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CÂU LỆNH MẪU</w:t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TẠO PHỤ LỤC 1,3,4 CÔNG VĂN 5512 TÍCH HỢP NĂNG LỰC SỐ THEO CÔNG VĂN 3456</w:t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8"/>
          <w:szCs w:val="28"/>
          <w:rtl w:val="0"/>
        </w:rPr>
        <w:t xml:space="preserve">Xem video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</w:t>
      </w:r>
      <w:sdt>
        <w:sdtPr>
          <w:id w:val="220303631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ff0000"/>
              <w:sz w:val="28"/>
              <w:szCs w:val="28"/>
              <w:rtl w:val="0"/>
            </w:rPr>
            <w:t xml:space="preserve">hướng dẫn:</w:t>
            <w:br w:type="textWrapping"/>
          </w:r>
        </w:sdtContent>
      </w:sdt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0000ee"/>
            <w:sz w:val="28"/>
            <w:szCs w:val="28"/>
            <w:u w:val="single"/>
            <w:rtl w:val="0"/>
          </w:rPr>
          <w:t xml:space="preserve">Lên kế hoạch bài dạy tích hợp năng lực số bằng ChatGPT (Dễ – Nhanh – Hiệu quả)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1. Câu lệnh tạo phụ lục I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sdt>
        <w:sdtPr>
          <w:id w:val="78427369"/>
          <w:tag w:val="goog_rdk_1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color w:val="4c94d8"/>
              <w:sz w:val="28"/>
              <w:szCs w:val="28"/>
              <w:rtl w:val="0"/>
            </w:rPr>
            <w:t xml:space="preserve">Hãy tạo PHỤ LỤC 1 – BẢNG KẾ HOẠCH DẠY HỌC THEO TUẦN cho môn [TÊN MÔN] lớp [LỚP] của trường [TÊN TRƯỜNG].</w:t>
          </w:r>
        </w:sdtContent>
      </w:sdt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Bảng phải có các cột sau: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1. Tuần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sdt>
        <w:sdtPr>
          <w:id w:val="-2125427853"/>
          <w:tag w:val="goog_rdk_2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color w:val="4c94d8"/>
              <w:sz w:val="28"/>
              <w:szCs w:val="28"/>
              <w:rtl w:val="0"/>
            </w:rPr>
            <w:t xml:space="preserve">2. Chương trình và sách giáo khoa:</w:t>
          </w:r>
        </w:sdtContent>
      </w:sdt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   – Chủ đề/Mạch nội dung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   – Tên bài học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sdt>
        <w:sdtPr>
          <w:id w:val="1630274617"/>
          <w:tag w:val="goog_rdk_3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color w:val="4c94d8"/>
              <w:sz w:val="28"/>
              <w:szCs w:val="28"/>
              <w:rtl w:val="0"/>
            </w:rPr>
            <w:t xml:space="preserve">   – Tiết học/thời lượng</w:t>
          </w:r>
        </w:sdtContent>
      </w:sdt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3. Nội dung điều chỉnh, bổ sung (nếu có)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   (điều chỉnh nội dung, thời lượng, thiết bị, hình thức tổ chức,  tích hợp liên môn, tích hợp năng lực số…)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4. Ghi chú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ĐỂ LÀM ĐƯỢC VIỆC NÀY, BẠN CHỈ ĐƯỢC SỬ DỤNG 2 NGUỒN DỮ LIỆU TÔI CUNG CẤP SAU ĐÂY: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sdt>
        <w:sdtPr>
          <w:id w:val="-565627647"/>
          <w:tag w:val="goog_rdk_4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color w:val="4c94d8"/>
              <w:sz w:val="28"/>
              <w:szCs w:val="28"/>
              <w:rtl w:val="0"/>
            </w:rPr>
            <w:t xml:space="preserve">1) PHÂN PHỐI CHƯƠNG TRÌNH MÔN HỌC</w:t>
          </w:r>
        </w:sdtContent>
      </w:sdt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   – Tôi sẽ dán vào danh sách các bài học theo tuần của môn [TÊN MÔN] lớp [LỚP], gồm ít nhất: Tuần, Chủ đề/Mạch nội dung, Tên bài học, Số tiết/thời lượng.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   – Bạn phải giữ nguyên tên chủ đề, tên bài, số tiết và thứ tự tuần, KHÔNG được tự ý thêm hoặc bớt bài.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2) PHỤ LỤC 1: BẢNG MÃ CHỈ BÁO NĂNG LỰC SỐ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   – Tôi sẽ dán vào Bảng mã chỉ báo năng lực số theo Công văn 3456/BGDĐT-GDPT, gồm các mã kiểu như: 1.3.CB1a, 1.3.CB1b, …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   – Bạn CHỈ ĐƯỢC sử dụng những mã xuất hiện trong bảng này, KHÔNG được tự ý tạo thêm mã mới.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CÁCH XỬ LÝ: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– Dùng PHÂN PHỐI CHƯƠNG TRÌNH để điền các cột: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  • Tuần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  • Chủ đề/Mạch nội dung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  • Tên bài học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sdt>
        <w:sdtPr>
          <w:id w:val="315142295"/>
          <w:tag w:val="goog_rdk_5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color w:val="4c94d8"/>
              <w:sz w:val="28"/>
              <w:szCs w:val="28"/>
              <w:rtl w:val="0"/>
            </w:rPr>
            <w:t xml:space="preserve">  • Tiết học/thời lượng</w:t>
          </w:r>
        </w:sdtContent>
      </w:sdt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– Dùng BẢNG MÃ CHỈ BÁO NĂNG LỰC SỐ để: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  • Gợi ý các mã chỉ báo năng lực số phù hợp cho từng bài học và ghi vào cột “Nội dung điều chỉnh, bổ sung” hoặc “Ghi chú” (ví dụ: 1.3.CB1a; 1.3.CB1b; …).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  • Mỗi bài có thể gán từ 1 đến 3 mã chỉ báo phù hợp.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  • Nếu không tìm được mã phù hợp, hãy ghi rõ: “Chưa xác định mã, cần tổ CM xem xét”.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– Không được thay đổi nội dung gốc tôi cung cấp, chỉ được sắp xếp lại theo cấu trúc bảng PHỤ LỤC 1 và bổ sung mã NLS từ Bảng mã.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Khi tôi gửi xong: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sdt>
        <w:sdtPr>
          <w:id w:val="426749336"/>
          <w:tag w:val="goog_rdk_6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color w:val="4c94d8"/>
              <w:sz w:val="28"/>
              <w:szCs w:val="28"/>
              <w:rtl w:val="0"/>
            </w:rPr>
            <w:t xml:space="preserve">(1) Phân phối chương trình môn học và</w:t>
          </w:r>
        </w:sdtContent>
      </w:sdt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(2) Bảng mã chỉ báo năng lực số (Phụ lục 1 – Công văn 3456), hãy xuất ra 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BẢNG PHỤ LỤC 1 HOÀN CHỈNH theo mẫu: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i w:val="1"/>
          <w:iCs w:val="1"/>
          <w:color w:val="4c94d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c94d8"/>
          <w:sz w:val="28"/>
          <w:szCs w:val="28"/>
          <w:rtl w:val="0"/>
        </w:rPr>
        <w:t xml:space="preserve">Tuần – Chủ đề/Mạch nội dung – Tên bài học – Tiết học – Nội dung điều chỉnh, bổ sung – Ghi chú.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2. Câu lệnh tạo phụ lục III</w:t>
      </w:r>
    </w:p>
    <w:p w:rsidR="00000000" w:rsidDel="00000000" w:rsidP="00000000" w:rsidRDefault="00000000" w:rsidRPr="00000000" w14:paraId="00000029">
      <w:pPr>
        <w:jc w:val="both"/>
        <w:rPr>
          <w:rFonts w:ascii="Roboto" w:cs="Roboto" w:eastAsia="Roboto" w:hAnsi="Roboto"/>
          <w:color w:val="ff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t xml:space="preserve">Để xem được câu lệnh hãy ủng hộ tác giả bằng cách chuyển khoảng 50k vào tài khoản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70c0"/>
          <w:sz w:val="28"/>
          <w:szCs w:val="28"/>
          <w:rtl w:val="0"/>
        </w:rPr>
        <w:t xml:space="preserve">7604205005935, Agribank Trang Hoai Vu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Roboto" w:cs="Roboto" w:eastAsia="Roboto" w:hAnsi="Roboto"/>
          <w:color w:val="ff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t xml:space="preserve">Sau đó chụp bill, kết bạn zalo số điện thoại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70c0"/>
          <w:sz w:val="28"/>
          <w:szCs w:val="28"/>
          <w:rtl w:val="0"/>
        </w:rPr>
        <w:t xml:space="preserve">0399329262</w:t>
      </w: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t xml:space="preserve"> để được hỗ trợ câu lệnh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Play">
    <w:embedRegular w:fontKey="{00000000-0000-0000-0000-000000000000}" r:id="rId5" w:subsetted="0"/>
    <w:embedBold w:fontKey="{00000000-0000-0000-0000-000000000000}" r:id="rId6" w:subsetted="0"/>
  </w:font>
  <w:font w:name="Robo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D4A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D4A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D4A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D4A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D4A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D4A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D4A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D4A8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D4A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D4A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D4A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D4A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D4A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D4A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D4A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D4A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D4A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D4A8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D4A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D4A8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D4A8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tq_qNaT4XY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-boldItalic.ttf"/><Relationship Id="rId9" Type="http://schemas.openxmlformats.org/officeDocument/2006/relationships/font" Target="fonts/Roboto-italic.ttf"/><Relationship Id="rId5" Type="http://schemas.openxmlformats.org/officeDocument/2006/relationships/font" Target="fonts/Play-regular.ttf"/><Relationship Id="rId6" Type="http://schemas.openxmlformats.org/officeDocument/2006/relationships/font" Target="fonts/Play-bold.ttf"/><Relationship Id="rId7" Type="http://schemas.openxmlformats.org/officeDocument/2006/relationships/font" Target="fonts/Roboto-regular.ttf"/><Relationship Id="rId8" Type="http://schemas.openxmlformats.org/officeDocument/2006/relationships/font" Target="fonts/Robot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YJaC0wZCMRj0BaXA+VyW5qAfmw==">CgMxLjAaGwoBMBIWChQIB0IQCgZSb2JvdG8SBkFuZGlrYRobCgExEhYKFAgHQhAKBlJvYm90bxIGQW5kaWthGhsKATISFgoUCAdCEAoGUm9ib3RvEgZBbmRpa2EaGwoBMxIWChQIB0IQCgZSb2JvdG8SBkFuZGlrYRobCgE0EhYKFAgHQhAKBlJvYm90bxIGQW5kaWthGhsKATUSFgoUCAdCEAoGUm9ib3RvEgZBbmRpa2EaGwoBNhIWChQIB0IQCgZSb2JvdG8SBkFuZGlrYTgAciExdWRTZzNSVWtlSy03OWdFVVVMcThKUXdrTjV2QXFNU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2025-11-26T05:09:00Z</dcterms:created>
  <dc:creator>Vũ Trang</dc:creator>
</cp:coreProperties>
</file>