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48" w:rsidRDefault="00DA4E16" w:rsidP="006A7C14">
      <w:pPr>
        <w:jc w:val="both"/>
      </w:pPr>
      <w:r>
        <w:t>3.</w:t>
      </w:r>
      <w:r>
        <w:tab/>
        <w:t>SURF</w:t>
      </w:r>
      <w:bookmarkStart w:id="0" w:name="_GoBack"/>
      <w:bookmarkEnd w:id="0"/>
    </w:p>
    <w:p w:rsidR="00462C1E" w:rsidRDefault="00DA4E16" w:rsidP="006A7C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462C1E">
        <w:rPr>
          <w:rFonts w:ascii="Calibri" w:hAnsi="Calibri" w:cs="Calibri"/>
        </w:rPr>
        <w:t>URF</w:t>
      </w:r>
      <w:r w:rsidR="001904C9">
        <w:rPr>
          <w:rFonts w:ascii="Calibri" w:hAnsi="Calibri" w:cs="Calibri"/>
        </w:rPr>
        <w:t xml:space="preserve">, do Herbert Bay </w:t>
      </w:r>
      <w:proofErr w:type="spellStart"/>
      <w:r w:rsidR="001904C9">
        <w:rPr>
          <w:rFonts w:ascii="Calibri" w:hAnsi="Calibri" w:cs="Calibri"/>
        </w:rPr>
        <w:t>đề</w:t>
      </w:r>
      <w:proofErr w:type="spellEnd"/>
      <w:r w:rsidR="001904C9">
        <w:rPr>
          <w:rFonts w:ascii="Calibri" w:hAnsi="Calibri" w:cs="Calibri"/>
        </w:rPr>
        <w:t xml:space="preserve"> </w:t>
      </w:r>
      <w:proofErr w:type="spellStart"/>
      <w:r w:rsidR="001904C9">
        <w:rPr>
          <w:rFonts w:ascii="Calibri" w:hAnsi="Calibri" w:cs="Calibri"/>
        </w:rPr>
        <w:t>xuất</w:t>
      </w:r>
      <w:proofErr w:type="spellEnd"/>
      <w:r w:rsidR="001904C9">
        <w:rPr>
          <w:rFonts w:ascii="Calibri" w:hAnsi="Calibri" w:cs="Calibri"/>
        </w:rPr>
        <w:t xml:space="preserve">, </w:t>
      </w:r>
      <w:r w:rsidR="00462C1E">
        <w:rPr>
          <w:rFonts w:ascii="Calibri" w:hAnsi="Calibri" w:cs="Calibri"/>
        </w:rPr>
        <w:t xml:space="preserve">là một </w:t>
      </w:r>
      <w:proofErr w:type="spellStart"/>
      <w:r w:rsidR="00462C1E">
        <w:rPr>
          <w:rFonts w:ascii="Calibri" w:hAnsi="Calibri" w:cs="Calibri"/>
        </w:rPr>
        <w:t>thuật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toán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lấy</w:t>
      </w:r>
      <w:proofErr w:type="spellEnd"/>
      <w:r w:rsidR="00462C1E">
        <w:rPr>
          <w:rFonts w:ascii="Calibri" w:hAnsi="Calibri" w:cs="Calibri"/>
        </w:rPr>
        <w:t xml:space="preserve"> ý </w:t>
      </w:r>
      <w:proofErr w:type="spellStart"/>
      <w:r w:rsidR="00462C1E">
        <w:rPr>
          <w:rFonts w:ascii="Calibri" w:hAnsi="Calibri" w:cs="Calibri"/>
        </w:rPr>
        <w:t>tưởng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cơ</w:t>
      </w:r>
      <w:proofErr w:type="spellEnd"/>
      <w:r w:rsidR="00462C1E">
        <w:rPr>
          <w:rFonts w:ascii="Calibri" w:hAnsi="Calibri" w:cs="Calibri"/>
        </w:rPr>
        <w:t xml:space="preserve"> bản </w:t>
      </w:r>
      <w:proofErr w:type="spellStart"/>
      <w:r w:rsidR="00462C1E">
        <w:rPr>
          <w:rFonts w:ascii="Calibri" w:hAnsi="Calibri" w:cs="Calibri"/>
        </w:rPr>
        <w:t>từ</w:t>
      </w:r>
      <w:proofErr w:type="spellEnd"/>
      <w:r w:rsidR="00462C1E">
        <w:rPr>
          <w:rFonts w:ascii="Calibri" w:hAnsi="Calibri" w:cs="Calibri"/>
        </w:rPr>
        <w:t xml:space="preserve"> SIFT, </w:t>
      </w:r>
      <w:proofErr w:type="spellStart"/>
      <w:r w:rsidR="00462C1E">
        <w:rPr>
          <w:rFonts w:ascii="Calibri" w:hAnsi="Calibri" w:cs="Calibri"/>
        </w:rPr>
        <w:t>nhưng</w:t>
      </w:r>
      <w:proofErr w:type="spellEnd"/>
      <w:r w:rsidR="00462C1E">
        <w:rPr>
          <w:rFonts w:ascii="Calibri" w:hAnsi="Calibri" w:cs="Calibri"/>
        </w:rPr>
        <w:t xml:space="preserve"> có </w:t>
      </w:r>
      <w:proofErr w:type="spellStart"/>
      <w:r w:rsidR="00462C1E">
        <w:rPr>
          <w:rFonts w:ascii="Calibri" w:hAnsi="Calibri" w:cs="Calibri"/>
        </w:rPr>
        <w:t>những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khác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biệt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nhất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định</w:t>
      </w:r>
      <w:proofErr w:type="spellEnd"/>
      <w:r w:rsidR="00462C1E">
        <w:rPr>
          <w:rFonts w:ascii="Calibri" w:hAnsi="Calibri" w:cs="Calibri"/>
        </w:rPr>
        <w:t xml:space="preserve">. </w:t>
      </w:r>
      <w:proofErr w:type="spellStart"/>
      <w:r w:rsidR="00462C1E">
        <w:rPr>
          <w:rFonts w:ascii="Calibri" w:hAnsi="Calibri" w:cs="Calibri"/>
        </w:rPr>
        <w:t>Giống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như</w:t>
      </w:r>
      <w:proofErr w:type="spellEnd"/>
      <w:r w:rsidR="00462C1E">
        <w:rPr>
          <w:rFonts w:ascii="Calibri" w:hAnsi="Calibri" w:cs="Calibri"/>
        </w:rPr>
        <w:t xml:space="preserve"> SIFT, SURF </w:t>
      </w:r>
      <w:proofErr w:type="spellStart"/>
      <w:r w:rsidR="00462C1E">
        <w:rPr>
          <w:rFonts w:ascii="Calibri" w:hAnsi="Calibri" w:cs="Calibri"/>
        </w:rPr>
        <w:t>cũng</w:t>
      </w:r>
      <w:proofErr w:type="spellEnd"/>
      <w:r w:rsidR="00462C1E">
        <w:rPr>
          <w:rFonts w:ascii="Calibri" w:hAnsi="Calibri" w:cs="Calibri"/>
        </w:rPr>
        <w:t xml:space="preserve"> có 2 </w:t>
      </w:r>
      <w:proofErr w:type="spellStart"/>
      <w:r w:rsidR="00462C1E">
        <w:rPr>
          <w:rFonts w:ascii="Calibri" w:hAnsi="Calibri" w:cs="Calibri"/>
        </w:rPr>
        <w:t>tính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năng</w:t>
      </w:r>
      <w:proofErr w:type="spellEnd"/>
      <w:r w:rsidR="00462C1E">
        <w:rPr>
          <w:rFonts w:ascii="Calibri" w:hAnsi="Calibri" w:cs="Calibri"/>
        </w:rPr>
        <w:t xml:space="preserve"> là </w:t>
      </w:r>
      <w:proofErr w:type="spellStart"/>
      <w:r w:rsidR="00462C1E">
        <w:rPr>
          <w:rFonts w:ascii="Calibri" w:hAnsi="Calibri" w:cs="Calibri"/>
        </w:rPr>
        <w:t>phát</w:t>
      </w:r>
      <w:proofErr w:type="spellEnd"/>
      <w:r w:rsidR="00462C1E">
        <w:rPr>
          <w:rFonts w:ascii="Calibri" w:hAnsi="Calibri" w:cs="Calibri"/>
        </w:rPr>
        <w:t xml:space="preserve"> hiện </w:t>
      </w:r>
      <w:proofErr w:type="spellStart"/>
      <w:r w:rsidR="00462C1E">
        <w:rPr>
          <w:rFonts w:ascii="Calibri" w:hAnsi="Calibri" w:cs="Calibri"/>
        </w:rPr>
        <w:t>điểm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chú</w:t>
      </w:r>
      <w:proofErr w:type="spellEnd"/>
      <w:r w:rsidR="00462C1E">
        <w:rPr>
          <w:rFonts w:ascii="Calibri" w:hAnsi="Calibri" w:cs="Calibri"/>
        </w:rPr>
        <w:t xml:space="preserve"> ý và </w:t>
      </w:r>
      <w:proofErr w:type="spellStart"/>
      <w:r w:rsidR="00462C1E">
        <w:rPr>
          <w:rFonts w:ascii="Calibri" w:hAnsi="Calibri" w:cs="Calibri"/>
        </w:rPr>
        <w:t>trích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xuất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mô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tả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từ</w:t>
      </w:r>
      <w:proofErr w:type="spellEnd"/>
      <w:r w:rsidR="00462C1E">
        <w:rPr>
          <w:rFonts w:ascii="Calibri" w:hAnsi="Calibri" w:cs="Calibri"/>
        </w:rPr>
        <w:t xml:space="preserve"> các </w:t>
      </w:r>
      <w:proofErr w:type="spellStart"/>
      <w:r w:rsidR="00462C1E">
        <w:rPr>
          <w:rFonts w:ascii="Calibri" w:hAnsi="Calibri" w:cs="Calibri"/>
        </w:rPr>
        <w:t>điểm</w:t>
      </w:r>
      <w:proofErr w:type="spellEnd"/>
      <w:r w:rsidR="00462C1E">
        <w:rPr>
          <w:rFonts w:ascii="Calibri" w:hAnsi="Calibri" w:cs="Calibri"/>
        </w:rPr>
        <w:t xml:space="preserve"> đó. Các </w:t>
      </w:r>
      <w:proofErr w:type="spellStart"/>
      <w:r w:rsidR="00462C1E">
        <w:rPr>
          <w:rFonts w:ascii="Calibri" w:hAnsi="Calibri" w:cs="Calibri"/>
        </w:rPr>
        <w:t>đặc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tả</w:t>
      </w:r>
      <w:proofErr w:type="spellEnd"/>
      <w:r w:rsidR="00462C1E">
        <w:rPr>
          <w:rFonts w:ascii="Calibri" w:hAnsi="Calibri" w:cs="Calibri"/>
        </w:rPr>
        <w:t xml:space="preserve"> của SURF </w:t>
      </w:r>
      <w:proofErr w:type="spellStart"/>
      <w:r w:rsidR="00462C1E">
        <w:rPr>
          <w:rFonts w:ascii="Calibri" w:hAnsi="Calibri" w:cs="Calibri"/>
        </w:rPr>
        <w:t>cũng</w:t>
      </w:r>
      <w:proofErr w:type="spellEnd"/>
      <w:r w:rsidR="00462C1E">
        <w:rPr>
          <w:rFonts w:ascii="Calibri" w:hAnsi="Calibri" w:cs="Calibri"/>
        </w:rPr>
        <w:t xml:space="preserve"> có </w:t>
      </w:r>
      <w:proofErr w:type="spellStart"/>
      <w:r w:rsidR="00462C1E">
        <w:rPr>
          <w:rFonts w:ascii="Calibri" w:hAnsi="Calibri" w:cs="Calibri"/>
        </w:rPr>
        <w:t>thể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được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dùng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trong</w:t>
      </w:r>
      <w:proofErr w:type="spellEnd"/>
      <w:r w:rsidR="00462C1E">
        <w:rPr>
          <w:rFonts w:ascii="Calibri" w:hAnsi="Calibri" w:cs="Calibri"/>
        </w:rPr>
        <w:t xml:space="preserve"> các </w:t>
      </w:r>
      <w:proofErr w:type="spellStart"/>
      <w:r w:rsidR="00462C1E">
        <w:rPr>
          <w:rFonts w:ascii="Calibri" w:hAnsi="Calibri" w:cs="Calibri"/>
        </w:rPr>
        <w:t>mục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đích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tương</w:t>
      </w:r>
      <w:proofErr w:type="spellEnd"/>
      <w:r w:rsidR="00462C1E">
        <w:rPr>
          <w:rFonts w:ascii="Calibri" w:hAnsi="Calibri" w:cs="Calibri"/>
        </w:rPr>
        <w:t xml:space="preserve"> </w:t>
      </w:r>
      <w:proofErr w:type="spellStart"/>
      <w:r w:rsidR="00462C1E">
        <w:rPr>
          <w:rFonts w:ascii="Calibri" w:hAnsi="Calibri" w:cs="Calibri"/>
        </w:rPr>
        <w:t>tự</w:t>
      </w:r>
      <w:proofErr w:type="spellEnd"/>
      <w:r w:rsidR="00462C1E">
        <w:rPr>
          <w:rFonts w:ascii="Calibri" w:hAnsi="Calibri" w:cs="Calibri"/>
        </w:rPr>
        <w:t xml:space="preserve"> SIFT </w:t>
      </w:r>
      <w:proofErr w:type="spellStart"/>
      <w:r w:rsidR="00462C1E">
        <w:rPr>
          <w:rFonts w:ascii="Calibri" w:hAnsi="Calibri" w:cs="Calibri"/>
        </w:rPr>
        <w:t>như</w:t>
      </w:r>
      <w:proofErr w:type="spellEnd"/>
      <w:r w:rsidR="00462C1E">
        <w:rPr>
          <w:rFonts w:ascii="Calibri" w:hAnsi="Calibri" w:cs="Calibri"/>
        </w:rPr>
        <w:t xml:space="preserve"> so </w:t>
      </w:r>
      <w:proofErr w:type="spellStart"/>
      <w:r w:rsidR="00462C1E">
        <w:rPr>
          <w:rFonts w:ascii="Calibri" w:hAnsi="Calibri" w:cs="Calibri"/>
        </w:rPr>
        <w:t>khớp</w:t>
      </w:r>
      <w:proofErr w:type="spellEnd"/>
      <w:r w:rsidR="00462C1E">
        <w:rPr>
          <w:rFonts w:ascii="Calibri" w:hAnsi="Calibri" w:cs="Calibri"/>
        </w:rPr>
        <w:t xml:space="preserve"> ảnh…</w:t>
      </w:r>
    </w:p>
    <w:p w:rsidR="00462C1E" w:rsidRDefault="00462C1E" w:rsidP="006A7C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3.1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Phát</w:t>
      </w:r>
      <w:proofErr w:type="spellEnd"/>
      <w:r>
        <w:rPr>
          <w:rFonts w:ascii="Calibri" w:hAnsi="Calibri" w:cs="Calibri"/>
        </w:rPr>
        <w:t xml:space="preserve"> hiện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</w:t>
      </w:r>
      <w:proofErr w:type="spellEnd"/>
      <w:r>
        <w:rPr>
          <w:rFonts w:ascii="Calibri" w:hAnsi="Calibri" w:cs="Calibri"/>
        </w:rPr>
        <w:t xml:space="preserve"> ý</w:t>
      </w:r>
    </w:p>
    <w:p w:rsidR="006E7EB7" w:rsidRDefault="006E7EB7" w:rsidP="006A7C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SURF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xấp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bậc</w:t>
      </w:r>
      <w:proofErr w:type="spellEnd"/>
      <w:r>
        <w:rPr>
          <w:rFonts w:ascii="Calibri" w:hAnsi="Calibri" w:cs="Calibri"/>
        </w:rPr>
        <w:t xml:space="preserve"> 2 của Gaussian </w:t>
      </w:r>
      <w:proofErr w:type="spellStart"/>
      <w:r w:rsidR="001904C9">
        <w:rPr>
          <w:rFonts w:ascii="Calibri" w:hAnsi="Calibri" w:cs="Calibri"/>
        </w:rPr>
        <w:t>bằng</w:t>
      </w:r>
      <w:proofErr w:type="spellEnd"/>
      <w:r w:rsidR="001904C9">
        <w:rPr>
          <w:rFonts w:ascii="Calibri" w:hAnsi="Calibri" w:cs="Calibri"/>
        </w:rPr>
        <w:t xml:space="preserve"> </w:t>
      </w:r>
      <w:proofErr w:type="spellStart"/>
      <w:r w:rsidR="001904C9">
        <w:rPr>
          <w:rFonts w:ascii="Calibri" w:hAnsi="Calibri" w:cs="Calibri"/>
        </w:rPr>
        <w:t>bộ</w:t>
      </w:r>
      <w:proofErr w:type="spellEnd"/>
      <w:r w:rsidR="001904C9">
        <w:rPr>
          <w:rFonts w:ascii="Calibri" w:hAnsi="Calibri" w:cs="Calibri"/>
        </w:rPr>
        <w:t xml:space="preserve"> </w:t>
      </w:r>
      <w:proofErr w:type="spellStart"/>
      <w:r w:rsidR="001904C9">
        <w:rPr>
          <w:rFonts w:ascii="Calibri" w:hAnsi="Calibri" w:cs="Calibri"/>
        </w:rPr>
        <w:t>lọc</w:t>
      </w:r>
      <w:proofErr w:type="spellEnd"/>
      <w:r w:rsidR="001904C9">
        <w:rPr>
          <w:rFonts w:ascii="Calibri" w:hAnsi="Calibri" w:cs="Calibri"/>
        </w:rPr>
        <w:t xml:space="preserve"> 9×9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thức của ma </w:t>
      </w:r>
      <w:proofErr w:type="spellStart"/>
      <w:r>
        <w:rPr>
          <w:rFonts w:ascii="Calibri" w:hAnsi="Calibri" w:cs="Calibri"/>
        </w:rPr>
        <w:t>trận</w:t>
      </w:r>
      <w:proofErr w:type="spellEnd"/>
      <w:r>
        <w:rPr>
          <w:rFonts w:ascii="Calibri" w:hAnsi="Calibri" w:cs="Calibri"/>
        </w:rPr>
        <w:t xml:space="preserve"> Hessian </w:t>
      </w:r>
      <w:r w:rsidR="001904C9">
        <w:rPr>
          <w:rFonts w:ascii="Calibri" w:hAnsi="Calibri" w:cs="Calibri"/>
        </w:rPr>
        <w:t xml:space="preserve">của </w:t>
      </w:r>
      <w:proofErr w:type="spellStart"/>
      <w:r w:rsidR="001904C9">
        <w:rPr>
          <w:rFonts w:ascii="Calibri" w:hAnsi="Calibri" w:cs="Calibri"/>
        </w:rPr>
        <w:t>hàm</w:t>
      </w:r>
      <w:proofErr w:type="spellEnd"/>
      <w:r w:rsidR="001904C9">
        <w:rPr>
          <w:rFonts w:ascii="Calibri" w:hAnsi="Calibri" w:cs="Calibri"/>
        </w:rPr>
        <w:t xml:space="preserve"> Gaussian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với từng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ảnh</w:t>
      </w:r>
      <w:r w:rsidR="001904C9">
        <w:rPr>
          <w:rFonts w:ascii="Calibri" w:hAnsi="Calibri" w:cs="Calibri"/>
        </w:rPr>
        <w:t xml:space="preserve">. Ma </w:t>
      </w:r>
      <w:proofErr w:type="spellStart"/>
      <w:r w:rsidR="001904C9">
        <w:rPr>
          <w:rFonts w:ascii="Calibri" w:hAnsi="Calibri" w:cs="Calibri"/>
        </w:rPr>
        <w:t>trận</w:t>
      </w:r>
      <w:proofErr w:type="spellEnd"/>
      <w:r w:rsidR="001904C9">
        <w:rPr>
          <w:rFonts w:ascii="Calibri" w:hAnsi="Calibri" w:cs="Calibri"/>
        </w:rPr>
        <w:t xml:space="preserve"> Hessian của ảnh I </w:t>
      </w:r>
      <w:proofErr w:type="spellStart"/>
      <w:r w:rsidR="001904C9">
        <w:rPr>
          <w:rFonts w:ascii="Calibri" w:hAnsi="Calibri" w:cs="Calibri"/>
        </w:rPr>
        <w:t>tại</w:t>
      </w:r>
      <w:proofErr w:type="spellEnd"/>
      <w:r w:rsidR="001904C9">
        <w:rPr>
          <w:rFonts w:ascii="Calibri" w:hAnsi="Calibri" w:cs="Calibri"/>
        </w:rPr>
        <w:t xml:space="preserve"> </w:t>
      </w:r>
      <w:proofErr w:type="spellStart"/>
      <w:r w:rsidR="001904C9">
        <w:rPr>
          <w:rFonts w:ascii="Calibri" w:hAnsi="Calibri" w:cs="Calibri"/>
        </w:rPr>
        <w:t>điểm</w:t>
      </w:r>
      <w:proofErr w:type="spellEnd"/>
      <w:r w:rsidR="001904C9">
        <w:rPr>
          <w:rFonts w:ascii="Calibri" w:hAnsi="Calibri" w:cs="Calibri"/>
        </w:rPr>
        <w:t xml:space="preserve"> ảnh x và scale δ là</w:t>
      </w:r>
    </w:p>
    <w:p w:rsidR="001904C9" w:rsidRPr="001904C9" w:rsidRDefault="001904C9" w:rsidP="001904C9">
      <w:pPr>
        <w:jc w:val="center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H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Calibri"/>
              </w:rPr>
              <m:t>x</m:t>
            </m:r>
            <m:r>
              <w:rPr>
                <w:rFonts w:ascii="Cambria Math" w:hAnsi="Cambria Math" w:cs="Calibri"/>
              </w:rPr>
              <m:t>,δ</m:t>
            </m:r>
          </m:e>
        </m:d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</w:rPr>
                    <m:t>x</m:t>
                  </m:r>
                  <m:r>
                    <w:rPr>
                      <w:rFonts w:ascii="Cambria Math" w:hAnsi="Cambria Math" w:cs="Calibri"/>
                    </w:rPr>
                    <m:t>,δ)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</w:rPr>
                    <m:t>x</m:t>
                  </m:r>
                  <m:r>
                    <w:rPr>
                      <w:rFonts w:ascii="Cambria Math" w:hAnsi="Cambria Math" w:cs="Calibri"/>
                    </w:rPr>
                    <m:t>,δ)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</w:rPr>
                    <m:t>x</m:t>
                  </m:r>
                  <m:r>
                    <w:rPr>
                      <w:rFonts w:ascii="Cambria Math" w:hAnsi="Cambria Math" w:cs="Calibri"/>
                    </w:rPr>
                    <m:t>,δ)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 w:cs="Calibri"/>
                    </w:rPr>
                    <m:t>x</m:t>
                  </m:r>
                  <m:r>
                    <w:rPr>
                      <w:rFonts w:ascii="Cambria Math" w:hAnsi="Cambria Math" w:cs="Calibri"/>
                    </w:rPr>
                    <m:t>,δ)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</w:rPr>
        <w:t xml:space="preserve">, </w:t>
      </w:r>
      <w:proofErr w:type="spellStart"/>
      <w:r>
        <w:rPr>
          <w:rFonts w:ascii="Calibri" w:eastAsiaTheme="minorEastAsia" w:hAnsi="Calibri" w:cs="Calibri"/>
        </w:rPr>
        <w:t>L</w:t>
      </w:r>
      <w:r>
        <w:rPr>
          <w:rFonts w:ascii="Calibri" w:eastAsiaTheme="minorEastAsia" w:hAnsi="Calibri" w:cs="Calibri"/>
          <w:vertAlign w:val="subscript"/>
        </w:rPr>
        <w:t>xx</w:t>
      </w:r>
      <w:proofErr w:type="spellEnd"/>
      <w:r>
        <w:rPr>
          <w:rFonts w:ascii="Calibri" w:eastAsiaTheme="minorEastAsia" w:hAnsi="Calibri" w:cs="Calibri"/>
        </w:rPr>
        <w:t xml:space="preserve"> là </w:t>
      </w:r>
      <w:proofErr w:type="spellStart"/>
      <w:r>
        <w:rPr>
          <w:rFonts w:ascii="Calibri" w:eastAsiaTheme="minorEastAsia" w:hAnsi="Calibri" w:cs="Calibri"/>
        </w:rPr>
        <w:t>đạo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hàm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bậc</w:t>
      </w:r>
      <w:proofErr w:type="spellEnd"/>
      <w:r>
        <w:rPr>
          <w:rFonts w:ascii="Calibri" w:eastAsiaTheme="minorEastAsia" w:hAnsi="Calibri" w:cs="Calibri"/>
        </w:rPr>
        <w:t xml:space="preserve"> 2 của </w:t>
      </w:r>
      <w:proofErr w:type="spellStart"/>
      <w:r>
        <w:rPr>
          <w:rFonts w:ascii="Calibri" w:eastAsiaTheme="minorEastAsia" w:hAnsi="Calibri" w:cs="Calibri"/>
        </w:rPr>
        <w:t>hàm</w:t>
      </w:r>
      <w:proofErr w:type="spellEnd"/>
      <w:r>
        <w:rPr>
          <w:rFonts w:ascii="Calibri" w:eastAsiaTheme="minorEastAsia" w:hAnsi="Calibri" w:cs="Calibri"/>
        </w:rPr>
        <w:t xml:space="preserve"> Gaussian, </w:t>
      </w:r>
      <w:proofErr w:type="spellStart"/>
      <w:r>
        <w:rPr>
          <w:rFonts w:ascii="Calibri" w:eastAsiaTheme="minorEastAsia" w:hAnsi="Calibri" w:cs="Calibri"/>
        </w:rPr>
        <w:t>tương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tự</w:t>
      </w:r>
      <w:proofErr w:type="spellEnd"/>
      <w:r>
        <w:rPr>
          <w:rFonts w:ascii="Calibri" w:eastAsiaTheme="minorEastAsia" w:hAnsi="Calibri" w:cs="Calibri"/>
        </w:rPr>
        <w:t xml:space="preserve"> với </w:t>
      </w:r>
      <w:proofErr w:type="spellStart"/>
      <w:r>
        <w:rPr>
          <w:rFonts w:ascii="Calibri" w:eastAsiaTheme="minorEastAsia" w:hAnsi="Calibri" w:cs="Calibri"/>
        </w:rPr>
        <w:t>L</w:t>
      </w:r>
      <w:r>
        <w:rPr>
          <w:rFonts w:ascii="Calibri" w:eastAsiaTheme="minorEastAsia" w:hAnsi="Calibri" w:cs="Calibri"/>
          <w:vertAlign w:val="subscript"/>
        </w:rPr>
        <w:t>xy</w:t>
      </w:r>
      <w:proofErr w:type="spellEnd"/>
      <w:r>
        <w:rPr>
          <w:rFonts w:ascii="Calibri" w:eastAsiaTheme="minorEastAsia" w:hAnsi="Calibri" w:cs="Calibri"/>
        </w:rPr>
        <w:t>…</w:t>
      </w:r>
    </w:p>
    <w:p w:rsidR="001904C9" w:rsidRPr="001904C9" w:rsidRDefault="001904C9" w:rsidP="001904C9">
      <w:p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Việc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tính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toán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định</w:t>
      </w:r>
      <w:proofErr w:type="spellEnd"/>
      <w:r>
        <w:rPr>
          <w:rFonts w:ascii="Calibri" w:eastAsiaTheme="minorEastAsia" w:hAnsi="Calibri" w:cs="Calibri"/>
        </w:rPr>
        <w:t xml:space="preserve"> thức của ma </w:t>
      </w:r>
      <w:proofErr w:type="spellStart"/>
      <w:r>
        <w:rPr>
          <w:rFonts w:ascii="Calibri" w:eastAsiaTheme="minorEastAsia" w:hAnsi="Calibri" w:cs="Calibri"/>
        </w:rPr>
        <w:t>trận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trên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tiêu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tốn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khá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nhiều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tài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nguyên</w:t>
      </w:r>
      <w:proofErr w:type="spellEnd"/>
      <w:r>
        <w:rPr>
          <w:rFonts w:ascii="Calibri" w:eastAsiaTheme="minorEastAsia" w:hAnsi="Calibri" w:cs="Calibri"/>
        </w:rPr>
        <w:t xml:space="preserve"> và thời </w:t>
      </w:r>
      <w:proofErr w:type="spellStart"/>
      <w:r>
        <w:rPr>
          <w:rFonts w:ascii="Calibri" w:eastAsiaTheme="minorEastAsia" w:hAnsi="Calibri" w:cs="Calibri"/>
        </w:rPr>
        <w:t>gian</w:t>
      </w:r>
      <w:proofErr w:type="spellEnd"/>
      <w:r>
        <w:rPr>
          <w:rFonts w:ascii="Calibri" w:eastAsiaTheme="minorEastAsia" w:hAnsi="Calibri" w:cs="Calibri"/>
        </w:rPr>
        <w:t xml:space="preserve">, do đó Bay và cộng sự đã </w:t>
      </w:r>
      <w:proofErr w:type="spellStart"/>
      <w:r>
        <w:rPr>
          <w:rFonts w:ascii="Calibri" w:eastAsiaTheme="minorEastAsia" w:hAnsi="Calibri" w:cs="Calibri"/>
        </w:rPr>
        <w:t>đề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xuất</w:t>
      </w:r>
      <w:proofErr w:type="spellEnd"/>
      <w:r>
        <w:rPr>
          <w:rFonts w:ascii="Calibri" w:eastAsiaTheme="minorEastAsia" w:hAnsi="Calibri" w:cs="Calibri"/>
        </w:rPr>
        <w:t xml:space="preserve"> một cách </w:t>
      </w:r>
      <w:proofErr w:type="spellStart"/>
      <w:r>
        <w:rPr>
          <w:rFonts w:ascii="Calibri" w:eastAsiaTheme="minorEastAsia" w:hAnsi="Calibri" w:cs="Calibri"/>
        </w:rPr>
        <w:t>tính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xấp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xỉ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bằng</w:t>
      </w:r>
      <w:proofErr w:type="spellEnd"/>
      <w:r>
        <w:rPr>
          <w:rFonts w:ascii="Calibri" w:eastAsiaTheme="minorEastAsia" w:hAnsi="Calibri" w:cs="Calibri"/>
        </w:rPr>
        <w:t xml:space="preserve"> cách </w:t>
      </w:r>
      <w:proofErr w:type="spellStart"/>
      <w:r>
        <w:rPr>
          <w:rFonts w:ascii="Calibri" w:eastAsiaTheme="minorEastAsia" w:hAnsi="Calibri" w:cs="Calibri"/>
        </w:rPr>
        <w:t>đưa</w:t>
      </w:r>
      <w:proofErr w:type="spellEnd"/>
      <w:r>
        <w:rPr>
          <w:rFonts w:ascii="Calibri" w:eastAsiaTheme="minorEastAsia" w:hAnsi="Calibri" w:cs="Calibri"/>
        </w:rPr>
        <w:t xml:space="preserve"> các </w:t>
      </w:r>
      <w:proofErr w:type="spellStart"/>
      <w:r>
        <w:rPr>
          <w:rFonts w:ascii="Calibri" w:eastAsiaTheme="minorEastAsia" w:hAnsi="Calibri" w:cs="Calibri"/>
        </w:rPr>
        <w:t>đạo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hàm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về</w:t>
      </w:r>
      <w:proofErr w:type="spellEnd"/>
      <w:r>
        <w:rPr>
          <w:rFonts w:ascii="Calibri" w:eastAsiaTheme="minorEastAsia" w:hAnsi="Calibri" w:cs="Calibri"/>
        </w:rPr>
        <w:t xml:space="preserve"> các </w:t>
      </w:r>
      <w:proofErr w:type="spellStart"/>
      <w:r>
        <w:rPr>
          <w:rFonts w:ascii="Calibri" w:eastAsiaTheme="minorEastAsia" w:hAnsi="Calibri" w:cs="Calibri"/>
        </w:rPr>
        <w:t>bộ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lọc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số</w:t>
      </w:r>
      <w:proofErr w:type="spellEnd"/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nguyên</w:t>
      </w:r>
      <w:proofErr w:type="spellEnd"/>
      <w:r>
        <w:rPr>
          <w:rFonts w:ascii="Calibri" w:eastAsiaTheme="minorEastAsia" w:hAnsi="Calibri" w:cs="Calibri"/>
        </w:rPr>
        <w:t xml:space="preserve"> 9×9.</w:t>
      </w:r>
    </w:p>
    <w:p w:rsidR="001904C9" w:rsidRDefault="001904C9" w:rsidP="001904C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FD34659" wp14:editId="2F6AE853">
            <wp:extent cx="5943600" cy="151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C9" w:rsidRDefault="001904C9" w:rsidP="001904C9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Hình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hình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lượt</w:t>
      </w:r>
      <w:proofErr w:type="spellEnd"/>
      <w:r>
        <w:rPr>
          <w:rFonts w:ascii="Calibri" w:hAnsi="Calibri" w:cs="Calibri"/>
        </w:rPr>
        <w:t xml:space="preserve"> là </w:t>
      </w:r>
      <w:proofErr w:type="spellStart"/>
      <w:r>
        <w:rPr>
          <w:rFonts w:ascii="Calibri" w:hAnsi="Calibri" w:cs="Calibri"/>
        </w:rPr>
        <w:t>biểu</w:t>
      </w:r>
      <w:proofErr w:type="spellEnd"/>
      <w:r>
        <w:rPr>
          <w:rFonts w:ascii="Calibri" w:hAnsi="Calibri" w:cs="Calibri"/>
        </w:rPr>
        <w:t xml:space="preserve"> diễn các </w:t>
      </w:r>
      <w:proofErr w:type="spellStart"/>
      <w:r>
        <w:rPr>
          <w:rFonts w:ascii="Calibri" w:hAnsi="Calibri" w:cs="Calibri"/>
        </w:rPr>
        <w:t>đạo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hàm</w:t>
      </w:r>
      <w:proofErr w:type="spellEnd"/>
      <w:r>
        <w:rPr>
          <w:rFonts w:ascii="Calibri" w:hAnsi="Calibri" w:cs="Calibri"/>
        </w:rPr>
        <w:t xml:space="preserve"> Gaussian</w:t>
      </w:r>
      <w:r w:rsidR="00700F69">
        <w:rPr>
          <w:rFonts w:ascii="Calibri" w:hAnsi="Calibri" w:cs="Calibri"/>
        </w:rPr>
        <w:t>(</w:t>
      </w:r>
      <w:proofErr w:type="spellStart"/>
      <w:r w:rsidR="00700F69">
        <w:rPr>
          <w:rFonts w:ascii="Calibri" w:hAnsi="Calibri" w:cs="Calibri"/>
        </w:rPr>
        <w:t>L</w:t>
      </w:r>
      <w:r w:rsidR="00700F69">
        <w:rPr>
          <w:rFonts w:ascii="Calibri" w:hAnsi="Calibri" w:cs="Calibri"/>
          <w:vertAlign w:val="subscript"/>
        </w:rPr>
        <w:t>yy</w:t>
      </w:r>
      <w:proofErr w:type="spellEnd"/>
      <w:r w:rsidR="00700F69">
        <w:rPr>
          <w:rFonts w:ascii="Calibri" w:hAnsi="Calibri" w:cs="Calibri"/>
        </w:rPr>
        <w:t xml:space="preserve"> và </w:t>
      </w:r>
      <w:proofErr w:type="spellStart"/>
      <w:r w:rsidR="00700F69">
        <w:rPr>
          <w:rFonts w:ascii="Calibri" w:hAnsi="Calibri" w:cs="Calibri"/>
        </w:rPr>
        <w:t>L</w:t>
      </w:r>
      <w:r w:rsidR="00700F69">
        <w:rPr>
          <w:rFonts w:ascii="Calibri" w:hAnsi="Calibri" w:cs="Calibri"/>
          <w:vertAlign w:val="subscript"/>
        </w:rPr>
        <w:t>xy</w:t>
      </w:r>
      <w:proofErr w:type="spellEnd"/>
      <w:r w:rsidR="00700F69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, 2 </w:t>
      </w:r>
      <w:proofErr w:type="spellStart"/>
      <w:r>
        <w:rPr>
          <w:rFonts w:ascii="Calibri" w:hAnsi="Calibri" w:cs="Calibri"/>
        </w:rPr>
        <w:t>hình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là các </w:t>
      </w:r>
      <w:proofErr w:type="spellStart"/>
      <w:r>
        <w:rPr>
          <w:rFonts w:ascii="Calibri" w:hAnsi="Calibri" w:cs="Calibri"/>
        </w:rPr>
        <w:t>xấp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xỉ</w:t>
      </w:r>
      <w:proofErr w:type="spellEnd"/>
      <w:r>
        <w:rPr>
          <w:rFonts w:ascii="Calibri" w:hAnsi="Calibri" w:cs="Calibri"/>
        </w:rPr>
        <w:t xml:space="preserve"> của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>.</w:t>
      </w:r>
    </w:p>
    <w:p w:rsidR="001904C9" w:rsidRDefault="001904C9" w:rsidP="001904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Sau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xong</w:t>
      </w:r>
      <w:proofErr w:type="spellEnd"/>
      <w:r>
        <w:rPr>
          <w:rFonts w:ascii="Calibri" w:hAnsi="Calibri" w:cs="Calibri"/>
        </w:rPr>
        <w:t xml:space="preserve">, các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thức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thành</w:t>
      </w:r>
      <w:proofErr w:type="spellEnd"/>
      <w:r>
        <w:rPr>
          <w:rFonts w:ascii="Calibri" w:hAnsi="Calibri" w:cs="Calibri"/>
        </w:rPr>
        <w:t xml:space="preserve"> một </w:t>
      </w:r>
      <w:proofErr w:type="spellStart"/>
      <w:r>
        <w:rPr>
          <w:rFonts w:ascii="Calibri" w:hAnsi="Calibri" w:cs="Calibri"/>
        </w:rPr>
        <w:t>bảng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thức. Sau đó </w:t>
      </w:r>
      <w:proofErr w:type="spellStart"/>
      <w:r>
        <w:rPr>
          <w:rFonts w:ascii="Calibri" w:hAnsi="Calibri" w:cs="Calibri"/>
        </w:rPr>
        <w:t>kích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thước</w:t>
      </w:r>
      <w:proofErr w:type="spellEnd"/>
      <w:r>
        <w:rPr>
          <w:rFonts w:ascii="Calibri" w:hAnsi="Calibri" w:cs="Calibri"/>
        </w:rPr>
        <w:t xml:space="preserve"> của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lên</w:t>
      </w:r>
      <w:proofErr w:type="spellEnd"/>
      <w:r>
        <w:rPr>
          <w:rFonts w:ascii="Calibri" w:hAnsi="Calibri" w:cs="Calibri"/>
        </w:rPr>
        <w:t xml:space="preserve"> và </w:t>
      </w:r>
      <w:proofErr w:type="spellStart"/>
      <w:r>
        <w:rPr>
          <w:rFonts w:ascii="Calibri" w:hAnsi="Calibri" w:cs="Calibri"/>
        </w:rPr>
        <w:t>thuật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thành</w:t>
      </w:r>
      <w:proofErr w:type="spellEnd"/>
      <w:r>
        <w:rPr>
          <w:rFonts w:ascii="Calibri" w:hAnsi="Calibri" w:cs="Calibri"/>
        </w:rPr>
        <w:t xml:space="preserve"> 1 octave.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với sub-sampling của SIFT, SURF </w:t>
      </w:r>
      <w:proofErr w:type="spellStart"/>
      <w:r>
        <w:rPr>
          <w:rFonts w:ascii="Calibri" w:hAnsi="Calibri" w:cs="Calibri"/>
        </w:rPr>
        <w:t>tăng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thước</w:t>
      </w:r>
      <w:proofErr w:type="spellEnd"/>
      <w:r>
        <w:rPr>
          <w:rFonts w:ascii="Calibri" w:hAnsi="Calibri" w:cs="Calibri"/>
        </w:rPr>
        <w:t xml:space="preserve"> các </w:t>
      </w:r>
      <w:proofErr w:type="spellStart"/>
      <w:r>
        <w:rPr>
          <w:rFonts w:ascii="Calibri" w:hAnsi="Calibri" w:cs="Calibri"/>
        </w:rPr>
        <w:t>bộ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cỡ</w:t>
      </w:r>
      <w:proofErr w:type="spellEnd"/>
      <w:r>
        <w:rPr>
          <w:rFonts w:ascii="Calibri" w:hAnsi="Calibri" w:cs="Calibri"/>
        </w:rPr>
        <w:t xml:space="preserve"> ảnh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, do đó ảnh </w:t>
      </w:r>
      <w:proofErr w:type="spellStart"/>
      <w:r>
        <w:rPr>
          <w:rFonts w:ascii="Calibri" w:hAnsi="Calibri" w:cs="Calibri"/>
        </w:rPr>
        <w:t>vẫn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nguyên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thước</w:t>
      </w:r>
      <w:proofErr w:type="spellEnd"/>
      <w:r>
        <w:rPr>
          <w:rFonts w:ascii="Calibri" w:hAnsi="Calibri" w:cs="Calibri"/>
        </w:rPr>
        <w:t>.</w:t>
      </w:r>
    </w:p>
    <w:p w:rsidR="00700F69" w:rsidRPr="00700F69" w:rsidRDefault="00700F69" w:rsidP="001904C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Với </w:t>
      </w:r>
      <w:proofErr w:type="spellStart"/>
      <w:r>
        <w:rPr>
          <w:rFonts w:ascii="Calibri" w:hAnsi="Calibri" w:cs="Calibri"/>
        </w:rPr>
        <w:t>mỗi</w:t>
      </w:r>
      <w:proofErr w:type="spellEnd"/>
      <w:r>
        <w:rPr>
          <w:rFonts w:ascii="Calibri" w:hAnsi="Calibri" w:cs="Calibri"/>
        </w:rPr>
        <w:t xml:space="preserve"> một scale của một octave, một </w:t>
      </w:r>
      <w:proofErr w:type="spellStart"/>
      <w:r>
        <w:rPr>
          <w:rFonts w:ascii="Calibri" w:hAnsi="Calibri" w:cs="Calibri"/>
        </w:rPr>
        <w:t>khu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3×3×3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xét</w:t>
      </w:r>
      <w:proofErr w:type="spellEnd"/>
      <w:r>
        <w:rPr>
          <w:rFonts w:ascii="Calibri" w:hAnsi="Calibri" w:cs="Calibri"/>
        </w:rPr>
        <w:t xml:space="preserve"> với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tâm</w:t>
      </w:r>
      <w:proofErr w:type="spellEnd"/>
      <w:r>
        <w:rPr>
          <w:rFonts w:ascii="Calibri" w:hAnsi="Calibri" w:cs="Calibri"/>
        </w:rPr>
        <w:t xml:space="preserve"> của </w:t>
      </w:r>
      <w:proofErr w:type="spellStart"/>
      <w:r>
        <w:rPr>
          <w:rFonts w:ascii="Calibri" w:hAnsi="Calibri" w:cs="Calibri"/>
        </w:rPr>
        <w:t>khối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là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thức </w:t>
      </w:r>
      <w:proofErr w:type="spellStart"/>
      <w:r>
        <w:rPr>
          <w:rFonts w:ascii="Calibri" w:hAnsi="Calibri" w:cs="Calibri"/>
        </w:rPr>
        <w:t>tại</w:t>
      </w:r>
      <w:proofErr w:type="spellEnd"/>
      <w:r>
        <w:rPr>
          <w:rFonts w:ascii="Calibri" w:hAnsi="Calibri" w:cs="Calibri"/>
        </w:rPr>
        <w:t xml:space="preserve"> ô đó là </w:t>
      </w:r>
      <w:proofErr w:type="spellStart"/>
      <w:r>
        <w:rPr>
          <w:rFonts w:ascii="Calibri" w:hAnsi="Calibri" w:cs="Calibri"/>
        </w:rPr>
        <w:t>giá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đai</w:t>
      </w:r>
      <w:proofErr w:type="spellEnd"/>
      <w:r>
        <w:rPr>
          <w:rFonts w:ascii="Calibri" w:hAnsi="Calibri" w:cs="Calibri"/>
        </w:rPr>
        <w:t xml:space="preserve"> so với các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còn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đó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nội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</w:t>
      </w:r>
      <w:proofErr w:type="spellEnd"/>
      <w:r>
        <w:rPr>
          <w:rFonts w:ascii="Calibri" w:hAnsi="Calibri" w:cs="Calibri"/>
        </w:rPr>
        <w:t xml:space="preserve"> ý </w:t>
      </w:r>
      <w:proofErr w:type="spellStart"/>
      <w:r>
        <w:rPr>
          <w:rFonts w:ascii="Calibri" w:hAnsi="Calibri" w:cs="Calibri"/>
        </w:rPr>
        <w:t>chính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>.</w:t>
      </w:r>
    </w:p>
    <w:p w:rsidR="00AC3423" w:rsidRDefault="00AC3423" w:rsidP="006A7C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3.2</w:t>
      </w:r>
      <w:r>
        <w:rPr>
          <w:rFonts w:ascii="Calibri" w:hAnsi="Calibri" w:cs="Calibri"/>
        </w:rPr>
        <w:tab/>
      </w:r>
      <w:proofErr w:type="spellStart"/>
      <w:r w:rsidR="00171CDF">
        <w:rPr>
          <w:rFonts w:ascii="Calibri" w:hAnsi="Calibri" w:cs="Calibri"/>
        </w:rPr>
        <w:t>Trích</w:t>
      </w:r>
      <w:proofErr w:type="spellEnd"/>
      <w:r w:rsidR="00171CDF">
        <w:rPr>
          <w:rFonts w:ascii="Calibri" w:hAnsi="Calibri" w:cs="Calibri"/>
        </w:rPr>
        <w:t xml:space="preserve"> </w:t>
      </w:r>
      <w:proofErr w:type="spellStart"/>
      <w:r w:rsidR="00171CDF">
        <w:rPr>
          <w:rFonts w:ascii="Calibri" w:hAnsi="Calibri" w:cs="Calibri"/>
        </w:rPr>
        <w:t>xuất</w:t>
      </w:r>
      <w:proofErr w:type="spellEnd"/>
      <w:r w:rsidR="00171CDF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mô</w:t>
      </w:r>
      <w:proofErr w:type="spellEnd"/>
      <w:r w:rsidR="00171CDF">
        <w:rPr>
          <w:rFonts w:ascii="Calibri" w:hAnsi="Calibri" w:cs="Calibri"/>
        </w:rPr>
        <w:t xml:space="preserve"> </w:t>
      </w:r>
      <w:proofErr w:type="spellStart"/>
      <w:r w:rsidR="00171CDF">
        <w:rPr>
          <w:rFonts w:ascii="Calibri" w:hAnsi="Calibri" w:cs="Calibri"/>
        </w:rPr>
        <w:t>tả</w:t>
      </w:r>
      <w:proofErr w:type="spellEnd"/>
    </w:p>
    <w:p w:rsidR="00171CDF" w:rsidRDefault="00700F69" w:rsidP="006A7C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3.2.1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Định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hướng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điểm</w:t>
      </w:r>
      <w:proofErr w:type="spellEnd"/>
    </w:p>
    <w:p w:rsidR="00700F69" w:rsidRDefault="00700F69" w:rsidP="006A7C14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có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tính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bất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biến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về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góc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xoay</w:t>
      </w:r>
      <w:proofErr w:type="spellEnd"/>
      <w:r w:rsidR="001613A5">
        <w:rPr>
          <w:rFonts w:ascii="Calibri" w:hAnsi="Calibri" w:cs="Calibri"/>
        </w:rPr>
        <w:t xml:space="preserve">, </w:t>
      </w:r>
      <w:proofErr w:type="spellStart"/>
      <w:r w:rsidR="001613A5">
        <w:rPr>
          <w:rFonts w:ascii="Calibri" w:hAnsi="Calibri" w:cs="Calibri"/>
        </w:rPr>
        <w:t>định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hướng</w:t>
      </w:r>
      <w:proofErr w:type="spellEnd"/>
      <w:r w:rsidR="001613A5">
        <w:rPr>
          <w:rFonts w:ascii="Calibri" w:hAnsi="Calibri" w:cs="Calibri"/>
        </w:rPr>
        <w:t xml:space="preserve"> của </w:t>
      </w:r>
      <w:proofErr w:type="spellStart"/>
      <w:r w:rsidR="001613A5">
        <w:rPr>
          <w:rFonts w:ascii="Calibri" w:hAnsi="Calibri" w:cs="Calibri"/>
        </w:rPr>
        <w:t>điểm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chú</w:t>
      </w:r>
      <w:proofErr w:type="spellEnd"/>
      <w:r w:rsidR="001613A5">
        <w:rPr>
          <w:rFonts w:ascii="Calibri" w:hAnsi="Calibri" w:cs="Calibri"/>
        </w:rPr>
        <w:t xml:space="preserve"> ý </w:t>
      </w:r>
      <w:proofErr w:type="spellStart"/>
      <w:r w:rsidR="001613A5">
        <w:rPr>
          <w:rFonts w:ascii="Calibri" w:hAnsi="Calibri" w:cs="Calibri"/>
        </w:rPr>
        <w:t>cần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được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tim.</w:t>
      </w:r>
      <w:proofErr w:type="spellEnd"/>
      <w:r w:rsidR="001613A5">
        <w:rPr>
          <w:rFonts w:ascii="Calibri" w:hAnsi="Calibri" w:cs="Calibri"/>
        </w:rPr>
        <w:t xml:space="preserve"> Các </w:t>
      </w:r>
      <w:proofErr w:type="spellStart"/>
      <w:r w:rsidR="001613A5">
        <w:rPr>
          <w:rFonts w:ascii="Calibri" w:hAnsi="Calibri" w:cs="Calibri"/>
        </w:rPr>
        <w:t>phản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hồi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sóng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Haar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trên</w:t>
      </w:r>
      <w:proofErr w:type="spellEnd"/>
      <w:r w:rsidR="001613A5">
        <w:rPr>
          <w:rFonts w:ascii="Calibri" w:hAnsi="Calibri" w:cs="Calibri"/>
        </w:rPr>
        <w:t xml:space="preserve"> cả 2 </w:t>
      </w:r>
      <w:proofErr w:type="spellStart"/>
      <w:r w:rsidR="001613A5">
        <w:rPr>
          <w:rFonts w:ascii="Calibri" w:hAnsi="Calibri" w:cs="Calibri"/>
        </w:rPr>
        <w:t>phương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ngang</w:t>
      </w:r>
      <w:proofErr w:type="spellEnd"/>
      <w:r w:rsidR="001613A5">
        <w:rPr>
          <w:rFonts w:ascii="Calibri" w:hAnsi="Calibri" w:cs="Calibri"/>
        </w:rPr>
        <w:t xml:space="preserve"> và </w:t>
      </w:r>
      <w:proofErr w:type="spellStart"/>
      <w:r w:rsidR="001613A5">
        <w:rPr>
          <w:rFonts w:ascii="Calibri" w:hAnsi="Calibri" w:cs="Calibri"/>
        </w:rPr>
        <w:t>dọc trong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khu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vực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tròn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xung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quanh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điểm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chú</w:t>
      </w:r>
      <w:proofErr w:type="spellEnd"/>
      <w:r w:rsidR="001613A5">
        <w:rPr>
          <w:rFonts w:ascii="Calibri" w:hAnsi="Calibri" w:cs="Calibri"/>
        </w:rPr>
        <w:t xml:space="preserve"> ý với </w:t>
      </w:r>
      <w:proofErr w:type="spellStart"/>
      <w:r w:rsidR="001613A5">
        <w:rPr>
          <w:rFonts w:ascii="Calibri" w:hAnsi="Calibri" w:cs="Calibri"/>
        </w:rPr>
        <w:t>bán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kính</w:t>
      </w:r>
      <w:proofErr w:type="spellEnd"/>
      <w:r w:rsidR="001613A5">
        <w:rPr>
          <w:rFonts w:ascii="Calibri" w:hAnsi="Calibri" w:cs="Calibri"/>
        </w:rPr>
        <w:t xml:space="preserve"> 6s (s là scale </w:t>
      </w:r>
      <w:proofErr w:type="spellStart"/>
      <w:r w:rsidR="001613A5">
        <w:rPr>
          <w:rFonts w:ascii="Calibri" w:hAnsi="Calibri" w:cs="Calibri"/>
        </w:rPr>
        <w:t>tại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điểm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chú</w:t>
      </w:r>
      <w:proofErr w:type="spellEnd"/>
      <w:r w:rsidR="001613A5">
        <w:rPr>
          <w:rFonts w:ascii="Calibri" w:hAnsi="Calibri" w:cs="Calibri"/>
        </w:rPr>
        <w:t xml:space="preserve"> ý </w:t>
      </w:r>
      <w:proofErr w:type="spellStart"/>
      <w:r w:rsidR="001613A5">
        <w:rPr>
          <w:rFonts w:ascii="Calibri" w:hAnsi="Calibri" w:cs="Calibri"/>
        </w:rPr>
        <w:t>đang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xét</w:t>
      </w:r>
      <w:proofErr w:type="spellEnd"/>
      <w:r w:rsidR="001613A5">
        <w:rPr>
          <w:rFonts w:ascii="Calibri" w:hAnsi="Calibri" w:cs="Calibri"/>
        </w:rPr>
        <w:t xml:space="preserve">) </w:t>
      </w:r>
      <w:proofErr w:type="spellStart"/>
      <w:r w:rsidR="001613A5">
        <w:rPr>
          <w:rFonts w:ascii="Calibri" w:hAnsi="Calibri" w:cs="Calibri"/>
        </w:rPr>
        <w:t>được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tính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toán</w:t>
      </w:r>
      <w:proofErr w:type="spellEnd"/>
      <w:r w:rsidR="001613A5">
        <w:rPr>
          <w:rFonts w:ascii="Calibri" w:hAnsi="Calibri" w:cs="Calibri"/>
        </w:rPr>
        <w:t xml:space="preserve"> và </w:t>
      </w:r>
      <w:proofErr w:type="spellStart"/>
      <w:r w:rsidR="001613A5">
        <w:rPr>
          <w:rFonts w:ascii="Calibri" w:hAnsi="Calibri" w:cs="Calibri"/>
        </w:rPr>
        <w:t>được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đặt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trọng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số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bởi</w:t>
      </w:r>
      <w:proofErr w:type="spellEnd"/>
      <w:r w:rsidR="001613A5">
        <w:rPr>
          <w:rFonts w:ascii="Calibri" w:hAnsi="Calibri" w:cs="Calibri"/>
        </w:rPr>
        <w:t xml:space="preserve"> một </w:t>
      </w:r>
      <w:proofErr w:type="spellStart"/>
      <w:r w:rsidR="001613A5">
        <w:rPr>
          <w:rFonts w:ascii="Calibri" w:hAnsi="Calibri" w:cs="Calibri"/>
        </w:rPr>
        <w:t>hàm</w:t>
      </w:r>
      <w:proofErr w:type="spellEnd"/>
      <w:r w:rsidR="001613A5">
        <w:rPr>
          <w:rFonts w:ascii="Calibri" w:hAnsi="Calibri" w:cs="Calibri"/>
        </w:rPr>
        <w:t xml:space="preserve"> Gaussian </w:t>
      </w:r>
      <w:proofErr w:type="spellStart"/>
      <w:r w:rsidR="001613A5">
        <w:rPr>
          <w:rFonts w:ascii="Calibri" w:hAnsi="Calibri" w:cs="Calibri"/>
        </w:rPr>
        <w:t>tại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điểm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chú</w:t>
      </w:r>
      <w:proofErr w:type="spellEnd"/>
      <w:r w:rsidR="001613A5">
        <w:rPr>
          <w:rFonts w:ascii="Calibri" w:hAnsi="Calibri" w:cs="Calibri"/>
        </w:rPr>
        <w:t xml:space="preserve"> ý </w:t>
      </w:r>
      <w:proofErr w:type="spellStart"/>
      <w:r w:rsidR="001613A5">
        <w:rPr>
          <w:rFonts w:ascii="Calibri" w:hAnsi="Calibri" w:cs="Calibri"/>
        </w:rPr>
        <w:t>đang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xét</w:t>
      </w:r>
      <w:proofErr w:type="spellEnd"/>
      <w:r w:rsidR="001613A5">
        <w:rPr>
          <w:rFonts w:ascii="Calibri" w:hAnsi="Calibri" w:cs="Calibri"/>
        </w:rPr>
        <w:t xml:space="preserve">, </w:t>
      </w:r>
      <w:proofErr w:type="spellStart"/>
      <w:r w:rsidR="001613A5">
        <w:rPr>
          <w:rFonts w:ascii="Calibri" w:hAnsi="Calibri" w:cs="Calibri"/>
        </w:rPr>
        <w:t>sau</w:t>
      </w:r>
      <w:proofErr w:type="spellEnd"/>
      <w:r w:rsidR="001613A5">
        <w:rPr>
          <w:rFonts w:ascii="Calibri" w:hAnsi="Calibri" w:cs="Calibri"/>
        </w:rPr>
        <w:t xml:space="preserve"> đó </w:t>
      </w:r>
      <w:proofErr w:type="spellStart"/>
      <w:r w:rsidR="001613A5">
        <w:rPr>
          <w:rFonts w:ascii="Calibri" w:hAnsi="Calibri" w:cs="Calibri"/>
        </w:rPr>
        <w:t>được</w:t>
      </w:r>
      <w:proofErr w:type="spellEnd"/>
      <w:r w:rsidR="001613A5">
        <w:rPr>
          <w:rFonts w:ascii="Calibri" w:hAnsi="Calibri" w:cs="Calibri"/>
        </w:rPr>
        <w:t xml:space="preserve"> chuyển </w:t>
      </w:r>
      <w:proofErr w:type="spellStart"/>
      <w:r w:rsidR="001613A5">
        <w:rPr>
          <w:rFonts w:ascii="Calibri" w:hAnsi="Calibri" w:cs="Calibri"/>
        </w:rPr>
        <w:t>thành</w:t>
      </w:r>
      <w:proofErr w:type="spellEnd"/>
      <w:r w:rsidR="001613A5">
        <w:rPr>
          <w:rFonts w:ascii="Calibri" w:hAnsi="Calibri" w:cs="Calibri"/>
        </w:rPr>
        <w:t xml:space="preserve"> các </w:t>
      </w:r>
      <w:proofErr w:type="spellStart"/>
      <w:r w:rsidR="001613A5">
        <w:rPr>
          <w:rFonts w:ascii="Calibri" w:hAnsi="Calibri" w:cs="Calibri"/>
        </w:rPr>
        <w:t>điểm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trong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hệ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tọa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độ</w:t>
      </w:r>
      <w:proofErr w:type="spellEnd"/>
      <w:r w:rsidR="001613A5">
        <w:rPr>
          <w:rFonts w:ascii="Calibri" w:hAnsi="Calibri" w:cs="Calibri"/>
        </w:rPr>
        <w:t xml:space="preserve"> 2 </w:t>
      </w:r>
      <w:proofErr w:type="spellStart"/>
      <w:r w:rsidR="001613A5">
        <w:rPr>
          <w:rFonts w:ascii="Calibri" w:hAnsi="Calibri" w:cs="Calibri"/>
        </w:rPr>
        <w:t>chiều</w:t>
      </w:r>
      <w:proofErr w:type="spellEnd"/>
      <w:r w:rsidR="001613A5">
        <w:rPr>
          <w:rFonts w:ascii="Calibri" w:hAnsi="Calibri" w:cs="Calibri"/>
        </w:rPr>
        <w:t xml:space="preserve">, với </w:t>
      </w:r>
      <w:proofErr w:type="spellStart"/>
      <w:r w:rsidR="001613A5">
        <w:rPr>
          <w:rFonts w:ascii="Calibri" w:hAnsi="Calibri" w:cs="Calibri"/>
        </w:rPr>
        <w:t>phản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hồi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ngang</w:t>
      </w:r>
      <w:proofErr w:type="spellEnd"/>
      <w:r w:rsidR="001613A5">
        <w:rPr>
          <w:rFonts w:ascii="Calibri" w:hAnsi="Calibri" w:cs="Calibri"/>
        </w:rPr>
        <w:t xml:space="preserve"> là </w:t>
      </w:r>
      <w:proofErr w:type="spellStart"/>
      <w:r w:rsidR="001613A5">
        <w:rPr>
          <w:rFonts w:ascii="Calibri" w:hAnsi="Calibri" w:cs="Calibri"/>
        </w:rPr>
        <w:t>hoành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độ</w:t>
      </w:r>
      <w:proofErr w:type="spellEnd"/>
      <w:r w:rsidR="001613A5">
        <w:rPr>
          <w:rFonts w:ascii="Calibri" w:hAnsi="Calibri" w:cs="Calibri"/>
        </w:rPr>
        <w:t xml:space="preserve"> và </w:t>
      </w:r>
      <w:proofErr w:type="spellStart"/>
      <w:r w:rsidR="001613A5">
        <w:rPr>
          <w:rFonts w:ascii="Calibri" w:hAnsi="Calibri" w:cs="Calibri"/>
        </w:rPr>
        <w:t>phản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hồi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dọc</w:t>
      </w:r>
      <w:proofErr w:type="spellEnd"/>
      <w:r w:rsidR="001613A5">
        <w:rPr>
          <w:rFonts w:ascii="Calibri" w:hAnsi="Calibri" w:cs="Calibri"/>
        </w:rPr>
        <w:t xml:space="preserve"> là </w:t>
      </w:r>
      <w:proofErr w:type="spellStart"/>
      <w:r w:rsidR="001613A5">
        <w:rPr>
          <w:rFonts w:ascii="Calibri" w:hAnsi="Calibri" w:cs="Calibri"/>
        </w:rPr>
        <w:t>tung</w:t>
      </w:r>
      <w:proofErr w:type="spellEnd"/>
      <w:r w:rsidR="001613A5">
        <w:rPr>
          <w:rFonts w:ascii="Calibri" w:hAnsi="Calibri" w:cs="Calibri"/>
        </w:rPr>
        <w:t xml:space="preserve"> </w:t>
      </w:r>
      <w:proofErr w:type="spellStart"/>
      <w:r w:rsidR="001613A5">
        <w:rPr>
          <w:rFonts w:ascii="Calibri" w:hAnsi="Calibri" w:cs="Calibri"/>
        </w:rPr>
        <w:t>độ</w:t>
      </w:r>
      <w:proofErr w:type="spellEnd"/>
      <w:r w:rsidR="001613A5">
        <w:rPr>
          <w:rFonts w:ascii="Calibri" w:hAnsi="Calibri" w:cs="Calibri"/>
        </w:rPr>
        <w:t>.</w:t>
      </w:r>
    </w:p>
    <w:p w:rsidR="001613A5" w:rsidRDefault="001613A5" w:rsidP="006A7C14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Hướng</w:t>
      </w:r>
      <w:proofErr w:type="spellEnd"/>
      <w:r>
        <w:rPr>
          <w:rFonts w:ascii="Calibri" w:hAnsi="Calibri" w:cs="Calibri"/>
        </w:rPr>
        <w:t xml:space="preserve"> chủ </w:t>
      </w:r>
      <w:proofErr w:type="spellStart"/>
      <w:r>
        <w:rPr>
          <w:rFonts w:ascii="Calibri" w:hAnsi="Calibri" w:cs="Calibri"/>
        </w:rPr>
        <w:t>đạo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ước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bằng</w:t>
      </w:r>
      <w:proofErr w:type="spellEnd"/>
      <w:r>
        <w:rPr>
          <w:rFonts w:ascii="Calibri" w:hAnsi="Calibri" w:cs="Calibri"/>
        </w:rPr>
        <w:t xml:space="preserve"> cách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của các </w:t>
      </w:r>
      <w:proofErr w:type="spellStart"/>
      <w:r>
        <w:rPr>
          <w:rFonts w:ascii="Calibri" w:hAnsi="Calibri" w:cs="Calibri"/>
        </w:rPr>
        <w:t>phản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hồi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cửa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sổ</w:t>
      </w:r>
      <w:proofErr w:type="spellEnd"/>
      <w:r>
        <w:rPr>
          <w:rFonts w:ascii="Calibri" w:hAnsi="Calibri" w:cs="Calibri"/>
        </w:rPr>
        <w:t xml:space="preserve"> quay với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lớn </w:t>
      </w:r>
      <w:r w:rsidRPr="001613A5">
        <w:rPr>
          <w:rFonts w:ascii="Calibri" w:hAnsi="Calibri" w:cs="Calibri"/>
        </w:rPr>
        <w:t>π/3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phản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dọc</w:t>
      </w:r>
      <w:proofErr w:type="spellEnd"/>
      <w:r>
        <w:rPr>
          <w:rFonts w:ascii="Calibri" w:hAnsi="Calibri" w:cs="Calibri"/>
        </w:rPr>
        <w:t xml:space="preserve"> và </w:t>
      </w:r>
      <w:proofErr w:type="spellStart"/>
      <w:r>
        <w:rPr>
          <w:rFonts w:ascii="Calibri" w:hAnsi="Calibri" w:cs="Calibri"/>
        </w:rPr>
        <w:t>ngang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cửa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sổ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cộng </w:t>
      </w:r>
      <w:proofErr w:type="spell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ứng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đó một vector </w:t>
      </w:r>
      <w:proofErr w:type="spellStart"/>
      <w:r>
        <w:rPr>
          <w:rFonts w:ascii="Calibri" w:hAnsi="Calibri" w:cs="Calibri"/>
        </w:rPr>
        <w:t>hướng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. Vector lớn </w:t>
      </w:r>
      <w:proofErr w:type="spellStart"/>
      <w:r>
        <w:rPr>
          <w:rFonts w:ascii="Calibri" w:hAnsi="Calibri" w:cs="Calibri"/>
        </w:rPr>
        <w:t>nhất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là vector </w:t>
      </w:r>
      <w:proofErr w:type="spellStart"/>
      <w:r>
        <w:rPr>
          <w:rFonts w:ascii="Calibri" w:hAnsi="Calibri" w:cs="Calibri"/>
        </w:rPr>
        <w:t>hướng</w:t>
      </w:r>
      <w:proofErr w:type="spellEnd"/>
      <w:r>
        <w:rPr>
          <w:rFonts w:ascii="Calibri" w:hAnsi="Calibri" w:cs="Calibri"/>
        </w:rPr>
        <w:t xml:space="preserve"> chủ </w:t>
      </w:r>
      <w:proofErr w:type="spellStart"/>
      <w:r>
        <w:rPr>
          <w:rFonts w:ascii="Calibri" w:hAnsi="Calibri" w:cs="Calibri"/>
        </w:rPr>
        <w:t>đạo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 w:rsidRPr="001613A5">
        <w:rPr>
          <w:rFonts w:ascii="Calibri" w:hAnsi="Calibri" w:cs="Calibri"/>
        </w:rPr>
        <w:t>Kích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thước</w:t>
      </w:r>
      <w:proofErr w:type="spellEnd"/>
      <w:r w:rsidRPr="001613A5">
        <w:rPr>
          <w:rFonts w:ascii="Calibri" w:hAnsi="Calibri" w:cs="Calibri"/>
        </w:rPr>
        <w:t xml:space="preserve"> của </w:t>
      </w:r>
      <w:proofErr w:type="spellStart"/>
      <w:r w:rsidRPr="001613A5">
        <w:rPr>
          <w:rFonts w:ascii="Calibri" w:hAnsi="Calibri" w:cs="Calibri"/>
        </w:rPr>
        <w:t>cửa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sổ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trượt</w:t>
      </w:r>
      <w:proofErr w:type="spellEnd"/>
      <w:r w:rsidRPr="001613A5">
        <w:rPr>
          <w:rFonts w:ascii="Calibri" w:hAnsi="Calibri" w:cs="Calibri"/>
        </w:rPr>
        <w:t xml:space="preserve"> là một </w:t>
      </w:r>
      <w:proofErr w:type="spellStart"/>
      <w:r w:rsidRPr="001613A5">
        <w:rPr>
          <w:rFonts w:ascii="Calibri" w:hAnsi="Calibri" w:cs="Calibri"/>
        </w:rPr>
        <w:t>tham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số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phải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được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lựa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chọn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cẩn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thận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để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đạt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được</w:t>
      </w:r>
      <w:proofErr w:type="spellEnd"/>
      <w:r w:rsidRPr="001613A5">
        <w:rPr>
          <w:rFonts w:ascii="Calibri" w:hAnsi="Calibri" w:cs="Calibri"/>
        </w:rPr>
        <w:t xml:space="preserve"> sự </w:t>
      </w:r>
      <w:proofErr w:type="spellStart"/>
      <w:r w:rsidRPr="001613A5">
        <w:rPr>
          <w:rFonts w:ascii="Calibri" w:hAnsi="Calibri" w:cs="Calibri"/>
        </w:rPr>
        <w:t>cân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bằng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mong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muốn</w:t>
      </w:r>
      <w:proofErr w:type="spellEnd"/>
      <w:r w:rsidRPr="001613A5">
        <w:rPr>
          <w:rFonts w:ascii="Calibri" w:hAnsi="Calibri" w:cs="Calibri"/>
        </w:rPr>
        <w:t xml:space="preserve"> giữa </w:t>
      </w:r>
      <w:proofErr w:type="spellStart"/>
      <w:r w:rsidRPr="001613A5">
        <w:rPr>
          <w:rFonts w:ascii="Calibri" w:hAnsi="Calibri" w:cs="Calibri"/>
        </w:rPr>
        <w:t>độ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mạnh</w:t>
      </w:r>
      <w:proofErr w:type="spellEnd"/>
      <w:r w:rsidRPr="001613A5">
        <w:rPr>
          <w:rFonts w:ascii="Calibri" w:hAnsi="Calibri" w:cs="Calibri"/>
        </w:rPr>
        <w:t xml:space="preserve"> và </w:t>
      </w:r>
      <w:proofErr w:type="spellStart"/>
      <w:r w:rsidRPr="001613A5">
        <w:rPr>
          <w:rFonts w:ascii="Calibri" w:hAnsi="Calibri" w:cs="Calibri"/>
        </w:rPr>
        <w:t>độ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phân</w:t>
      </w:r>
      <w:proofErr w:type="spellEnd"/>
      <w:r w:rsidRPr="001613A5">
        <w:rPr>
          <w:rFonts w:ascii="Calibri" w:hAnsi="Calibri" w:cs="Calibri"/>
        </w:rPr>
        <w:t xml:space="preserve"> giải </w:t>
      </w:r>
      <w:proofErr w:type="spellStart"/>
      <w:r w:rsidRPr="001613A5">
        <w:rPr>
          <w:rFonts w:ascii="Calibri" w:hAnsi="Calibri" w:cs="Calibri"/>
        </w:rPr>
        <w:t>góc</w:t>
      </w:r>
      <w:proofErr w:type="spellEnd"/>
      <w:r w:rsidRPr="001613A5">
        <w:rPr>
          <w:rFonts w:ascii="Calibri" w:hAnsi="Calibri" w:cs="Calibri"/>
        </w:rPr>
        <w:t>.</w:t>
      </w:r>
    </w:p>
    <w:p w:rsidR="001613A5" w:rsidRDefault="001613A5" w:rsidP="006A7C1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3.2.2</w:t>
      </w:r>
      <w:r>
        <w:rPr>
          <w:rFonts w:ascii="Calibri" w:hAnsi="Calibri" w:cs="Calibri"/>
        </w:rPr>
        <w:tab/>
      </w:r>
      <w:proofErr w:type="spellStart"/>
      <w:r w:rsidRPr="001613A5">
        <w:rPr>
          <w:rFonts w:ascii="Calibri" w:hAnsi="Calibri" w:cs="Calibri"/>
        </w:rPr>
        <w:t>Mô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tả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dựa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trên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tổng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số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phản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hồi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Haar</w:t>
      </w:r>
      <w:proofErr w:type="spellEnd"/>
    </w:p>
    <w:p w:rsidR="001613A5" w:rsidRDefault="001613A5" w:rsidP="006A7C14">
      <w:pPr>
        <w:jc w:val="both"/>
        <w:rPr>
          <w:rFonts w:ascii="Calibri" w:hAnsi="Calibri" w:cs="Calibri"/>
        </w:rPr>
      </w:pPr>
      <w:proofErr w:type="spellStart"/>
      <w:r w:rsidRPr="001613A5">
        <w:rPr>
          <w:rFonts w:ascii="Calibri" w:hAnsi="Calibri" w:cs="Calibri"/>
        </w:rPr>
        <w:t>Để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mô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tả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khu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vực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xung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quanh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điểm</w:t>
      </w:r>
      <w:proofErr w:type="spellEnd"/>
      <w:r w:rsidRPr="001613A5">
        <w:rPr>
          <w:rFonts w:ascii="Calibri" w:hAnsi="Calibri" w:cs="Calibri"/>
        </w:rPr>
        <w:t xml:space="preserve">, một </w:t>
      </w:r>
      <w:proofErr w:type="spellStart"/>
      <w:r w:rsidRPr="001613A5">
        <w:rPr>
          <w:rFonts w:ascii="Calibri" w:hAnsi="Calibri" w:cs="Calibri"/>
        </w:rPr>
        <w:t>khu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vực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hình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vuông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được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trích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xuất</w:t>
      </w:r>
      <w:proofErr w:type="spellEnd"/>
      <w:r w:rsidRPr="001613A5">
        <w:rPr>
          <w:rFonts w:ascii="Calibri" w:hAnsi="Calibri" w:cs="Calibri"/>
        </w:rPr>
        <w:t xml:space="preserve">, </w:t>
      </w:r>
      <w:proofErr w:type="spellStart"/>
      <w:r w:rsidRPr="001613A5">
        <w:rPr>
          <w:rFonts w:ascii="Calibri" w:hAnsi="Calibri" w:cs="Calibri"/>
        </w:rPr>
        <w:t>tập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trung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vào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điểm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</w:t>
      </w:r>
      <w:proofErr w:type="spellEnd"/>
      <w:r>
        <w:rPr>
          <w:rFonts w:ascii="Calibri" w:hAnsi="Calibri" w:cs="Calibri"/>
        </w:rPr>
        <w:t xml:space="preserve"> ý</w:t>
      </w:r>
      <w:r w:rsidRPr="001613A5">
        <w:rPr>
          <w:rFonts w:ascii="Calibri" w:hAnsi="Calibri" w:cs="Calibri"/>
        </w:rPr>
        <w:t xml:space="preserve"> và </w:t>
      </w:r>
      <w:proofErr w:type="spellStart"/>
      <w:r w:rsidRPr="001613A5">
        <w:rPr>
          <w:rFonts w:ascii="Calibri" w:hAnsi="Calibri" w:cs="Calibri"/>
        </w:rPr>
        <w:t>được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định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hướng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dọc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theo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hướng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như</w:t>
      </w:r>
      <w:proofErr w:type="spellEnd"/>
      <w:r w:rsidRPr="001613A5">
        <w:rPr>
          <w:rFonts w:ascii="Calibri" w:hAnsi="Calibri" w:cs="Calibri"/>
        </w:rPr>
        <w:t xml:space="preserve"> đã </w:t>
      </w:r>
      <w:proofErr w:type="spellStart"/>
      <w:r w:rsidRPr="001613A5">
        <w:rPr>
          <w:rFonts w:ascii="Calibri" w:hAnsi="Calibri" w:cs="Calibri"/>
        </w:rPr>
        <w:t>chọn</w:t>
      </w:r>
      <w:proofErr w:type="spellEnd"/>
      <w:r w:rsidRPr="001613A5">
        <w:rPr>
          <w:rFonts w:ascii="Calibri" w:hAnsi="Calibri" w:cs="Calibri"/>
        </w:rPr>
        <w:t xml:space="preserve"> ở </w:t>
      </w:r>
      <w:proofErr w:type="spellStart"/>
      <w:r w:rsidRPr="001613A5">
        <w:rPr>
          <w:rFonts w:ascii="Calibri" w:hAnsi="Calibri" w:cs="Calibri"/>
        </w:rPr>
        <w:t>trên</w:t>
      </w:r>
      <w:proofErr w:type="spellEnd"/>
      <w:r w:rsidRPr="001613A5">
        <w:rPr>
          <w:rFonts w:ascii="Calibri" w:hAnsi="Calibri" w:cs="Calibri"/>
        </w:rPr>
        <w:t xml:space="preserve">. </w:t>
      </w:r>
      <w:proofErr w:type="spellStart"/>
      <w:r w:rsidRPr="001613A5">
        <w:rPr>
          <w:rFonts w:ascii="Calibri" w:hAnsi="Calibri" w:cs="Calibri"/>
        </w:rPr>
        <w:t>Kích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thước</w:t>
      </w:r>
      <w:proofErr w:type="spellEnd"/>
      <w:r w:rsidRPr="001613A5">
        <w:rPr>
          <w:rFonts w:ascii="Calibri" w:hAnsi="Calibri" w:cs="Calibri"/>
        </w:rPr>
        <w:t xml:space="preserve"> của </w:t>
      </w:r>
      <w:proofErr w:type="spellStart"/>
      <w:r w:rsidRPr="001613A5">
        <w:rPr>
          <w:rFonts w:ascii="Calibri" w:hAnsi="Calibri" w:cs="Calibri"/>
        </w:rPr>
        <w:t>cửa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sổ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này</w:t>
      </w:r>
      <w:proofErr w:type="spellEnd"/>
      <w:r w:rsidRPr="001613A5">
        <w:rPr>
          <w:rFonts w:ascii="Calibri" w:hAnsi="Calibri" w:cs="Calibri"/>
        </w:rPr>
        <w:t xml:space="preserve"> là 20</w:t>
      </w:r>
      <w:r>
        <w:rPr>
          <w:rFonts w:ascii="Calibri" w:hAnsi="Calibri" w:cs="Calibri"/>
        </w:rPr>
        <w:t>s.</w:t>
      </w:r>
    </w:p>
    <w:p w:rsidR="001613A5" w:rsidRDefault="001613A5" w:rsidP="006A7C14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</w:t>
      </w:r>
      <w:proofErr w:type="spellEnd"/>
      <w:r>
        <w:rPr>
          <w:rFonts w:ascii="Calibri" w:hAnsi="Calibri" w:cs="Calibri"/>
        </w:rPr>
        <w:t xml:space="preserve"> ý</w:t>
      </w:r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được</w:t>
      </w:r>
      <w:proofErr w:type="spellEnd"/>
      <w:r w:rsidRPr="001613A5">
        <w:rPr>
          <w:rFonts w:ascii="Calibri" w:hAnsi="Calibri" w:cs="Calibri"/>
        </w:rPr>
        <w:t xml:space="preserve"> chia </w:t>
      </w:r>
      <w:proofErr w:type="spellStart"/>
      <w:r w:rsidRPr="001613A5">
        <w:rPr>
          <w:rFonts w:ascii="Calibri" w:hAnsi="Calibri" w:cs="Calibri"/>
        </w:rPr>
        <w:t>thành</w:t>
      </w:r>
      <w:proofErr w:type="spellEnd"/>
      <w:r w:rsidRPr="001613A5">
        <w:rPr>
          <w:rFonts w:ascii="Calibri" w:hAnsi="Calibri" w:cs="Calibri"/>
        </w:rPr>
        <w:t xml:space="preserve"> các </w:t>
      </w:r>
      <w:proofErr w:type="spellStart"/>
      <w:r w:rsidRPr="001613A5">
        <w:rPr>
          <w:rFonts w:ascii="Calibri" w:hAnsi="Calibri" w:cs="Calibri"/>
        </w:rPr>
        <w:t>tiểu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vùng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vuông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nhỏ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hơn</w:t>
      </w:r>
      <w:proofErr w:type="spellEnd"/>
      <w:r w:rsidRPr="001613A5">
        <w:rPr>
          <w:rFonts w:ascii="Calibri" w:hAnsi="Calibri" w:cs="Calibri"/>
        </w:rPr>
        <w:t xml:space="preserve"> 4</w:t>
      </w:r>
      <w:r>
        <w:rPr>
          <w:rFonts w:ascii="Segoe UI Symbol" w:hAnsi="Segoe UI Symbol" w:cs="Calibri"/>
        </w:rPr>
        <w:t>×</w:t>
      </w:r>
      <w:r w:rsidRPr="001613A5">
        <w:rPr>
          <w:rFonts w:ascii="Calibri" w:hAnsi="Calibri" w:cs="Calibri"/>
        </w:rPr>
        <w:t xml:space="preserve">4 và </w:t>
      </w:r>
      <w:proofErr w:type="spellStart"/>
      <w:r w:rsidRPr="001613A5">
        <w:rPr>
          <w:rFonts w:ascii="Calibri" w:hAnsi="Calibri" w:cs="Calibri"/>
        </w:rPr>
        <w:t>đối</w:t>
      </w:r>
      <w:proofErr w:type="spellEnd"/>
      <w:r w:rsidRPr="001613A5">
        <w:rPr>
          <w:rFonts w:ascii="Calibri" w:hAnsi="Calibri" w:cs="Calibri"/>
        </w:rPr>
        <w:t xml:space="preserve"> với </w:t>
      </w:r>
      <w:proofErr w:type="spellStart"/>
      <w:r w:rsidRPr="001613A5">
        <w:rPr>
          <w:rFonts w:ascii="Calibri" w:hAnsi="Calibri" w:cs="Calibri"/>
        </w:rPr>
        <w:t>mỗi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vùng</w:t>
      </w:r>
      <w:proofErr w:type="spellEnd"/>
      <w:r w:rsidRPr="001613A5">
        <w:rPr>
          <w:rFonts w:ascii="Calibri" w:hAnsi="Calibri" w:cs="Calibri"/>
        </w:rPr>
        <w:t xml:space="preserve">, các </w:t>
      </w:r>
      <w:proofErr w:type="spellStart"/>
      <w:r w:rsidRPr="001613A5">
        <w:rPr>
          <w:rFonts w:ascii="Calibri" w:hAnsi="Calibri" w:cs="Calibri"/>
        </w:rPr>
        <w:t>phản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ứng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sóng</w:t>
      </w:r>
      <w:proofErr w:type="spellEnd"/>
      <w:r w:rsidRPr="001613A5">
        <w:rPr>
          <w:rFonts w:ascii="Calibri" w:hAnsi="Calibri" w:cs="Calibri"/>
        </w:rPr>
        <w:t xml:space="preserve"> con </w:t>
      </w:r>
      <w:proofErr w:type="spellStart"/>
      <w:r w:rsidRPr="001613A5">
        <w:rPr>
          <w:rFonts w:ascii="Calibri" w:hAnsi="Calibri" w:cs="Calibri"/>
        </w:rPr>
        <w:t>Haar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được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trích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xuất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tại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vùng</w:t>
      </w:r>
      <w:proofErr w:type="spellEnd"/>
      <w:r>
        <w:rPr>
          <w:rFonts w:ascii="Calibri" w:hAnsi="Calibri" w:cs="Calibri"/>
        </w:rPr>
        <w:t xml:space="preserve"> 5×5 các </w:t>
      </w:r>
      <w:proofErr w:type="spellStart"/>
      <w:r>
        <w:rPr>
          <w:rFonts w:ascii="Calibri" w:hAnsi="Calibri" w:cs="Calibri"/>
        </w:rPr>
        <w:t>điểm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mẫu</w:t>
      </w:r>
      <w:proofErr w:type="spellEnd"/>
      <w:r w:rsidRPr="001613A5">
        <w:rPr>
          <w:rFonts w:ascii="Calibri" w:hAnsi="Calibri" w:cs="Calibri"/>
        </w:rPr>
        <w:t xml:space="preserve">. Các </w:t>
      </w:r>
      <w:proofErr w:type="spellStart"/>
      <w:r w:rsidRPr="001613A5">
        <w:rPr>
          <w:rFonts w:ascii="Calibri" w:hAnsi="Calibri" w:cs="Calibri"/>
        </w:rPr>
        <w:t>phản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hồi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được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cân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bằng</w:t>
      </w:r>
      <w:proofErr w:type="spellEnd"/>
      <w:r w:rsidRPr="001613A5">
        <w:rPr>
          <w:rFonts w:ascii="Calibri" w:hAnsi="Calibri" w:cs="Calibri"/>
        </w:rPr>
        <w:t xml:space="preserve"> với một </w:t>
      </w:r>
      <w:proofErr w:type="spellStart"/>
      <w:r>
        <w:rPr>
          <w:rFonts w:ascii="Calibri" w:hAnsi="Calibri" w:cs="Calibri"/>
        </w:rPr>
        <w:t>hàm</w:t>
      </w:r>
      <w:proofErr w:type="spellEnd"/>
      <w:r>
        <w:rPr>
          <w:rFonts w:ascii="Calibri" w:hAnsi="Calibri" w:cs="Calibri"/>
        </w:rPr>
        <w:t xml:space="preserve"> </w:t>
      </w:r>
      <w:r w:rsidRPr="001613A5">
        <w:rPr>
          <w:rFonts w:ascii="Calibri" w:hAnsi="Calibri" w:cs="Calibri"/>
        </w:rPr>
        <w:t>Gaussian (</w:t>
      </w:r>
      <w:proofErr w:type="spellStart"/>
      <w:r w:rsidRPr="001613A5">
        <w:rPr>
          <w:rFonts w:ascii="Calibri" w:hAnsi="Calibri" w:cs="Calibri"/>
        </w:rPr>
        <w:t>để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mang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lại</w:t>
      </w:r>
      <w:proofErr w:type="spellEnd"/>
      <w:r w:rsidRPr="001613A5">
        <w:rPr>
          <w:rFonts w:ascii="Calibri" w:hAnsi="Calibri" w:cs="Calibri"/>
        </w:rPr>
        <w:t xml:space="preserve"> sự </w:t>
      </w:r>
      <w:proofErr w:type="spellStart"/>
      <w:r w:rsidRPr="001613A5">
        <w:rPr>
          <w:rFonts w:ascii="Calibri" w:hAnsi="Calibri" w:cs="Calibri"/>
        </w:rPr>
        <w:t>mạnh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mẽ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hơn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cho</w:t>
      </w:r>
      <w:proofErr w:type="spellEnd"/>
      <w:r w:rsidRPr="001613A5">
        <w:rPr>
          <w:rFonts w:ascii="Calibri" w:hAnsi="Calibri" w:cs="Calibri"/>
        </w:rPr>
        <w:t xml:space="preserve"> các </w:t>
      </w:r>
      <w:proofErr w:type="spellStart"/>
      <w:r w:rsidRPr="001613A5">
        <w:rPr>
          <w:rFonts w:ascii="Calibri" w:hAnsi="Calibri" w:cs="Calibri"/>
        </w:rPr>
        <w:t>biến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dạng</w:t>
      </w:r>
      <w:proofErr w:type="spellEnd"/>
      <w:r w:rsidRPr="001613A5">
        <w:rPr>
          <w:rFonts w:ascii="Calibri" w:hAnsi="Calibri" w:cs="Calibri"/>
        </w:rPr>
        <w:t xml:space="preserve">, </w:t>
      </w:r>
      <w:proofErr w:type="spellStart"/>
      <w:r w:rsidRPr="001613A5">
        <w:rPr>
          <w:rFonts w:ascii="Calibri" w:hAnsi="Calibri" w:cs="Calibri"/>
        </w:rPr>
        <w:t>tiếng</w:t>
      </w:r>
      <w:proofErr w:type="spellEnd"/>
      <w:r w:rsidRPr="001613A5">
        <w:rPr>
          <w:rFonts w:ascii="Calibri" w:hAnsi="Calibri" w:cs="Calibri"/>
        </w:rPr>
        <w:t xml:space="preserve"> </w:t>
      </w:r>
      <w:proofErr w:type="spellStart"/>
      <w:r w:rsidRPr="001613A5">
        <w:rPr>
          <w:rFonts w:ascii="Calibri" w:hAnsi="Calibri" w:cs="Calibri"/>
        </w:rPr>
        <w:t>ồn</w:t>
      </w:r>
      <w:proofErr w:type="spellEnd"/>
      <w:r w:rsidRPr="001613A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và </w:t>
      </w:r>
      <w:proofErr w:type="spellStart"/>
      <w:r>
        <w:rPr>
          <w:rFonts w:ascii="Calibri" w:hAnsi="Calibri" w:cs="Calibri"/>
        </w:rPr>
        <w:t>biến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đổi</w:t>
      </w:r>
      <w:proofErr w:type="spellEnd"/>
      <w:r w:rsidRPr="001613A5">
        <w:rPr>
          <w:rFonts w:ascii="Calibri" w:hAnsi="Calibri" w:cs="Calibri"/>
        </w:rPr>
        <w:t>).</w:t>
      </w:r>
    </w:p>
    <w:p w:rsidR="001613A5" w:rsidRDefault="001613A5" w:rsidP="006A7C14">
      <w:pPr>
        <w:jc w:val="both"/>
        <w:rPr>
          <w:rFonts w:ascii="Calibri" w:hAnsi="Calibri" w:cs="Calibri"/>
        </w:rPr>
      </w:pPr>
    </w:p>
    <w:p w:rsidR="00966B48" w:rsidRPr="00A60C3C" w:rsidRDefault="00966B48" w:rsidP="006A7C14">
      <w:pPr>
        <w:jc w:val="both"/>
        <w:rPr>
          <w:rFonts w:ascii="Calibri" w:hAnsi="Calibri" w:cs="Calibri"/>
        </w:rPr>
      </w:pPr>
    </w:p>
    <w:sectPr w:rsidR="00966B48" w:rsidRPr="00A6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76"/>
    <w:rsid w:val="000444FB"/>
    <w:rsid w:val="000C2D67"/>
    <w:rsid w:val="000E4048"/>
    <w:rsid w:val="000F71DA"/>
    <w:rsid w:val="00134938"/>
    <w:rsid w:val="00155721"/>
    <w:rsid w:val="001613A5"/>
    <w:rsid w:val="00171CDF"/>
    <w:rsid w:val="001904C9"/>
    <w:rsid w:val="00202F76"/>
    <w:rsid w:val="0027725E"/>
    <w:rsid w:val="00462C1E"/>
    <w:rsid w:val="00594963"/>
    <w:rsid w:val="006A7C14"/>
    <w:rsid w:val="006E7EB7"/>
    <w:rsid w:val="00700F69"/>
    <w:rsid w:val="00890631"/>
    <w:rsid w:val="00966B48"/>
    <w:rsid w:val="00A60C3C"/>
    <w:rsid w:val="00AC3423"/>
    <w:rsid w:val="00D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40CD"/>
  <w15:chartTrackingRefBased/>
  <w15:docId w15:val="{60B32EFC-02EE-4B2A-BCC4-E5A4BA8D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66B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7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Anh Tuan</dc:creator>
  <cp:keywords/>
  <dc:description/>
  <cp:lastModifiedBy>Tung Nguyen Anh Tuan</cp:lastModifiedBy>
  <cp:revision>3</cp:revision>
  <dcterms:created xsi:type="dcterms:W3CDTF">2019-05-14T08:59:00Z</dcterms:created>
  <dcterms:modified xsi:type="dcterms:W3CDTF">2019-05-18T15:26:00Z</dcterms:modified>
</cp:coreProperties>
</file>