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5" w:type="dxa"/>
        <w:tblLook w:val="04A0" w:firstRow="1" w:lastRow="0" w:firstColumn="1" w:lastColumn="0" w:noHBand="0" w:noVBand="1"/>
      </w:tblPr>
      <w:tblGrid>
        <w:gridCol w:w="532"/>
        <w:gridCol w:w="4593"/>
        <w:gridCol w:w="4500"/>
      </w:tblGrid>
      <w:tr w:rsidR="009D6D65" w14:paraId="253CC4B1" w14:textId="248D7C53" w:rsidTr="00E7522F">
        <w:tc>
          <w:tcPr>
            <w:tcW w:w="532" w:type="dxa"/>
          </w:tcPr>
          <w:p w14:paraId="46955114" w14:textId="3811C779" w:rsidR="009D6D65" w:rsidRDefault="009D6D65">
            <w:r>
              <w:t>STT</w:t>
            </w:r>
          </w:p>
        </w:tc>
        <w:tc>
          <w:tcPr>
            <w:tcW w:w="4593" w:type="dxa"/>
          </w:tcPr>
          <w:p w14:paraId="695456D0" w14:textId="10B9730C" w:rsidR="009D6D65" w:rsidRDefault="009D6D65">
            <w:r>
              <w:t>Tiếng Việt- Hue DBU</w:t>
            </w:r>
          </w:p>
        </w:tc>
        <w:tc>
          <w:tcPr>
            <w:tcW w:w="4500" w:type="dxa"/>
          </w:tcPr>
          <w:p w14:paraId="63934EA4" w14:textId="70AF7841" w:rsidR="009D6D65" w:rsidRDefault="009D6D65">
            <w:r>
              <w:t>Tiếng Anh – Hue DBU</w:t>
            </w:r>
          </w:p>
        </w:tc>
      </w:tr>
      <w:tr w:rsidR="009D6D65" w14:paraId="151E3354" w14:textId="5D625F65" w:rsidTr="00E7522F">
        <w:tc>
          <w:tcPr>
            <w:tcW w:w="532" w:type="dxa"/>
          </w:tcPr>
          <w:p w14:paraId="27528F59" w14:textId="1BC8C8C8" w:rsidR="009D6D65" w:rsidRDefault="009D6D65">
            <w:r>
              <w:t>1</w:t>
            </w:r>
          </w:p>
        </w:tc>
        <w:tc>
          <w:tcPr>
            <w:tcW w:w="4593" w:type="dxa"/>
          </w:tcPr>
          <w:p w14:paraId="015CFD8D" w14:textId="028541A3" w:rsidR="00FD428E" w:rsidRDefault="00FD428E" w:rsidP="00FD428E">
            <w:pPr>
              <w:pStyle w:val="NormalWeb"/>
              <w:shd w:val="clear" w:color="auto" w:fill="FFFFFF"/>
              <w:spacing w:line="390" w:lineRule="atLeast"/>
              <w:rPr>
                <w:rFonts w:ascii="Arial" w:hAnsi="Arial" w:cs="Arial"/>
                <w:color w:val="444444"/>
                <w:sz w:val="23"/>
                <w:szCs w:val="23"/>
              </w:rPr>
            </w:pPr>
            <w:r>
              <w:rPr>
                <w:rFonts w:ascii="Arial" w:hAnsi="Arial" w:cs="Arial"/>
                <w:color w:val="444444"/>
                <w:sz w:val="23"/>
                <w:szCs w:val="23"/>
              </w:rPr>
              <w:t>Dự án Thiết lập và hỗ trợ Đơn vị Cơ sở dữ liệu bom mìn tỉnh Thừa Thiên Huế (DBU) do UBND tỉnh Thừa Thiên Huế và Tổ chức Viện trợ Nhân dân Na Uy về việc hợp tác thực hiện các dự án khắc phục hậu quả bom mìn tại tỉnh Thừa Thiên Huế, giai đoạn 2020-2025</w:t>
            </w:r>
            <w:r w:rsidR="00EB5BC5">
              <w:rPr>
                <w:rFonts w:ascii="Arial" w:hAnsi="Arial" w:cs="Arial"/>
                <w:color w:val="444444"/>
                <w:sz w:val="23"/>
                <w:szCs w:val="23"/>
              </w:rPr>
              <w:t xml:space="preserve"> </w:t>
            </w:r>
          </w:p>
          <w:p w14:paraId="6777B24F" w14:textId="77777777" w:rsidR="00FD428E" w:rsidRDefault="00FD428E" w:rsidP="00FD428E">
            <w:pPr>
              <w:pStyle w:val="NormalWeb"/>
              <w:shd w:val="clear" w:color="auto" w:fill="FFFFFF"/>
              <w:spacing w:before="0" w:beforeAutospacing="0" w:after="0" w:afterAutospacing="0" w:line="390" w:lineRule="atLeast"/>
              <w:rPr>
                <w:rFonts w:ascii="Arial" w:hAnsi="Arial" w:cs="Arial"/>
                <w:color w:val="444444"/>
                <w:sz w:val="23"/>
                <w:szCs w:val="23"/>
              </w:rPr>
            </w:pPr>
            <w:r>
              <w:rPr>
                <w:rFonts w:ascii="Arial" w:hAnsi="Arial" w:cs="Arial"/>
                <w:color w:val="444444"/>
                <w:sz w:val="23"/>
                <w:szCs w:val="23"/>
              </w:rPr>
              <w:t>Mục tiêu dự án giúp tỉnh Thừa Thiên Huế thiết lập, phát triển và triển khai hệ thống quản lý thông tin cơ sở dữ liệu cấp tỉnh, giúp củng cố hoạt động thu thập, xử lý, lưu trữ an toàn và phân tích các dữ liệu phục vụ các quy trình ra quyết định liên quan đến các hoạt động bom mìn của chính quyền cấp tỉnh và cấp quốc gia.</w:t>
            </w:r>
          </w:p>
          <w:p w14:paraId="25520307" w14:textId="77777777" w:rsidR="009D6D65" w:rsidRDefault="009D6D65"/>
        </w:tc>
        <w:tc>
          <w:tcPr>
            <w:tcW w:w="4500" w:type="dxa"/>
          </w:tcPr>
          <w:p w14:paraId="5C15CF9F" w14:textId="40C4F668" w:rsidR="00FE5962" w:rsidRDefault="002A1D02" w:rsidP="00486F00">
            <w:pPr>
              <w:pStyle w:val="NormalWeb"/>
              <w:shd w:val="clear" w:color="auto" w:fill="FFFFFF"/>
              <w:spacing w:line="390" w:lineRule="atLeast"/>
              <w:rPr>
                <w:rFonts w:ascii="Arial" w:hAnsi="Arial" w:cs="Arial"/>
                <w:color w:val="444444"/>
                <w:sz w:val="23"/>
                <w:szCs w:val="23"/>
              </w:rPr>
            </w:pPr>
            <w:r>
              <w:rPr>
                <w:rFonts w:ascii="Arial" w:hAnsi="Arial" w:cs="Arial"/>
                <w:color w:val="444444"/>
                <w:sz w:val="23"/>
                <w:szCs w:val="23"/>
              </w:rPr>
              <w:t>The p</w:t>
            </w:r>
            <w:r w:rsidR="00FE5962">
              <w:rPr>
                <w:rFonts w:ascii="Arial" w:hAnsi="Arial" w:cs="Arial"/>
                <w:color w:val="444444"/>
                <w:sz w:val="23"/>
                <w:szCs w:val="23"/>
              </w:rPr>
              <w:t>roject of establishment and support to the Thua Thien Hue Mine Action Database Unit</w:t>
            </w:r>
            <w:r w:rsidR="0004339E">
              <w:rPr>
                <w:rFonts w:ascii="Arial" w:hAnsi="Arial" w:cs="Arial"/>
                <w:color w:val="444444"/>
                <w:sz w:val="23"/>
                <w:szCs w:val="23"/>
              </w:rPr>
              <w:t xml:space="preserve"> </w:t>
            </w:r>
            <w:r>
              <w:rPr>
                <w:rFonts w:ascii="Arial" w:hAnsi="Arial" w:cs="Arial"/>
                <w:color w:val="444444"/>
                <w:sz w:val="23"/>
                <w:szCs w:val="23"/>
              </w:rPr>
              <w:t>is</w:t>
            </w:r>
            <w:r w:rsidR="00FE5962">
              <w:rPr>
                <w:rFonts w:ascii="Arial" w:hAnsi="Arial" w:cs="Arial"/>
                <w:color w:val="444444"/>
                <w:sz w:val="23"/>
                <w:szCs w:val="23"/>
              </w:rPr>
              <w:t xml:space="preserve"> </w:t>
            </w:r>
            <w:r>
              <w:rPr>
                <w:rFonts w:ascii="Arial" w:hAnsi="Arial" w:cs="Arial"/>
                <w:color w:val="444444"/>
                <w:sz w:val="23"/>
                <w:szCs w:val="23"/>
              </w:rPr>
              <w:t>cooperated by</w:t>
            </w:r>
            <w:r w:rsidRPr="002A1D02">
              <w:rPr>
                <w:rFonts w:ascii="Arial" w:hAnsi="Arial" w:cs="Arial"/>
                <w:color w:val="444444"/>
                <w:sz w:val="23"/>
                <w:szCs w:val="23"/>
              </w:rPr>
              <w:t xml:space="preserve"> the People's Committee of Thua Thien Hue Province and Norwegian People's Aid </w:t>
            </w:r>
            <w:r>
              <w:rPr>
                <w:rFonts w:ascii="Arial" w:hAnsi="Arial" w:cs="Arial"/>
                <w:color w:val="444444"/>
                <w:sz w:val="23"/>
                <w:szCs w:val="23"/>
              </w:rPr>
              <w:t>in Vietnam to implement the mine action activities in Thua Thien Hue in the period 2020-2025.</w:t>
            </w:r>
          </w:p>
          <w:p w14:paraId="564AF823" w14:textId="31E4040E" w:rsidR="009D6D65" w:rsidRPr="003D623C" w:rsidRDefault="003D623C" w:rsidP="003D623C">
            <w:pPr>
              <w:pStyle w:val="NormalWeb"/>
              <w:shd w:val="clear" w:color="auto" w:fill="FFFFFF"/>
              <w:spacing w:line="390" w:lineRule="atLeast"/>
              <w:rPr>
                <w:rFonts w:ascii="Arial" w:hAnsi="Arial" w:cs="Arial"/>
                <w:color w:val="444444"/>
                <w:sz w:val="23"/>
                <w:szCs w:val="23"/>
              </w:rPr>
            </w:pPr>
            <w:r>
              <w:rPr>
                <w:rFonts w:ascii="Arial" w:hAnsi="Arial" w:cs="Arial"/>
                <w:color w:val="444444"/>
                <w:sz w:val="23"/>
                <w:szCs w:val="23"/>
              </w:rPr>
              <w:t xml:space="preserve">The objectives of the project are to support Thua Thien Hue to </w:t>
            </w:r>
            <w:r w:rsidRPr="003D623C">
              <w:rPr>
                <w:rFonts w:ascii="Arial" w:hAnsi="Arial" w:cs="Arial"/>
                <w:color w:val="444444"/>
                <w:sz w:val="23"/>
                <w:szCs w:val="23"/>
              </w:rPr>
              <w:t xml:space="preserve">establish, develop and implement a province database </w:t>
            </w:r>
            <w:r w:rsidRPr="003D623C">
              <w:rPr>
                <w:rFonts w:ascii="Arial" w:hAnsi="Arial" w:cs="Arial"/>
                <w:color w:val="444444"/>
                <w:sz w:val="23"/>
                <w:szCs w:val="23"/>
              </w:rPr>
              <w:t>information management system</w:t>
            </w:r>
            <w:r w:rsidRPr="003D623C">
              <w:rPr>
                <w:rFonts w:ascii="Arial" w:hAnsi="Arial" w:cs="Arial"/>
                <w:color w:val="444444"/>
                <w:sz w:val="23"/>
                <w:szCs w:val="23"/>
              </w:rPr>
              <w:t>, to enhance data collection, processing, safe storage and analysis for more informed mine action decision-making processes by province and national authorities.</w:t>
            </w:r>
          </w:p>
        </w:tc>
      </w:tr>
      <w:tr w:rsidR="009D6D65" w14:paraId="21823548" w14:textId="72A56CF3" w:rsidTr="00E7522F">
        <w:tc>
          <w:tcPr>
            <w:tcW w:w="532" w:type="dxa"/>
          </w:tcPr>
          <w:p w14:paraId="42A3E479" w14:textId="00CB51BD" w:rsidR="009D6D65" w:rsidRDefault="009D6D65">
            <w:r>
              <w:t>2</w:t>
            </w:r>
          </w:p>
        </w:tc>
        <w:tc>
          <w:tcPr>
            <w:tcW w:w="4593" w:type="dxa"/>
          </w:tcPr>
          <w:p w14:paraId="2480D053" w14:textId="47513686" w:rsidR="009D6D65" w:rsidRDefault="00486F00" w:rsidP="00486F00">
            <w:pPr>
              <w:pStyle w:val="NormalWeb"/>
              <w:shd w:val="clear" w:color="auto" w:fill="FFFFFF"/>
              <w:spacing w:before="0" w:beforeAutospacing="0" w:after="0" w:afterAutospacing="0" w:line="390" w:lineRule="atLeast"/>
            </w:pPr>
            <w:r w:rsidRPr="00486F00">
              <w:rPr>
                <w:rFonts w:ascii="Arial" w:hAnsi="Arial" w:cs="Arial"/>
                <w:color w:val="444444"/>
                <w:sz w:val="23"/>
                <w:szCs w:val="23"/>
              </w:rPr>
              <w:t>Phát triển, cập nhật, triển khai các kế hoạch, quy trình quản lý thông tin theo tiêu chuẩn quốc gia của Hệ thống quản lý thông tin trực thuộc Trung tâm hành động bom mìn quốc gia Việt Nam (VNMAC). Đồng bộ hóa toàn bộ dữ liệu hành động bom mìn trong tỉnh vào hệ thống cơ sở dữ liệu cấp quốc gia của VNMAC.</w:t>
            </w:r>
          </w:p>
        </w:tc>
        <w:tc>
          <w:tcPr>
            <w:tcW w:w="4500" w:type="dxa"/>
          </w:tcPr>
          <w:p w14:paraId="134CF0E0" w14:textId="6523D787" w:rsidR="006E7734" w:rsidRPr="005B1F31" w:rsidRDefault="006E7734" w:rsidP="00D84BDC">
            <w:pPr>
              <w:spacing w:before="120" w:after="120"/>
              <w:jc w:val="both"/>
              <w:rPr>
                <w:rFonts w:ascii="Arial" w:eastAsia="Times New Roman" w:hAnsi="Arial" w:cs="Arial"/>
                <w:color w:val="444444"/>
                <w:sz w:val="23"/>
                <w:szCs w:val="23"/>
              </w:rPr>
            </w:pPr>
            <w:r w:rsidRPr="006E7734">
              <w:rPr>
                <w:rFonts w:ascii="Arial" w:eastAsia="Times New Roman" w:hAnsi="Arial" w:cs="Arial"/>
                <w:color w:val="444444"/>
                <w:sz w:val="23"/>
                <w:szCs w:val="23"/>
              </w:rPr>
              <w:t>D</w:t>
            </w:r>
            <w:r w:rsidRPr="006E7734">
              <w:rPr>
                <w:rFonts w:ascii="Arial" w:eastAsia="Times New Roman" w:hAnsi="Arial" w:cs="Arial"/>
                <w:color w:val="444444"/>
                <w:sz w:val="23"/>
                <w:szCs w:val="23"/>
              </w:rPr>
              <w:t>evelop</w:t>
            </w:r>
            <w:r w:rsidRPr="006E7734">
              <w:rPr>
                <w:rFonts w:ascii="Arial" w:eastAsia="Times New Roman" w:hAnsi="Arial" w:cs="Arial"/>
                <w:color w:val="444444"/>
                <w:sz w:val="23"/>
                <w:szCs w:val="23"/>
              </w:rPr>
              <w:t>,</w:t>
            </w:r>
            <w:r>
              <w:rPr>
                <w:rFonts w:ascii="Arial" w:eastAsia="Times New Roman" w:hAnsi="Arial" w:cs="Arial"/>
                <w:color w:val="444444"/>
                <w:sz w:val="23"/>
                <w:szCs w:val="23"/>
              </w:rPr>
              <w:t xml:space="preserve"> </w:t>
            </w:r>
            <w:r w:rsidRPr="006E7734">
              <w:rPr>
                <w:rFonts w:ascii="Arial" w:eastAsia="Times New Roman" w:hAnsi="Arial" w:cs="Arial"/>
                <w:color w:val="444444"/>
                <w:sz w:val="23"/>
                <w:szCs w:val="23"/>
              </w:rPr>
              <w:t>update</w:t>
            </w:r>
            <w:r w:rsidRPr="006E7734">
              <w:rPr>
                <w:rFonts w:ascii="Arial" w:eastAsia="Times New Roman" w:hAnsi="Arial" w:cs="Arial"/>
                <w:color w:val="444444"/>
                <w:sz w:val="23"/>
                <w:szCs w:val="23"/>
              </w:rPr>
              <w:t xml:space="preserve">, </w:t>
            </w:r>
            <w:r w:rsidRPr="006E7734">
              <w:rPr>
                <w:rFonts w:ascii="Arial" w:eastAsia="Times New Roman" w:hAnsi="Arial" w:cs="Arial"/>
                <w:color w:val="444444"/>
                <w:sz w:val="23"/>
                <w:szCs w:val="23"/>
              </w:rPr>
              <w:t>implement</w:t>
            </w:r>
            <w:r w:rsidRPr="006E7734">
              <w:rPr>
                <w:rFonts w:ascii="Arial" w:eastAsia="Times New Roman" w:hAnsi="Arial" w:cs="Arial"/>
                <w:color w:val="444444"/>
                <w:sz w:val="23"/>
                <w:szCs w:val="23"/>
              </w:rPr>
              <w:t xml:space="preserve"> information management</w:t>
            </w:r>
            <w:r w:rsidRPr="006E7734">
              <w:rPr>
                <w:rFonts w:ascii="Arial" w:eastAsia="Times New Roman" w:hAnsi="Arial" w:cs="Arial"/>
                <w:color w:val="444444"/>
                <w:sz w:val="23"/>
                <w:szCs w:val="23"/>
              </w:rPr>
              <w:t xml:space="preserve"> plans, procedure for the national Information Management System (IMS) unde</w:t>
            </w:r>
            <w:bookmarkStart w:id="0" w:name="_GoBack"/>
            <w:bookmarkEnd w:id="0"/>
            <w:r w:rsidRPr="006E7734">
              <w:rPr>
                <w:rFonts w:ascii="Arial" w:eastAsia="Times New Roman" w:hAnsi="Arial" w:cs="Arial"/>
                <w:color w:val="444444"/>
                <w:sz w:val="23"/>
                <w:szCs w:val="23"/>
              </w:rPr>
              <w:t xml:space="preserve">r </w:t>
            </w:r>
            <w:r w:rsidRPr="006E7734">
              <w:rPr>
                <w:rFonts w:ascii="Arial" w:eastAsia="Times New Roman" w:hAnsi="Arial" w:cs="Arial"/>
                <w:color w:val="444444"/>
                <w:sz w:val="23"/>
                <w:szCs w:val="23"/>
              </w:rPr>
              <w:t>Vietnam Mine Action Centre (</w:t>
            </w:r>
            <w:r w:rsidRPr="006E7734">
              <w:rPr>
                <w:rFonts w:ascii="Arial" w:eastAsia="Times New Roman" w:hAnsi="Arial" w:cs="Arial"/>
                <w:color w:val="444444"/>
                <w:sz w:val="23"/>
                <w:szCs w:val="23"/>
              </w:rPr>
              <w:t>VNMAC</w:t>
            </w:r>
            <w:r w:rsidRPr="006E7734">
              <w:rPr>
                <w:rFonts w:ascii="Arial" w:eastAsia="Times New Roman" w:hAnsi="Arial" w:cs="Arial"/>
                <w:color w:val="444444"/>
                <w:sz w:val="23"/>
                <w:szCs w:val="23"/>
              </w:rPr>
              <w:t>)</w:t>
            </w:r>
            <w:r w:rsidRPr="006E7734">
              <w:rPr>
                <w:rFonts w:ascii="Arial" w:eastAsia="Times New Roman" w:hAnsi="Arial" w:cs="Arial"/>
                <w:color w:val="444444"/>
                <w:sz w:val="23"/>
                <w:szCs w:val="23"/>
              </w:rPr>
              <w:t>.</w:t>
            </w:r>
            <w:r w:rsidR="00D84BDC">
              <w:rPr>
                <w:rFonts w:ascii="Arial" w:eastAsia="Times New Roman" w:hAnsi="Arial" w:cs="Arial"/>
                <w:color w:val="444444"/>
                <w:sz w:val="23"/>
                <w:szCs w:val="23"/>
              </w:rPr>
              <w:t xml:space="preserve"> </w:t>
            </w:r>
            <w:r w:rsidRPr="005B1F31">
              <w:rPr>
                <w:rFonts w:ascii="Arial" w:eastAsia="Times New Roman" w:hAnsi="Arial" w:cs="Arial"/>
                <w:color w:val="444444"/>
                <w:sz w:val="23"/>
                <w:szCs w:val="23"/>
              </w:rPr>
              <w:t>C</w:t>
            </w:r>
            <w:r w:rsidRPr="005B1F31">
              <w:rPr>
                <w:rFonts w:ascii="Arial" w:eastAsia="Times New Roman" w:hAnsi="Arial" w:cs="Arial"/>
                <w:color w:val="444444"/>
                <w:sz w:val="23"/>
                <w:szCs w:val="23"/>
              </w:rPr>
              <w:t xml:space="preserve">onsolidate </w:t>
            </w:r>
            <w:r w:rsidRPr="005B1F31">
              <w:rPr>
                <w:rFonts w:ascii="Arial" w:eastAsia="Times New Roman" w:hAnsi="Arial" w:cs="Arial"/>
                <w:color w:val="444444"/>
                <w:sz w:val="23"/>
                <w:szCs w:val="23"/>
              </w:rPr>
              <w:t xml:space="preserve">province </w:t>
            </w:r>
            <w:r w:rsidRPr="005B1F31">
              <w:rPr>
                <w:rFonts w:ascii="Arial" w:eastAsia="Times New Roman" w:hAnsi="Arial" w:cs="Arial"/>
                <w:color w:val="444444"/>
                <w:sz w:val="23"/>
                <w:szCs w:val="23"/>
              </w:rPr>
              <w:t>mine action data into the national database</w:t>
            </w:r>
            <w:r w:rsidRPr="005B1F31">
              <w:rPr>
                <w:rFonts w:ascii="Arial" w:eastAsia="Times New Roman" w:hAnsi="Arial" w:cs="Arial"/>
                <w:color w:val="444444"/>
                <w:sz w:val="23"/>
                <w:szCs w:val="23"/>
              </w:rPr>
              <w:t xml:space="preserve"> system of VNMAC. </w:t>
            </w:r>
          </w:p>
          <w:p w14:paraId="7CC4B5DF" w14:textId="3F0139BF" w:rsidR="009D6D65" w:rsidRDefault="009D6D65" w:rsidP="00E7522F">
            <w:pPr>
              <w:pStyle w:val="NormalWeb"/>
              <w:shd w:val="clear" w:color="auto" w:fill="FFFFFF"/>
              <w:spacing w:before="0" w:beforeAutospacing="0" w:after="0" w:afterAutospacing="0" w:line="390" w:lineRule="atLeast"/>
            </w:pPr>
          </w:p>
        </w:tc>
      </w:tr>
      <w:tr w:rsidR="009D6D65" w14:paraId="50F704D3" w14:textId="096F99D1" w:rsidTr="00E7522F">
        <w:tc>
          <w:tcPr>
            <w:tcW w:w="532" w:type="dxa"/>
          </w:tcPr>
          <w:p w14:paraId="2461E6C7" w14:textId="26B1355F" w:rsidR="009D6D65" w:rsidRDefault="009D6D65">
            <w:r>
              <w:t>3</w:t>
            </w:r>
          </w:p>
        </w:tc>
        <w:tc>
          <w:tcPr>
            <w:tcW w:w="4593" w:type="dxa"/>
          </w:tcPr>
          <w:p w14:paraId="434C9102" w14:textId="77777777" w:rsidR="00EE63A2" w:rsidRPr="00EE63A2" w:rsidRDefault="00EE63A2" w:rsidP="00EE63A2">
            <w:pPr>
              <w:pStyle w:val="NormalWeb"/>
              <w:shd w:val="clear" w:color="auto" w:fill="FFFFFF"/>
              <w:spacing w:before="0" w:beforeAutospacing="0" w:after="0" w:afterAutospacing="0" w:line="390" w:lineRule="atLeast"/>
              <w:rPr>
                <w:rFonts w:ascii="Arial" w:hAnsi="Arial" w:cs="Arial"/>
                <w:color w:val="444444"/>
                <w:sz w:val="23"/>
                <w:szCs w:val="23"/>
              </w:rPr>
            </w:pPr>
            <w:r w:rsidRPr="00EE63A2">
              <w:rPr>
                <w:rFonts w:ascii="Arial" w:hAnsi="Arial" w:cs="Arial"/>
                <w:color w:val="444444"/>
                <w:sz w:val="23"/>
                <w:szCs w:val="23"/>
              </w:rPr>
              <w:t>Các thông trong Website sẽ được bảo mật theo chính sách bảo mật phù hợp với quy định của pháp luật về thông tin, dữ liệu điện tử có liên quan.</w:t>
            </w:r>
          </w:p>
          <w:p w14:paraId="6B63DBE1" w14:textId="77777777" w:rsidR="00EE63A2" w:rsidRPr="00EE63A2" w:rsidRDefault="00EE63A2" w:rsidP="00EE63A2">
            <w:pPr>
              <w:pStyle w:val="NormalWeb"/>
              <w:shd w:val="clear" w:color="auto" w:fill="FFFFFF"/>
              <w:spacing w:before="0" w:beforeAutospacing="0" w:after="0" w:afterAutospacing="0" w:line="390" w:lineRule="atLeast"/>
              <w:rPr>
                <w:rFonts w:ascii="Arial" w:hAnsi="Arial" w:cs="Arial"/>
                <w:color w:val="444444"/>
                <w:sz w:val="23"/>
                <w:szCs w:val="23"/>
              </w:rPr>
            </w:pPr>
            <w:r w:rsidRPr="00EE63A2">
              <w:rPr>
                <w:rFonts w:ascii="Arial" w:hAnsi="Arial" w:cs="Arial"/>
                <w:color w:val="444444"/>
                <w:sz w:val="23"/>
                <w:szCs w:val="23"/>
              </w:rPr>
              <w:t xml:space="preserve">Thừa Thiên Huế DBU giữ tất cả các quyền lợi, quyền để bảo vệ và sử dụng các thông </w:t>
            </w:r>
            <w:r w:rsidRPr="00EE63A2">
              <w:rPr>
                <w:rFonts w:ascii="Arial" w:hAnsi="Arial" w:cs="Arial"/>
                <w:color w:val="444444"/>
                <w:sz w:val="23"/>
                <w:szCs w:val="23"/>
              </w:rPr>
              <w:lastRenderedPageBreak/>
              <w:t>tin (bất kỳ hình thức) được Chúng tôi công bố, giới thiệu trên Website (trừ trường hợp được chú thích khác đi hoặc thông tin được giới thiệu, được hiểu là tài sản của một bên khác) vào mọi thời điểm. Chúng tôi không mục đích cho phép để sao chép, xuất bản, nhân bản, cho thuê, bán, phân phối thương mại hoặc mục đích cá nhân khi chưa có sự đồng ý bằng văn bản của Chúng tôi.</w:t>
            </w:r>
          </w:p>
          <w:p w14:paraId="5ADF132B" w14:textId="77777777" w:rsidR="009D6D65" w:rsidRPr="00EE63A2" w:rsidRDefault="009D6D65" w:rsidP="00EE63A2">
            <w:pPr>
              <w:rPr>
                <w:rFonts w:ascii="Arial" w:eastAsia="Times New Roman" w:hAnsi="Arial" w:cs="Arial"/>
                <w:color w:val="444444"/>
                <w:sz w:val="23"/>
                <w:szCs w:val="23"/>
              </w:rPr>
            </w:pPr>
          </w:p>
        </w:tc>
        <w:tc>
          <w:tcPr>
            <w:tcW w:w="4500" w:type="dxa"/>
          </w:tcPr>
          <w:p w14:paraId="117FCECD" w14:textId="5447EBFF" w:rsidR="00E7522F" w:rsidRPr="00E7522F" w:rsidRDefault="00E7522F" w:rsidP="00E7522F">
            <w:pPr>
              <w:pStyle w:val="NormalWeb"/>
              <w:shd w:val="clear" w:color="auto" w:fill="FFFFFF"/>
              <w:spacing w:before="0" w:beforeAutospacing="0" w:after="0" w:afterAutospacing="0" w:line="390" w:lineRule="atLeast"/>
              <w:rPr>
                <w:rFonts w:ascii="Arial" w:hAnsi="Arial" w:cs="Arial"/>
                <w:color w:val="444444"/>
                <w:sz w:val="23"/>
                <w:szCs w:val="23"/>
              </w:rPr>
            </w:pPr>
            <w:r w:rsidRPr="00E7522F">
              <w:rPr>
                <w:rFonts w:ascii="Arial" w:hAnsi="Arial" w:cs="Arial"/>
                <w:color w:val="444444"/>
                <w:sz w:val="23"/>
                <w:szCs w:val="23"/>
              </w:rPr>
              <w:lastRenderedPageBreak/>
              <w:t xml:space="preserve">The </w:t>
            </w:r>
            <w:r w:rsidR="00D84BDC">
              <w:rPr>
                <w:rFonts w:ascii="Arial" w:hAnsi="Arial" w:cs="Arial"/>
                <w:color w:val="444444"/>
                <w:sz w:val="23"/>
                <w:szCs w:val="23"/>
              </w:rPr>
              <w:t>data on w</w:t>
            </w:r>
            <w:r w:rsidRPr="00E7522F">
              <w:rPr>
                <w:rFonts w:ascii="Arial" w:hAnsi="Arial" w:cs="Arial"/>
                <w:color w:val="444444"/>
                <w:sz w:val="23"/>
                <w:szCs w:val="23"/>
              </w:rPr>
              <w:t xml:space="preserve">ebsite </w:t>
            </w:r>
            <w:r w:rsidR="00D84BDC">
              <w:rPr>
                <w:rFonts w:ascii="Arial" w:hAnsi="Arial" w:cs="Arial"/>
                <w:color w:val="444444"/>
                <w:sz w:val="23"/>
                <w:szCs w:val="23"/>
              </w:rPr>
              <w:t>is</w:t>
            </w:r>
            <w:r w:rsidRPr="00E7522F">
              <w:rPr>
                <w:rFonts w:ascii="Arial" w:hAnsi="Arial" w:cs="Arial"/>
                <w:color w:val="444444"/>
                <w:sz w:val="23"/>
                <w:szCs w:val="23"/>
              </w:rPr>
              <w:t xml:space="preserve"> confidential according to the </w:t>
            </w:r>
            <w:r w:rsidR="00D84BDC">
              <w:rPr>
                <w:rFonts w:ascii="Arial" w:hAnsi="Arial" w:cs="Arial"/>
                <w:color w:val="444444"/>
                <w:sz w:val="23"/>
                <w:szCs w:val="23"/>
              </w:rPr>
              <w:t>security</w:t>
            </w:r>
            <w:r w:rsidRPr="00E7522F">
              <w:rPr>
                <w:rFonts w:ascii="Arial" w:hAnsi="Arial" w:cs="Arial"/>
                <w:color w:val="444444"/>
                <w:sz w:val="23"/>
                <w:szCs w:val="23"/>
              </w:rPr>
              <w:t xml:space="preserve"> policy in accordance with the relevant laws on information and electronic data.</w:t>
            </w:r>
          </w:p>
          <w:p w14:paraId="6F2D4A6A" w14:textId="52E6E45F" w:rsidR="00E7522F" w:rsidRPr="00E7522F" w:rsidRDefault="00E7522F" w:rsidP="00E7522F">
            <w:pPr>
              <w:pStyle w:val="NormalWeb"/>
              <w:shd w:val="clear" w:color="auto" w:fill="FFFFFF"/>
              <w:spacing w:before="0" w:beforeAutospacing="0" w:after="0" w:afterAutospacing="0" w:line="390" w:lineRule="atLeast"/>
              <w:rPr>
                <w:rFonts w:ascii="Arial" w:hAnsi="Arial" w:cs="Arial"/>
                <w:color w:val="444444"/>
                <w:sz w:val="23"/>
                <w:szCs w:val="23"/>
              </w:rPr>
            </w:pPr>
            <w:r w:rsidRPr="00E7522F">
              <w:rPr>
                <w:rFonts w:ascii="Arial" w:hAnsi="Arial" w:cs="Arial"/>
                <w:color w:val="444444"/>
                <w:sz w:val="23"/>
                <w:szCs w:val="23"/>
              </w:rPr>
              <w:t xml:space="preserve">Thua Thien Hue DBU retains all rights and rights to protect and use the </w:t>
            </w:r>
            <w:r w:rsidRPr="00E7522F">
              <w:rPr>
                <w:rFonts w:ascii="Arial" w:hAnsi="Arial" w:cs="Arial"/>
                <w:color w:val="444444"/>
                <w:sz w:val="23"/>
                <w:szCs w:val="23"/>
              </w:rPr>
              <w:lastRenderedPageBreak/>
              <w:t>information (</w:t>
            </w:r>
            <w:r w:rsidR="00D84BDC">
              <w:rPr>
                <w:rFonts w:ascii="Arial" w:hAnsi="Arial" w:cs="Arial"/>
                <w:color w:val="444444"/>
                <w:sz w:val="23"/>
                <w:szCs w:val="23"/>
              </w:rPr>
              <w:t>under</w:t>
            </w:r>
            <w:r w:rsidRPr="00E7522F">
              <w:rPr>
                <w:rFonts w:ascii="Arial" w:hAnsi="Arial" w:cs="Arial"/>
                <w:color w:val="444444"/>
                <w:sz w:val="23"/>
                <w:szCs w:val="23"/>
              </w:rPr>
              <w:t xml:space="preserve"> any form) published and </w:t>
            </w:r>
            <w:r w:rsidR="00E63CC6">
              <w:rPr>
                <w:rFonts w:ascii="Arial" w:hAnsi="Arial" w:cs="Arial"/>
                <w:color w:val="444444"/>
                <w:sz w:val="23"/>
                <w:szCs w:val="23"/>
              </w:rPr>
              <w:t>presented</w:t>
            </w:r>
            <w:r w:rsidRPr="00E7522F">
              <w:rPr>
                <w:rFonts w:ascii="Arial" w:hAnsi="Arial" w:cs="Arial"/>
                <w:color w:val="444444"/>
                <w:sz w:val="23"/>
                <w:szCs w:val="23"/>
              </w:rPr>
              <w:t xml:space="preserve"> on the Website (</w:t>
            </w:r>
            <w:r w:rsidR="00E63CC6">
              <w:rPr>
                <w:rFonts w:ascii="Arial" w:hAnsi="Arial" w:cs="Arial"/>
                <w:color w:val="444444"/>
                <w:sz w:val="23"/>
                <w:szCs w:val="23"/>
              </w:rPr>
              <w:t>except it is notified or referred to as property of other parties</w:t>
            </w:r>
            <w:r w:rsidRPr="00E7522F">
              <w:rPr>
                <w:rFonts w:ascii="Arial" w:hAnsi="Arial" w:cs="Arial"/>
                <w:color w:val="444444"/>
                <w:sz w:val="23"/>
                <w:szCs w:val="23"/>
              </w:rPr>
              <w:t>)</w:t>
            </w:r>
            <w:r w:rsidR="00E63CC6">
              <w:rPr>
                <w:rFonts w:ascii="Arial" w:hAnsi="Arial" w:cs="Arial"/>
                <w:color w:val="444444"/>
                <w:sz w:val="23"/>
                <w:szCs w:val="23"/>
              </w:rPr>
              <w:t xml:space="preserve"> </w:t>
            </w:r>
            <w:r w:rsidRPr="00E7522F">
              <w:rPr>
                <w:rFonts w:ascii="Arial" w:hAnsi="Arial" w:cs="Arial"/>
                <w:color w:val="444444"/>
                <w:sz w:val="23"/>
                <w:szCs w:val="23"/>
              </w:rPr>
              <w:t xml:space="preserve">at </w:t>
            </w:r>
            <w:r w:rsidR="00E63CC6">
              <w:rPr>
                <w:rFonts w:ascii="Arial" w:hAnsi="Arial" w:cs="Arial"/>
                <w:color w:val="444444"/>
                <w:sz w:val="23"/>
                <w:szCs w:val="23"/>
              </w:rPr>
              <w:t>any</w:t>
            </w:r>
            <w:r w:rsidRPr="00E7522F">
              <w:rPr>
                <w:rFonts w:ascii="Arial" w:hAnsi="Arial" w:cs="Arial"/>
                <w:color w:val="444444"/>
                <w:sz w:val="23"/>
                <w:szCs w:val="23"/>
              </w:rPr>
              <w:t xml:space="preserve"> time. </w:t>
            </w:r>
            <w:r w:rsidR="005B1F31">
              <w:rPr>
                <w:rFonts w:ascii="Arial" w:hAnsi="Arial" w:cs="Arial"/>
                <w:color w:val="444444"/>
                <w:sz w:val="23"/>
                <w:szCs w:val="23"/>
              </w:rPr>
              <w:t>It is not</w:t>
            </w:r>
            <w:r w:rsidRPr="00E7522F">
              <w:rPr>
                <w:rFonts w:ascii="Arial" w:hAnsi="Arial" w:cs="Arial"/>
                <w:color w:val="444444"/>
                <w:sz w:val="23"/>
                <w:szCs w:val="23"/>
              </w:rPr>
              <w:t xml:space="preserve"> </w:t>
            </w:r>
            <w:r w:rsidR="005B1F31" w:rsidRPr="00E7522F">
              <w:rPr>
                <w:rFonts w:ascii="Arial" w:hAnsi="Arial" w:cs="Arial"/>
                <w:color w:val="444444"/>
                <w:sz w:val="23"/>
                <w:szCs w:val="23"/>
              </w:rPr>
              <w:t>allow</w:t>
            </w:r>
            <w:r w:rsidR="005B1F31">
              <w:rPr>
                <w:rFonts w:ascii="Arial" w:hAnsi="Arial" w:cs="Arial"/>
                <w:color w:val="444444"/>
                <w:sz w:val="23"/>
                <w:szCs w:val="23"/>
              </w:rPr>
              <w:t>ed</w:t>
            </w:r>
            <w:r w:rsidR="005B1F31" w:rsidRPr="00E7522F">
              <w:rPr>
                <w:rFonts w:ascii="Arial" w:hAnsi="Arial" w:cs="Arial"/>
                <w:color w:val="444444"/>
                <w:sz w:val="23"/>
                <w:szCs w:val="23"/>
              </w:rPr>
              <w:t xml:space="preserve"> to</w:t>
            </w:r>
            <w:r w:rsidRPr="00E7522F">
              <w:rPr>
                <w:rFonts w:ascii="Arial" w:hAnsi="Arial" w:cs="Arial"/>
                <w:color w:val="444444"/>
                <w:sz w:val="23"/>
                <w:szCs w:val="23"/>
              </w:rPr>
              <w:t xml:space="preserve"> </w:t>
            </w:r>
            <w:r w:rsidR="005B1F31">
              <w:rPr>
                <w:rFonts w:ascii="Arial" w:hAnsi="Arial" w:cs="Arial"/>
                <w:color w:val="444444"/>
                <w:sz w:val="23"/>
                <w:szCs w:val="23"/>
              </w:rPr>
              <w:t xml:space="preserve">copy, publish, </w:t>
            </w:r>
            <w:r w:rsidRPr="00E7522F">
              <w:rPr>
                <w:rFonts w:ascii="Arial" w:hAnsi="Arial" w:cs="Arial"/>
                <w:color w:val="444444"/>
                <w:sz w:val="23"/>
                <w:szCs w:val="23"/>
              </w:rPr>
              <w:t>duplicate, rent, s</w:t>
            </w:r>
            <w:r w:rsidR="005B1F31">
              <w:rPr>
                <w:rFonts w:ascii="Arial" w:hAnsi="Arial" w:cs="Arial"/>
                <w:color w:val="444444"/>
                <w:sz w:val="23"/>
                <w:szCs w:val="23"/>
              </w:rPr>
              <w:t>ell</w:t>
            </w:r>
            <w:r w:rsidRPr="00E7522F">
              <w:rPr>
                <w:rFonts w:ascii="Arial" w:hAnsi="Arial" w:cs="Arial"/>
                <w:color w:val="444444"/>
                <w:sz w:val="23"/>
                <w:szCs w:val="23"/>
              </w:rPr>
              <w:t>, distribut</w:t>
            </w:r>
            <w:r w:rsidR="005B1F31">
              <w:rPr>
                <w:rFonts w:ascii="Arial" w:hAnsi="Arial" w:cs="Arial"/>
                <w:color w:val="444444"/>
                <w:sz w:val="23"/>
                <w:szCs w:val="23"/>
              </w:rPr>
              <w:t xml:space="preserve">e </w:t>
            </w:r>
            <w:r w:rsidRPr="00E7522F">
              <w:rPr>
                <w:rFonts w:ascii="Arial" w:hAnsi="Arial" w:cs="Arial"/>
                <w:color w:val="444444"/>
                <w:sz w:val="23"/>
                <w:szCs w:val="23"/>
              </w:rPr>
              <w:t xml:space="preserve">for commercial or personal </w:t>
            </w:r>
            <w:r w:rsidR="005B1F31">
              <w:rPr>
                <w:rFonts w:ascii="Arial" w:hAnsi="Arial" w:cs="Arial"/>
                <w:color w:val="444444"/>
                <w:sz w:val="23"/>
                <w:szCs w:val="23"/>
              </w:rPr>
              <w:t>purpose</w:t>
            </w:r>
            <w:r w:rsidRPr="00E7522F">
              <w:rPr>
                <w:rFonts w:ascii="Arial" w:hAnsi="Arial" w:cs="Arial"/>
                <w:color w:val="444444"/>
                <w:sz w:val="23"/>
                <w:szCs w:val="23"/>
              </w:rPr>
              <w:t xml:space="preserve"> without </w:t>
            </w:r>
            <w:r w:rsidR="005B1F31">
              <w:rPr>
                <w:rFonts w:ascii="Arial" w:hAnsi="Arial" w:cs="Arial"/>
                <w:color w:val="444444"/>
                <w:sz w:val="23"/>
                <w:szCs w:val="23"/>
              </w:rPr>
              <w:t>o</w:t>
            </w:r>
            <w:r w:rsidRPr="00E7522F">
              <w:rPr>
                <w:rFonts w:ascii="Arial" w:hAnsi="Arial" w:cs="Arial"/>
                <w:color w:val="444444"/>
                <w:sz w:val="23"/>
                <w:szCs w:val="23"/>
              </w:rPr>
              <w:t>ur written consent.</w:t>
            </w:r>
          </w:p>
          <w:p w14:paraId="3AEF3F46" w14:textId="77777777" w:rsidR="009D6D65" w:rsidRDefault="009D6D65"/>
        </w:tc>
      </w:tr>
      <w:tr w:rsidR="009D6D65" w14:paraId="6692D803" w14:textId="74416C0C" w:rsidTr="00E7522F">
        <w:tc>
          <w:tcPr>
            <w:tcW w:w="532" w:type="dxa"/>
          </w:tcPr>
          <w:p w14:paraId="449A53F0" w14:textId="77594524" w:rsidR="009D6D65" w:rsidRDefault="009D6D65">
            <w:r>
              <w:lastRenderedPageBreak/>
              <w:t>4</w:t>
            </w:r>
          </w:p>
        </w:tc>
        <w:tc>
          <w:tcPr>
            <w:tcW w:w="4593" w:type="dxa"/>
          </w:tcPr>
          <w:p w14:paraId="6F93085C" w14:textId="77777777" w:rsidR="009D6D65" w:rsidRDefault="009D6D65"/>
        </w:tc>
        <w:tc>
          <w:tcPr>
            <w:tcW w:w="4500" w:type="dxa"/>
          </w:tcPr>
          <w:p w14:paraId="76B49A05" w14:textId="77777777" w:rsidR="009D6D65" w:rsidRDefault="009D6D65"/>
        </w:tc>
      </w:tr>
      <w:tr w:rsidR="009D6D65" w14:paraId="6CBFFD6A" w14:textId="4849407A" w:rsidTr="00E7522F">
        <w:tc>
          <w:tcPr>
            <w:tcW w:w="532" w:type="dxa"/>
          </w:tcPr>
          <w:p w14:paraId="35AF9BA9" w14:textId="36BE68CB" w:rsidR="009D6D65" w:rsidRDefault="009D6D65">
            <w:r>
              <w:t>5</w:t>
            </w:r>
          </w:p>
        </w:tc>
        <w:tc>
          <w:tcPr>
            <w:tcW w:w="4593" w:type="dxa"/>
          </w:tcPr>
          <w:p w14:paraId="2CF3780A" w14:textId="77777777" w:rsidR="009D6D65" w:rsidRDefault="009D6D65"/>
        </w:tc>
        <w:tc>
          <w:tcPr>
            <w:tcW w:w="4500" w:type="dxa"/>
          </w:tcPr>
          <w:p w14:paraId="1350E2B7" w14:textId="77777777" w:rsidR="009D6D65" w:rsidRDefault="009D6D65"/>
        </w:tc>
      </w:tr>
      <w:tr w:rsidR="009D6D65" w14:paraId="2DB2FE43" w14:textId="2C34196B" w:rsidTr="00E7522F">
        <w:tc>
          <w:tcPr>
            <w:tcW w:w="532" w:type="dxa"/>
          </w:tcPr>
          <w:p w14:paraId="47D491AF" w14:textId="41C7112F" w:rsidR="009D6D65" w:rsidRDefault="009D6D65">
            <w:r>
              <w:t>6</w:t>
            </w:r>
          </w:p>
        </w:tc>
        <w:tc>
          <w:tcPr>
            <w:tcW w:w="4593" w:type="dxa"/>
          </w:tcPr>
          <w:p w14:paraId="40E5BAB8" w14:textId="77777777" w:rsidR="009D6D65" w:rsidRDefault="009D6D65"/>
        </w:tc>
        <w:tc>
          <w:tcPr>
            <w:tcW w:w="4500" w:type="dxa"/>
          </w:tcPr>
          <w:p w14:paraId="4838FE02" w14:textId="77777777" w:rsidR="009D6D65" w:rsidRDefault="009D6D65"/>
        </w:tc>
      </w:tr>
      <w:tr w:rsidR="009D6D65" w14:paraId="29E3E411" w14:textId="0F2D42B3" w:rsidTr="00E7522F">
        <w:tc>
          <w:tcPr>
            <w:tcW w:w="532" w:type="dxa"/>
          </w:tcPr>
          <w:p w14:paraId="1827FE75" w14:textId="0CEAFEF6" w:rsidR="009D6D65" w:rsidRDefault="009D6D65">
            <w:r>
              <w:t>7</w:t>
            </w:r>
          </w:p>
        </w:tc>
        <w:tc>
          <w:tcPr>
            <w:tcW w:w="4593" w:type="dxa"/>
          </w:tcPr>
          <w:p w14:paraId="51598460" w14:textId="77777777" w:rsidR="009D6D65" w:rsidRDefault="009D6D65"/>
        </w:tc>
        <w:tc>
          <w:tcPr>
            <w:tcW w:w="4500" w:type="dxa"/>
          </w:tcPr>
          <w:p w14:paraId="723847B7" w14:textId="77777777" w:rsidR="009D6D65" w:rsidRDefault="009D6D65"/>
        </w:tc>
      </w:tr>
    </w:tbl>
    <w:p w14:paraId="2A556B9C" w14:textId="77777777" w:rsidR="000D7557" w:rsidRDefault="000D7557"/>
    <w:sectPr w:rsidR="000D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C2429"/>
    <w:multiLevelType w:val="hybridMultilevel"/>
    <w:tmpl w:val="C6A8A6E0"/>
    <w:lvl w:ilvl="0" w:tplc="3A52BA7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7"/>
    <w:rsid w:val="0004339E"/>
    <w:rsid w:val="000D7557"/>
    <w:rsid w:val="002A1D02"/>
    <w:rsid w:val="003555BD"/>
    <w:rsid w:val="003D623C"/>
    <w:rsid w:val="00486F00"/>
    <w:rsid w:val="004A16EA"/>
    <w:rsid w:val="005540DC"/>
    <w:rsid w:val="005B1F31"/>
    <w:rsid w:val="006C0BD6"/>
    <w:rsid w:val="006E7734"/>
    <w:rsid w:val="00891EBD"/>
    <w:rsid w:val="009D6D65"/>
    <w:rsid w:val="00A63738"/>
    <w:rsid w:val="00BD17BF"/>
    <w:rsid w:val="00CE4119"/>
    <w:rsid w:val="00D84BDC"/>
    <w:rsid w:val="00E63CC6"/>
    <w:rsid w:val="00E7522F"/>
    <w:rsid w:val="00EB5BC5"/>
    <w:rsid w:val="00EE63A2"/>
    <w:rsid w:val="00FD428E"/>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EBD3"/>
  <w15:chartTrackingRefBased/>
  <w15:docId w15:val="{FFA63052-4E8F-47AC-AB73-3C02D5E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4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882">
      <w:bodyDiv w:val="1"/>
      <w:marLeft w:val="0"/>
      <w:marRight w:val="0"/>
      <w:marTop w:val="0"/>
      <w:marBottom w:val="0"/>
      <w:divBdr>
        <w:top w:val="none" w:sz="0" w:space="0" w:color="auto"/>
        <w:left w:val="none" w:sz="0" w:space="0" w:color="auto"/>
        <w:bottom w:val="none" w:sz="0" w:space="0" w:color="auto"/>
        <w:right w:val="none" w:sz="0" w:space="0" w:color="auto"/>
      </w:divBdr>
    </w:div>
    <w:div w:id="834423043">
      <w:bodyDiv w:val="1"/>
      <w:marLeft w:val="0"/>
      <w:marRight w:val="0"/>
      <w:marTop w:val="0"/>
      <w:marBottom w:val="0"/>
      <w:divBdr>
        <w:top w:val="none" w:sz="0" w:space="0" w:color="auto"/>
        <w:left w:val="none" w:sz="0" w:space="0" w:color="auto"/>
        <w:bottom w:val="none" w:sz="0" w:space="0" w:color="auto"/>
        <w:right w:val="none" w:sz="0" w:space="0" w:color="auto"/>
      </w:divBdr>
    </w:div>
    <w:div w:id="1550874295">
      <w:bodyDiv w:val="1"/>
      <w:marLeft w:val="0"/>
      <w:marRight w:val="0"/>
      <w:marTop w:val="0"/>
      <w:marBottom w:val="0"/>
      <w:divBdr>
        <w:top w:val="none" w:sz="0" w:space="0" w:color="auto"/>
        <w:left w:val="none" w:sz="0" w:space="0" w:color="auto"/>
        <w:bottom w:val="none" w:sz="0" w:space="0" w:color="auto"/>
        <w:right w:val="none" w:sz="0" w:space="0" w:color="auto"/>
      </w:divBdr>
    </w:div>
    <w:div w:id="1568297551">
      <w:bodyDiv w:val="1"/>
      <w:marLeft w:val="0"/>
      <w:marRight w:val="0"/>
      <w:marTop w:val="0"/>
      <w:marBottom w:val="0"/>
      <w:divBdr>
        <w:top w:val="none" w:sz="0" w:space="0" w:color="auto"/>
        <w:left w:val="none" w:sz="0" w:space="0" w:color="auto"/>
        <w:bottom w:val="none" w:sz="0" w:space="0" w:color="auto"/>
        <w:right w:val="none" w:sz="0" w:space="0" w:color="auto"/>
      </w:divBdr>
    </w:div>
    <w:div w:id="17216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Vo Dinh Bao</dc:creator>
  <cp:keywords/>
  <dc:description/>
  <cp:lastModifiedBy>Tu Doan Van</cp:lastModifiedBy>
  <cp:revision>2</cp:revision>
  <dcterms:created xsi:type="dcterms:W3CDTF">2022-12-09T08:34:00Z</dcterms:created>
  <dcterms:modified xsi:type="dcterms:W3CDTF">2022-12-09T08:34:00Z</dcterms:modified>
</cp:coreProperties>
</file>