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6662"/>
      </w:tblGrid>
      <w:tr w:rsidR="001848F0" w:rsidTr="005028E5">
        <w:tc>
          <w:tcPr>
            <w:tcW w:w="3652" w:type="dxa"/>
          </w:tcPr>
          <w:p w:rsidR="008D33F0" w:rsidRDefault="000B0E8D" w:rsidP="00E31D12">
            <w:pPr>
              <w:spacing w:before="144" w:after="144" w:line="264" w:lineRule="auto"/>
              <w:jc w:val="center"/>
              <w:rPr>
                <w:rFonts w:ascii="Times New Roman" w:eastAsia="Times New Roman" w:hAnsi="Times New Roman" w:cs="Times New Roman"/>
                <w:b/>
                <w:sz w:val="27"/>
                <w:szCs w:val="27"/>
              </w:rPr>
            </w:pPr>
            <w:bookmarkStart w:id="0" w:name="_Toc477271417"/>
            <w:bookmarkStart w:id="1" w:name="_Toc479179981"/>
            <w:r w:rsidRPr="000B0E8D">
              <w:rPr>
                <w:rFonts w:ascii="Times New Roman" w:eastAsia="Times New Roman" w:hAnsi="Times New Roman" w:cs="Times New Roman"/>
                <w:b/>
                <w:noProof/>
                <w:sz w:val="26"/>
                <w:szCs w:val="26"/>
              </w:rPr>
              <w:pict>
                <v:shapetype id="_x0000_t32" coordsize="21600,21600" o:spt="32" o:oned="t" path="m,l21600,21600e" filled="f">
                  <v:path arrowok="t" fillok="f" o:connecttype="none"/>
                  <o:lock v:ext="edit" shapetype="t"/>
                </v:shapetype>
                <v:shape id="_x0000_s1035" type="#_x0000_t32" style="position:absolute;left:0;text-align:left;margin-left:57.45pt;margin-top:35.55pt;width:55.5pt;height:0;z-index:251662336" o:connectortype="straight"/>
              </w:pict>
            </w:r>
            <w:r w:rsidR="001848F0" w:rsidRPr="00D1115A">
              <w:rPr>
                <w:rFonts w:ascii="Times New Roman" w:eastAsia="Times New Roman" w:hAnsi="Times New Roman" w:cs="Times New Roman"/>
                <w:b/>
                <w:sz w:val="26"/>
                <w:szCs w:val="26"/>
              </w:rPr>
              <w:t>BỘ NGOẠI GIAO</w:t>
            </w:r>
            <w:r w:rsidR="001848F0" w:rsidRPr="00D1115A">
              <w:rPr>
                <w:rFonts w:ascii="Times New Roman" w:eastAsia="Times New Roman" w:hAnsi="Times New Roman" w:cs="Times New Roman"/>
                <w:b/>
                <w:sz w:val="26"/>
                <w:szCs w:val="26"/>
              </w:rPr>
              <w:br/>
            </w:r>
          </w:p>
          <w:p w:rsidR="008D33F0" w:rsidRDefault="008D33F0" w:rsidP="00E31D12">
            <w:pPr>
              <w:spacing w:before="144" w:after="144" w:line="264" w:lineRule="auto"/>
              <w:jc w:val="center"/>
              <w:rPr>
                <w:rFonts w:ascii="Times New Roman" w:eastAsia="Times New Roman" w:hAnsi="Times New Roman" w:cs="Times New Roman"/>
                <w:sz w:val="27"/>
                <w:szCs w:val="27"/>
              </w:rPr>
            </w:pPr>
          </w:p>
          <w:p w:rsidR="00D92542" w:rsidRDefault="00EF5C8A">
            <w:pPr>
              <w:pStyle w:val="Style2"/>
              <w:numPr>
                <w:ilvl w:val="0"/>
                <w:numId w:val="0"/>
              </w:numPr>
              <w:spacing w:after="0"/>
              <w:jc w:val="center"/>
              <w:rPr>
                <w:b w:val="0"/>
                <w:sz w:val="26"/>
                <w:szCs w:val="26"/>
                <w:lang w:val="en-US"/>
              </w:rPr>
            </w:pPr>
            <w:r w:rsidRPr="00BD10F8">
              <w:rPr>
                <w:b w:val="0"/>
                <w:sz w:val="26"/>
                <w:szCs w:val="26"/>
              </w:rPr>
              <w:t>Số</w:t>
            </w:r>
            <w:r w:rsidR="00310349" w:rsidRPr="00BD10F8">
              <w:rPr>
                <w:b w:val="0"/>
                <w:sz w:val="26"/>
                <w:szCs w:val="26"/>
              </w:rPr>
              <w:t xml:space="preserve">: </w:t>
            </w:r>
            <w:r w:rsidR="00310349">
              <w:rPr>
                <w:b w:val="0"/>
                <w:sz w:val="26"/>
                <w:szCs w:val="26"/>
                <w:lang w:val="en-US"/>
              </w:rPr>
              <w:t>01</w:t>
            </w:r>
            <w:r w:rsidR="001848F0" w:rsidRPr="00BD10F8">
              <w:rPr>
                <w:b w:val="0"/>
                <w:sz w:val="26"/>
                <w:szCs w:val="26"/>
              </w:rPr>
              <w:t>/20</w:t>
            </w:r>
            <w:r w:rsidR="00861D58" w:rsidRPr="00BD10F8">
              <w:rPr>
                <w:b w:val="0"/>
                <w:sz w:val="26"/>
                <w:szCs w:val="26"/>
                <w:lang w:val="en-US"/>
              </w:rPr>
              <w:t>20</w:t>
            </w:r>
            <w:r w:rsidR="001848F0" w:rsidRPr="00BD10F8">
              <w:rPr>
                <w:b w:val="0"/>
                <w:sz w:val="26"/>
                <w:szCs w:val="26"/>
              </w:rPr>
              <w:t>/TT-BNG</w:t>
            </w:r>
          </w:p>
        </w:tc>
        <w:tc>
          <w:tcPr>
            <w:tcW w:w="6662" w:type="dxa"/>
          </w:tcPr>
          <w:tbl>
            <w:tblPr>
              <w:tblW w:w="0" w:type="auto"/>
              <w:tblLook w:val="01E0"/>
            </w:tblPr>
            <w:tblGrid>
              <w:gridCol w:w="5846"/>
            </w:tblGrid>
            <w:tr w:rsidR="001848F0" w:rsidRPr="001848F0" w:rsidTr="005028E5">
              <w:tc>
                <w:tcPr>
                  <w:tcW w:w="5846" w:type="dxa"/>
                </w:tcPr>
                <w:p w:rsidR="00D92542" w:rsidRDefault="000B0E8D" w:rsidP="00E00687">
                  <w:pPr>
                    <w:spacing w:before="144" w:after="144" w:line="264" w:lineRule="auto"/>
                    <w:jc w:val="center"/>
                    <w:rPr>
                      <w:rFonts w:ascii="Times New Roman" w:eastAsia="Times New Roman" w:hAnsi="Times New Roman" w:cs="Times New Roman"/>
                      <w:sz w:val="27"/>
                      <w:szCs w:val="27"/>
                    </w:rPr>
                  </w:pPr>
                  <w:r w:rsidRPr="000B0E8D">
                    <w:rPr>
                      <w:rFonts w:ascii="Times New Roman" w:eastAsia="Times New Roman" w:hAnsi="Times New Roman" w:cs="Times New Roman"/>
                      <w:b/>
                      <w:noProof/>
                      <w:sz w:val="26"/>
                      <w:szCs w:val="26"/>
                    </w:rPr>
                    <w:pict>
                      <v:shape id="_x0000_s1034" type="#_x0000_t32" style="position:absolute;left:0;text-align:left;margin-left:61.45pt;margin-top:49.8pt;width:174.75pt;height:0;z-index:251661312;mso-position-horizontal-relative:text;mso-position-vertical-relative:text" o:connectortype="straight"/>
                    </w:pict>
                  </w:r>
                  <w:r w:rsidR="001848F0" w:rsidRPr="00287B71">
                    <w:rPr>
                      <w:rFonts w:ascii="Times New Roman" w:eastAsia="Times New Roman" w:hAnsi="Times New Roman" w:cs="Times New Roman"/>
                      <w:b/>
                      <w:sz w:val="26"/>
                      <w:szCs w:val="26"/>
                    </w:rPr>
                    <w:t>CỘNG HÒA XÃ HỘI CHỦ NGHĨA VIỆT NAM</w:t>
                  </w:r>
                  <w:r w:rsidR="001848F0" w:rsidRPr="001848F0">
                    <w:rPr>
                      <w:rFonts w:ascii="Times New Roman" w:eastAsia="Times New Roman" w:hAnsi="Times New Roman" w:cs="Times New Roman"/>
                      <w:b/>
                      <w:sz w:val="27"/>
                      <w:szCs w:val="27"/>
                    </w:rPr>
                    <w:br/>
                  </w:r>
                  <w:r w:rsidR="001848F0" w:rsidRPr="00C75444">
                    <w:rPr>
                      <w:rFonts w:ascii="Times New Roman" w:eastAsia="Times New Roman" w:hAnsi="Times New Roman" w:cs="Times New Roman"/>
                      <w:b/>
                      <w:sz w:val="28"/>
                      <w:szCs w:val="28"/>
                    </w:rPr>
                    <w:t xml:space="preserve">Độc lập - Tự do - Hạnh phúc </w:t>
                  </w:r>
                  <w:r w:rsidR="001848F0" w:rsidRPr="00C75444">
                    <w:rPr>
                      <w:rFonts w:ascii="Times New Roman" w:eastAsia="Times New Roman" w:hAnsi="Times New Roman" w:cs="Times New Roman"/>
                      <w:b/>
                      <w:sz w:val="28"/>
                      <w:szCs w:val="28"/>
                    </w:rPr>
                    <w:br/>
                  </w:r>
                </w:p>
              </w:tc>
            </w:tr>
            <w:tr w:rsidR="001848F0" w:rsidRPr="001848F0" w:rsidTr="005028E5">
              <w:tc>
                <w:tcPr>
                  <w:tcW w:w="5846" w:type="dxa"/>
                </w:tcPr>
                <w:p w:rsidR="00D92542" w:rsidRDefault="001848F0" w:rsidP="00E00687">
                  <w:pPr>
                    <w:spacing w:before="144" w:after="144" w:line="264" w:lineRule="auto"/>
                    <w:jc w:val="center"/>
                    <w:rPr>
                      <w:rFonts w:ascii="Times New Roman" w:eastAsia="Times New Roman" w:hAnsi="Times New Roman" w:cs="Times New Roman"/>
                      <w:i/>
                      <w:sz w:val="28"/>
                      <w:szCs w:val="28"/>
                    </w:rPr>
                  </w:pPr>
                  <w:r w:rsidRPr="00BD10F8">
                    <w:rPr>
                      <w:rFonts w:ascii="Times New Roman" w:eastAsia="Times New Roman" w:hAnsi="Times New Roman" w:cs="Times New Roman"/>
                      <w:i/>
                      <w:sz w:val="28"/>
                      <w:szCs w:val="28"/>
                    </w:rPr>
                    <w:t xml:space="preserve">Hà Nội, ngày </w:t>
                  </w:r>
                  <w:r w:rsidR="00310349">
                    <w:rPr>
                      <w:rFonts w:ascii="Times New Roman" w:eastAsia="Times New Roman" w:hAnsi="Times New Roman" w:cs="Times New Roman"/>
                      <w:i/>
                      <w:sz w:val="28"/>
                      <w:szCs w:val="28"/>
                    </w:rPr>
                    <w:t>06</w:t>
                  </w:r>
                  <w:r w:rsidR="00D06A23">
                    <w:rPr>
                      <w:rFonts w:ascii="Times New Roman" w:eastAsia="Times New Roman" w:hAnsi="Times New Roman" w:cs="Times New Roman"/>
                      <w:i/>
                      <w:sz w:val="28"/>
                      <w:szCs w:val="28"/>
                    </w:rPr>
                    <w:t xml:space="preserve"> </w:t>
                  </w:r>
                  <w:r w:rsidRPr="00BD10F8">
                    <w:rPr>
                      <w:rFonts w:ascii="Times New Roman" w:eastAsia="Times New Roman" w:hAnsi="Times New Roman" w:cs="Times New Roman"/>
                      <w:i/>
                      <w:sz w:val="28"/>
                      <w:szCs w:val="28"/>
                    </w:rPr>
                    <w:t xml:space="preserve"> tháng </w:t>
                  </w:r>
                  <w:r w:rsidR="00310349">
                    <w:rPr>
                      <w:rFonts w:ascii="Times New Roman" w:eastAsia="Times New Roman" w:hAnsi="Times New Roman" w:cs="Times New Roman"/>
                      <w:i/>
                      <w:sz w:val="28"/>
                      <w:szCs w:val="28"/>
                    </w:rPr>
                    <w:t>02</w:t>
                  </w:r>
                  <w:r w:rsidR="00D06A23">
                    <w:rPr>
                      <w:rFonts w:ascii="Times New Roman" w:eastAsia="Times New Roman" w:hAnsi="Times New Roman" w:cs="Times New Roman"/>
                      <w:i/>
                      <w:sz w:val="28"/>
                      <w:szCs w:val="28"/>
                    </w:rPr>
                    <w:t xml:space="preserve"> </w:t>
                  </w:r>
                  <w:r w:rsidRPr="00BD10F8">
                    <w:rPr>
                      <w:rFonts w:ascii="Times New Roman" w:eastAsia="Times New Roman" w:hAnsi="Times New Roman" w:cs="Times New Roman"/>
                      <w:i/>
                      <w:sz w:val="28"/>
                      <w:szCs w:val="28"/>
                    </w:rPr>
                    <w:t xml:space="preserve"> năm 20</w:t>
                  </w:r>
                  <w:r w:rsidR="00861D58" w:rsidRPr="00BD10F8">
                    <w:rPr>
                      <w:rFonts w:ascii="Times New Roman" w:eastAsia="Times New Roman" w:hAnsi="Times New Roman" w:cs="Times New Roman"/>
                      <w:i/>
                      <w:sz w:val="28"/>
                      <w:szCs w:val="28"/>
                    </w:rPr>
                    <w:t>20</w:t>
                  </w:r>
                </w:p>
              </w:tc>
            </w:tr>
          </w:tbl>
          <w:p w:rsidR="00D92542" w:rsidRDefault="00D92542">
            <w:pPr>
              <w:pStyle w:val="Style2"/>
              <w:numPr>
                <w:ilvl w:val="0"/>
                <w:numId w:val="0"/>
              </w:numPr>
              <w:spacing w:after="0"/>
              <w:jc w:val="center"/>
              <w:rPr>
                <w:sz w:val="28"/>
                <w:lang w:val="en-US"/>
              </w:rPr>
            </w:pPr>
          </w:p>
        </w:tc>
      </w:tr>
    </w:tbl>
    <w:p w:rsidR="00683535" w:rsidRDefault="00683535" w:rsidP="0015173B">
      <w:pPr>
        <w:tabs>
          <w:tab w:val="right" w:leader="dot" w:pos="8640"/>
        </w:tabs>
        <w:spacing w:after="0" w:line="264" w:lineRule="auto"/>
        <w:jc w:val="center"/>
        <w:rPr>
          <w:rFonts w:ascii="Times New Roman" w:hAnsi="Times New Roman" w:cs="Times New Roman"/>
          <w:b/>
          <w:sz w:val="28"/>
          <w:szCs w:val="28"/>
        </w:rPr>
      </w:pPr>
    </w:p>
    <w:p w:rsidR="00D92542" w:rsidRDefault="008F39F3">
      <w:pPr>
        <w:tabs>
          <w:tab w:val="right" w:leader="dot" w:pos="8640"/>
        </w:tabs>
        <w:spacing w:before="240" w:after="0" w:line="264" w:lineRule="auto"/>
        <w:jc w:val="center"/>
        <w:rPr>
          <w:rFonts w:ascii="Times New Roman" w:hAnsi="Times New Roman" w:cs="Times New Roman"/>
          <w:b/>
          <w:sz w:val="28"/>
          <w:szCs w:val="28"/>
        </w:rPr>
      </w:pPr>
      <w:r>
        <w:rPr>
          <w:rFonts w:ascii="Times New Roman" w:hAnsi="Times New Roman" w:cs="Times New Roman"/>
          <w:b/>
          <w:sz w:val="28"/>
          <w:szCs w:val="28"/>
        </w:rPr>
        <w:t>THÔNG TƯ</w:t>
      </w:r>
    </w:p>
    <w:p w:rsidR="001848F0" w:rsidRPr="00406C71" w:rsidRDefault="00497886" w:rsidP="0015173B">
      <w:pPr>
        <w:tabs>
          <w:tab w:val="right" w:leader="dot" w:pos="8640"/>
        </w:tabs>
        <w:spacing w:after="0" w:line="264"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về</w:t>
      </w:r>
      <w:proofErr w:type="gramEnd"/>
      <w:r w:rsidR="00FB2679">
        <w:rPr>
          <w:rFonts w:ascii="Times New Roman" w:hAnsi="Times New Roman" w:cs="Times New Roman"/>
          <w:b/>
          <w:sz w:val="28"/>
          <w:szCs w:val="28"/>
        </w:rPr>
        <w:t xml:space="preserve"> </w:t>
      </w:r>
      <w:r>
        <w:rPr>
          <w:rFonts w:ascii="Times New Roman" w:hAnsi="Times New Roman" w:cs="Times New Roman"/>
          <w:b/>
          <w:sz w:val="28"/>
          <w:szCs w:val="28"/>
        </w:rPr>
        <w:t>Lãnh sự danh dự nước Cộng hòa xã hội chủ nghĩa Việt Nam</w:t>
      </w:r>
    </w:p>
    <w:bookmarkEnd w:id="0"/>
    <w:bookmarkEnd w:id="1"/>
    <w:p w:rsidR="009E5051" w:rsidRDefault="000B0E8D" w:rsidP="009E5051">
      <w:pPr>
        <w:spacing w:before="120" w:after="0" w:line="240" w:lineRule="auto"/>
        <w:ind w:firstLine="567"/>
        <w:jc w:val="both"/>
        <w:rPr>
          <w:rFonts w:ascii="Times New Roman" w:hAnsi="Times New Roman" w:cs="Times New Roman"/>
          <w:i/>
          <w:color w:val="000000"/>
          <w:sz w:val="28"/>
          <w:szCs w:val="28"/>
        </w:rPr>
      </w:pPr>
      <w:r>
        <w:rPr>
          <w:rFonts w:ascii="Times New Roman" w:hAnsi="Times New Roman" w:cs="Times New Roman"/>
          <w:i/>
          <w:noProof/>
          <w:color w:val="000000"/>
          <w:sz w:val="28"/>
          <w:szCs w:val="28"/>
        </w:rPr>
        <w:pict>
          <v:shape id="_x0000_s1037" type="#_x0000_t32" style="position:absolute;left:0;text-align:left;margin-left:190.2pt;margin-top:10.3pt;width:75pt;height:0;z-index:251663360" o:connectortype="straight"/>
        </w:pict>
      </w:r>
    </w:p>
    <w:p w:rsidR="00D92542" w:rsidRDefault="00F34E65">
      <w:pPr>
        <w:spacing w:before="360" w:after="0" w:line="240" w:lineRule="auto"/>
        <w:ind w:firstLine="720"/>
        <w:jc w:val="both"/>
        <w:rPr>
          <w:rFonts w:ascii="Times New Roman" w:hAnsi="Times New Roman" w:cs="Times New Roman"/>
          <w:i/>
          <w:color w:val="000000"/>
          <w:sz w:val="28"/>
          <w:szCs w:val="28"/>
        </w:rPr>
      </w:pPr>
      <w:r w:rsidRPr="00F34E65">
        <w:rPr>
          <w:rFonts w:ascii="Times New Roman" w:hAnsi="Times New Roman" w:cs="Times New Roman"/>
          <w:i/>
          <w:color w:val="000000"/>
          <w:sz w:val="28"/>
          <w:szCs w:val="28"/>
          <w:lang w:val="vi-VN"/>
        </w:rPr>
        <w:t>Căn cứ Luật Cơ</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quan</w:t>
      </w:r>
      <w:r w:rsidRPr="00F34E65">
        <w:rPr>
          <w:rFonts w:ascii="Times New Roman" w:hAnsi="Times New Roman" w:cs="Times New Roman"/>
          <w:i/>
          <w:color w:val="000000"/>
          <w:sz w:val="28"/>
          <w:szCs w:val="28"/>
          <w:lang w:val="ru-RU"/>
        </w:rPr>
        <w:t xml:space="preserve"> đ</w:t>
      </w:r>
      <w:r w:rsidRPr="00F34E65">
        <w:rPr>
          <w:rFonts w:ascii="Times New Roman" w:hAnsi="Times New Roman" w:cs="Times New Roman"/>
          <w:i/>
          <w:color w:val="000000"/>
          <w:sz w:val="28"/>
          <w:szCs w:val="28"/>
          <w:lang w:val="vi-VN"/>
        </w:rPr>
        <w:t>ại</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diện nước Cộng hòa xã hội chủ nghĩa</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Việt Nam ở</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n</w:t>
      </w:r>
      <w:r w:rsidRPr="00F34E65">
        <w:rPr>
          <w:rFonts w:ascii="Times New Roman" w:hAnsi="Times New Roman" w:cs="Times New Roman"/>
          <w:i/>
          <w:color w:val="000000"/>
          <w:sz w:val="28"/>
          <w:szCs w:val="28"/>
          <w:lang w:val="ru-RU"/>
        </w:rPr>
        <w:t>ư</w:t>
      </w:r>
      <w:r w:rsidRPr="00F34E65">
        <w:rPr>
          <w:rFonts w:ascii="Times New Roman" w:hAnsi="Times New Roman" w:cs="Times New Roman"/>
          <w:i/>
          <w:color w:val="000000"/>
          <w:sz w:val="28"/>
          <w:szCs w:val="28"/>
          <w:lang w:val="vi-VN"/>
        </w:rPr>
        <w:t>ớc</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ngo</w:t>
      </w:r>
      <w:r w:rsidRPr="00F34E65">
        <w:rPr>
          <w:rFonts w:ascii="Times New Roman" w:hAnsi="Times New Roman" w:cs="Times New Roman"/>
          <w:i/>
          <w:color w:val="000000"/>
          <w:sz w:val="28"/>
          <w:szCs w:val="28"/>
          <w:lang w:val="ru-RU"/>
        </w:rPr>
        <w:t>à</w:t>
      </w:r>
      <w:r w:rsidRPr="00F34E65">
        <w:rPr>
          <w:rFonts w:ascii="Times New Roman" w:hAnsi="Times New Roman" w:cs="Times New Roman"/>
          <w:i/>
          <w:color w:val="000000"/>
          <w:sz w:val="28"/>
          <w:szCs w:val="28"/>
          <w:lang w:val="vi-VN"/>
        </w:rPr>
        <w:t>i</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 xml:space="preserve">ngày 18 tháng </w:t>
      </w:r>
      <w:r w:rsidRPr="00F34E65">
        <w:rPr>
          <w:rFonts w:ascii="Times New Roman" w:hAnsi="Times New Roman" w:cs="Times New Roman"/>
          <w:i/>
          <w:color w:val="000000"/>
          <w:sz w:val="28"/>
          <w:szCs w:val="28"/>
        </w:rPr>
        <w:t>0</w:t>
      </w:r>
      <w:r w:rsidRPr="00F34E65">
        <w:rPr>
          <w:rFonts w:ascii="Times New Roman" w:hAnsi="Times New Roman" w:cs="Times New Roman"/>
          <w:i/>
          <w:color w:val="000000"/>
          <w:sz w:val="28"/>
          <w:szCs w:val="28"/>
          <w:lang w:val="vi-VN"/>
        </w:rPr>
        <w:t>6 năm 2009;</w:t>
      </w:r>
    </w:p>
    <w:p w:rsidR="00D92542" w:rsidRDefault="00F34E65">
      <w:pPr>
        <w:spacing w:before="120" w:after="0" w:line="240" w:lineRule="auto"/>
        <w:ind w:firstLine="720"/>
        <w:jc w:val="both"/>
        <w:rPr>
          <w:rFonts w:ascii="Times New Roman" w:hAnsi="Times New Roman" w:cs="Times New Roman"/>
          <w:i/>
          <w:color w:val="000000"/>
          <w:sz w:val="28"/>
          <w:szCs w:val="28"/>
        </w:rPr>
      </w:pPr>
      <w:r w:rsidRPr="00F34E65">
        <w:rPr>
          <w:rFonts w:ascii="Times New Roman" w:hAnsi="Times New Roman" w:cs="Times New Roman"/>
          <w:i/>
          <w:color w:val="000000"/>
          <w:sz w:val="28"/>
          <w:szCs w:val="28"/>
          <w:lang w:val="vi-VN"/>
        </w:rPr>
        <w:t>Căn cứ Luật</w:t>
      </w:r>
      <w:r w:rsidRPr="00F34E65">
        <w:rPr>
          <w:rFonts w:ascii="Times New Roman" w:hAnsi="Times New Roman" w:cs="Times New Roman"/>
          <w:i/>
          <w:color w:val="000000"/>
          <w:sz w:val="28"/>
          <w:szCs w:val="28"/>
        </w:rPr>
        <w:t xml:space="preserve"> sửa đổi, bổ sung một số điều của Luật</w:t>
      </w:r>
      <w:r w:rsidRPr="00F34E65">
        <w:rPr>
          <w:rFonts w:ascii="Times New Roman" w:hAnsi="Times New Roman" w:cs="Times New Roman"/>
          <w:i/>
          <w:color w:val="000000"/>
          <w:sz w:val="28"/>
          <w:szCs w:val="28"/>
          <w:lang w:val="vi-VN"/>
        </w:rPr>
        <w:t xml:space="preserve"> Cơ</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quan</w:t>
      </w:r>
      <w:r w:rsidRPr="00F34E65">
        <w:rPr>
          <w:rFonts w:ascii="Times New Roman" w:hAnsi="Times New Roman" w:cs="Times New Roman"/>
          <w:i/>
          <w:color w:val="000000"/>
          <w:sz w:val="28"/>
          <w:szCs w:val="28"/>
          <w:lang w:val="ru-RU"/>
        </w:rPr>
        <w:t xml:space="preserve"> đ</w:t>
      </w:r>
      <w:r w:rsidRPr="00F34E65">
        <w:rPr>
          <w:rFonts w:ascii="Times New Roman" w:hAnsi="Times New Roman" w:cs="Times New Roman"/>
          <w:i/>
          <w:color w:val="000000"/>
          <w:sz w:val="28"/>
          <w:szCs w:val="28"/>
          <w:lang w:val="vi-VN"/>
        </w:rPr>
        <w:t>ại</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diện nước Cộng hòa xã hội chủ nghĩa</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Việt Nam ở</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n</w:t>
      </w:r>
      <w:r w:rsidRPr="00F34E65">
        <w:rPr>
          <w:rFonts w:ascii="Times New Roman" w:hAnsi="Times New Roman" w:cs="Times New Roman"/>
          <w:i/>
          <w:color w:val="000000"/>
          <w:sz w:val="28"/>
          <w:szCs w:val="28"/>
          <w:lang w:val="ru-RU"/>
        </w:rPr>
        <w:t>ư</w:t>
      </w:r>
      <w:r w:rsidRPr="00F34E65">
        <w:rPr>
          <w:rFonts w:ascii="Times New Roman" w:hAnsi="Times New Roman" w:cs="Times New Roman"/>
          <w:i/>
          <w:color w:val="000000"/>
          <w:sz w:val="28"/>
          <w:szCs w:val="28"/>
          <w:lang w:val="vi-VN"/>
        </w:rPr>
        <w:t>ớc</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ngo</w:t>
      </w:r>
      <w:r w:rsidRPr="00F34E65">
        <w:rPr>
          <w:rFonts w:ascii="Times New Roman" w:hAnsi="Times New Roman" w:cs="Times New Roman"/>
          <w:i/>
          <w:color w:val="000000"/>
          <w:sz w:val="28"/>
          <w:szCs w:val="28"/>
          <w:lang w:val="ru-RU"/>
        </w:rPr>
        <w:t>à</w:t>
      </w:r>
      <w:r w:rsidRPr="00F34E65">
        <w:rPr>
          <w:rFonts w:ascii="Times New Roman" w:hAnsi="Times New Roman" w:cs="Times New Roman"/>
          <w:i/>
          <w:color w:val="000000"/>
          <w:sz w:val="28"/>
          <w:szCs w:val="28"/>
          <w:lang w:val="vi-VN"/>
        </w:rPr>
        <w:t>i</w:t>
      </w:r>
      <w:r w:rsidRPr="00F34E65">
        <w:rPr>
          <w:rFonts w:ascii="Times New Roman" w:hAnsi="Times New Roman" w:cs="Times New Roman"/>
          <w:i/>
          <w:color w:val="000000"/>
          <w:sz w:val="28"/>
          <w:szCs w:val="28"/>
        </w:rPr>
        <w:t xml:space="preserve"> </w:t>
      </w:r>
      <w:r w:rsidRPr="00F34E65">
        <w:rPr>
          <w:rFonts w:ascii="Times New Roman" w:hAnsi="Times New Roman" w:cs="Times New Roman"/>
          <w:i/>
          <w:color w:val="000000"/>
          <w:sz w:val="28"/>
          <w:szCs w:val="28"/>
          <w:lang w:val="vi-VN"/>
        </w:rPr>
        <w:t>ngày 21 tháng 11 năm 201</w:t>
      </w:r>
      <w:r w:rsidRPr="00F34E65">
        <w:rPr>
          <w:rFonts w:ascii="Times New Roman" w:hAnsi="Times New Roman" w:cs="Times New Roman"/>
          <w:i/>
          <w:color w:val="000000"/>
          <w:sz w:val="28"/>
          <w:szCs w:val="28"/>
        </w:rPr>
        <w:t>7;</w:t>
      </w:r>
    </w:p>
    <w:p w:rsidR="00D92542" w:rsidRDefault="00F34E65">
      <w:pPr>
        <w:spacing w:before="120" w:after="0" w:line="240" w:lineRule="auto"/>
        <w:ind w:firstLine="720"/>
        <w:jc w:val="both"/>
        <w:rPr>
          <w:rFonts w:ascii="Times New Roman" w:hAnsi="Times New Roman" w:cs="Times New Roman"/>
          <w:i/>
          <w:color w:val="000000"/>
          <w:sz w:val="28"/>
          <w:szCs w:val="28"/>
          <w:lang w:val="vi-VN"/>
        </w:rPr>
      </w:pPr>
      <w:r w:rsidRPr="00F34E65">
        <w:rPr>
          <w:rFonts w:ascii="Times New Roman" w:hAnsi="Times New Roman" w:cs="Times New Roman"/>
          <w:i/>
          <w:color w:val="000000"/>
          <w:sz w:val="28"/>
          <w:szCs w:val="28"/>
          <w:lang w:val="vi-VN"/>
        </w:rPr>
        <w:t>Căn cứ Nghị định số 26/2017/NĐ-CP ngày 14 tháng 03 năm 2017 của Chính phủ quy định chức năng, nhiệm vụ, quyền hạn và cơ cấu tổ chức của Bộ Ngoại giao;</w:t>
      </w:r>
    </w:p>
    <w:p w:rsidR="00D92542" w:rsidRDefault="00F34E65">
      <w:pPr>
        <w:spacing w:before="120" w:after="0" w:line="240" w:lineRule="auto"/>
        <w:ind w:firstLine="720"/>
        <w:jc w:val="both"/>
        <w:rPr>
          <w:rFonts w:ascii="Times New Roman" w:hAnsi="Times New Roman" w:cs="Times New Roman"/>
          <w:i/>
          <w:sz w:val="28"/>
          <w:szCs w:val="28"/>
          <w:lang w:val="vi-VN"/>
        </w:rPr>
      </w:pPr>
      <w:r w:rsidRPr="00F34E65">
        <w:rPr>
          <w:rFonts w:ascii="Times New Roman" w:hAnsi="Times New Roman" w:cs="Times New Roman"/>
          <w:i/>
          <w:sz w:val="28"/>
          <w:szCs w:val="28"/>
          <w:lang w:val="vi-VN"/>
        </w:rPr>
        <w:t>Theo đề nghị của Cục trưởng Cục Lãnh sự;</w:t>
      </w:r>
    </w:p>
    <w:p w:rsidR="00D92542" w:rsidRDefault="00F34E65">
      <w:pPr>
        <w:spacing w:before="120" w:after="0" w:line="240" w:lineRule="auto"/>
        <w:ind w:firstLine="720"/>
        <w:jc w:val="both"/>
        <w:rPr>
          <w:rFonts w:ascii="Times New Roman" w:hAnsi="Times New Roman" w:cs="Times New Roman"/>
          <w:color w:val="000000"/>
          <w:sz w:val="28"/>
          <w:szCs w:val="28"/>
          <w:lang w:val="vi-VN"/>
        </w:rPr>
      </w:pPr>
      <w:r w:rsidRPr="00F34E65">
        <w:rPr>
          <w:rFonts w:ascii="Times New Roman" w:hAnsi="Times New Roman" w:cs="Times New Roman"/>
          <w:i/>
          <w:color w:val="000000"/>
          <w:sz w:val="28"/>
          <w:szCs w:val="28"/>
          <w:lang w:val="vi-VN"/>
        </w:rPr>
        <w:t xml:space="preserve">Bộ trưởng Bộ Ngoại giao </w:t>
      </w:r>
      <w:r w:rsidRPr="00F34E65">
        <w:rPr>
          <w:rFonts w:ascii="Times New Roman" w:hAnsi="Times New Roman" w:cs="Times New Roman"/>
          <w:i/>
          <w:sz w:val="28"/>
          <w:szCs w:val="28"/>
          <w:lang w:val="vi-VN"/>
        </w:rPr>
        <w:t>ban hành Thông tư về Lãnh sự danh dự nước Cộng hoà xã hội chủ nghĩa Việt Nam</w:t>
      </w:r>
      <w:r w:rsidRPr="00F34E65">
        <w:rPr>
          <w:rFonts w:ascii="Times New Roman" w:hAnsi="Times New Roman" w:cs="Times New Roman"/>
          <w:i/>
          <w:color w:val="000000"/>
          <w:sz w:val="28"/>
          <w:szCs w:val="28"/>
          <w:lang w:val="vi-VN"/>
        </w:rPr>
        <w:t>.</w:t>
      </w:r>
    </w:p>
    <w:p w:rsidR="00E00687" w:rsidRPr="009235EC" w:rsidRDefault="00E00687">
      <w:pPr>
        <w:overflowPunct w:val="0"/>
        <w:autoSpaceDE w:val="0"/>
        <w:autoSpaceDN w:val="0"/>
        <w:adjustRightInd w:val="0"/>
        <w:spacing w:before="240" w:after="0" w:line="22" w:lineRule="atLeast"/>
        <w:jc w:val="center"/>
        <w:textAlignment w:val="baseline"/>
        <w:rPr>
          <w:rFonts w:ascii="Times New Roman" w:eastAsia="Times New Roman" w:hAnsi="Times New Roman" w:cs="Times New Roman"/>
          <w:b/>
          <w:bCs/>
          <w:color w:val="000000"/>
          <w:sz w:val="28"/>
          <w:szCs w:val="28"/>
          <w:lang w:val="vi-VN"/>
        </w:rPr>
      </w:pPr>
    </w:p>
    <w:p w:rsidR="00D92542" w:rsidRDefault="00F34E65">
      <w:pPr>
        <w:overflowPunct w:val="0"/>
        <w:autoSpaceDE w:val="0"/>
        <w:autoSpaceDN w:val="0"/>
        <w:adjustRightInd w:val="0"/>
        <w:spacing w:before="240" w:after="0" w:line="22" w:lineRule="atLeast"/>
        <w:jc w:val="center"/>
        <w:textAlignment w:val="baseline"/>
        <w:rPr>
          <w:rFonts w:ascii="Times New Roman" w:eastAsia="Times New Roman" w:hAnsi="Times New Roman" w:cs="Times New Roman"/>
          <w:b/>
          <w:bCs/>
          <w:color w:val="000000"/>
          <w:sz w:val="28"/>
          <w:szCs w:val="28"/>
          <w:lang w:val="en-GB"/>
        </w:rPr>
      </w:pPr>
      <w:r w:rsidRPr="00F34E65">
        <w:rPr>
          <w:rFonts w:ascii="Times New Roman" w:eastAsia="Times New Roman" w:hAnsi="Times New Roman" w:cs="Times New Roman"/>
          <w:b/>
          <w:bCs/>
          <w:color w:val="000000"/>
          <w:sz w:val="28"/>
          <w:szCs w:val="28"/>
          <w:lang w:val="vi-VN"/>
        </w:rPr>
        <w:br/>
      </w:r>
      <w:r w:rsidR="00F04E34" w:rsidRPr="001C3C39">
        <w:rPr>
          <w:rFonts w:ascii="Times New Roman" w:eastAsia="Times New Roman" w:hAnsi="Times New Roman" w:cs="Times New Roman"/>
          <w:b/>
          <w:bCs/>
          <w:color w:val="000000"/>
          <w:sz w:val="28"/>
          <w:szCs w:val="28"/>
          <w:lang w:val="en-GB"/>
        </w:rPr>
        <w:t>Chương I</w:t>
      </w:r>
    </w:p>
    <w:p w:rsidR="00F04E34" w:rsidRPr="001C3C39" w:rsidRDefault="00387F26" w:rsidP="0001206B">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en-GB"/>
        </w:rPr>
      </w:pPr>
      <w:r>
        <w:rPr>
          <w:rFonts w:ascii="Times New Roman" w:eastAsia="Times New Roman" w:hAnsi="Times New Roman" w:cs="Times New Roman"/>
          <w:b/>
          <w:bCs/>
          <w:color w:val="000000"/>
          <w:sz w:val="28"/>
          <w:szCs w:val="28"/>
          <w:lang w:val="en-GB"/>
        </w:rPr>
        <w:t>NHỮNG QUY ĐỊNH CHUNG</w:t>
      </w:r>
    </w:p>
    <w:p w:rsidR="00D274CE" w:rsidRPr="001C3C39" w:rsidRDefault="00D274CE" w:rsidP="00852149">
      <w:pPr>
        <w:overflowPunct w:val="0"/>
        <w:autoSpaceDE w:val="0"/>
        <w:autoSpaceDN w:val="0"/>
        <w:adjustRightInd w:val="0"/>
        <w:spacing w:before="120" w:after="0" w:line="240" w:lineRule="auto"/>
        <w:jc w:val="center"/>
        <w:textAlignment w:val="baseline"/>
        <w:rPr>
          <w:rFonts w:ascii="Times New Roman" w:eastAsia="Times New Roman" w:hAnsi="Times New Roman" w:cs="Times New Roman"/>
          <w:b/>
          <w:bCs/>
          <w:color w:val="000000"/>
          <w:sz w:val="28"/>
          <w:szCs w:val="28"/>
          <w:lang w:val="en-GB"/>
        </w:rPr>
      </w:pPr>
    </w:p>
    <w:p w:rsidR="00D92542" w:rsidRDefault="00387F26">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lang w:val="en-GB"/>
        </w:rPr>
      </w:pPr>
      <w:proofErr w:type="gramStart"/>
      <w:r>
        <w:rPr>
          <w:rFonts w:ascii="Times New Roman" w:eastAsia="Times New Roman" w:hAnsi="Times New Roman" w:cs="Times New Roman"/>
          <w:b/>
          <w:bCs/>
          <w:color w:val="000000"/>
          <w:sz w:val="28"/>
          <w:szCs w:val="28"/>
          <w:lang w:val="en-GB"/>
        </w:rPr>
        <w:t>Điều 1.</w:t>
      </w:r>
      <w:proofErr w:type="gramEnd"/>
      <w:r>
        <w:rPr>
          <w:rFonts w:ascii="Times New Roman" w:eastAsia="Times New Roman" w:hAnsi="Times New Roman" w:cs="Times New Roman"/>
          <w:b/>
          <w:bCs/>
          <w:color w:val="000000"/>
          <w:sz w:val="28"/>
          <w:szCs w:val="28"/>
          <w:lang w:val="en-GB"/>
        </w:rPr>
        <w:t xml:space="preserve"> Phạm </w:t>
      </w:r>
      <w:proofErr w:type="gramStart"/>
      <w:r>
        <w:rPr>
          <w:rFonts w:ascii="Times New Roman" w:eastAsia="Times New Roman" w:hAnsi="Times New Roman" w:cs="Times New Roman"/>
          <w:b/>
          <w:bCs/>
          <w:color w:val="000000"/>
          <w:sz w:val="28"/>
          <w:szCs w:val="28"/>
          <w:lang w:val="en-GB"/>
        </w:rPr>
        <w:t>vi</w:t>
      </w:r>
      <w:proofErr w:type="gramEnd"/>
      <w:r>
        <w:rPr>
          <w:rFonts w:ascii="Times New Roman" w:eastAsia="Times New Roman" w:hAnsi="Times New Roman" w:cs="Times New Roman"/>
          <w:b/>
          <w:bCs/>
          <w:color w:val="000000"/>
          <w:sz w:val="28"/>
          <w:szCs w:val="28"/>
          <w:lang w:val="en-GB"/>
        </w:rPr>
        <w:t xml:space="preserve"> điều chỉnh và đối tượng áp dụng</w:t>
      </w:r>
    </w:p>
    <w:p w:rsidR="009136F0" w:rsidRDefault="00387F26">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1. Thông tư này hướng dẫn</w:t>
      </w:r>
      <w:r w:rsidR="00F34E65" w:rsidRPr="00F34E65">
        <w:rPr>
          <w:rFonts w:ascii="Times New Roman" w:eastAsia="Times New Roman" w:hAnsi="Times New Roman" w:cs="Times New Roman"/>
          <w:bCs/>
          <w:color w:val="000000"/>
          <w:sz w:val="28"/>
          <w:szCs w:val="28"/>
        </w:rPr>
        <w:t xml:space="preserve"> về việc bổ nhiệm, hoạt động, chấm dứt hoạt động, quy định </w:t>
      </w:r>
      <w:r w:rsidR="00F34E65" w:rsidRPr="00F34E65">
        <w:rPr>
          <w:rFonts w:ascii="Times New Roman" w:hAnsi="Times New Roman" w:cs="Times New Roman"/>
          <w:sz w:val="28"/>
          <w:szCs w:val="28"/>
        </w:rPr>
        <w:t>chức năng, nhiệm vụ và quyền hạn</w:t>
      </w:r>
      <w:r w:rsidR="00FE3291" w:rsidRPr="001C3C39">
        <w:rPr>
          <w:rFonts w:ascii="Times New Roman" w:hAnsi="Times New Roman" w:cs="Times New Roman"/>
          <w:sz w:val="28"/>
          <w:szCs w:val="28"/>
        </w:rPr>
        <w:t xml:space="preserve"> củ</w:t>
      </w:r>
      <w:r>
        <w:rPr>
          <w:rFonts w:ascii="Times New Roman" w:hAnsi="Times New Roman" w:cs="Times New Roman"/>
          <w:sz w:val="28"/>
          <w:szCs w:val="28"/>
        </w:rPr>
        <w:t xml:space="preserve">a </w:t>
      </w:r>
      <w:r>
        <w:rPr>
          <w:rFonts w:ascii="Times New Roman" w:eastAsia="Times New Roman" w:hAnsi="Times New Roman" w:cs="Times New Roman"/>
          <w:bCs/>
          <w:color w:val="000000"/>
          <w:sz w:val="28"/>
          <w:szCs w:val="28"/>
        </w:rPr>
        <w:t xml:space="preserve">Lãnh sự danh dự </w:t>
      </w:r>
      <w:r>
        <w:rPr>
          <w:rFonts w:ascii="Times New Roman" w:hAnsi="Times New Roman" w:cs="Times New Roman"/>
          <w:sz w:val="28"/>
          <w:szCs w:val="28"/>
        </w:rPr>
        <w:t>nước Cộng hoà xã hội chủ nghĩa Việt Nam.</w:t>
      </w:r>
    </w:p>
    <w:p w:rsidR="009136F0" w:rsidRPr="009136F0" w:rsidRDefault="00387F26">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bCs/>
          <w:color w:val="000000"/>
          <w:sz w:val="28"/>
          <w:szCs w:val="28"/>
        </w:rPr>
        <w:t>2. Thông tư này áp dụng đối với Lãnh sự danh dự</w:t>
      </w:r>
      <w:r>
        <w:rPr>
          <w:rFonts w:ascii="Times New Roman" w:eastAsia="Times New Roman" w:hAnsi="Times New Roman" w:cs="Times New Roman"/>
          <w:color w:val="000000"/>
          <w:sz w:val="28"/>
          <w:szCs w:val="28"/>
          <w:lang w:val="en-GB"/>
        </w:rPr>
        <w:t xml:space="preserve"> nước Cộng hoà xã hội chủ nghĩa Việt Nam</w:t>
      </w:r>
      <w:r>
        <w:rPr>
          <w:rFonts w:ascii="Times New Roman" w:eastAsia="Times New Roman" w:hAnsi="Times New Roman" w:cs="Times New Roman"/>
          <w:bCs/>
          <w:color w:val="000000"/>
          <w:sz w:val="28"/>
          <w:szCs w:val="28"/>
        </w:rPr>
        <w:t xml:space="preserve"> và cơ quan, </w:t>
      </w:r>
      <w:r w:rsidR="00352273">
        <w:rPr>
          <w:rFonts w:ascii="Times New Roman" w:eastAsia="Times New Roman" w:hAnsi="Times New Roman" w:cs="Times New Roman"/>
          <w:bCs/>
          <w:color w:val="000000"/>
          <w:sz w:val="28"/>
          <w:szCs w:val="28"/>
        </w:rPr>
        <w:t>tổ chức</w:t>
      </w:r>
      <w:r w:rsidR="007A67D4">
        <w:rPr>
          <w:rFonts w:ascii="Times New Roman" w:eastAsia="Times New Roman" w:hAnsi="Times New Roman" w:cs="Times New Roman"/>
          <w:bCs/>
          <w:color w:val="000000"/>
          <w:sz w:val="28"/>
          <w:szCs w:val="28"/>
        </w:rPr>
        <w:t xml:space="preserve">, </w:t>
      </w:r>
      <w:r w:rsidR="00FE3291" w:rsidRPr="001C3C39">
        <w:rPr>
          <w:rFonts w:ascii="Times New Roman" w:eastAsia="Times New Roman" w:hAnsi="Times New Roman" w:cs="Times New Roman"/>
          <w:bCs/>
          <w:color w:val="000000"/>
          <w:sz w:val="28"/>
          <w:szCs w:val="28"/>
        </w:rPr>
        <w:t>cá nhân có liên quan.</w:t>
      </w:r>
    </w:p>
    <w:p w:rsidR="00D92542" w:rsidRDefault="003C42D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proofErr w:type="gramStart"/>
      <w:r w:rsidRPr="00022A0E">
        <w:rPr>
          <w:rFonts w:ascii="Times New Roman" w:eastAsia="Times New Roman" w:hAnsi="Times New Roman" w:cs="Times New Roman"/>
          <w:b/>
          <w:color w:val="000000"/>
          <w:sz w:val="28"/>
          <w:szCs w:val="28"/>
          <w:lang w:val="en-GB"/>
        </w:rPr>
        <w:t xml:space="preserve">Điều </w:t>
      </w:r>
      <w:r w:rsidR="00664806" w:rsidRPr="00022A0E">
        <w:rPr>
          <w:rFonts w:ascii="Times New Roman" w:eastAsia="Times New Roman" w:hAnsi="Times New Roman" w:cs="Times New Roman"/>
          <w:b/>
          <w:color w:val="000000"/>
          <w:sz w:val="28"/>
          <w:szCs w:val="28"/>
          <w:lang w:val="en-GB"/>
        </w:rPr>
        <w:t>2.</w:t>
      </w:r>
      <w:proofErr w:type="gramEnd"/>
      <w:r w:rsidR="009F053B">
        <w:rPr>
          <w:rFonts w:ascii="Times New Roman" w:eastAsia="Times New Roman" w:hAnsi="Times New Roman" w:cs="Times New Roman"/>
          <w:b/>
          <w:color w:val="000000"/>
          <w:sz w:val="28"/>
          <w:szCs w:val="28"/>
          <w:lang w:val="en-GB"/>
        </w:rPr>
        <w:t xml:space="preserve"> </w:t>
      </w:r>
      <w:r w:rsidRPr="00022A0E">
        <w:rPr>
          <w:rFonts w:ascii="Times New Roman" w:eastAsia="Times New Roman" w:hAnsi="Times New Roman" w:cs="Times New Roman"/>
          <w:b/>
          <w:color w:val="000000"/>
          <w:sz w:val="28"/>
          <w:szCs w:val="28"/>
          <w:lang w:val="en-GB"/>
        </w:rPr>
        <w:t>Nhiệm kỳ Lãnh sự danh dự</w:t>
      </w:r>
    </w:p>
    <w:p w:rsidR="00D92542" w:rsidRDefault="00F04E3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D42F89">
        <w:rPr>
          <w:rFonts w:ascii="Times New Roman" w:eastAsia="Times New Roman" w:hAnsi="Times New Roman" w:cs="Times New Roman"/>
          <w:color w:val="000000"/>
          <w:sz w:val="28"/>
          <w:szCs w:val="28"/>
          <w:lang w:val="en-GB"/>
        </w:rPr>
        <w:t xml:space="preserve">Lãnh sự danh dự do Bộ trưởng </w:t>
      </w:r>
      <w:r w:rsidR="004F0B22">
        <w:rPr>
          <w:rFonts w:ascii="Times New Roman" w:eastAsia="Times New Roman" w:hAnsi="Times New Roman" w:cs="Times New Roman"/>
          <w:color w:val="000000"/>
          <w:sz w:val="28"/>
          <w:szCs w:val="28"/>
          <w:lang w:val="en-GB"/>
        </w:rPr>
        <w:t>Bộ Ngoại</w:t>
      </w:r>
      <w:r w:rsidRPr="00D42F89">
        <w:rPr>
          <w:rFonts w:ascii="Times New Roman" w:eastAsia="Times New Roman" w:hAnsi="Times New Roman" w:cs="Times New Roman"/>
          <w:color w:val="000000"/>
          <w:sz w:val="28"/>
          <w:szCs w:val="28"/>
          <w:lang w:val="en-GB"/>
        </w:rPr>
        <w:t xml:space="preserve"> giao bổ nhiệm với nhiệm kỳ </w:t>
      </w:r>
      <w:r w:rsidR="00607A65" w:rsidRPr="00D42F89">
        <w:rPr>
          <w:rFonts w:ascii="Times New Roman" w:eastAsia="Times New Roman" w:hAnsi="Times New Roman" w:cs="Times New Roman"/>
          <w:color w:val="000000"/>
          <w:sz w:val="28"/>
          <w:szCs w:val="28"/>
          <w:lang w:val="en-GB"/>
        </w:rPr>
        <w:t>0</w:t>
      </w:r>
      <w:r w:rsidRPr="00D42F89">
        <w:rPr>
          <w:rFonts w:ascii="Times New Roman" w:eastAsia="Times New Roman" w:hAnsi="Times New Roman" w:cs="Times New Roman"/>
          <w:color w:val="000000"/>
          <w:sz w:val="28"/>
          <w:szCs w:val="28"/>
          <w:lang w:val="en-GB"/>
        </w:rPr>
        <w:t xml:space="preserve">3 </w:t>
      </w:r>
      <w:r w:rsidR="00607A65" w:rsidRPr="00D42F89">
        <w:rPr>
          <w:rFonts w:ascii="Times New Roman" w:eastAsia="Times New Roman" w:hAnsi="Times New Roman" w:cs="Times New Roman"/>
          <w:color w:val="000000"/>
          <w:sz w:val="28"/>
          <w:szCs w:val="28"/>
          <w:lang w:val="en-GB"/>
        </w:rPr>
        <w:t xml:space="preserve">(ba) </w:t>
      </w:r>
      <w:r w:rsidR="00206575" w:rsidRPr="00D42F89">
        <w:rPr>
          <w:rFonts w:ascii="Times New Roman" w:eastAsia="Times New Roman" w:hAnsi="Times New Roman" w:cs="Times New Roman"/>
          <w:color w:val="000000"/>
          <w:sz w:val="28"/>
          <w:szCs w:val="28"/>
          <w:lang w:val="en-GB"/>
        </w:rPr>
        <w:t xml:space="preserve">năm </w:t>
      </w:r>
      <w:proofErr w:type="gramStart"/>
      <w:r w:rsidRPr="00D42F89">
        <w:rPr>
          <w:rFonts w:ascii="Times New Roman" w:eastAsia="Times New Roman" w:hAnsi="Times New Roman" w:cs="Times New Roman"/>
          <w:color w:val="000000"/>
          <w:sz w:val="28"/>
          <w:szCs w:val="28"/>
          <w:lang w:val="en-GB"/>
        </w:rPr>
        <w:t>theo</w:t>
      </w:r>
      <w:proofErr w:type="gramEnd"/>
      <w:r w:rsidRPr="00D42F89">
        <w:rPr>
          <w:rFonts w:ascii="Times New Roman" w:eastAsia="Times New Roman" w:hAnsi="Times New Roman" w:cs="Times New Roman"/>
          <w:color w:val="000000"/>
          <w:sz w:val="28"/>
          <w:szCs w:val="28"/>
          <w:lang w:val="en-GB"/>
        </w:rPr>
        <w:t xml:space="preserve"> đề nghị của người đứng đầu Cơ quan đại diện ngoại </w:t>
      </w:r>
      <w:r w:rsidR="00B762B3">
        <w:rPr>
          <w:rFonts w:ascii="Times New Roman" w:eastAsia="Times New Roman" w:hAnsi="Times New Roman" w:cs="Times New Roman"/>
          <w:color w:val="000000"/>
          <w:sz w:val="28"/>
          <w:szCs w:val="28"/>
          <w:lang w:val="en-GB"/>
        </w:rPr>
        <w:t xml:space="preserve">giao </w:t>
      </w:r>
      <w:r w:rsidRPr="00D42F89">
        <w:rPr>
          <w:rFonts w:ascii="Times New Roman" w:eastAsia="Times New Roman" w:hAnsi="Times New Roman" w:cs="Times New Roman"/>
          <w:color w:val="000000"/>
          <w:sz w:val="28"/>
          <w:szCs w:val="28"/>
          <w:lang w:val="en-GB"/>
        </w:rPr>
        <w:t xml:space="preserve">Việt </w:t>
      </w:r>
      <w:r w:rsidRPr="00D42F89">
        <w:rPr>
          <w:rFonts w:ascii="Times New Roman" w:eastAsia="Times New Roman" w:hAnsi="Times New Roman" w:cs="Times New Roman"/>
          <w:color w:val="000000"/>
          <w:sz w:val="28"/>
          <w:szCs w:val="28"/>
          <w:lang w:val="en-GB"/>
        </w:rPr>
        <w:lastRenderedPageBreak/>
        <w:t xml:space="preserve">Nam tại nước tiếp nhận hoặc tại nước kiêm nhiệm hoặc theo đề nghị của Cục trưởng </w:t>
      </w:r>
      <w:r w:rsidR="004F0B22">
        <w:rPr>
          <w:rFonts w:ascii="Times New Roman" w:eastAsia="Times New Roman" w:hAnsi="Times New Roman" w:cs="Times New Roman"/>
          <w:color w:val="000000"/>
          <w:sz w:val="28"/>
          <w:szCs w:val="28"/>
          <w:lang w:val="en-GB"/>
        </w:rPr>
        <w:t>Cục Lãnh</w:t>
      </w:r>
      <w:r w:rsidRPr="00D42F89">
        <w:rPr>
          <w:rFonts w:ascii="Times New Roman" w:eastAsia="Times New Roman" w:hAnsi="Times New Roman" w:cs="Times New Roman"/>
          <w:color w:val="000000"/>
          <w:sz w:val="28"/>
          <w:szCs w:val="28"/>
          <w:lang w:val="en-GB"/>
        </w:rPr>
        <w:t xml:space="preserve"> sự.</w:t>
      </w:r>
    </w:p>
    <w:p w:rsidR="009136F0" w:rsidRDefault="008269CC">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D42F89">
        <w:rPr>
          <w:rFonts w:ascii="Times New Roman" w:eastAsia="Times New Roman" w:hAnsi="Times New Roman" w:cs="Times New Roman"/>
          <w:color w:val="000000"/>
          <w:sz w:val="28"/>
          <w:szCs w:val="28"/>
          <w:lang w:val="en-GB"/>
        </w:rPr>
        <w:t>Khi kết thúc nhiệm</w:t>
      </w:r>
      <w:r w:rsidRPr="008269CC">
        <w:rPr>
          <w:rFonts w:ascii="Times New Roman" w:eastAsia="Times New Roman" w:hAnsi="Times New Roman" w:cs="Times New Roman"/>
          <w:color w:val="000000"/>
          <w:sz w:val="28"/>
          <w:szCs w:val="28"/>
          <w:lang w:val="en-GB"/>
        </w:rPr>
        <w:t xml:space="preserve"> kỳ, L</w:t>
      </w:r>
      <w:r>
        <w:rPr>
          <w:rFonts w:ascii="Times New Roman" w:eastAsia="Times New Roman" w:hAnsi="Times New Roman" w:cs="Times New Roman"/>
          <w:color w:val="000000"/>
          <w:sz w:val="28"/>
          <w:szCs w:val="28"/>
          <w:lang w:val="en-GB"/>
        </w:rPr>
        <w:t>ãnh sự danh dự c</w:t>
      </w:r>
      <w:r w:rsidRPr="008269CC">
        <w:rPr>
          <w:rFonts w:ascii="Times New Roman" w:eastAsia="Times New Roman" w:hAnsi="Times New Roman" w:cs="Times New Roman"/>
          <w:color w:val="000000"/>
          <w:sz w:val="28"/>
          <w:szCs w:val="28"/>
          <w:lang w:val="en-GB"/>
        </w:rPr>
        <w:t>ó thể được Bộ trưởng Bộ Ngoại giao</w:t>
      </w:r>
      <w:r w:rsidR="002B5271">
        <w:rPr>
          <w:rFonts w:ascii="Times New Roman" w:eastAsia="Times New Roman" w:hAnsi="Times New Roman" w:cs="Times New Roman"/>
          <w:color w:val="000000"/>
          <w:sz w:val="28"/>
          <w:szCs w:val="28"/>
          <w:lang w:val="en-GB"/>
        </w:rPr>
        <w:t xml:space="preserve"> </w:t>
      </w:r>
      <w:r w:rsidRPr="008269CC">
        <w:rPr>
          <w:rFonts w:ascii="Times New Roman" w:eastAsia="Times New Roman" w:hAnsi="Times New Roman" w:cs="Times New Roman"/>
          <w:color w:val="000000"/>
          <w:sz w:val="28"/>
          <w:szCs w:val="28"/>
          <w:lang w:val="en-GB"/>
        </w:rPr>
        <w:t xml:space="preserve">bổ nhiệm </w:t>
      </w:r>
      <w:r w:rsidR="00DB3002">
        <w:rPr>
          <w:rFonts w:ascii="Times New Roman" w:eastAsia="Times New Roman" w:hAnsi="Times New Roman" w:cs="Times New Roman"/>
          <w:color w:val="000000"/>
          <w:sz w:val="28"/>
          <w:szCs w:val="28"/>
          <w:lang w:val="en-GB"/>
        </w:rPr>
        <w:t>lại</w:t>
      </w:r>
      <w:r w:rsidR="009F053B">
        <w:rPr>
          <w:rFonts w:ascii="Times New Roman" w:eastAsia="Times New Roman" w:hAnsi="Times New Roman" w:cs="Times New Roman"/>
          <w:color w:val="000000"/>
          <w:sz w:val="28"/>
          <w:szCs w:val="28"/>
          <w:lang w:val="en-GB"/>
        </w:rPr>
        <w:t xml:space="preserve"> </w:t>
      </w:r>
      <w:proofErr w:type="gramStart"/>
      <w:r w:rsidR="00924A80" w:rsidRPr="00D42F89">
        <w:rPr>
          <w:rFonts w:ascii="Times New Roman" w:eastAsia="Times New Roman" w:hAnsi="Times New Roman" w:cs="Times New Roman"/>
          <w:color w:val="000000"/>
          <w:sz w:val="28"/>
          <w:szCs w:val="28"/>
          <w:lang w:val="en-GB"/>
        </w:rPr>
        <w:t>theo</w:t>
      </w:r>
      <w:proofErr w:type="gramEnd"/>
      <w:r w:rsidR="00924A80" w:rsidRPr="00D42F89">
        <w:rPr>
          <w:rFonts w:ascii="Times New Roman" w:eastAsia="Times New Roman" w:hAnsi="Times New Roman" w:cs="Times New Roman"/>
          <w:color w:val="000000"/>
          <w:sz w:val="28"/>
          <w:szCs w:val="28"/>
          <w:lang w:val="en-GB"/>
        </w:rPr>
        <w:t xml:space="preserve"> đề nghị của người đứng đầu Cơ quan đại diện ngoại giao Việt Nam tại nước tiếp nhận hoặc tại nước kiêm nhiệm hoặc theo đề nghị của Cục trưởng </w:t>
      </w:r>
      <w:r w:rsidR="004F0B22">
        <w:rPr>
          <w:rFonts w:ascii="Times New Roman" w:eastAsia="Times New Roman" w:hAnsi="Times New Roman" w:cs="Times New Roman"/>
          <w:color w:val="000000"/>
          <w:sz w:val="28"/>
          <w:szCs w:val="28"/>
          <w:lang w:val="en-GB"/>
        </w:rPr>
        <w:t>Cục Lãnh</w:t>
      </w:r>
      <w:r w:rsidR="00924A80" w:rsidRPr="00D42F89">
        <w:rPr>
          <w:rFonts w:ascii="Times New Roman" w:eastAsia="Times New Roman" w:hAnsi="Times New Roman" w:cs="Times New Roman"/>
          <w:color w:val="000000"/>
          <w:sz w:val="28"/>
          <w:szCs w:val="28"/>
          <w:lang w:val="en-GB"/>
        </w:rPr>
        <w:t xml:space="preserve"> sự</w:t>
      </w:r>
      <w:r w:rsidR="00D77310">
        <w:rPr>
          <w:rFonts w:ascii="Times New Roman" w:eastAsia="Times New Roman" w:hAnsi="Times New Roman" w:cs="Times New Roman"/>
          <w:color w:val="000000"/>
          <w:sz w:val="28"/>
          <w:szCs w:val="28"/>
          <w:lang w:val="en-GB"/>
        </w:rPr>
        <w:t>.</w:t>
      </w:r>
    </w:p>
    <w:p w:rsidR="009136F0" w:rsidRDefault="003C42D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en-GB"/>
        </w:rPr>
      </w:pPr>
      <w:proofErr w:type="gramStart"/>
      <w:r w:rsidRPr="00AB26CE">
        <w:rPr>
          <w:rFonts w:ascii="Times New Roman" w:eastAsia="Times New Roman" w:hAnsi="Times New Roman" w:cs="Times New Roman"/>
          <w:b/>
          <w:color w:val="000000"/>
          <w:sz w:val="28"/>
          <w:szCs w:val="28"/>
          <w:lang w:val="en-GB"/>
        </w:rPr>
        <w:t>Điều</w:t>
      </w:r>
      <w:r w:rsidR="00664806" w:rsidRPr="00AB26CE">
        <w:rPr>
          <w:rFonts w:ascii="Times New Roman" w:eastAsia="Times New Roman" w:hAnsi="Times New Roman" w:cs="Times New Roman"/>
          <w:b/>
          <w:color w:val="000000"/>
          <w:sz w:val="28"/>
          <w:szCs w:val="28"/>
          <w:lang w:val="en-GB"/>
        </w:rPr>
        <w:t xml:space="preserve"> 3.</w:t>
      </w:r>
      <w:proofErr w:type="gramEnd"/>
      <w:r w:rsidR="009F053B" w:rsidRPr="00AB26CE">
        <w:rPr>
          <w:rFonts w:ascii="Times New Roman" w:eastAsia="Times New Roman" w:hAnsi="Times New Roman" w:cs="Times New Roman"/>
          <w:b/>
          <w:color w:val="000000"/>
          <w:sz w:val="28"/>
          <w:szCs w:val="28"/>
          <w:lang w:val="en-GB"/>
        </w:rPr>
        <w:t xml:space="preserve"> </w:t>
      </w:r>
      <w:r w:rsidRPr="00AB26CE">
        <w:rPr>
          <w:rFonts w:ascii="Times New Roman" w:eastAsia="Times New Roman" w:hAnsi="Times New Roman" w:cs="Times New Roman"/>
          <w:b/>
          <w:color w:val="000000"/>
          <w:sz w:val="28"/>
          <w:szCs w:val="28"/>
          <w:lang w:val="en-GB"/>
        </w:rPr>
        <w:t>Xếp hạng Lãnh sự danh dự, khu vực lãnh sự và nơi đặt trụ sở làm việc của Lãnh sự danh dự</w:t>
      </w:r>
    </w:p>
    <w:p w:rsidR="009136F0" w:rsidRDefault="001C22D9">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proofErr w:type="gramStart"/>
      <w:r w:rsidRPr="00AB26CE">
        <w:rPr>
          <w:rFonts w:ascii="Times New Roman" w:eastAsia="Times New Roman" w:hAnsi="Times New Roman" w:cs="Times New Roman"/>
          <w:color w:val="000000"/>
          <w:sz w:val="28"/>
          <w:szCs w:val="28"/>
          <w:lang w:val="en-GB"/>
        </w:rPr>
        <w:t xml:space="preserve">Xếp hạng Lãnh sự danh dự, khu vực lãnh sự và nơi đặt trụ sở làm việc của Lãnh sự danh </w:t>
      </w:r>
      <w:r w:rsidR="00FF5AC4" w:rsidRPr="00AB26CE">
        <w:rPr>
          <w:rFonts w:ascii="Times New Roman" w:eastAsia="Times New Roman" w:hAnsi="Times New Roman" w:cs="Times New Roman"/>
          <w:color w:val="000000"/>
          <w:sz w:val="28"/>
          <w:szCs w:val="28"/>
          <w:lang w:val="en-GB"/>
        </w:rPr>
        <w:t>dự được xác định trên cơ sở thỏa</w:t>
      </w:r>
      <w:r w:rsidRPr="00AB26CE">
        <w:rPr>
          <w:rFonts w:ascii="Times New Roman" w:eastAsia="Times New Roman" w:hAnsi="Times New Roman" w:cs="Times New Roman"/>
          <w:color w:val="000000"/>
          <w:sz w:val="28"/>
          <w:szCs w:val="28"/>
          <w:lang w:val="en-GB"/>
        </w:rPr>
        <w:t xml:space="preserve"> thuận với nước tiếp nhận.</w:t>
      </w:r>
      <w:proofErr w:type="gramEnd"/>
    </w:p>
    <w:p w:rsidR="009136F0" w:rsidRDefault="00F24843">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color w:val="000000"/>
          <w:sz w:val="28"/>
          <w:szCs w:val="28"/>
          <w:lang w:val="en-GB"/>
        </w:rPr>
      </w:pPr>
      <w:proofErr w:type="gramStart"/>
      <w:r w:rsidRPr="00AB26CE">
        <w:rPr>
          <w:rFonts w:ascii="Times New Roman" w:eastAsia="Times New Roman" w:hAnsi="Times New Roman" w:cs="Times New Roman"/>
          <w:b/>
          <w:color w:val="000000"/>
          <w:sz w:val="28"/>
          <w:szCs w:val="28"/>
          <w:lang w:val="en-GB"/>
        </w:rPr>
        <w:t>Điều</w:t>
      </w:r>
      <w:r w:rsidR="00664806" w:rsidRPr="00AB26CE">
        <w:rPr>
          <w:rFonts w:ascii="Times New Roman" w:eastAsia="Times New Roman" w:hAnsi="Times New Roman" w:cs="Times New Roman"/>
          <w:b/>
          <w:color w:val="000000"/>
          <w:sz w:val="28"/>
          <w:szCs w:val="28"/>
          <w:lang w:val="en-GB"/>
        </w:rPr>
        <w:t xml:space="preserve"> 4</w:t>
      </w:r>
      <w:r w:rsidR="005C6ACD" w:rsidRPr="00AB26CE">
        <w:rPr>
          <w:rFonts w:ascii="Times New Roman" w:eastAsia="Times New Roman" w:hAnsi="Times New Roman" w:cs="Times New Roman"/>
          <w:b/>
          <w:color w:val="000000"/>
          <w:sz w:val="28"/>
          <w:szCs w:val="28"/>
          <w:lang w:val="en-GB"/>
        </w:rPr>
        <w:t>.</w:t>
      </w:r>
      <w:proofErr w:type="gramEnd"/>
      <w:r w:rsidR="009F053B" w:rsidRPr="00AB26CE">
        <w:rPr>
          <w:rFonts w:ascii="Times New Roman" w:eastAsia="Times New Roman" w:hAnsi="Times New Roman" w:cs="Times New Roman"/>
          <w:b/>
          <w:color w:val="000000"/>
          <w:sz w:val="28"/>
          <w:szCs w:val="28"/>
          <w:lang w:val="en-GB"/>
        </w:rPr>
        <w:t xml:space="preserve"> </w:t>
      </w:r>
      <w:r w:rsidR="00E05136" w:rsidRPr="00AB26CE">
        <w:rPr>
          <w:rFonts w:ascii="Times New Roman" w:eastAsia="Times New Roman" w:hAnsi="Times New Roman" w:cs="Times New Roman"/>
          <w:b/>
          <w:color w:val="000000"/>
          <w:sz w:val="28"/>
          <w:szCs w:val="28"/>
          <w:lang w:val="en-GB"/>
        </w:rPr>
        <w:t>Hoạt động nghề nghiệp hoặc thương mại</w:t>
      </w:r>
      <w:r w:rsidR="00C0514B" w:rsidRPr="00AB26CE">
        <w:rPr>
          <w:rFonts w:ascii="Times New Roman" w:eastAsia="Times New Roman" w:hAnsi="Times New Roman" w:cs="Times New Roman"/>
          <w:b/>
          <w:color w:val="000000"/>
          <w:sz w:val="28"/>
          <w:szCs w:val="28"/>
          <w:lang w:val="en-GB"/>
        </w:rPr>
        <w:t xml:space="preserve"> của Lãnh sự danh dự</w:t>
      </w:r>
    </w:p>
    <w:p w:rsidR="009136F0" w:rsidRDefault="00C60613">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color w:val="000000"/>
          <w:sz w:val="28"/>
          <w:szCs w:val="28"/>
          <w:lang w:val="en-GB"/>
        </w:rPr>
      </w:pPr>
      <w:proofErr w:type="gramStart"/>
      <w:r w:rsidRPr="00AB26CE">
        <w:rPr>
          <w:rFonts w:ascii="Times New Roman" w:eastAsia="Times New Roman" w:hAnsi="Times New Roman" w:cs="Times New Roman"/>
          <w:color w:val="000000"/>
          <w:sz w:val="28"/>
          <w:szCs w:val="28"/>
          <w:lang w:val="en-GB"/>
        </w:rPr>
        <w:t xml:space="preserve">Trong </w:t>
      </w:r>
      <w:r w:rsidR="00245909">
        <w:rPr>
          <w:rFonts w:ascii="Times New Roman" w:eastAsia="Times New Roman" w:hAnsi="Times New Roman" w:cs="Times New Roman"/>
          <w:color w:val="000000"/>
          <w:sz w:val="28"/>
          <w:szCs w:val="28"/>
          <w:lang w:val="en-GB"/>
        </w:rPr>
        <w:t>thời gian l</w:t>
      </w:r>
      <w:r w:rsidR="005D288E">
        <w:rPr>
          <w:rFonts w:ascii="Times New Roman" w:eastAsia="Times New Roman" w:hAnsi="Times New Roman" w:cs="Times New Roman"/>
          <w:color w:val="000000"/>
          <w:sz w:val="28"/>
          <w:szCs w:val="28"/>
          <w:lang w:val="en-GB"/>
        </w:rPr>
        <w:t>àm</w:t>
      </w:r>
      <w:r w:rsidR="00245909">
        <w:rPr>
          <w:rFonts w:ascii="Times New Roman" w:eastAsia="Times New Roman" w:hAnsi="Times New Roman" w:cs="Times New Roman"/>
          <w:color w:val="000000"/>
          <w:sz w:val="28"/>
          <w:szCs w:val="28"/>
          <w:lang w:val="en-GB"/>
        </w:rPr>
        <w:t xml:space="preserve"> Lãnh sự danh dự</w:t>
      </w:r>
      <w:r w:rsidRPr="00AB26CE">
        <w:rPr>
          <w:rFonts w:ascii="Times New Roman" w:eastAsia="Times New Roman" w:hAnsi="Times New Roman" w:cs="Times New Roman"/>
          <w:color w:val="000000"/>
          <w:sz w:val="28"/>
          <w:szCs w:val="28"/>
          <w:lang w:val="en-GB"/>
        </w:rPr>
        <w:t>, Lãnh sự danh dự có thể thực</w:t>
      </w:r>
      <w:r w:rsidRPr="00C60613">
        <w:rPr>
          <w:rFonts w:ascii="Times New Roman" w:eastAsia="Times New Roman" w:hAnsi="Times New Roman" w:cs="Times New Roman"/>
          <w:color w:val="000000"/>
          <w:sz w:val="28"/>
          <w:szCs w:val="28"/>
          <w:lang w:val="en-GB"/>
        </w:rPr>
        <w:t xml:space="preserve"> hiện các hoạt động nghề nghiệp hoặc thương mại </w:t>
      </w:r>
      <w:r w:rsidR="006F0AE6">
        <w:rPr>
          <w:rFonts w:ascii="Times New Roman" w:eastAsia="Times New Roman" w:hAnsi="Times New Roman" w:cs="Times New Roman"/>
          <w:color w:val="000000"/>
          <w:sz w:val="28"/>
          <w:szCs w:val="28"/>
          <w:lang w:val="en-GB"/>
        </w:rPr>
        <w:t>của cá nhân</w:t>
      </w:r>
      <w:r w:rsidRPr="00C60613">
        <w:rPr>
          <w:rFonts w:ascii="Times New Roman" w:eastAsia="Times New Roman" w:hAnsi="Times New Roman" w:cs="Times New Roman"/>
          <w:color w:val="000000"/>
          <w:sz w:val="28"/>
          <w:szCs w:val="28"/>
          <w:lang w:val="en-GB"/>
        </w:rPr>
        <w:t>.</w:t>
      </w:r>
      <w:proofErr w:type="gramEnd"/>
      <w:r w:rsidR="009F053B">
        <w:rPr>
          <w:rFonts w:ascii="Times New Roman" w:eastAsia="Times New Roman" w:hAnsi="Times New Roman" w:cs="Times New Roman"/>
          <w:color w:val="000000"/>
          <w:sz w:val="28"/>
          <w:szCs w:val="28"/>
          <w:lang w:val="en-GB"/>
        </w:rPr>
        <w:t xml:space="preserve"> </w:t>
      </w:r>
      <w:proofErr w:type="gramStart"/>
      <w:r w:rsidRPr="00C60613">
        <w:rPr>
          <w:rFonts w:ascii="Times New Roman" w:eastAsia="Times New Roman" w:hAnsi="Times New Roman" w:cs="Times New Roman"/>
          <w:color w:val="000000"/>
          <w:sz w:val="28"/>
          <w:szCs w:val="28"/>
          <w:lang w:val="en-GB"/>
        </w:rPr>
        <w:t>Các hoạt động này không liên quan đến chức năng, nhiệm vụ, quyền hạn của Lãnh sự danh dự.</w:t>
      </w:r>
      <w:proofErr w:type="gramEnd"/>
      <w:r w:rsidR="009F053B">
        <w:rPr>
          <w:rFonts w:ascii="Times New Roman" w:eastAsia="Times New Roman" w:hAnsi="Times New Roman" w:cs="Times New Roman"/>
          <w:color w:val="000000"/>
          <w:sz w:val="28"/>
          <w:szCs w:val="28"/>
          <w:lang w:val="en-GB"/>
        </w:rPr>
        <w:t xml:space="preserve"> </w:t>
      </w:r>
      <w:proofErr w:type="gramStart"/>
      <w:r w:rsidRPr="00C60613">
        <w:rPr>
          <w:rFonts w:ascii="Times New Roman" w:eastAsia="Times New Roman" w:hAnsi="Times New Roman" w:cs="Times New Roman"/>
          <w:color w:val="000000"/>
          <w:sz w:val="28"/>
          <w:szCs w:val="28"/>
          <w:lang w:val="en-GB"/>
        </w:rPr>
        <w:t>Lãnh sự danh dự không được sử dụng danh nghĩa Lãnh sự danh dự vào các hoạt động nghề nghiệp hoặc thương mại của mình.</w:t>
      </w:r>
      <w:proofErr w:type="gramEnd"/>
    </w:p>
    <w:p w:rsidR="00D92542" w:rsidRDefault="00F04E3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en-GB"/>
        </w:rPr>
      </w:pPr>
      <w:proofErr w:type="gramStart"/>
      <w:r w:rsidRPr="00571448">
        <w:rPr>
          <w:rFonts w:ascii="Times New Roman" w:eastAsia="Times New Roman" w:hAnsi="Times New Roman" w:cs="Times New Roman"/>
          <w:b/>
          <w:bCs/>
          <w:color w:val="000000"/>
          <w:sz w:val="28"/>
          <w:szCs w:val="28"/>
          <w:lang w:val="en-GB"/>
        </w:rPr>
        <w:t>Điều</w:t>
      </w:r>
      <w:r w:rsidR="009F053B">
        <w:rPr>
          <w:rFonts w:ascii="Times New Roman" w:eastAsia="Times New Roman" w:hAnsi="Times New Roman" w:cs="Times New Roman"/>
          <w:b/>
          <w:bCs/>
          <w:color w:val="000000"/>
          <w:sz w:val="28"/>
          <w:szCs w:val="28"/>
          <w:lang w:val="en-GB"/>
        </w:rPr>
        <w:t xml:space="preserve"> </w:t>
      </w:r>
      <w:r w:rsidR="00664806">
        <w:rPr>
          <w:rFonts w:ascii="Times New Roman" w:eastAsia="Times New Roman" w:hAnsi="Times New Roman" w:cs="Times New Roman"/>
          <w:b/>
          <w:bCs/>
          <w:color w:val="000000"/>
          <w:sz w:val="28"/>
          <w:szCs w:val="28"/>
          <w:lang w:val="en-GB"/>
        </w:rPr>
        <w:t>5</w:t>
      </w:r>
      <w:r w:rsidRPr="00571448">
        <w:rPr>
          <w:rFonts w:ascii="Times New Roman" w:eastAsia="Times New Roman" w:hAnsi="Times New Roman" w:cs="Times New Roman"/>
          <w:b/>
          <w:bCs/>
          <w:color w:val="000000"/>
          <w:sz w:val="28"/>
          <w:szCs w:val="28"/>
          <w:lang w:val="en-GB"/>
        </w:rPr>
        <w:t>.</w:t>
      </w:r>
      <w:proofErr w:type="gramEnd"/>
      <w:r w:rsidRPr="00571448">
        <w:rPr>
          <w:rFonts w:ascii="Times New Roman" w:eastAsia="Times New Roman" w:hAnsi="Times New Roman" w:cs="Times New Roman"/>
          <w:b/>
          <w:color w:val="000000"/>
          <w:sz w:val="28"/>
          <w:szCs w:val="28"/>
          <w:lang w:val="en-GB"/>
        </w:rPr>
        <w:t xml:space="preserve"> Quản lý và chỉ đạo </w:t>
      </w:r>
      <w:r w:rsidR="00B02E4F">
        <w:rPr>
          <w:rFonts w:ascii="Times New Roman" w:eastAsia="Times New Roman" w:hAnsi="Times New Roman" w:cs="Times New Roman"/>
          <w:b/>
          <w:color w:val="000000"/>
          <w:sz w:val="28"/>
          <w:szCs w:val="28"/>
          <w:lang w:val="en-GB"/>
        </w:rPr>
        <w:t>L</w:t>
      </w:r>
      <w:r w:rsidRPr="00571448">
        <w:rPr>
          <w:rFonts w:ascii="Times New Roman" w:eastAsia="Times New Roman" w:hAnsi="Times New Roman" w:cs="Times New Roman"/>
          <w:b/>
          <w:color w:val="000000"/>
          <w:sz w:val="28"/>
          <w:szCs w:val="28"/>
          <w:lang w:val="en-GB"/>
        </w:rPr>
        <w:t>ãnh sự danh dự</w:t>
      </w:r>
    </w:p>
    <w:p w:rsidR="00D92542" w:rsidRDefault="00F533EF">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1. </w:t>
      </w:r>
      <w:r w:rsidR="00743D74" w:rsidRPr="00BF5606">
        <w:rPr>
          <w:rFonts w:ascii="Times New Roman" w:eastAsia="Times New Roman" w:hAnsi="Times New Roman" w:cs="Times New Roman"/>
          <w:color w:val="000000"/>
          <w:sz w:val="28"/>
          <w:szCs w:val="28"/>
          <w:lang w:val="en-GB"/>
        </w:rPr>
        <w:t>Lãnh sự danh dự</w:t>
      </w:r>
      <w:r w:rsidR="00743D74" w:rsidDel="006F0AE6">
        <w:rPr>
          <w:rFonts w:ascii="Times New Roman" w:eastAsia="Times New Roman" w:hAnsi="Times New Roman" w:cs="Times New Roman"/>
          <w:color w:val="000000"/>
          <w:sz w:val="28"/>
          <w:szCs w:val="28"/>
          <w:lang w:val="en-GB"/>
        </w:rPr>
        <w:t xml:space="preserve"> </w:t>
      </w:r>
      <w:r w:rsidR="00743D74">
        <w:rPr>
          <w:rFonts w:ascii="Times New Roman" w:eastAsia="Times New Roman" w:hAnsi="Times New Roman" w:cs="Times New Roman"/>
          <w:color w:val="000000"/>
          <w:sz w:val="28"/>
          <w:szCs w:val="28"/>
          <w:lang w:val="en-GB"/>
        </w:rPr>
        <w:t xml:space="preserve">chịu sự </w:t>
      </w:r>
      <w:r w:rsidR="00DF6F8A" w:rsidRPr="00BF5606">
        <w:rPr>
          <w:rFonts w:ascii="Times New Roman" w:eastAsia="Times New Roman" w:hAnsi="Times New Roman" w:cs="Times New Roman"/>
          <w:color w:val="000000"/>
          <w:sz w:val="28"/>
          <w:szCs w:val="28"/>
          <w:lang w:val="en-GB"/>
        </w:rPr>
        <w:t>quản lý và chỉ đạo trực tiếp</w:t>
      </w:r>
      <w:r w:rsidR="00DF6F8A" w:rsidDel="006F0AE6">
        <w:rPr>
          <w:rFonts w:ascii="Times New Roman" w:eastAsia="Times New Roman" w:hAnsi="Times New Roman" w:cs="Times New Roman"/>
          <w:color w:val="000000"/>
          <w:sz w:val="28"/>
          <w:szCs w:val="28"/>
          <w:lang w:val="en-GB"/>
        </w:rPr>
        <w:t xml:space="preserve"> </w:t>
      </w:r>
      <w:r w:rsidR="00DF6F8A">
        <w:rPr>
          <w:rFonts w:ascii="Times New Roman" w:eastAsia="Times New Roman" w:hAnsi="Times New Roman" w:cs="Times New Roman"/>
          <w:color w:val="000000"/>
          <w:sz w:val="28"/>
          <w:szCs w:val="28"/>
          <w:lang w:val="en-GB"/>
        </w:rPr>
        <w:t>của n</w:t>
      </w:r>
      <w:r w:rsidR="00287C6E">
        <w:rPr>
          <w:rFonts w:ascii="Times New Roman" w:eastAsia="Times New Roman" w:hAnsi="Times New Roman" w:cs="Times New Roman"/>
          <w:color w:val="000000"/>
          <w:sz w:val="28"/>
          <w:szCs w:val="28"/>
          <w:lang w:val="en-GB"/>
        </w:rPr>
        <w:t>g</w:t>
      </w:r>
      <w:r w:rsidR="00F04E34" w:rsidRPr="00BF5606">
        <w:rPr>
          <w:rFonts w:ascii="Times New Roman" w:eastAsia="Times New Roman" w:hAnsi="Times New Roman" w:cs="Times New Roman"/>
          <w:color w:val="000000"/>
          <w:sz w:val="28"/>
          <w:szCs w:val="28"/>
          <w:lang w:val="en-GB"/>
        </w:rPr>
        <w:t>ười đứng đầu Cơ quan đại diện ngoại giao Việt Nam tại nước tiếp nhận hoặc tại nước kiêm nhiệm</w:t>
      </w:r>
      <w:r w:rsidR="00287C6E">
        <w:rPr>
          <w:rFonts w:ascii="Times New Roman" w:eastAsia="Times New Roman" w:hAnsi="Times New Roman" w:cs="Times New Roman"/>
          <w:color w:val="000000"/>
          <w:sz w:val="28"/>
          <w:szCs w:val="28"/>
          <w:lang w:val="en-GB"/>
        </w:rPr>
        <w:t>.</w:t>
      </w:r>
    </w:p>
    <w:p w:rsidR="00D92542" w:rsidRDefault="00743D7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2</w:t>
      </w:r>
      <w:r w:rsidR="00F04E34" w:rsidRPr="00BF5606">
        <w:rPr>
          <w:rFonts w:ascii="Times New Roman" w:eastAsia="Times New Roman" w:hAnsi="Times New Roman" w:cs="Times New Roman"/>
          <w:color w:val="000000"/>
          <w:sz w:val="28"/>
          <w:szCs w:val="28"/>
          <w:lang w:val="en-GB"/>
        </w:rPr>
        <w:t>. Trong trường hợp cần thiết</w:t>
      </w:r>
      <w:r w:rsidR="008F70E4">
        <w:rPr>
          <w:rFonts w:ascii="Times New Roman" w:eastAsia="Times New Roman" w:hAnsi="Times New Roman" w:cs="Times New Roman"/>
          <w:color w:val="000000"/>
          <w:sz w:val="28"/>
          <w:szCs w:val="28"/>
          <w:lang w:val="en-GB"/>
        </w:rPr>
        <w:t>,</w:t>
      </w:r>
      <w:r w:rsidR="00F04E34" w:rsidRPr="00BF5606">
        <w:rPr>
          <w:rFonts w:ascii="Times New Roman" w:eastAsia="Times New Roman" w:hAnsi="Times New Roman" w:cs="Times New Roman"/>
          <w:color w:val="000000"/>
          <w:sz w:val="28"/>
          <w:szCs w:val="28"/>
          <w:lang w:val="en-GB"/>
        </w:rPr>
        <w:t xml:space="preserve"> </w:t>
      </w:r>
      <w:r w:rsidR="00F04E34" w:rsidRPr="00743D74">
        <w:rPr>
          <w:rFonts w:ascii="Times New Roman" w:eastAsia="Times New Roman" w:hAnsi="Times New Roman" w:cs="Times New Roman"/>
          <w:color w:val="000000"/>
          <w:sz w:val="28"/>
          <w:szCs w:val="28"/>
          <w:lang w:val="en-GB"/>
        </w:rPr>
        <w:t xml:space="preserve">Bộ trưởng Bộ Ngoại giao có thể </w:t>
      </w:r>
      <w:r w:rsidR="00F34E65" w:rsidRPr="00F34E65">
        <w:rPr>
          <w:rFonts w:ascii="Times New Roman" w:eastAsia="Times New Roman" w:hAnsi="Times New Roman" w:cs="Times New Roman"/>
          <w:color w:val="000000"/>
          <w:sz w:val="28"/>
          <w:szCs w:val="28"/>
          <w:lang w:val="en-GB"/>
        </w:rPr>
        <w:t>uỷ quyền</w:t>
      </w:r>
      <w:r w:rsidRPr="00743D74">
        <w:rPr>
          <w:rFonts w:ascii="Times New Roman" w:eastAsia="Times New Roman" w:hAnsi="Times New Roman" w:cs="Times New Roman"/>
          <w:color w:val="000000"/>
          <w:sz w:val="28"/>
          <w:szCs w:val="28"/>
          <w:lang w:val="en-GB"/>
        </w:rPr>
        <w:t xml:space="preserve"> </w:t>
      </w:r>
      <w:r w:rsidR="003B2D5B">
        <w:rPr>
          <w:rFonts w:ascii="Times New Roman" w:eastAsia="Times New Roman" w:hAnsi="Times New Roman" w:cs="Times New Roman"/>
          <w:color w:val="000000"/>
          <w:sz w:val="28"/>
          <w:szCs w:val="28"/>
          <w:lang w:val="en-GB"/>
        </w:rPr>
        <w:t>cho Cục trưởng Cục Lãnh sự</w:t>
      </w:r>
      <w:r w:rsidR="00F04E34" w:rsidRPr="00BF5606">
        <w:rPr>
          <w:rFonts w:ascii="Times New Roman" w:eastAsia="Times New Roman" w:hAnsi="Times New Roman" w:cs="Times New Roman"/>
          <w:color w:val="000000"/>
          <w:sz w:val="28"/>
          <w:szCs w:val="28"/>
          <w:lang w:val="en-GB"/>
        </w:rPr>
        <w:t xml:space="preserve"> quản lý và chỉ đạo trực tiếp hoạt động của Lãnh sự danh dự.</w:t>
      </w:r>
    </w:p>
    <w:p w:rsidR="00D92542" w:rsidRDefault="00706795">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vi-VN"/>
        </w:rPr>
      </w:pPr>
      <w:r w:rsidRPr="00EC08C5">
        <w:rPr>
          <w:rFonts w:ascii="Times New Roman" w:eastAsia="Times New Roman" w:hAnsi="Times New Roman" w:cs="Times New Roman"/>
          <w:b/>
          <w:bCs/>
          <w:color w:val="000000"/>
          <w:sz w:val="28"/>
          <w:szCs w:val="28"/>
          <w:lang w:val="vi-VN"/>
        </w:rPr>
        <w:t xml:space="preserve">Điều </w:t>
      </w:r>
      <w:r>
        <w:rPr>
          <w:rFonts w:ascii="Times New Roman" w:eastAsia="Times New Roman" w:hAnsi="Times New Roman" w:cs="Times New Roman"/>
          <w:b/>
          <w:bCs/>
          <w:color w:val="000000"/>
          <w:sz w:val="28"/>
          <w:szCs w:val="28"/>
        </w:rPr>
        <w:t>6</w:t>
      </w:r>
      <w:r w:rsidRPr="00EC08C5">
        <w:rPr>
          <w:rFonts w:ascii="Times New Roman" w:eastAsia="Times New Roman" w:hAnsi="Times New Roman" w:cs="Times New Roman"/>
          <w:b/>
          <w:bCs/>
          <w:color w:val="000000"/>
          <w:sz w:val="28"/>
          <w:szCs w:val="28"/>
          <w:lang w:val="vi-VN"/>
        </w:rPr>
        <w:t>.</w:t>
      </w:r>
      <w:r w:rsidRPr="00EC08C5">
        <w:rPr>
          <w:rFonts w:ascii="Times New Roman" w:eastAsia="Times New Roman" w:hAnsi="Times New Roman" w:cs="Times New Roman"/>
          <w:b/>
          <w:color w:val="000000"/>
          <w:sz w:val="28"/>
          <w:szCs w:val="28"/>
          <w:lang w:val="vi-VN"/>
        </w:rPr>
        <w:t xml:space="preserve"> Khen thưởng</w:t>
      </w:r>
    </w:p>
    <w:p w:rsidR="00D92542" w:rsidRDefault="00706795">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EC08C5">
        <w:rPr>
          <w:rFonts w:ascii="Times New Roman" w:eastAsia="Times New Roman" w:hAnsi="Times New Roman" w:cs="Times New Roman"/>
          <w:color w:val="000000"/>
          <w:sz w:val="28"/>
          <w:szCs w:val="28"/>
          <w:lang w:val="vi-VN"/>
        </w:rPr>
        <w:t xml:space="preserve"> Lãnh sự danh dự có nhiều công lao trong việc </w:t>
      </w:r>
      <w:r w:rsidR="004433F9" w:rsidRPr="00EC08C5">
        <w:rPr>
          <w:rFonts w:ascii="Times New Roman" w:eastAsia="Times New Roman" w:hAnsi="Times New Roman" w:cs="Times New Roman"/>
          <w:color w:val="000000"/>
          <w:sz w:val="28"/>
          <w:szCs w:val="28"/>
          <w:lang w:val="vi-VN"/>
        </w:rPr>
        <w:t>phát triển quan hệ hữu nghị, hợp tác giữa Việt Nam với nước tiếp nhận</w:t>
      </w:r>
      <w:r w:rsidR="00F34E65" w:rsidRPr="00F34E65">
        <w:rPr>
          <w:rFonts w:ascii="Times New Roman" w:eastAsia="Times New Roman" w:hAnsi="Times New Roman" w:cs="Times New Roman"/>
          <w:color w:val="000000"/>
          <w:sz w:val="28"/>
          <w:szCs w:val="28"/>
          <w:lang w:val="vi-VN"/>
        </w:rPr>
        <w:t xml:space="preserve">, </w:t>
      </w:r>
      <w:r w:rsidRPr="00EC08C5">
        <w:rPr>
          <w:rFonts w:ascii="Times New Roman" w:eastAsia="Times New Roman" w:hAnsi="Times New Roman" w:cs="Times New Roman"/>
          <w:color w:val="000000"/>
          <w:sz w:val="28"/>
          <w:szCs w:val="28"/>
          <w:lang w:val="vi-VN"/>
        </w:rPr>
        <w:t>bảo vệ lợi ích của Nhà nước, quyền và lợi ích hợp pháp của công dân, pháp nhân Việt Nam được Bộ trưởng Bộ Ngoại giao đề nghị Nhà nước Việt Nam khen thưởng.</w:t>
      </w:r>
    </w:p>
    <w:p w:rsidR="001C3C39" w:rsidRDefault="001C3C39" w:rsidP="00706795">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rPr>
      </w:pPr>
    </w:p>
    <w:p w:rsidR="002776C8" w:rsidRDefault="0008513D" w:rsidP="0001206B">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en-GB"/>
        </w:rPr>
      </w:pPr>
      <w:r>
        <w:rPr>
          <w:rFonts w:ascii="Times New Roman" w:eastAsia="Times New Roman" w:hAnsi="Times New Roman" w:cs="Times New Roman"/>
          <w:b/>
          <w:bCs/>
          <w:color w:val="000000"/>
          <w:sz w:val="28"/>
          <w:szCs w:val="28"/>
          <w:lang w:val="en-GB"/>
        </w:rPr>
        <w:t xml:space="preserve">Chương II </w:t>
      </w:r>
    </w:p>
    <w:p w:rsidR="009136F0" w:rsidRDefault="0008513D">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en-GB"/>
        </w:rPr>
      </w:pPr>
      <w:r>
        <w:rPr>
          <w:rFonts w:ascii="Times New Roman" w:eastAsia="Times New Roman" w:hAnsi="Times New Roman" w:cs="Times New Roman"/>
          <w:b/>
          <w:bCs/>
          <w:color w:val="000000"/>
          <w:sz w:val="28"/>
          <w:szCs w:val="28"/>
          <w:lang w:val="en-GB"/>
        </w:rPr>
        <w:t>CHỨC NĂNG, NHIỆM VỤ VÀ QUYỀN HẠN CỦA</w:t>
      </w:r>
    </w:p>
    <w:p w:rsidR="00C94536" w:rsidRDefault="0008513D" w:rsidP="0001206B">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en-GB"/>
        </w:rPr>
      </w:pPr>
      <w:r>
        <w:rPr>
          <w:rFonts w:ascii="Times New Roman" w:eastAsia="Times New Roman" w:hAnsi="Times New Roman" w:cs="Times New Roman"/>
          <w:b/>
          <w:bCs/>
          <w:color w:val="000000"/>
          <w:sz w:val="28"/>
          <w:szCs w:val="28"/>
          <w:lang w:val="en-GB"/>
        </w:rPr>
        <w:t>LÃNH SỰ DANH DỰ</w:t>
      </w:r>
    </w:p>
    <w:p w:rsidR="007D6594" w:rsidRDefault="007D6594" w:rsidP="0001206B">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en-GB"/>
        </w:rPr>
      </w:pPr>
    </w:p>
    <w:p w:rsidR="009136F0" w:rsidRDefault="0008513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color w:val="000000"/>
          <w:sz w:val="28"/>
          <w:szCs w:val="28"/>
          <w:lang w:val="en-GB"/>
        </w:rPr>
      </w:pPr>
      <w:proofErr w:type="gramStart"/>
      <w:r w:rsidRPr="00571448">
        <w:rPr>
          <w:rFonts w:ascii="Times New Roman" w:eastAsia="Times New Roman" w:hAnsi="Times New Roman" w:cs="Times New Roman"/>
          <w:b/>
          <w:bCs/>
          <w:color w:val="000000"/>
          <w:sz w:val="28"/>
          <w:szCs w:val="28"/>
          <w:lang w:val="en-GB"/>
        </w:rPr>
        <w:t xml:space="preserve">Điều </w:t>
      </w:r>
      <w:r w:rsidR="00706795">
        <w:rPr>
          <w:rFonts w:ascii="Times New Roman" w:eastAsia="Times New Roman" w:hAnsi="Times New Roman" w:cs="Times New Roman"/>
          <w:b/>
          <w:bCs/>
          <w:color w:val="000000"/>
          <w:sz w:val="28"/>
          <w:szCs w:val="28"/>
          <w:lang w:val="en-GB"/>
        </w:rPr>
        <w:t>7</w:t>
      </w:r>
      <w:r w:rsidRPr="00571448">
        <w:rPr>
          <w:rFonts w:ascii="Times New Roman" w:eastAsia="Times New Roman" w:hAnsi="Times New Roman" w:cs="Times New Roman"/>
          <w:b/>
          <w:bCs/>
          <w:color w:val="000000"/>
          <w:sz w:val="28"/>
          <w:szCs w:val="28"/>
          <w:lang w:val="en-GB"/>
        </w:rPr>
        <w:t>.</w:t>
      </w:r>
      <w:proofErr w:type="gramEnd"/>
      <w:r w:rsidR="009F053B">
        <w:rPr>
          <w:rFonts w:ascii="Times New Roman" w:eastAsia="Times New Roman" w:hAnsi="Times New Roman" w:cs="Times New Roman"/>
          <w:b/>
          <w:bCs/>
          <w:color w:val="000000"/>
          <w:sz w:val="28"/>
          <w:szCs w:val="28"/>
          <w:lang w:val="en-GB"/>
        </w:rPr>
        <w:t xml:space="preserve"> </w:t>
      </w:r>
      <w:r w:rsidRPr="00571448">
        <w:rPr>
          <w:rFonts w:ascii="Times New Roman" w:eastAsia="Times New Roman" w:hAnsi="Times New Roman" w:cs="Times New Roman"/>
          <w:b/>
          <w:color w:val="000000"/>
          <w:sz w:val="28"/>
          <w:szCs w:val="28"/>
          <w:lang w:val="en-GB"/>
        </w:rPr>
        <w:t>Nguyên tắc thực hiện chức năng lãnh sự</w:t>
      </w:r>
    </w:p>
    <w:p w:rsidR="00D92542" w:rsidRDefault="0008513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1C3C39">
        <w:rPr>
          <w:rFonts w:ascii="Times New Roman" w:eastAsia="Times New Roman" w:hAnsi="Times New Roman" w:cs="Times New Roman"/>
          <w:color w:val="000000"/>
          <w:sz w:val="28"/>
          <w:szCs w:val="28"/>
          <w:lang w:val="en-GB"/>
        </w:rPr>
        <w:t xml:space="preserve">1. Lãnh sự danh dự thực hiện một số hoặc toàn bộ </w:t>
      </w:r>
      <w:r w:rsidR="00387F26">
        <w:rPr>
          <w:rFonts w:ascii="Times New Roman" w:eastAsia="Times New Roman" w:hAnsi="Times New Roman" w:cs="Times New Roman"/>
          <w:color w:val="000000"/>
          <w:sz w:val="28"/>
          <w:szCs w:val="28"/>
          <w:lang w:val="en-GB"/>
        </w:rPr>
        <w:t xml:space="preserve">các chức năng lãnh sự quy định tại các Điều từ 8 đến </w:t>
      </w:r>
      <w:r w:rsidR="008D274A">
        <w:rPr>
          <w:rFonts w:ascii="Times New Roman" w:eastAsia="Times New Roman" w:hAnsi="Times New Roman" w:cs="Times New Roman"/>
          <w:color w:val="000000"/>
          <w:sz w:val="28"/>
          <w:szCs w:val="28"/>
          <w:lang w:val="en-GB"/>
        </w:rPr>
        <w:t xml:space="preserve">13 </w:t>
      </w:r>
      <w:r w:rsidR="00387F26">
        <w:rPr>
          <w:rFonts w:ascii="Times New Roman" w:eastAsia="Times New Roman" w:hAnsi="Times New Roman" w:cs="Times New Roman"/>
          <w:color w:val="000000"/>
          <w:sz w:val="28"/>
          <w:szCs w:val="28"/>
          <w:lang w:val="en-GB"/>
        </w:rPr>
        <w:t>của Thông tư này theo sự uỷ nhiệm</w:t>
      </w:r>
      <w:r w:rsidRPr="001C3C39">
        <w:rPr>
          <w:rFonts w:ascii="Times New Roman" w:eastAsia="Times New Roman" w:hAnsi="Times New Roman" w:cs="Times New Roman"/>
          <w:color w:val="000000"/>
          <w:sz w:val="28"/>
          <w:szCs w:val="28"/>
          <w:lang w:val="en-GB"/>
        </w:rPr>
        <w:t xml:space="preserve"> của Bộ </w:t>
      </w:r>
      <w:r w:rsidRPr="001C3C39">
        <w:rPr>
          <w:rFonts w:ascii="Times New Roman" w:eastAsia="Times New Roman" w:hAnsi="Times New Roman" w:cs="Times New Roman"/>
          <w:color w:val="000000"/>
          <w:sz w:val="28"/>
          <w:szCs w:val="28"/>
          <w:lang w:val="en-GB"/>
        </w:rPr>
        <w:lastRenderedPageBreak/>
        <w:t xml:space="preserve">trưởng Bộ Ngoại giao </w:t>
      </w:r>
      <w:r w:rsidR="00387F26">
        <w:rPr>
          <w:rFonts w:ascii="Times New Roman" w:eastAsia="Times New Roman" w:hAnsi="Times New Roman" w:cs="Times New Roman"/>
          <w:color w:val="000000"/>
          <w:sz w:val="28"/>
          <w:szCs w:val="28"/>
          <w:lang w:val="en-GB"/>
        </w:rPr>
        <w:t xml:space="preserve">trên cơ sở không trái với pháp luật hoặc tập quán của nước tiếp nhận. </w:t>
      </w:r>
    </w:p>
    <w:p w:rsidR="00D92542" w:rsidRDefault="00387F26">
      <w:pPr>
        <w:spacing w:before="120" w:after="0" w:line="240" w:lineRule="auto"/>
        <w:ind w:firstLine="720"/>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lang w:val="en-GB"/>
        </w:rPr>
        <w:t>Trong trường hợp đặc biệt, Bộ trưởng Bộ Ngoại giao có thể uỷ nhiệm</w:t>
      </w:r>
      <w:r w:rsidR="0008513D" w:rsidRPr="001C3C39">
        <w:rPr>
          <w:rFonts w:ascii="Times New Roman" w:eastAsia="Times New Roman" w:hAnsi="Times New Roman" w:cs="Times New Roman"/>
          <w:color w:val="000000"/>
          <w:sz w:val="28"/>
          <w:szCs w:val="28"/>
          <w:lang w:val="en-GB"/>
        </w:rPr>
        <w:t xml:space="preserve"> cho Lãnh sự danh dự thực hiện những chức năng lãnh sự khác quy định tại Điều 8 Luật Cơ quan đại diện </w:t>
      </w:r>
      <w:r>
        <w:rPr>
          <w:rFonts w:ascii="Times New Roman" w:hAnsi="Times New Roman" w:cs="Times New Roman"/>
          <w:color w:val="000000"/>
          <w:sz w:val="28"/>
          <w:szCs w:val="28"/>
        </w:rPr>
        <w:t>nước Cộng hòa xã hội chủ nghĩa Việt Nam ở n</w:t>
      </w:r>
      <w:r>
        <w:rPr>
          <w:rFonts w:ascii="Times New Roman" w:hAnsi="Times New Roman" w:cs="Times New Roman"/>
          <w:color w:val="000000"/>
          <w:sz w:val="28"/>
          <w:szCs w:val="28"/>
          <w:lang w:val="ru-RU"/>
        </w:rPr>
        <w:t>ư</w:t>
      </w:r>
      <w:r>
        <w:rPr>
          <w:rFonts w:ascii="Times New Roman" w:hAnsi="Times New Roman" w:cs="Times New Roman"/>
          <w:color w:val="000000"/>
          <w:sz w:val="28"/>
          <w:szCs w:val="28"/>
        </w:rPr>
        <w:t>ớc ngo</w:t>
      </w:r>
      <w:r>
        <w:rPr>
          <w:rFonts w:ascii="Times New Roman" w:hAnsi="Times New Roman" w:cs="Times New Roman"/>
          <w:color w:val="000000"/>
          <w:sz w:val="28"/>
          <w:szCs w:val="28"/>
          <w:lang w:val="ru-RU"/>
        </w:rPr>
        <w:t>à</w:t>
      </w:r>
      <w:r>
        <w:rPr>
          <w:rFonts w:ascii="Times New Roman" w:hAnsi="Times New Roman" w:cs="Times New Roman"/>
          <w:color w:val="000000"/>
          <w:sz w:val="28"/>
          <w:szCs w:val="28"/>
        </w:rPr>
        <w:t>i trên cơ sở tuân thủ pháp luật Việt Nam, pháp luật của nước tiếp nhận và điều ước quốc tế mà Việt Nam và nước tiếp nhận là thành viên, phù hợp với pháp luật và thông lệ quốc tế.</w:t>
      </w:r>
    </w:p>
    <w:p w:rsidR="00D92542" w:rsidRDefault="0008513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BF5606">
        <w:rPr>
          <w:rFonts w:ascii="Times New Roman" w:eastAsia="Times New Roman" w:hAnsi="Times New Roman" w:cs="Times New Roman"/>
          <w:color w:val="000000"/>
          <w:sz w:val="28"/>
          <w:szCs w:val="28"/>
          <w:lang w:val="en-GB"/>
        </w:rPr>
        <w:t xml:space="preserve">2. Lãnh sự danh dự không được uỷ quyền cho người khác thực hiện những chức năng lãnh sự </w:t>
      </w:r>
      <w:r w:rsidR="00F34E65" w:rsidRPr="00F34E65">
        <w:rPr>
          <w:rFonts w:ascii="Times New Roman" w:eastAsia="Times New Roman" w:hAnsi="Times New Roman" w:cs="Times New Roman"/>
          <w:color w:val="000000"/>
          <w:sz w:val="28"/>
          <w:szCs w:val="28"/>
          <w:lang w:val="en-GB"/>
        </w:rPr>
        <w:t>quy định tại khoản 1 Điều này</w:t>
      </w:r>
      <w:r w:rsidR="00743D74">
        <w:rPr>
          <w:rFonts w:ascii="Times New Roman" w:eastAsia="Times New Roman" w:hAnsi="Times New Roman" w:cs="Times New Roman"/>
          <w:color w:val="000000"/>
          <w:sz w:val="28"/>
          <w:szCs w:val="28"/>
          <w:lang w:val="en-GB"/>
        </w:rPr>
        <w:t>,</w:t>
      </w:r>
      <w:r w:rsidRPr="00BF5606">
        <w:rPr>
          <w:rFonts w:ascii="Times New Roman" w:eastAsia="Times New Roman" w:hAnsi="Times New Roman" w:cs="Times New Roman"/>
          <w:color w:val="000000"/>
          <w:sz w:val="28"/>
          <w:szCs w:val="28"/>
          <w:lang w:val="en-GB"/>
        </w:rPr>
        <w:t xml:space="preserve"> trừ trường hợp được Bộ trưởng </w:t>
      </w:r>
      <w:r w:rsidR="004F0B22">
        <w:rPr>
          <w:rFonts w:ascii="Times New Roman" w:eastAsia="Times New Roman" w:hAnsi="Times New Roman" w:cs="Times New Roman"/>
          <w:color w:val="000000"/>
          <w:sz w:val="28"/>
          <w:szCs w:val="28"/>
          <w:lang w:val="en-GB"/>
        </w:rPr>
        <w:t>Bộ Ngoại</w:t>
      </w:r>
      <w:r w:rsidRPr="00BF5606">
        <w:rPr>
          <w:rFonts w:ascii="Times New Roman" w:eastAsia="Times New Roman" w:hAnsi="Times New Roman" w:cs="Times New Roman"/>
          <w:color w:val="000000"/>
          <w:sz w:val="28"/>
          <w:szCs w:val="28"/>
          <w:lang w:val="en-GB"/>
        </w:rPr>
        <w:t xml:space="preserve"> giao cho phép.</w:t>
      </w:r>
    </w:p>
    <w:p w:rsidR="00D92542" w:rsidRDefault="00664806">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en-GB"/>
        </w:rPr>
      </w:pPr>
      <w:proofErr w:type="gramStart"/>
      <w:r>
        <w:rPr>
          <w:rFonts w:ascii="Times New Roman" w:eastAsia="Times New Roman" w:hAnsi="Times New Roman" w:cs="Times New Roman"/>
          <w:b/>
          <w:bCs/>
          <w:color w:val="000000"/>
          <w:sz w:val="28"/>
          <w:szCs w:val="28"/>
          <w:lang w:val="en-GB"/>
        </w:rPr>
        <w:t xml:space="preserve">Điều </w:t>
      </w:r>
      <w:r w:rsidR="00706795">
        <w:rPr>
          <w:rFonts w:ascii="Times New Roman" w:eastAsia="Times New Roman" w:hAnsi="Times New Roman" w:cs="Times New Roman"/>
          <w:b/>
          <w:bCs/>
          <w:color w:val="000000"/>
          <w:sz w:val="28"/>
          <w:szCs w:val="28"/>
          <w:lang w:val="en-GB"/>
        </w:rPr>
        <w:t>8</w:t>
      </w:r>
      <w:r w:rsidR="0008513D" w:rsidRPr="00F9057A">
        <w:rPr>
          <w:rFonts w:ascii="Times New Roman" w:eastAsia="Times New Roman" w:hAnsi="Times New Roman" w:cs="Times New Roman"/>
          <w:b/>
          <w:bCs/>
          <w:color w:val="000000"/>
          <w:sz w:val="28"/>
          <w:szCs w:val="28"/>
          <w:lang w:val="en-GB"/>
        </w:rPr>
        <w:t>.</w:t>
      </w:r>
      <w:proofErr w:type="gramEnd"/>
      <w:r w:rsidR="0008513D" w:rsidRPr="00F9057A">
        <w:rPr>
          <w:rFonts w:ascii="Times New Roman" w:eastAsia="Times New Roman" w:hAnsi="Times New Roman" w:cs="Times New Roman"/>
          <w:b/>
          <w:color w:val="000000"/>
          <w:sz w:val="28"/>
          <w:szCs w:val="28"/>
          <w:lang w:val="en-GB"/>
        </w:rPr>
        <w:t xml:space="preserve"> Chức năng bảo hộ lãnh sự</w:t>
      </w:r>
    </w:p>
    <w:p w:rsidR="009136F0" w:rsidRDefault="0008513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0030E0">
        <w:rPr>
          <w:rFonts w:ascii="Times New Roman" w:eastAsia="Times New Roman" w:hAnsi="Times New Roman" w:cs="Times New Roman"/>
          <w:color w:val="000000"/>
          <w:sz w:val="28"/>
          <w:szCs w:val="28"/>
          <w:lang w:val="en-GB"/>
        </w:rPr>
        <w:t>1. Lãnh sự danh dự áp dụng mọi biện pháp thích hợp để bảo hộ lãnh sự đối với lợi ích của Nhà nước, quyền và lợi ích hợp pháp của công dân, pháp nhân Việt Nam trong khu vực lãnh sự phù hợp với pháp luật Việt Nam, pháp luật của nước tiếp nhận và điều ước quốc tế mà Việt Nam và nước tiếp nhận là thành viên, phù hợp với pháp luật và thông lệ quốc tế.</w:t>
      </w:r>
      <w:r w:rsidRPr="000030E0">
        <w:rPr>
          <w:rFonts w:ascii="Times New Roman" w:eastAsia="Times New Roman" w:hAnsi="Times New Roman" w:cs="Times New Roman"/>
          <w:color w:val="000000"/>
          <w:sz w:val="28"/>
          <w:szCs w:val="28"/>
          <w:lang w:val="en-GB"/>
        </w:rPr>
        <w:tab/>
      </w:r>
    </w:p>
    <w:p w:rsidR="009136F0" w:rsidRDefault="0008513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2</w:t>
      </w:r>
      <w:r w:rsidRPr="00BF5606">
        <w:rPr>
          <w:rFonts w:ascii="Times New Roman" w:eastAsia="Times New Roman" w:hAnsi="Times New Roman" w:cs="Times New Roman"/>
          <w:color w:val="000000"/>
          <w:sz w:val="28"/>
          <w:szCs w:val="28"/>
          <w:lang w:val="en-GB"/>
        </w:rPr>
        <w:t>. Lãnh sự danh dự có nghĩa vụ thông báo về mọi thông tin</w:t>
      </w:r>
      <w:r>
        <w:rPr>
          <w:rFonts w:ascii="Times New Roman" w:eastAsia="Times New Roman" w:hAnsi="Times New Roman" w:cs="Times New Roman"/>
          <w:color w:val="000000"/>
          <w:sz w:val="28"/>
          <w:szCs w:val="28"/>
          <w:lang w:val="en-GB"/>
        </w:rPr>
        <w:t xml:space="preserve"> có được</w:t>
      </w:r>
      <w:r w:rsidRPr="00BF5606">
        <w:rPr>
          <w:rFonts w:ascii="Times New Roman" w:eastAsia="Times New Roman" w:hAnsi="Times New Roman" w:cs="Times New Roman"/>
          <w:color w:val="000000"/>
          <w:sz w:val="28"/>
          <w:szCs w:val="28"/>
          <w:lang w:val="en-GB"/>
        </w:rPr>
        <w:t xml:space="preserve"> trong trường hợp công dân Việt Nam bị bắt, tạm giữ, tạm giam hoặc chấp hành hình phạt tù trong khu vực lãnh sự cho Cơ quan đại diện ngoại giao Việt Nam tại nước tiếp nhận hoặc tại nước kiêm nhiệm hoặc cho Cục Lãnh sự và thực hiện những chỉ t</w:t>
      </w:r>
      <w:r>
        <w:rPr>
          <w:rFonts w:ascii="Times New Roman" w:eastAsia="Times New Roman" w:hAnsi="Times New Roman" w:cs="Times New Roman"/>
          <w:color w:val="000000"/>
          <w:sz w:val="28"/>
          <w:szCs w:val="28"/>
          <w:lang w:val="en-GB"/>
        </w:rPr>
        <w:t>hị có liên quan của các</w:t>
      </w:r>
      <w:r w:rsidRPr="00BF5606">
        <w:rPr>
          <w:rFonts w:ascii="Times New Roman" w:eastAsia="Times New Roman" w:hAnsi="Times New Roman" w:cs="Times New Roman"/>
          <w:color w:val="000000"/>
          <w:sz w:val="28"/>
          <w:szCs w:val="28"/>
          <w:lang w:val="en-GB"/>
        </w:rPr>
        <w:t xml:space="preserve"> cơ quan này.</w:t>
      </w:r>
    </w:p>
    <w:p w:rsidR="00D92542" w:rsidRDefault="0008513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en-GB"/>
        </w:rPr>
      </w:pPr>
      <w:proofErr w:type="gramStart"/>
      <w:r w:rsidRPr="00F4798D">
        <w:rPr>
          <w:rFonts w:ascii="Times New Roman" w:eastAsia="Times New Roman" w:hAnsi="Times New Roman" w:cs="Times New Roman"/>
          <w:b/>
          <w:bCs/>
          <w:color w:val="000000"/>
          <w:sz w:val="28"/>
          <w:szCs w:val="28"/>
          <w:lang w:val="en-GB"/>
        </w:rPr>
        <w:t xml:space="preserve">Điều </w:t>
      </w:r>
      <w:r w:rsidR="00706795">
        <w:rPr>
          <w:rFonts w:ascii="Times New Roman" w:eastAsia="Times New Roman" w:hAnsi="Times New Roman" w:cs="Times New Roman"/>
          <w:b/>
          <w:bCs/>
          <w:color w:val="000000"/>
          <w:sz w:val="28"/>
          <w:szCs w:val="28"/>
          <w:lang w:val="en-GB"/>
        </w:rPr>
        <w:t>9</w:t>
      </w:r>
      <w:r w:rsidRPr="00F4798D">
        <w:rPr>
          <w:rFonts w:ascii="Times New Roman" w:eastAsia="Times New Roman" w:hAnsi="Times New Roman" w:cs="Times New Roman"/>
          <w:b/>
          <w:bCs/>
          <w:color w:val="000000"/>
          <w:sz w:val="28"/>
          <w:szCs w:val="28"/>
          <w:lang w:val="en-GB"/>
        </w:rPr>
        <w:t>.</w:t>
      </w:r>
      <w:proofErr w:type="gramEnd"/>
      <w:r w:rsidRPr="00F4798D">
        <w:rPr>
          <w:rFonts w:ascii="Times New Roman" w:eastAsia="Times New Roman" w:hAnsi="Times New Roman" w:cs="Times New Roman"/>
          <w:b/>
          <w:color w:val="000000"/>
          <w:sz w:val="28"/>
          <w:szCs w:val="28"/>
          <w:lang w:val="en-GB"/>
        </w:rPr>
        <w:t xml:space="preserve"> Chức năng cung cấp thông tin</w:t>
      </w:r>
    </w:p>
    <w:p w:rsidR="00D92542" w:rsidRDefault="0008513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F4798D">
        <w:rPr>
          <w:rFonts w:ascii="Times New Roman" w:eastAsia="Times New Roman" w:hAnsi="Times New Roman" w:cs="Times New Roman"/>
          <w:color w:val="000000"/>
          <w:sz w:val="28"/>
          <w:szCs w:val="28"/>
          <w:lang w:val="en-GB"/>
        </w:rPr>
        <w:t xml:space="preserve">1. Lãnh sự danh dự báo cáo về </w:t>
      </w:r>
      <w:r w:rsidR="00F34E65" w:rsidRPr="00F34E65">
        <w:rPr>
          <w:rFonts w:ascii="Times New Roman" w:eastAsia="Times New Roman" w:hAnsi="Times New Roman" w:cs="Times New Roman"/>
          <w:color w:val="000000"/>
          <w:sz w:val="28"/>
          <w:szCs w:val="28"/>
          <w:lang w:val="en-GB"/>
        </w:rPr>
        <w:t>tình hình kinh tế, thương mại, đầu tư, văn hóa, giáo dục - đào tạo, khoa học - công nghệ, du lịch</w:t>
      </w:r>
      <w:r w:rsidRPr="00EC628A">
        <w:rPr>
          <w:rFonts w:ascii="Times New Roman" w:eastAsia="Times New Roman" w:hAnsi="Times New Roman" w:cs="Times New Roman"/>
          <w:color w:val="000000"/>
          <w:sz w:val="28"/>
          <w:szCs w:val="28"/>
          <w:lang w:val="en-GB"/>
        </w:rPr>
        <w:t xml:space="preserve"> </w:t>
      </w:r>
      <w:r w:rsidRPr="00F4798D">
        <w:rPr>
          <w:rFonts w:ascii="Times New Roman" w:eastAsia="Times New Roman" w:hAnsi="Times New Roman" w:cs="Times New Roman"/>
          <w:color w:val="000000"/>
          <w:sz w:val="28"/>
          <w:szCs w:val="28"/>
          <w:lang w:val="en-GB"/>
        </w:rPr>
        <w:t xml:space="preserve">trong khu vực lãnh sự cho Cơ quan đại diện ngoại giao Việt Nam tại nước tiếp nhận hoặc tại nước kiêm nhiệm hoặc Bộ Ngoại giao theo yêu cầu. </w:t>
      </w:r>
    </w:p>
    <w:p w:rsidR="00D92542" w:rsidRDefault="0008513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F4798D">
        <w:rPr>
          <w:rFonts w:ascii="Times New Roman" w:eastAsia="Times New Roman" w:hAnsi="Times New Roman" w:cs="Times New Roman"/>
          <w:color w:val="000000"/>
          <w:sz w:val="28"/>
          <w:szCs w:val="28"/>
          <w:lang w:val="en-GB"/>
        </w:rPr>
        <w:t>2. Lãnh sự danh dự cung cấp cho công dân và pháp nhân Việt Nam trong khu vực lãnh sự những thông tin về pháp luật và tập quán của nước tiếp nhận, đặc biệt là pháp luật liên quan đến việc xuất</w:t>
      </w:r>
      <w:r w:rsidR="004B797B">
        <w:rPr>
          <w:rFonts w:ascii="Times New Roman" w:eastAsia="Times New Roman" w:hAnsi="Times New Roman" w:cs="Times New Roman"/>
          <w:color w:val="000000"/>
          <w:sz w:val="28"/>
          <w:szCs w:val="28"/>
          <w:lang w:val="en-GB"/>
        </w:rPr>
        <w:t xml:space="preserve"> cảnh,</w:t>
      </w:r>
      <w:r w:rsidRPr="00F4798D">
        <w:rPr>
          <w:rFonts w:ascii="Times New Roman" w:eastAsia="Times New Roman" w:hAnsi="Times New Roman" w:cs="Times New Roman"/>
          <w:color w:val="000000"/>
          <w:sz w:val="28"/>
          <w:szCs w:val="28"/>
          <w:lang w:val="en-GB"/>
        </w:rPr>
        <w:t xml:space="preserve"> nhập cảnh, cư trú, lao động</w:t>
      </w:r>
      <w:r w:rsidR="00027400">
        <w:rPr>
          <w:rFonts w:ascii="Times New Roman" w:eastAsia="Times New Roman" w:hAnsi="Times New Roman" w:cs="Times New Roman"/>
          <w:color w:val="000000"/>
          <w:sz w:val="28"/>
          <w:szCs w:val="28"/>
          <w:lang w:val="en-GB"/>
        </w:rPr>
        <w:t xml:space="preserve">, </w:t>
      </w:r>
      <w:r w:rsidR="00027400" w:rsidRPr="00EF1D39">
        <w:rPr>
          <w:rFonts w:ascii="Times New Roman" w:eastAsia="Times New Roman" w:hAnsi="Times New Roman" w:cs="Times New Roman"/>
          <w:color w:val="000000"/>
          <w:sz w:val="28"/>
          <w:szCs w:val="28"/>
          <w:lang w:val="en-GB"/>
        </w:rPr>
        <w:t>học tập</w:t>
      </w:r>
      <w:r w:rsidRPr="00EF1D39">
        <w:rPr>
          <w:rFonts w:ascii="Times New Roman" w:eastAsia="Times New Roman" w:hAnsi="Times New Roman" w:cs="Times New Roman"/>
          <w:color w:val="000000"/>
          <w:sz w:val="28"/>
          <w:szCs w:val="28"/>
          <w:lang w:val="en-GB"/>
        </w:rPr>
        <w:t xml:space="preserve"> của</w:t>
      </w:r>
      <w:r w:rsidRPr="00F4798D">
        <w:rPr>
          <w:rFonts w:ascii="Times New Roman" w:eastAsia="Times New Roman" w:hAnsi="Times New Roman" w:cs="Times New Roman"/>
          <w:color w:val="000000"/>
          <w:sz w:val="28"/>
          <w:szCs w:val="28"/>
          <w:lang w:val="en-GB"/>
        </w:rPr>
        <w:t xml:space="preserve"> người nước ngoài và hoạt động của pháp nhân nước ngoài tại nước tiếp nhận.</w:t>
      </w:r>
    </w:p>
    <w:p w:rsidR="00D92542" w:rsidRDefault="0008513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en-GB"/>
        </w:rPr>
      </w:pPr>
      <w:proofErr w:type="gramStart"/>
      <w:r w:rsidRPr="00D54E96">
        <w:rPr>
          <w:rFonts w:ascii="Times New Roman" w:eastAsia="Times New Roman" w:hAnsi="Times New Roman" w:cs="Times New Roman"/>
          <w:b/>
          <w:bCs/>
          <w:color w:val="000000"/>
          <w:sz w:val="28"/>
          <w:szCs w:val="28"/>
          <w:lang w:val="en-GB"/>
        </w:rPr>
        <w:t xml:space="preserve">Điều </w:t>
      </w:r>
      <w:r w:rsidR="00706795">
        <w:rPr>
          <w:rFonts w:ascii="Times New Roman" w:eastAsia="Times New Roman" w:hAnsi="Times New Roman" w:cs="Times New Roman"/>
          <w:b/>
          <w:bCs/>
          <w:color w:val="000000"/>
          <w:sz w:val="28"/>
          <w:szCs w:val="28"/>
          <w:lang w:val="en-GB"/>
        </w:rPr>
        <w:t>10</w:t>
      </w:r>
      <w:r w:rsidRPr="00D54E96">
        <w:rPr>
          <w:rFonts w:ascii="Times New Roman" w:eastAsia="Times New Roman" w:hAnsi="Times New Roman" w:cs="Times New Roman"/>
          <w:b/>
          <w:bCs/>
          <w:color w:val="000000"/>
          <w:sz w:val="28"/>
          <w:szCs w:val="28"/>
          <w:lang w:val="en-GB"/>
        </w:rPr>
        <w:t>.</w:t>
      </w:r>
      <w:proofErr w:type="gramEnd"/>
      <w:r>
        <w:rPr>
          <w:rFonts w:ascii="Times New Roman" w:eastAsia="Times New Roman" w:hAnsi="Times New Roman" w:cs="Times New Roman"/>
          <w:b/>
          <w:bCs/>
          <w:color w:val="000000"/>
          <w:sz w:val="28"/>
          <w:szCs w:val="28"/>
          <w:lang w:val="en-GB"/>
        </w:rPr>
        <w:t xml:space="preserve"> Chức năng</w:t>
      </w:r>
      <w:r w:rsidR="002776C8">
        <w:rPr>
          <w:rFonts w:ascii="Times New Roman" w:eastAsia="Times New Roman" w:hAnsi="Times New Roman" w:cs="Times New Roman"/>
          <w:b/>
          <w:bCs/>
          <w:color w:val="000000"/>
          <w:sz w:val="28"/>
          <w:szCs w:val="28"/>
          <w:lang w:val="en-GB"/>
        </w:rPr>
        <w:t xml:space="preserve"> </w:t>
      </w:r>
      <w:r>
        <w:rPr>
          <w:rFonts w:ascii="Times New Roman" w:eastAsia="Times New Roman" w:hAnsi="Times New Roman" w:cs="Times New Roman"/>
          <w:b/>
          <w:color w:val="000000"/>
          <w:sz w:val="28"/>
          <w:szCs w:val="28"/>
          <w:lang w:val="en-GB"/>
        </w:rPr>
        <w:t>h</w:t>
      </w:r>
      <w:r w:rsidRPr="00D54E96">
        <w:rPr>
          <w:rFonts w:ascii="Times New Roman" w:eastAsia="Times New Roman" w:hAnsi="Times New Roman" w:cs="Times New Roman"/>
          <w:b/>
          <w:color w:val="000000"/>
          <w:sz w:val="28"/>
          <w:szCs w:val="28"/>
          <w:lang w:val="en-GB"/>
        </w:rPr>
        <w:t>ỗ trợ và giúp đỡ công dân</w:t>
      </w:r>
    </w:p>
    <w:p w:rsidR="0008513D" w:rsidRPr="00BF5606" w:rsidRDefault="0008513D" w:rsidP="0012209D">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lang w:val="en-GB"/>
        </w:rPr>
      </w:pPr>
      <w:r w:rsidRPr="00BF5606">
        <w:rPr>
          <w:rFonts w:ascii="Times New Roman" w:eastAsia="Times New Roman" w:hAnsi="Times New Roman" w:cs="Times New Roman"/>
          <w:color w:val="000000"/>
          <w:sz w:val="28"/>
          <w:szCs w:val="28"/>
          <w:lang w:val="en-GB"/>
        </w:rPr>
        <w:tab/>
        <w:t xml:space="preserve">1. Lãnh sự danh dự hỗ trợ và giúp đỡ các hoạt động văn hoá, xã hội của công dân Việt Nam trong khu vực lãnh sự. </w:t>
      </w:r>
    </w:p>
    <w:p w:rsidR="0008513D" w:rsidRDefault="0008513D" w:rsidP="0012209D">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lang w:val="en-GB"/>
        </w:rPr>
      </w:pPr>
      <w:r w:rsidRPr="00BF5606">
        <w:rPr>
          <w:rFonts w:ascii="Times New Roman" w:eastAsia="Times New Roman" w:hAnsi="Times New Roman" w:cs="Times New Roman"/>
          <w:color w:val="000000"/>
          <w:sz w:val="28"/>
          <w:szCs w:val="28"/>
          <w:lang w:val="en-GB"/>
        </w:rPr>
        <w:tab/>
        <w:t xml:space="preserve">2. Lãnh sự danh dự vận động </w:t>
      </w:r>
      <w:r w:rsidR="006B7425">
        <w:rPr>
          <w:rFonts w:ascii="Times New Roman" w:eastAsia="Times New Roman" w:hAnsi="Times New Roman" w:cs="Times New Roman"/>
          <w:color w:val="000000"/>
          <w:sz w:val="28"/>
          <w:szCs w:val="28"/>
          <w:lang w:val="en-GB"/>
        </w:rPr>
        <w:t>hỗ trợ</w:t>
      </w:r>
      <w:r w:rsidRPr="00BF5606">
        <w:rPr>
          <w:rFonts w:ascii="Times New Roman" w:eastAsia="Times New Roman" w:hAnsi="Times New Roman" w:cs="Times New Roman"/>
          <w:color w:val="000000"/>
          <w:sz w:val="28"/>
          <w:szCs w:val="28"/>
          <w:lang w:val="en-GB"/>
        </w:rPr>
        <w:t xml:space="preserve"> vật chất cho công dân Việt Nam trong khu vực lãnh sự khi họ gặp hoạn nạn, khó khăn.</w:t>
      </w:r>
    </w:p>
    <w:p w:rsidR="0008513D" w:rsidRPr="00F4798D" w:rsidRDefault="0008513D" w:rsidP="0012209D">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lang w:val="en-GB"/>
        </w:rPr>
      </w:pPr>
      <w:r w:rsidRPr="00304404">
        <w:rPr>
          <w:rFonts w:ascii="Times New Roman" w:eastAsia="Times New Roman" w:hAnsi="Times New Roman" w:cs="Times New Roman"/>
          <w:color w:val="000000"/>
          <w:sz w:val="28"/>
          <w:szCs w:val="28"/>
          <w:lang w:val="en-GB"/>
        </w:rPr>
        <w:tab/>
        <w:t>3. Lãnh sự danh dự tiếp nhận và chuyển các giấy tờ về hộ tịch</w:t>
      </w:r>
      <w:r w:rsidR="006B7425">
        <w:rPr>
          <w:rFonts w:ascii="Times New Roman" w:eastAsia="Times New Roman" w:hAnsi="Times New Roman" w:cs="Times New Roman"/>
          <w:color w:val="000000"/>
          <w:sz w:val="28"/>
          <w:szCs w:val="28"/>
          <w:lang w:val="en-GB"/>
        </w:rPr>
        <w:t>,</w:t>
      </w:r>
      <w:r w:rsidRPr="00304404">
        <w:rPr>
          <w:rFonts w:ascii="Times New Roman" w:eastAsia="Times New Roman" w:hAnsi="Times New Roman" w:cs="Times New Roman"/>
          <w:color w:val="000000"/>
          <w:sz w:val="28"/>
          <w:szCs w:val="28"/>
          <w:lang w:val="en-GB"/>
        </w:rPr>
        <w:t xml:space="preserve"> </w:t>
      </w:r>
      <w:r w:rsidR="006B7425" w:rsidRPr="00F4798D">
        <w:rPr>
          <w:rFonts w:ascii="Times New Roman" w:eastAsia="Times New Roman" w:hAnsi="Times New Roman" w:cs="Times New Roman"/>
          <w:color w:val="000000"/>
          <w:sz w:val="28"/>
          <w:szCs w:val="28"/>
          <w:lang w:val="en-GB"/>
        </w:rPr>
        <w:t>đề nghị liên quan đến quốc tịch Việt Nam</w:t>
      </w:r>
      <w:r w:rsidR="006B7425" w:rsidRPr="00304404">
        <w:rPr>
          <w:rFonts w:ascii="Times New Roman" w:eastAsia="Times New Roman" w:hAnsi="Times New Roman" w:cs="Times New Roman"/>
          <w:color w:val="000000"/>
          <w:sz w:val="28"/>
          <w:szCs w:val="28"/>
          <w:lang w:val="en-GB"/>
        </w:rPr>
        <w:t xml:space="preserve"> </w:t>
      </w:r>
      <w:r w:rsidRPr="00304404">
        <w:rPr>
          <w:rFonts w:ascii="Times New Roman" w:eastAsia="Times New Roman" w:hAnsi="Times New Roman" w:cs="Times New Roman"/>
          <w:color w:val="000000"/>
          <w:sz w:val="28"/>
          <w:szCs w:val="28"/>
          <w:lang w:val="en-GB"/>
        </w:rPr>
        <w:t>của công dân</w:t>
      </w:r>
      <w:r w:rsidRPr="00F4798D">
        <w:rPr>
          <w:rFonts w:ascii="Times New Roman" w:eastAsia="Times New Roman" w:hAnsi="Times New Roman" w:cs="Times New Roman"/>
          <w:color w:val="000000"/>
          <w:sz w:val="28"/>
          <w:szCs w:val="28"/>
          <w:lang w:val="en-GB"/>
        </w:rPr>
        <w:t xml:space="preserve"> Việt Nam </w:t>
      </w:r>
      <w:r w:rsidR="006F5C8A">
        <w:rPr>
          <w:rFonts w:ascii="Times New Roman" w:eastAsia="Times New Roman" w:hAnsi="Times New Roman" w:cs="Times New Roman"/>
          <w:color w:val="000000"/>
          <w:sz w:val="28"/>
          <w:szCs w:val="28"/>
          <w:lang w:val="en-GB"/>
        </w:rPr>
        <w:t>cư</w:t>
      </w:r>
      <w:r w:rsidR="006F5C8A" w:rsidRPr="00F4798D">
        <w:rPr>
          <w:rFonts w:ascii="Times New Roman" w:eastAsia="Times New Roman" w:hAnsi="Times New Roman" w:cs="Times New Roman"/>
          <w:color w:val="000000"/>
          <w:sz w:val="28"/>
          <w:szCs w:val="28"/>
          <w:lang w:val="en-GB"/>
        </w:rPr>
        <w:t xml:space="preserve"> </w:t>
      </w:r>
      <w:r w:rsidRPr="00F4798D">
        <w:rPr>
          <w:rFonts w:ascii="Times New Roman" w:eastAsia="Times New Roman" w:hAnsi="Times New Roman" w:cs="Times New Roman"/>
          <w:color w:val="000000"/>
          <w:sz w:val="28"/>
          <w:szCs w:val="28"/>
          <w:lang w:val="en-GB"/>
        </w:rPr>
        <w:t xml:space="preserve">trú trong khu vực lãnh sự cho Cơ quan đại diện ngoại giao Việt Nam tại nước tiếp nhận hoặc tại nước kiêm nhiệm hoặc cho </w:t>
      </w:r>
      <w:r w:rsidR="004F0B22">
        <w:rPr>
          <w:rFonts w:ascii="Times New Roman" w:eastAsia="Times New Roman" w:hAnsi="Times New Roman" w:cs="Times New Roman"/>
          <w:color w:val="000000"/>
          <w:sz w:val="28"/>
          <w:szCs w:val="28"/>
          <w:lang w:val="en-GB"/>
        </w:rPr>
        <w:t>Cục Lãnh</w:t>
      </w:r>
      <w:r w:rsidRPr="00F4798D">
        <w:rPr>
          <w:rFonts w:ascii="Times New Roman" w:eastAsia="Times New Roman" w:hAnsi="Times New Roman" w:cs="Times New Roman"/>
          <w:color w:val="000000"/>
          <w:sz w:val="28"/>
          <w:szCs w:val="28"/>
          <w:lang w:val="en-GB"/>
        </w:rPr>
        <w:t xml:space="preserve"> sự. </w:t>
      </w:r>
    </w:p>
    <w:p w:rsidR="0008513D" w:rsidRPr="00BF5606" w:rsidRDefault="0008513D" w:rsidP="008D62EF">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u w:val="single"/>
          <w:lang w:val="en-GB"/>
        </w:rPr>
      </w:pPr>
      <w:r w:rsidRPr="0036758B">
        <w:rPr>
          <w:rFonts w:ascii="Times New Roman" w:eastAsia="Times New Roman" w:hAnsi="Times New Roman" w:cs="Times New Roman"/>
          <w:b/>
          <w:color w:val="000000"/>
          <w:sz w:val="28"/>
          <w:szCs w:val="28"/>
          <w:lang w:val="en-GB"/>
        </w:rPr>
        <w:tab/>
      </w:r>
      <w:proofErr w:type="gramStart"/>
      <w:r w:rsidRPr="0036758B">
        <w:rPr>
          <w:rFonts w:ascii="Times New Roman" w:eastAsia="Times New Roman" w:hAnsi="Times New Roman" w:cs="Times New Roman"/>
          <w:b/>
          <w:bCs/>
          <w:color w:val="000000"/>
          <w:sz w:val="28"/>
          <w:szCs w:val="28"/>
          <w:lang w:val="en-GB"/>
        </w:rPr>
        <w:t xml:space="preserve">Điều </w:t>
      </w:r>
      <w:r w:rsidR="00706795">
        <w:rPr>
          <w:rFonts w:ascii="Times New Roman" w:eastAsia="Times New Roman" w:hAnsi="Times New Roman" w:cs="Times New Roman"/>
          <w:b/>
          <w:bCs/>
          <w:color w:val="000000"/>
          <w:sz w:val="28"/>
          <w:szCs w:val="28"/>
          <w:lang w:val="en-GB"/>
        </w:rPr>
        <w:t>11</w:t>
      </w:r>
      <w:r w:rsidRPr="0036758B">
        <w:rPr>
          <w:rFonts w:ascii="Times New Roman" w:eastAsia="Times New Roman" w:hAnsi="Times New Roman" w:cs="Times New Roman"/>
          <w:b/>
          <w:bCs/>
          <w:color w:val="000000"/>
          <w:sz w:val="28"/>
          <w:szCs w:val="28"/>
          <w:lang w:val="en-GB"/>
        </w:rPr>
        <w:t>.</w:t>
      </w:r>
      <w:proofErr w:type="gramEnd"/>
      <w:r w:rsidR="00335D92">
        <w:rPr>
          <w:rFonts w:ascii="Times New Roman" w:eastAsia="Times New Roman" w:hAnsi="Times New Roman" w:cs="Times New Roman"/>
          <w:b/>
          <w:bCs/>
          <w:color w:val="000000"/>
          <w:sz w:val="28"/>
          <w:szCs w:val="28"/>
          <w:lang w:val="en-GB"/>
        </w:rPr>
        <w:t xml:space="preserve"> </w:t>
      </w:r>
      <w:r w:rsidRPr="0036758B">
        <w:rPr>
          <w:rFonts w:ascii="Times New Roman" w:eastAsia="Times New Roman" w:hAnsi="Times New Roman" w:cs="Times New Roman"/>
          <w:b/>
          <w:color w:val="000000"/>
          <w:sz w:val="28"/>
          <w:szCs w:val="28"/>
          <w:lang w:val="en-GB"/>
        </w:rPr>
        <w:t>Chức năng về thừa kế</w:t>
      </w:r>
    </w:p>
    <w:p w:rsidR="0008513D" w:rsidRPr="00BF5606" w:rsidRDefault="0008513D" w:rsidP="0012209D">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lang w:val="en-GB"/>
        </w:rPr>
      </w:pPr>
      <w:r w:rsidRPr="00BF5606">
        <w:rPr>
          <w:rFonts w:ascii="Times New Roman" w:eastAsia="Times New Roman" w:hAnsi="Times New Roman" w:cs="Times New Roman"/>
          <w:color w:val="000000"/>
          <w:sz w:val="28"/>
          <w:szCs w:val="28"/>
          <w:lang w:val="en-GB"/>
        </w:rPr>
        <w:tab/>
        <w:t xml:space="preserve">1. </w:t>
      </w:r>
      <w:r w:rsidR="005B7158">
        <w:rPr>
          <w:rFonts w:ascii="Times New Roman" w:eastAsia="Times New Roman" w:hAnsi="Times New Roman" w:cs="Times New Roman"/>
          <w:color w:val="000000"/>
          <w:sz w:val="28"/>
          <w:szCs w:val="28"/>
          <w:lang w:val="en-GB"/>
        </w:rPr>
        <w:t>Trường hợp</w:t>
      </w:r>
      <w:r w:rsidRPr="00BF5606">
        <w:rPr>
          <w:rFonts w:ascii="Times New Roman" w:eastAsia="Times New Roman" w:hAnsi="Times New Roman" w:cs="Times New Roman"/>
          <w:color w:val="000000"/>
          <w:sz w:val="28"/>
          <w:szCs w:val="28"/>
          <w:lang w:val="en-GB"/>
        </w:rPr>
        <w:t xml:space="preserve"> trong khu vực lãnh sự có thừa kế được mở có lợi cho công dân Việt Nam mà những người này không có mặt ở nước tiếp nhận hoặc không </w:t>
      </w:r>
      <w:r w:rsidR="00F34E65" w:rsidRPr="00F34E65">
        <w:rPr>
          <w:rFonts w:ascii="Times New Roman" w:eastAsia="Times New Roman" w:hAnsi="Times New Roman" w:cs="Times New Roman"/>
          <w:color w:val="000000"/>
          <w:sz w:val="28"/>
          <w:szCs w:val="28"/>
          <w:lang w:val="en-GB"/>
        </w:rPr>
        <w:t xml:space="preserve">uỷ </w:t>
      </w:r>
      <w:r w:rsidR="00B92978">
        <w:rPr>
          <w:rFonts w:ascii="Times New Roman" w:eastAsia="Times New Roman" w:hAnsi="Times New Roman" w:cs="Times New Roman"/>
          <w:color w:val="000000"/>
          <w:sz w:val="28"/>
          <w:szCs w:val="28"/>
          <w:lang w:val="en-GB"/>
        </w:rPr>
        <w:t>quyền</w:t>
      </w:r>
      <w:r w:rsidR="00B92978" w:rsidRPr="00BF5606">
        <w:rPr>
          <w:rFonts w:ascii="Times New Roman" w:eastAsia="Times New Roman" w:hAnsi="Times New Roman" w:cs="Times New Roman"/>
          <w:color w:val="000000"/>
          <w:sz w:val="28"/>
          <w:szCs w:val="28"/>
          <w:lang w:val="en-GB"/>
        </w:rPr>
        <w:t xml:space="preserve"> </w:t>
      </w:r>
      <w:r w:rsidR="00324C49">
        <w:rPr>
          <w:rFonts w:ascii="Times New Roman" w:eastAsia="Times New Roman" w:hAnsi="Times New Roman" w:cs="Times New Roman"/>
          <w:color w:val="000000"/>
          <w:sz w:val="28"/>
          <w:szCs w:val="28"/>
          <w:lang w:val="en-GB"/>
        </w:rPr>
        <w:t xml:space="preserve">cho </w:t>
      </w:r>
      <w:r w:rsidRPr="00BF5606">
        <w:rPr>
          <w:rFonts w:ascii="Times New Roman" w:eastAsia="Times New Roman" w:hAnsi="Times New Roman" w:cs="Times New Roman"/>
          <w:color w:val="000000"/>
          <w:sz w:val="28"/>
          <w:szCs w:val="28"/>
          <w:lang w:val="en-GB"/>
        </w:rPr>
        <w:t xml:space="preserve">người khác đại diện quyền lợi của mình thì Lãnh sự danh dự áp dụng ngay những biện pháp cần thiết để bảo vệ quyền lợi của </w:t>
      </w:r>
      <w:r w:rsidR="00F668E0">
        <w:rPr>
          <w:rFonts w:ascii="Times New Roman" w:eastAsia="Times New Roman" w:hAnsi="Times New Roman" w:cs="Times New Roman"/>
          <w:color w:val="000000"/>
          <w:sz w:val="28"/>
          <w:szCs w:val="28"/>
          <w:lang w:val="en-GB"/>
        </w:rPr>
        <w:t xml:space="preserve">những </w:t>
      </w:r>
      <w:r w:rsidRPr="00BF5606">
        <w:rPr>
          <w:rFonts w:ascii="Times New Roman" w:eastAsia="Times New Roman" w:hAnsi="Times New Roman" w:cs="Times New Roman"/>
          <w:color w:val="000000"/>
          <w:sz w:val="28"/>
          <w:szCs w:val="28"/>
          <w:lang w:val="en-GB"/>
        </w:rPr>
        <w:t>người này</w:t>
      </w:r>
      <w:r w:rsidR="00B92978">
        <w:rPr>
          <w:rFonts w:ascii="Times New Roman" w:eastAsia="Times New Roman" w:hAnsi="Times New Roman" w:cs="Times New Roman"/>
          <w:color w:val="000000"/>
          <w:sz w:val="28"/>
          <w:szCs w:val="28"/>
          <w:lang w:val="en-GB"/>
        </w:rPr>
        <w:t>,</w:t>
      </w:r>
      <w:r w:rsidRPr="00BF5606">
        <w:rPr>
          <w:rFonts w:ascii="Times New Roman" w:eastAsia="Times New Roman" w:hAnsi="Times New Roman" w:cs="Times New Roman"/>
          <w:color w:val="000000"/>
          <w:sz w:val="28"/>
          <w:szCs w:val="28"/>
          <w:lang w:val="en-GB"/>
        </w:rPr>
        <w:t xml:space="preserve"> đồng thời thông báo cho Cơ quan đại diện ngoại giao Việt Nam tại nước tiếp nhận hoặc tại nước kiêm nhiệm hoặc cho </w:t>
      </w:r>
      <w:r w:rsidR="004F0B22">
        <w:rPr>
          <w:rFonts w:ascii="Times New Roman" w:eastAsia="Times New Roman" w:hAnsi="Times New Roman" w:cs="Times New Roman"/>
          <w:color w:val="000000"/>
          <w:sz w:val="28"/>
          <w:szCs w:val="28"/>
          <w:lang w:val="en-GB"/>
        </w:rPr>
        <w:t>Cục Lãnh</w:t>
      </w:r>
      <w:r w:rsidRPr="00BF5606">
        <w:rPr>
          <w:rFonts w:ascii="Times New Roman" w:eastAsia="Times New Roman" w:hAnsi="Times New Roman" w:cs="Times New Roman"/>
          <w:color w:val="000000"/>
          <w:sz w:val="28"/>
          <w:szCs w:val="28"/>
          <w:lang w:val="en-GB"/>
        </w:rPr>
        <w:t xml:space="preserve"> sự. </w:t>
      </w:r>
    </w:p>
    <w:p w:rsidR="0008513D" w:rsidRPr="00BF5606" w:rsidRDefault="0008513D" w:rsidP="0012209D">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lang w:val="en-GB"/>
        </w:rPr>
      </w:pPr>
      <w:r w:rsidRPr="00BF5606">
        <w:rPr>
          <w:rFonts w:ascii="Times New Roman" w:eastAsia="Times New Roman" w:hAnsi="Times New Roman" w:cs="Times New Roman"/>
          <w:color w:val="000000"/>
          <w:sz w:val="28"/>
          <w:szCs w:val="28"/>
          <w:lang w:val="en-GB"/>
        </w:rPr>
        <w:tab/>
        <w:t xml:space="preserve">2. Trường hợp trong khu vực lãnh sự có thừa kế được mở có lợi cho Nhà nước hoặc pháp nhân Việt Nam, Lãnh sự danh dự có nghĩa vụ thông báo </w:t>
      </w:r>
      <w:r w:rsidR="00515262">
        <w:rPr>
          <w:rFonts w:ascii="Times New Roman" w:eastAsia="Times New Roman" w:hAnsi="Times New Roman" w:cs="Times New Roman"/>
          <w:color w:val="000000"/>
          <w:sz w:val="28"/>
          <w:szCs w:val="28"/>
          <w:lang w:val="en-GB"/>
        </w:rPr>
        <w:t>tương tự.</w:t>
      </w:r>
    </w:p>
    <w:p w:rsidR="0008513D" w:rsidRPr="0037212E" w:rsidRDefault="0008513D" w:rsidP="0012209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color w:val="000000"/>
          <w:sz w:val="28"/>
          <w:szCs w:val="28"/>
          <w:lang w:val="en-GB"/>
        </w:rPr>
      </w:pPr>
      <w:proofErr w:type="gramStart"/>
      <w:r w:rsidRPr="0037212E">
        <w:rPr>
          <w:rFonts w:ascii="Times New Roman" w:eastAsia="Times New Roman" w:hAnsi="Times New Roman" w:cs="Times New Roman"/>
          <w:b/>
          <w:bCs/>
          <w:color w:val="000000"/>
          <w:sz w:val="28"/>
          <w:szCs w:val="28"/>
          <w:lang w:val="en-GB"/>
        </w:rPr>
        <w:t xml:space="preserve">Điều </w:t>
      </w:r>
      <w:r w:rsidR="00706795">
        <w:rPr>
          <w:rFonts w:ascii="Times New Roman" w:eastAsia="Times New Roman" w:hAnsi="Times New Roman" w:cs="Times New Roman"/>
          <w:b/>
          <w:bCs/>
          <w:color w:val="000000"/>
          <w:sz w:val="28"/>
          <w:szCs w:val="28"/>
          <w:lang w:val="en-GB"/>
        </w:rPr>
        <w:t>12</w:t>
      </w:r>
      <w:r w:rsidRPr="0037212E">
        <w:rPr>
          <w:rFonts w:ascii="Times New Roman" w:eastAsia="Times New Roman" w:hAnsi="Times New Roman" w:cs="Times New Roman"/>
          <w:b/>
          <w:bCs/>
          <w:color w:val="000000"/>
          <w:sz w:val="28"/>
          <w:szCs w:val="28"/>
          <w:lang w:val="en-GB"/>
        </w:rPr>
        <w:t>.</w:t>
      </w:r>
      <w:proofErr w:type="gramEnd"/>
      <w:r w:rsidRPr="0037212E">
        <w:rPr>
          <w:rFonts w:ascii="Times New Roman" w:eastAsia="Times New Roman" w:hAnsi="Times New Roman" w:cs="Times New Roman"/>
          <w:b/>
          <w:color w:val="000000"/>
          <w:sz w:val="28"/>
          <w:szCs w:val="28"/>
          <w:lang w:val="en-GB"/>
        </w:rPr>
        <w:t xml:space="preserve"> Chức năng liên quan đến tàu biển, tàu bay và các phương tiện giao thông vận tải khác</w:t>
      </w:r>
    </w:p>
    <w:p w:rsidR="0008513D" w:rsidRPr="006F7B47" w:rsidRDefault="0008513D" w:rsidP="0012209D">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lang w:val="en-GB"/>
        </w:rPr>
      </w:pPr>
      <w:r w:rsidRPr="006F7B47">
        <w:rPr>
          <w:rFonts w:ascii="Times New Roman" w:eastAsia="Times New Roman" w:hAnsi="Times New Roman" w:cs="Times New Roman"/>
          <w:i/>
          <w:color w:val="000000"/>
          <w:sz w:val="28"/>
          <w:szCs w:val="28"/>
          <w:lang w:val="en-GB"/>
        </w:rPr>
        <w:tab/>
      </w:r>
      <w:r w:rsidRPr="006F7B47">
        <w:rPr>
          <w:rFonts w:ascii="Times New Roman" w:eastAsia="Times New Roman" w:hAnsi="Times New Roman" w:cs="Times New Roman"/>
          <w:color w:val="000000"/>
          <w:sz w:val="28"/>
          <w:szCs w:val="28"/>
          <w:lang w:val="en-GB"/>
        </w:rPr>
        <w:t xml:space="preserve">1. Lãnh sự danh dự </w:t>
      </w:r>
      <w:r w:rsidR="00B92978">
        <w:rPr>
          <w:rFonts w:ascii="Times New Roman" w:eastAsia="Times New Roman" w:hAnsi="Times New Roman" w:cs="Times New Roman"/>
          <w:color w:val="000000"/>
          <w:sz w:val="28"/>
          <w:szCs w:val="28"/>
          <w:lang w:val="en-GB"/>
        </w:rPr>
        <w:t xml:space="preserve">bảo đảm </w:t>
      </w:r>
      <w:r w:rsidRPr="006F7B47">
        <w:rPr>
          <w:rFonts w:ascii="Times New Roman" w:eastAsia="Times New Roman" w:hAnsi="Times New Roman" w:cs="Times New Roman"/>
          <w:color w:val="000000"/>
          <w:sz w:val="28"/>
          <w:szCs w:val="28"/>
          <w:lang w:val="en-GB"/>
        </w:rPr>
        <w:t>dành mọi sự giúp đỡ và can thiệp cần thiết để tàu biển, tàu bay và các phương tiện giao thông vận tải khác của Việt Nam trong khu vực lãnh sự được hưởng đầy đủ quyền và lợi ích tại nước tiếp nhận theo quy định của pháp luật của nước tiếp nhận, phù hợp với điều ước quốc tế mà Việt Nam và nước tiếp nhận là thành viên, phù hợp với pháp luật và thông lệ quốc tế.</w:t>
      </w:r>
    </w:p>
    <w:p w:rsidR="0008513D" w:rsidRPr="00C87568" w:rsidRDefault="0008513D" w:rsidP="0012209D">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lang w:val="en-GB"/>
        </w:rPr>
      </w:pPr>
      <w:r w:rsidRPr="00BF5606">
        <w:rPr>
          <w:rFonts w:ascii="Times New Roman" w:eastAsia="Times New Roman" w:hAnsi="Times New Roman" w:cs="Times New Roman"/>
          <w:color w:val="000000"/>
          <w:sz w:val="28"/>
          <w:szCs w:val="28"/>
          <w:lang w:val="en-GB"/>
        </w:rPr>
        <w:tab/>
      </w:r>
      <w:r w:rsidRPr="00C87568">
        <w:rPr>
          <w:rFonts w:ascii="Times New Roman" w:eastAsia="Times New Roman" w:hAnsi="Times New Roman" w:cs="Times New Roman"/>
          <w:color w:val="000000"/>
          <w:sz w:val="28"/>
          <w:szCs w:val="28"/>
          <w:lang w:val="en-GB"/>
        </w:rPr>
        <w:t xml:space="preserve">2. Trường hợp các phương tiện nêu tại khoản 1 Điều này bị tai nạn, sự cố hoặc bị cướp đoạt trong khu vực lãnh sự, Lãnh sự danh dự thi hành ngay mọi biện pháp giải quyết hậu quả và giúp đỡ người và phương tiện bị nạn, đồng thời thông báo ngay cho Cơ quan đại diện ngoại giao Việt Nam tại nước tiếp nhận hoặc tại nước kiêm nhiệm hoặc cho </w:t>
      </w:r>
      <w:r w:rsidR="004F0B22">
        <w:rPr>
          <w:rFonts w:ascii="Times New Roman" w:eastAsia="Times New Roman" w:hAnsi="Times New Roman" w:cs="Times New Roman"/>
          <w:color w:val="000000"/>
          <w:sz w:val="28"/>
          <w:szCs w:val="28"/>
          <w:lang w:val="en-GB"/>
        </w:rPr>
        <w:t>Cục Lãnh</w:t>
      </w:r>
      <w:r w:rsidRPr="00C87568">
        <w:rPr>
          <w:rFonts w:ascii="Times New Roman" w:eastAsia="Times New Roman" w:hAnsi="Times New Roman" w:cs="Times New Roman"/>
          <w:color w:val="000000"/>
          <w:sz w:val="28"/>
          <w:szCs w:val="28"/>
          <w:lang w:val="en-GB"/>
        </w:rPr>
        <w:t xml:space="preserve"> sự.</w:t>
      </w:r>
    </w:p>
    <w:p w:rsidR="0008513D" w:rsidRPr="00BF5606" w:rsidRDefault="0008513D" w:rsidP="0012209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C87568">
        <w:rPr>
          <w:rFonts w:ascii="Times New Roman" w:eastAsia="Times New Roman" w:hAnsi="Times New Roman" w:cs="Times New Roman"/>
          <w:color w:val="000000"/>
          <w:sz w:val="28"/>
          <w:szCs w:val="28"/>
          <w:lang w:val="en-GB"/>
        </w:rPr>
        <w:t>Trường hợp</w:t>
      </w:r>
      <w:r w:rsidR="003176D1">
        <w:rPr>
          <w:rFonts w:ascii="Times New Roman" w:eastAsia="Times New Roman" w:hAnsi="Times New Roman" w:cs="Times New Roman"/>
          <w:color w:val="000000"/>
          <w:sz w:val="28"/>
          <w:szCs w:val="28"/>
          <w:lang w:val="en-GB"/>
        </w:rPr>
        <w:t xml:space="preserve"> tai nạn, sự cố</w:t>
      </w:r>
      <w:r w:rsidRPr="00C87568">
        <w:rPr>
          <w:rFonts w:ascii="Times New Roman" w:eastAsia="Times New Roman" w:hAnsi="Times New Roman" w:cs="Times New Roman"/>
          <w:color w:val="000000"/>
          <w:sz w:val="28"/>
          <w:szCs w:val="28"/>
          <w:lang w:val="en-GB"/>
        </w:rPr>
        <w:t xml:space="preserve"> xảy ra gần khu vực lãnh sự</w:t>
      </w:r>
      <w:r w:rsidR="003176D1">
        <w:rPr>
          <w:rFonts w:ascii="Times New Roman" w:eastAsia="Times New Roman" w:hAnsi="Times New Roman" w:cs="Times New Roman"/>
          <w:color w:val="000000"/>
          <w:sz w:val="28"/>
          <w:szCs w:val="28"/>
          <w:lang w:val="en-GB"/>
        </w:rPr>
        <w:t xml:space="preserve"> cần ứng cứu khẩn cấp</w:t>
      </w:r>
      <w:r w:rsidRPr="00C87568">
        <w:rPr>
          <w:rFonts w:ascii="Times New Roman" w:eastAsia="Times New Roman" w:hAnsi="Times New Roman" w:cs="Times New Roman"/>
          <w:color w:val="000000"/>
          <w:sz w:val="28"/>
          <w:szCs w:val="28"/>
          <w:lang w:val="en-GB"/>
        </w:rPr>
        <w:t xml:space="preserve">, Lãnh sự danh dự thông báo ngay cho Cơ quan đại diện ngoại giao Việt Nam tại nước tiếp nhận hoặc tại nước kiêm nhiệm hoặc cho </w:t>
      </w:r>
      <w:r w:rsidR="004F0B22">
        <w:rPr>
          <w:rFonts w:ascii="Times New Roman" w:eastAsia="Times New Roman" w:hAnsi="Times New Roman" w:cs="Times New Roman"/>
          <w:color w:val="000000"/>
          <w:sz w:val="28"/>
          <w:szCs w:val="28"/>
          <w:lang w:val="en-GB"/>
        </w:rPr>
        <w:t>Cục Lãnh</w:t>
      </w:r>
      <w:r w:rsidRPr="00C87568">
        <w:rPr>
          <w:rFonts w:ascii="Times New Roman" w:eastAsia="Times New Roman" w:hAnsi="Times New Roman" w:cs="Times New Roman"/>
          <w:color w:val="000000"/>
          <w:sz w:val="28"/>
          <w:szCs w:val="28"/>
          <w:lang w:val="en-GB"/>
        </w:rPr>
        <w:t xml:space="preserve"> sự để các cơ quan này đề nghị </w:t>
      </w:r>
      <w:r w:rsidR="0028096F" w:rsidRPr="00C87568">
        <w:rPr>
          <w:rFonts w:ascii="Times New Roman" w:eastAsia="Times New Roman" w:hAnsi="Times New Roman" w:cs="Times New Roman"/>
          <w:color w:val="000000"/>
          <w:sz w:val="28"/>
          <w:szCs w:val="28"/>
          <w:lang w:val="en-GB"/>
        </w:rPr>
        <w:t>cơ quan có thẩm quyền của</w:t>
      </w:r>
      <w:r w:rsidRPr="00C87568">
        <w:rPr>
          <w:rFonts w:ascii="Times New Roman" w:eastAsia="Times New Roman" w:hAnsi="Times New Roman" w:cs="Times New Roman"/>
          <w:color w:val="000000"/>
          <w:sz w:val="28"/>
          <w:szCs w:val="28"/>
          <w:lang w:val="en-GB"/>
        </w:rPr>
        <w:t xml:space="preserve"> nước tiếp nhận cho phép Lãnh sự danh dự tiến hành bảo hộ công dân và phương tiện bị</w:t>
      </w:r>
      <w:r w:rsidR="00D94262" w:rsidRPr="00C87568">
        <w:rPr>
          <w:rFonts w:ascii="Times New Roman" w:eastAsia="Times New Roman" w:hAnsi="Times New Roman" w:cs="Times New Roman"/>
          <w:color w:val="000000"/>
          <w:sz w:val="28"/>
          <w:szCs w:val="28"/>
          <w:lang w:val="en-GB"/>
        </w:rPr>
        <w:t xml:space="preserve"> nạn.</w:t>
      </w:r>
    </w:p>
    <w:p w:rsidR="00D92542" w:rsidRDefault="0008513D">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b/>
          <w:bCs/>
          <w:color w:val="000000"/>
          <w:sz w:val="28"/>
          <w:szCs w:val="28"/>
          <w:u w:val="single"/>
          <w:lang w:val="en-GB"/>
        </w:rPr>
      </w:pPr>
      <w:r w:rsidRPr="003F4305">
        <w:rPr>
          <w:rFonts w:ascii="Times New Roman" w:eastAsia="Times New Roman" w:hAnsi="Times New Roman" w:cs="Times New Roman"/>
          <w:b/>
          <w:color w:val="000000"/>
          <w:sz w:val="28"/>
          <w:szCs w:val="28"/>
          <w:lang w:val="en-GB"/>
        </w:rPr>
        <w:tab/>
      </w:r>
      <w:proofErr w:type="gramStart"/>
      <w:r w:rsidRPr="003F4305">
        <w:rPr>
          <w:rFonts w:ascii="Times New Roman" w:eastAsia="Times New Roman" w:hAnsi="Times New Roman" w:cs="Times New Roman"/>
          <w:b/>
          <w:bCs/>
          <w:color w:val="000000"/>
          <w:sz w:val="28"/>
          <w:szCs w:val="28"/>
          <w:lang w:val="en-GB"/>
        </w:rPr>
        <w:t xml:space="preserve">Điều </w:t>
      </w:r>
      <w:r w:rsidR="00706795">
        <w:rPr>
          <w:rFonts w:ascii="Times New Roman" w:eastAsia="Times New Roman" w:hAnsi="Times New Roman" w:cs="Times New Roman"/>
          <w:b/>
          <w:bCs/>
          <w:color w:val="000000"/>
          <w:sz w:val="28"/>
          <w:szCs w:val="28"/>
          <w:lang w:val="en-GB"/>
        </w:rPr>
        <w:t>13</w:t>
      </w:r>
      <w:r w:rsidRPr="003F4305">
        <w:rPr>
          <w:rFonts w:ascii="Times New Roman" w:eastAsia="Times New Roman" w:hAnsi="Times New Roman" w:cs="Times New Roman"/>
          <w:b/>
          <w:bCs/>
          <w:color w:val="000000"/>
          <w:sz w:val="28"/>
          <w:szCs w:val="28"/>
          <w:lang w:val="en-GB"/>
        </w:rPr>
        <w:t>.</w:t>
      </w:r>
      <w:proofErr w:type="gramEnd"/>
      <w:r w:rsidRPr="003F4305">
        <w:rPr>
          <w:rFonts w:ascii="Times New Roman" w:eastAsia="Times New Roman" w:hAnsi="Times New Roman" w:cs="Times New Roman"/>
          <w:b/>
          <w:color w:val="000000"/>
          <w:sz w:val="28"/>
          <w:szCs w:val="28"/>
          <w:lang w:val="en-GB"/>
        </w:rPr>
        <w:t xml:space="preserve"> Chức năng đối với việc phòng dịch và bảo vệ thực vật, động vật</w:t>
      </w:r>
    </w:p>
    <w:p w:rsidR="0008513D" w:rsidRDefault="0008513D" w:rsidP="0012209D">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lang w:val="en-GB"/>
        </w:rPr>
      </w:pPr>
      <w:r w:rsidRPr="00BF5606">
        <w:rPr>
          <w:rFonts w:ascii="Times New Roman" w:eastAsia="Times New Roman" w:hAnsi="Times New Roman" w:cs="Times New Roman"/>
          <w:color w:val="000000"/>
          <w:sz w:val="28"/>
          <w:szCs w:val="28"/>
          <w:lang w:val="en-GB"/>
        </w:rPr>
        <w:tab/>
        <w:t xml:space="preserve"> Lãnh sự danh dự thông báo ngay cho Cơ quan đại diện ngoại giao Việt Nam tại nước tiếp nhận hoặc tại nước kiêm nhiệm hoặc cho </w:t>
      </w:r>
      <w:r w:rsidR="004F0B22">
        <w:rPr>
          <w:rFonts w:ascii="Times New Roman" w:eastAsia="Times New Roman" w:hAnsi="Times New Roman" w:cs="Times New Roman"/>
          <w:color w:val="000000"/>
          <w:sz w:val="28"/>
          <w:szCs w:val="28"/>
          <w:lang w:val="en-GB"/>
        </w:rPr>
        <w:t>Cục Lãnh</w:t>
      </w:r>
      <w:r w:rsidRPr="00BF5606">
        <w:rPr>
          <w:rFonts w:ascii="Times New Roman" w:eastAsia="Times New Roman" w:hAnsi="Times New Roman" w:cs="Times New Roman"/>
          <w:color w:val="000000"/>
          <w:sz w:val="28"/>
          <w:szCs w:val="28"/>
          <w:lang w:val="en-GB"/>
        </w:rPr>
        <w:t xml:space="preserve"> sự về dịch bệnh xuất hiện trong khu vực lãnh sự có hại cho sức khoẻ con người, cây trồng và vật nuôi.</w:t>
      </w:r>
    </w:p>
    <w:p w:rsidR="00F373A6" w:rsidRPr="00571448" w:rsidRDefault="00F373A6" w:rsidP="0012209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en-GB"/>
        </w:rPr>
      </w:pPr>
      <w:proofErr w:type="gramStart"/>
      <w:r w:rsidRPr="00571448">
        <w:rPr>
          <w:rFonts w:ascii="Times New Roman" w:eastAsia="Times New Roman" w:hAnsi="Times New Roman" w:cs="Times New Roman"/>
          <w:b/>
          <w:bCs/>
          <w:color w:val="000000"/>
          <w:sz w:val="28"/>
          <w:szCs w:val="28"/>
          <w:lang w:val="en-GB"/>
        </w:rPr>
        <w:t xml:space="preserve">Điều </w:t>
      </w:r>
      <w:r w:rsidR="00706795">
        <w:rPr>
          <w:rFonts w:ascii="Times New Roman" w:eastAsia="Times New Roman" w:hAnsi="Times New Roman" w:cs="Times New Roman"/>
          <w:b/>
          <w:bCs/>
          <w:color w:val="000000"/>
          <w:sz w:val="28"/>
          <w:szCs w:val="28"/>
          <w:lang w:val="en-GB"/>
        </w:rPr>
        <w:t>14</w:t>
      </w:r>
      <w:r w:rsidRPr="00571448">
        <w:rPr>
          <w:rFonts w:ascii="Times New Roman" w:eastAsia="Times New Roman" w:hAnsi="Times New Roman" w:cs="Times New Roman"/>
          <w:b/>
          <w:bCs/>
          <w:color w:val="000000"/>
          <w:sz w:val="28"/>
          <w:szCs w:val="28"/>
          <w:lang w:val="en-GB"/>
        </w:rPr>
        <w:t>.</w:t>
      </w:r>
      <w:proofErr w:type="gramEnd"/>
      <w:r w:rsidR="009033DD">
        <w:rPr>
          <w:rFonts w:ascii="Times New Roman" w:eastAsia="Times New Roman" w:hAnsi="Times New Roman" w:cs="Times New Roman"/>
          <w:b/>
          <w:bCs/>
          <w:color w:val="000000"/>
          <w:sz w:val="28"/>
          <w:szCs w:val="28"/>
          <w:lang w:val="en-GB"/>
        </w:rPr>
        <w:t xml:space="preserve"> </w:t>
      </w:r>
      <w:r w:rsidRPr="00571448">
        <w:rPr>
          <w:rFonts w:ascii="Times New Roman" w:eastAsia="Times New Roman" w:hAnsi="Times New Roman" w:cs="Times New Roman"/>
          <w:b/>
          <w:color w:val="000000"/>
          <w:sz w:val="28"/>
          <w:szCs w:val="28"/>
          <w:lang w:val="en-GB"/>
        </w:rPr>
        <w:t>Nhiệm vụ và quyền hạn</w:t>
      </w:r>
      <w:r w:rsidR="00BB5AAF">
        <w:rPr>
          <w:rFonts w:ascii="Times New Roman" w:eastAsia="Times New Roman" w:hAnsi="Times New Roman" w:cs="Times New Roman"/>
          <w:b/>
          <w:color w:val="000000"/>
          <w:sz w:val="28"/>
          <w:szCs w:val="28"/>
          <w:lang w:val="en-GB"/>
        </w:rPr>
        <w:t xml:space="preserve"> </w:t>
      </w:r>
      <w:r>
        <w:rPr>
          <w:rFonts w:ascii="Times New Roman" w:eastAsia="Times New Roman" w:hAnsi="Times New Roman" w:cs="Times New Roman"/>
          <w:b/>
          <w:bCs/>
          <w:color w:val="000000"/>
          <w:sz w:val="28"/>
          <w:szCs w:val="28"/>
          <w:lang w:val="en-GB"/>
        </w:rPr>
        <w:t>của Lãnh sự danh dự</w:t>
      </w:r>
    </w:p>
    <w:p w:rsidR="003B11C9" w:rsidRDefault="00F373A6" w:rsidP="00FA441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6241C2">
        <w:rPr>
          <w:rFonts w:ascii="Times New Roman" w:eastAsia="Times New Roman" w:hAnsi="Times New Roman" w:cs="Times New Roman"/>
          <w:color w:val="000000"/>
          <w:sz w:val="28"/>
          <w:szCs w:val="28"/>
          <w:lang w:val="en-GB"/>
        </w:rPr>
        <w:t xml:space="preserve">1. Lãnh sự danh dự có nhiệm vụ bảo vệ lợi ích của Nhà nước, quyền và lợi ích hợp pháp của công dân, pháp nhân Việt Nam </w:t>
      </w:r>
      <w:r w:rsidR="00CB745F">
        <w:rPr>
          <w:rFonts w:ascii="Times New Roman" w:eastAsia="Times New Roman" w:hAnsi="Times New Roman" w:cs="Times New Roman"/>
          <w:color w:val="000000"/>
          <w:sz w:val="28"/>
          <w:szCs w:val="28"/>
          <w:lang w:val="en-GB"/>
        </w:rPr>
        <w:t>tại nước tiếp nhận</w:t>
      </w:r>
      <w:r w:rsidR="00116659">
        <w:rPr>
          <w:rFonts w:ascii="Times New Roman" w:eastAsia="Times New Roman" w:hAnsi="Times New Roman" w:cs="Times New Roman"/>
          <w:color w:val="000000"/>
          <w:sz w:val="28"/>
          <w:szCs w:val="28"/>
          <w:lang w:val="en-GB"/>
        </w:rPr>
        <w:t xml:space="preserve"> </w:t>
      </w:r>
      <w:r w:rsidRPr="006241C2">
        <w:rPr>
          <w:rFonts w:ascii="Times New Roman" w:eastAsia="Times New Roman" w:hAnsi="Times New Roman" w:cs="Times New Roman"/>
          <w:color w:val="000000"/>
          <w:sz w:val="28"/>
          <w:szCs w:val="28"/>
          <w:lang w:val="en-GB"/>
        </w:rPr>
        <w:t>phù hợp với pháp luật Việt Nam, pháp luật của nước tiếp nhận và điều ước quốc tế mà Việt Nam và nước tiếp nhận là thành viên, phù hợp với pháp luật và thông lệ quốc tế.</w:t>
      </w:r>
      <w:r w:rsidRPr="000030E0">
        <w:rPr>
          <w:rFonts w:ascii="Times New Roman" w:eastAsia="Times New Roman" w:hAnsi="Times New Roman" w:cs="Times New Roman"/>
          <w:color w:val="000000"/>
          <w:sz w:val="28"/>
          <w:szCs w:val="28"/>
          <w:lang w:val="en-GB"/>
        </w:rPr>
        <w:tab/>
      </w:r>
    </w:p>
    <w:p w:rsidR="00F373A6" w:rsidRDefault="00F373A6" w:rsidP="00FA441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2</w:t>
      </w:r>
      <w:r w:rsidRPr="00E01157">
        <w:rPr>
          <w:rFonts w:ascii="Times New Roman" w:eastAsia="Times New Roman" w:hAnsi="Times New Roman" w:cs="Times New Roman"/>
          <w:color w:val="000000"/>
          <w:sz w:val="28"/>
          <w:szCs w:val="28"/>
          <w:lang w:val="en-GB"/>
        </w:rPr>
        <w:t xml:space="preserve">. Lãnh sự danh dự thúc đẩy và khuyến khích các </w:t>
      </w:r>
      <w:r w:rsidR="003B2D5B">
        <w:rPr>
          <w:rFonts w:ascii="Times New Roman" w:eastAsia="Times New Roman" w:hAnsi="Times New Roman" w:cs="Times New Roman"/>
          <w:color w:val="000000"/>
          <w:sz w:val="28"/>
          <w:szCs w:val="28"/>
          <w:lang w:val="en-GB"/>
        </w:rPr>
        <w:t>quan hệ kinh tế</w:t>
      </w:r>
      <w:r w:rsidR="00F34E65" w:rsidRPr="00F34E65">
        <w:rPr>
          <w:rFonts w:ascii="Times New Roman" w:eastAsia="Times New Roman" w:hAnsi="Times New Roman" w:cs="Times New Roman"/>
          <w:color w:val="000000"/>
          <w:sz w:val="28"/>
          <w:szCs w:val="28"/>
          <w:lang w:val="en-GB"/>
        </w:rPr>
        <w:t xml:space="preserve">, thương mại, đầu tư, văn hoá, giáo dục - đào tạo, khoa học </w:t>
      </w:r>
      <w:r w:rsidR="002F73BF">
        <w:rPr>
          <w:rFonts w:ascii="Times New Roman" w:eastAsia="Times New Roman" w:hAnsi="Times New Roman" w:cs="Times New Roman"/>
          <w:color w:val="000000"/>
          <w:sz w:val="28"/>
          <w:szCs w:val="28"/>
          <w:lang w:val="en-GB"/>
        </w:rPr>
        <w:t>-</w:t>
      </w:r>
      <w:r w:rsidR="00F34E65" w:rsidRPr="00F34E65">
        <w:rPr>
          <w:rFonts w:ascii="Times New Roman" w:eastAsia="Times New Roman" w:hAnsi="Times New Roman" w:cs="Times New Roman"/>
          <w:color w:val="000000"/>
          <w:sz w:val="28"/>
          <w:szCs w:val="28"/>
          <w:lang w:val="en-GB"/>
        </w:rPr>
        <w:t xml:space="preserve"> công nghệ, du lịch giữa Việt Nam và nước tiếp nhận.</w:t>
      </w:r>
    </w:p>
    <w:p w:rsidR="00F373A6" w:rsidRDefault="00F373A6" w:rsidP="0012209D">
      <w:pPr>
        <w:overflowPunct w:val="0"/>
        <w:autoSpaceDE w:val="0"/>
        <w:autoSpaceDN w:val="0"/>
        <w:adjustRightInd w:val="0"/>
        <w:spacing w:before="120" w:after="0" w:line="240" w:lineRule="auto"/>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ab/>
        <w:t>3</w:t>
      </w:r>
      <w:r w:rsidRPr="00E218CD">
        <w:rPr>
          <w:rFonts w:ascii="Times New Roman" w:eastAsia="Times New Roman" w:hAnsi="Times New Roman" w:cs="Times New Roman"/>
          <w:color w:val="000000"/>
          <w:sz w:val="28"/>
          <w:szCs w:val="28"/>
          <w:lang w:val="en-GB"/>
        </w:rPr>
        <w:t xml:space="preserve">. Lãnh sự danh dự có nhiệm vụ báo cáo định kỳ </w:t>
      </w:r>
      <w:r w:rsidR="002037D4">
        <w:rPr>
          <w:rFonts w:ascii="Times New Roman" w:eastAsia="Times New Roman" w:hAnsi="Times New Roman" w:cs="Times New Roman"/>
          <w:color w:val="000000"/>
          <w:sz w:val="28"/>
          <w:szCs w:val="28"/>
          <w:lang w:val="en-GB"/>
        </w:rPr>
        <w:t xml:space="preserve">01 </w:t>
      </w:r>
      <w:r>
        <w:rPr>
          <w:rFonts w:ascii="Times New Roman" w:eastAsia="Times New Roman" w:hAnsi="Times New Roman" w:cs="Times New Roman"/>
          <w:color w:val="000000"/>
          <w:sz w:val="28"/>
          <w:szCs w:val="28"/>
          <w:lang w:val="en-GB"/>
        </w:rPr>
        <w:t>(</w:t>
      </w:r>
      <w:r w:rsidR="002037D4">
        <w:rPr>
          <w:rFonts w:ascii="Times New Roman" w:eastAsia="Times New Roman" w:hAnsi="Times New Roman" w:cs="Times New Roman"/>
          <w:color w:val="000000"/>
          <w:sz w:val="28"/>
          <w:szCs w:val="28"/>
          <w:lang w:val="en-GB"/>
        </w:rPr>
        <w:t>một</w:t>
      </w:r>
      <w:r w:rsidRPr="00E218CD">
        <w:rPr>
          <w:rFonts w:ascii="Times New Roman" w:eastAsia="Times New Roman" w:hAnsi="Times New Roman" w:cs="Times New Roman"/>
          <w:color w:val="000000"/>
          <w:sz w:val="28"/>
          <w:szCs w:val="28"/>
          <w:lang w:val="en-GB"/>
        </w:rPr>
        <w:t>)</w:t>
      </w:r>
      <w:r>
        <w:rPr>
          <w:rFonts w:ascii="Times New Roman" w:eastAsia="Times New Roman" w:hAnsi="Times New Roman" w:cs="Times New Roman"/>
          <w:color w:val="000000"/>
          <w:sz w:val="28"/>
          <w:szCs w:val="28"/>
          <w:lang w:val="en-GB"/>
        </w:rPr>
        <w:t xml:space="preserve"> năm một lần (</w:t>
      </w:r>
      <w:r w:rsidR="00E01157">
        <w:rPr>
          <w:rFonts w:ascii="Times New Roman" w:eastAsia="Times New Roman" w:hAnsi="Times New Roman" w:cs="Times New Roman"/>
          <w:color w:val="000000"/>
          <w:sz w:val="28"/>
          <w:szCs w:val="28"/>
          <w:lang w:val="en-GB"/>
        </w:rPr>
        <w:t xml:space="preserve">báo cáo </w:t>
      </w:r>
      <w:r>
        <w:rPr>
          <w:rFonts w:ascii="Times New Roman" w:eastAsia="Times New Roman" w:hAnsi="Times New Roman" w:cs="Times New Roman"/>
          <w:color w:val="000000"/>
          <w:sz w:val="28"/>
          <w:szCs w:val="28"/>
          <w:lang w:val="en-GB"/>
        </w:rPr>
        <w:t xml:space="preserve">được tính </w:t>
      </w:r>
      <w:r w:rsidR="00564607">
        <w:rPr>
          <w:rFonts w:ascii="Times New Roman" w:eastAsia="Times New Roman" w:hAnsi="Times New Roman" w:cs="Times New Roman"/>
          <w:color w:val="000000"/>
          <w:sz w:val="28"/>
          <w:szCs w:val="28"/>
          <w:lang w:val="en-GB"/>
        </w:rPr>
        <w:t xml:space="preserve">đến hết ngày </w:t>
      </w:r>
      <w:r w:rsidR="005C5399">
        <w:rPr>
          <w:rFonts w:ascii="Times New Roman" w:eastAsia="Times New Roman" w:hAnsi="Times New Roman" w:cs="Times New Roman"/>
          <w:color w:val="000000"/>
          <w:sz w:val="28"/>
          <w:szCs w:val="28"/>
          <w:lang w:val="en-GB"/>
        </w:rPr>
        <w:t>20</w:t>
      </w:r>
      <w:r w:rsidR="003C15A4">
        <w:rPr>
          <w:rFonts w:ascii="Times New Roman" w:eastAsia="Times New Roman" w:hAnsi="Times New Roman" w:cs="Times New Roman"/>
          <w:color w:val="000000"/>
          <w:sz w:val="28"/>
          <w:szCs w:val="28"/>
          <w:lang w:val="en-GB"/>
        </w:rPr>
        <w:t xml:space="preserve"> tháng</w:t>
      </w:r>
      <w:r w:rsidR="00706795">
        <w:rPr>
          <w:rFonts w:ascii="Times New Roman" w:eastAsia="Times New Roman" w:hAnsi="Times New Roman" w:cs="Times New Roman"/>
          <w:color w:val="000000"/>
          <w:sz w:val="28"/>
          <w:szCs w:val="28"/>
          <w:lang w:val="en-GB"/>
        </w:rPr>
        <w:t xml:space="preserve"> </w:t>
      </w:r>
      <w:r>
        <w:rPr>
          <w:rFonts w:ascii="Times New Roman" w:eastAsia="Times New Roman" w:hAnsi="Times New Roman" w:cs="Times New Roman"/>
          <w:color w:val="000000"/>
          <w:sz w:val="28"/>
          <w:szCs w:val="28"/>
          <w:lang w:val="en-GB"/>
        </w:rPr>
        <w:t>12</w:t>
      </w:r>
      <w:r w:rsidR="003C15A4">
        <w:rPr>
          <w:rFonts w:ascii="Times New Roman" w:eastAsia="Times New Roman" w:hAnsi="Times New Roman" w:cs="Times New Roman"/>
          <w:color w:val="000000"/>
          <w:sz w:val="28"/>
          <w:szCs w:val="28"/>
          <w:lang w:val="en-GB"/>
        </w:rPr>
        <w:t xml:space="preserve"> </w:t>
      </w:r>
      <w:r w:rsidR="00564607">
        <w:rPr>
          <w:rFonts w:ascii="Times New Roman" w:eastAsia="Times New Roman" w:hAnsi="Times New Roman" w:cs="Times New Roman"/>
          <w:color w:val="000000"/>
          <w:sz w:val="28"/>
          <w:szCs w:val="28"/>
          <w:lang w:val="en-GB"/>
        </w:rPr>
        <w:t>hàng năm</w:t>
      </w:r>
      <w:r w:rsidRPr="00E218CD">
        <w:rPr>
          <w:rFonts w:ascii="Times New Roman" w:eastAsia="Times New Roman" w:hAnsi="Times New Roman" w:cs="Times New Roman"/>
          <w:color w:val="000000"/>
          <w:sz w:val="28"/>
          <w:szCs w:val="28"/>
          <w:lang w:val="en-GB"/>
        </w:rPr>
        <w:t xml:space="preserve">) về kết quả hoạt động của Lãnh sự danh dự và phương hướng công tác trong thời gian tiếp theo. </w:t>
      </w:r>
      <w:proofErr w:type="gramStart"/>
      <w:r w:rsidRPr="00E218CD">
        <w:rPr>
          <w:rFonts w:ascii="Times New Roman" w:eastAsia="Times New Roman" w:hAnsi="Times New Roman" w:cs="Times New Roman"/>
          <w:color w:val="000000"/>
          <w:sz w:val="28"/>
          <w:szCs w:val="28"/>
          <w:lang w:val="en-GB"/>
        </w:rPr>
        <w:t>Các</w:t>
      </w:r>
      <w:r w:rsidR="00E01157">
        <w:rPr>
          <w:rFonts w:ascii="Times New Roman" w:eastAsia="Times New Roman" w:hAnsi="Times New Roman" w:cs="Times New Roman"/>
          <w:color w:val="000000"/>
          <w:sz w:val="28"/>
          <w:szCs w:val="28"/>
          <w:lang w:val="en-GB"/>
        </w:rPr>
        <w:t xml:space="preserve"> </w:t>
      </w:r>
      <w:r w:rsidRPr="00E218CD">
        <w:rPr>
          <w:rFonts w:ascii="Times New Roman" w:eastAsia="Times New Roman" w:hAnsi="Times New Roman" w:cs="Times New Roman"/>
          <w:color w:val="000000"/>
          <w:sz w:val="28"/>
          <w:szCs w:val="28"/>
          <w:lang w:val="en-GB"/>
        </w:rPr>
        <w:t>báo cáo</w:t>
      </w:r>
      <w:r w:rsidR="00E01157">
        <w:rPr>
          <w:rFonts w:ascii="Times New Roman" w:eastAsia="Times New Roman" w:hAnsi="Times New Roman" w:cs="Times New Roman"/>
          <w:color w:val="000000"/>
          <w:sz w:val="28"/>
          <w:szCs w:val="28"/>
          <w:lang w:val="en-GB"/>
        </w:rPr>
        <w:t xml:space="preserve"> </w:t>
      </w:r>
      <w:r w:rsidRPr="00E218CD">
        <w:rPr>
          <w:rFonts w:ascii="Times New Roman" w:eastAsia="Times New Roman" w:hAnsi="Times New Roman" w:cs="Times New Roman"/>
          <w:color w:val="000000"/>
          <w:sz w:val="28"/>
          <w:szCs w:val="28"/>
          <w:lang w:val="en-GB"/>
        </w:rPr>
        <w:t>này được gửi cho Cơ quan đại diện ngoại giao Việt Nam tại nước tiếp nhận hoặc tại nước kiêm nhi</w:t>
      </w:r>
      <w:r>
        <w:rPr>
          <w:rFonts w:ascii="Times New Roman" w:eastAsia="Times New Roman" w:hAnsi="Times New Roman" w:cs="Times New Roman"/>
          <w:color w:val="000000"/>
          <w:sz w:val="28"/>
          <w:szCs w:val="28"/>
          <w:lang w:val="en-GB"/>
        </w:rPr>
        <w:t>ệm và Cục Lãnh sự.</w:t>
      </w:r>
      <w:proofErr w:type="gramEnd"/>
    </w:p>
    <w:p w:rsidR="00F373A6" w:rsidRDefault="00F373A6" w:rsidP="0012209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proofErr w:type="gramStart"/>
      <w:r w:rsidRPr="00E218CD">
        <w:rPr>
          <w:rFonts w:ascii="Times New Roman" w:eastAsia="Times New Roman" w:hAnsi="Times New Roman" w:cs="Times New Roman"/>
          <w:color w:val="000000"/>
          <w:sz w:val="28"/>
          <w:szCs w:val="28"/>
          <w:lang w:val="en-GB"/>
        </w:rPr>
        <w:t xml:space="preserve">Khi kết thúc </w:t>
      </w:r>
      <w:r>
        <w:rPr>
          <w:rFonts w:ascii="Times New Roman" w:eastAsia="Times New Roman" w:hAnsi="Times New Roman" w:cs="Times New Roman"/>
          <w:color w:val="000000"/>
          <w:sz w:val="28"/>
          <w:szCs w:val="28"/>
          <w:lang w:val="en-GB"/>
        </w:rPr>
        <w:t xml:space="preserve">nhiệm kỳ, Lãnh sự danh dự </w:t>
      </w:r>
      <w:r w:rsidRPr="00E218CD">
        <w:rPr>
          <w:rFonts w:ascii="Times New Roman" w:eastAsia="Times New Roman" w:hAnsi="Times New Roman" w:cs="Times New Roman"/>
          <w:color w:val="000000"/>
          <w:sz w:val="28"/>
          <w:szCs w:val="28"/>
          <w:lang w:val="en-GB"/>
        </w:rPr>
        <w:t>có trách nhiệm lập</w:t>
      </w:r>
      <w:r w:rsidR="005B041E">
        <w:rPr>
          <w:rFonts w:ascii="Times New Roman" w:eastAsia="Times New Roman" w:hAnsi="Times New Roman" w:cs="Times New Roman"/>
          <w:color w:val="000000"/>
          <w:sz w:val="28"/>
          <w:szCs w:val="28"/>
          <w:lang w:val="en-GB"/>
        </w:rPr>
        <w:t xml:space="preserve"> </w:t>
      </w:r>
      <w:r w:rsidRPr="00E218CD">
        <w:rPr>
          <w:rFonts w:ascii="Times New Roman" w:eastAsia="Times New Roman" w:hAnsi="Times New Roman" w:cs="Times New Roman"/>
          <w:color w:val="000000"/>
          <w:sz w:val="28"/>
          <w:szCs w:val="28"/>
          <w:lang w:val="en-GB"/>
        </w:rPr>
        <w:t>và gửi báo cáo tổng kết nhiệm kỳ cho các cơ quan nêu trên.</w:t>
      </w:r>
      <w:proofErr w:type="gramEnd"/>
    </w:p>
    <w:p w:rsidR="00F373A6" w:rsidRDefault="00F373A6" w:rsidP="0012209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BD0313">
        <w:rPr>
          <w:rFonts w:ascii="Times New Roman" w:eastAsia="Times New Roman" w:hAnsi="Times New Roman" w:cs="Times New Roman"/>
          <w:color w:val="000000"/>
          <w:sz w:val="28"/>
          <w:szCs w:val="28"/>
          <w:lang w:val="en-GB"/>
        </w:rPr>
        <w:t>4. Trong khi thực hiện các chức năng lãnh sự, Lãnh sự danh dự có nghĩa vụ</w:t>
      </w:r>
      <w:r w:rsidR="00E01157" w:rsidRPr="00BD0313">
        <w:rPr>
          <w:rFonts w:ascii="Times New Roman" w:eastAsia="Times New Roman" w:hAnsi="Times New Roman" w:cs="Times New Roman"/>
          <w:color w:val="000000"/>
          <w:sz w:val="28"/>
          <w:szCs w:val="28"/>
          <w:lang w:val="en-GB"/>
        </w:rPr>
        <w:t xml:space="preserve"> </w:t>
      </w:r>
      <w:r w:rsidRPr="00BD0313">
        <w:rPr>
          <w:rFonts w:ascii="Times New Roman" w:eastAsia="Times New Roman" w:hAnsi="Times New Roman" w:cs="Times New Roman"/>
          <w:color w:val="000000"/>
          <w:sz w:val="28"/>
          <w:szCs w:val="28"/>
          <w:lang w:val="en-GB"/>
        </w:rPr>
        <w:t>tôn trọng pháp luật</w:t>
      </w:r>
      <w:r w:rsidR="00211528">
        <w:rPr>
          <w:rFonts w:ascii="Times New Roman" w:eastAsia="Times New Roman" w:hAnsi="Times New Roman" w:cs="Times New Roman"/>
          <w:color w:val="000000"/>
          <w:sz w:val="28"/>
          <w:szCs w:val="28"/>
          <w:lang w:val="en-GB"/>
        </w:rPr>
        <w:t>,</w:t>
      </w:r>
      <w:r w:rsidRPr="00BD0313">
        <w:rPr>
          <w:rFonts w:ascii="Times New Roman" w:eastAsia="Times New Roman" w:hAnsi="Times New Roman" w:cs="Times New Roman"/>
          <w:color w:val="000000"/>
          <w:sz w:val="28"/>
          <w:szCs w:val="28"/>
          <w:lang w:val="en-GB"/>
        </w:rPr>
        <w:t xml:space="preserve"> tập quán của Việt Nam</w:t>
      </w:r>
      <w:r w:rsidR="00475353">
        <w:rPr>
          <w:rFonts w:ascii="Times New Roman" w:eastAsia="Times New Roman" w:hAnsi="Times New Roman" w:cs="Times New Roman"/>
          <w:color w:val="000000"/>
          <w:sz w:val="28"/>
          <w:szCs w:val="28"/>
          <w:lang w:val="en-GB"/>
        </w:rPr>
        <w:t xml:space="preserve"> v</w:t>
      </w:r>
      <w:r w:rsidR="00B56410">
        <w:rPr>
          <w:rFonts w:ascii="Times New Roman" w:eastAsia="Times New Roman" w:hAnsi="Times New Roman" w:cs="Times New Roman"/>
          <w:color w:val="000000"/>
          <w:sz w:val="28"/>
          <w:szCs w:val="28"/>
          <w:lang w:val="en-GB"/>
        </w:rPr>
        <w:t>à</w:t>
      </w:r>
      <w:r w:rsidRPr="00BD0313">
        <w:rPr>
          <w:rFonts w:ascii="Times New Roman" w:eastAsia="Times New Roman" w:hAnsi="Times New Roman" w:cs="Times New Roman"/>
          <w:color w:val="000000"/>
          <w:sz w:val="28"/>
          <w:szCs w:val="28"/>
          <w:lang w:val="en-GB"/>
        </w:rPr>
        <w:t xml:space="preserve"> nước tiếp nhận; tự thu xếp trụ sở và </w:t>
      </w:r>
      <w:r w:rsidR="00685CDE">
        <w:rPr>
          <w:rFonts w:ascii="Times New Roman" w:eastAsia="Times New Roman" w:hAnsi="Times New Roman" w:cs="Times New Roman"/>
          <w:color w:val="000000"/>
          <w:sz w:val="28"/>
          <w:szCs w:val="28"/>
          <w:lang w:val="en-GB"/>
        </w:rPr>
        <w:t xml:space="preserve">các </w:t>
      </w:r>
      <w:r w:rsidRPr="00BD0313">
        <w:rPr>
          <w:rFonts w:ascii="Times New Roman" w:eastAsia="Times New Roman" w:hAnsi="Times New Roman" w:cs="Times New Roman"/>
          <w:color w:val="000000"/>
          <w:sz w:val="28"/>
          <w:szCs w:val="28"/>
          <w:lang w:val="en-GB"/>
        </w:rPr>
        <w:t xml:space="preserve">phương tiện làm việc cần thiết khác theo quy định tại khoản 2 Điều </w:t>
      </w:r>
      <w:r w:rsidR="00706795">
        <w:rPr>
          <w:rFonts w:ascii="Times New Roman" w:eastAsia="Times New Roman" w:hAnsi="Times New Roman" w:cs="Times New Roman"/>
          <w:color w:val="000000"/>
          <w:sz w:val="28"/>
          <w:szCs w:val="28"/>
          <w:lang w:val="en-GB"/>
        </w:rPr>
        <w:t>20</w:t>
      </w:r>
      <w:r w:rsidR="00706795" w:rsidRPr="00BD0313">
        <w:rPr>
          <w:rFonts w:ascii="Times New Roman" w:eastAsia="Times New Roman" w:hAnsi="Times New Roman" w:cs="Times New Roman"/>
          <w:color w:val="000000"/>
          <w:sz w:val="28"/>
          <w:szCs w:val="28"/>
          <w:lang w:val="en-GB"/>
        </w:rPr>
        <w:t xml:space="preserve"> </w:t>
      </w:r>
      <w:r w:rsidRPr="00BD0313">
        <w:rPr>
          <w:rFonts w:ascii="Times New Roman" w:eastAsia="Times New Roman" w:hAnsi="Times New Roman" w:cs="Times New Roman"/>
          <w:color w:val="000000"/>
          <w:sz w:val="28"/>
          <w:szCs w:val="28"/>
          <w:lang w:val="en-GB"/>
        </w:rPr>
        <w:t>của Thông tư này; bảo mật</w:t>
      </w:r>
      <w:r w:rsidR="002B0DA6" w:rsidRPr="00BD0313">
        <w:rPr>
          <w:rFonts w:ascii="Times New Roman" w:eastAsia="Times New Roman" w:hAnsi="Times New Roman" w:cs="Times New Roman"/>
          <w:color w:val="000000"/>
          <w:sz w:val="28"/>
          <w:szCs w:val="28"/>
          <w:lang w:val="en-GB"/>
        </w:rPr>
        <w:t xml:space="preserve"> </w:t>
      </w:r>
      <w:r w:rsidRPr="00BD0313">
        <w:rPr>
          <w:rFonts w:ascii="Times New Roman" w:eastAsia="Times New Roman" w:hAnsi="Times New Roman" w:cs="Times New Roman"/>
          <w:color w:val="000000"/>
          <w:sz w:val="28"/>
          <w:szCs w:val="28"/>
          <w:lang w:val="en-GB"/>
        </w:rPr>
        <w:t>hồ sơ lãnh sự theo</w:t>
      </w:r>
      <w:r w:rsidR="00BD0313" w:rsidRPr="00BD0313">
        <w:rPr>
          <w:rFonts w:ascii="Times New Roman" w:eastAsia="Times New Roman" w:hAnsi="Times New Roman" w:cs="Times New Roman"/>
          <w:color w:val="000000"/>
          <w:sz w:val="28"/>
          <w:szCs w:val="28"/>
          <w:lang w:val="en-GB"/>
        </w:rPr>
        <w:t xml:space="preserve"> </w:t>
      </w:r>
      <w:r w:rsidRPr="00BD0313">
        <w:rPr>
          <w:rFonts w:ascii="Times New Roman" w:eastAsia="Times New Roman" w:hAnsi="Times New Roman" w:cs="Times New Roman"/>
          <w:color w:val="000000"/>
          <w:sz w:val="28"/>
          <w:szCs w:val="28"/>
          <w:lang w:val="en-GB"/>
        </w:rPr>
        <w:t xml:space="preserve">quy định tại khoản 1 Điều </w:t>
      </w:r>
      <w:r w:rsidR="00706795" w:rsidRPr="00BD0313">
        <w:rPr>
          <w:rFonts w:ascii="Times New Roman" w:eastAsia="Times New Roman" w:hAnsi="Times New Roman" w:cs="Times New Roman"/>
          <w:color w:val="000000"/>
          <w:sz w:val="28"/>
          <w:szCs w:val="28"/>
          <w:lang w:val="en-GB"/>
        </w:rPr>
        <w:t>2</w:t>
      </w:r>
      <w:r w:rsidR="00706795">
        <w:rPr>
          <w:rFonts w:ascii="Times New Roman" w:eastAsia="Times New Roman" w:hAnsi="Times New Roman" w:cs="Times New Roman"/>
          <w:color w:val="000000"/>
          <w:sz w:val="28"/>
          <w:szCs w:val="28"/>
          <w:lang w:val="en-GB"/>
        </w:rPr>
        <w:t>1</w:t>
      </w:r>
      <w:r w:rsidR="00706795" w:rsidRPr="00BD0313">
        <w:rPr>
          <w:rFonts w:ascii="Times New Roman" w:eastAsia="Times New Roman" w:hAnsi="Times New Roman" w:cs="Times New Roman"/>
          <w:color w:val="000000"/>
          <w:sz w:val="28"/>
          <w:szCs w:val="28"/>
          <w:lang w:val="en-GB"/>
        </w:rPr>
        <w:t xml:space="preserve"> </w:t>
      </w:r>
      <w:r w:rsidRPr="00BD0313">
        <w:rPr>
          <w:rFonts w:ascii="Times New Roman" w:eastAsia="Times New Roman" w:hAnsi="Times New Roman" w:cs="Times New Roman"/>
          <w:color w:val="000000"/>
          <w:sz w:val="28"/>
          <w:szCs w:val="28"/>
          <w:lang w:val="en-GB"/>
        </w:rPr>
        <w:t>của Thông tư này.</w:t>
      </w:r>
    </w:p>
    <w:p w:rsidR="00F373A6" w:rsidRDefault="00F373A6" w:rsidP="0012209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BD0313">
        <w:rPr>
          <w:rFonts w:ascii="Times New Roman" w:eastAsia="Times New Roman" w:hAnsi="Times New Roman" w:cs="Times New Roman"/>
          <w:color w:val="000000"/>
          <w:sz w:val="28"/>
          <w:szCs w:val="28"/>
          <w:lang w:val="en-GB"/>
        </w:rPr>
        <w:t>Sau khi chấm dứt hoạt động, Lãnh sự danh dự có trách nhiệm bàn giao con dấu, dấu chức danh,</w:t>
      </w:r>
      <w:r w:rsidR="0020168C">
        <w:rPr>
          <w:rFonts w:ascii="Times New Roman" w:eastAsia="Times New Roman" w:hAnsi="Times New Roman" w:cs="Times New Roman"/>
          <w:color w:val="000000"/>
          <w:sz w:val="28"/>
          <w:szCs w:val="28"/>
          <w:lang w:val="en-GB"/>
        </w:rPr>
        <w:t xml:space="preserve"> </w:t>
      </w:r>
      <w:r w:rsidRPr="00BD0313">
        <w:rPr>
          <w:rFonts w:ascii="Times New Roman" w:eastAsia="Times New Roman" w:hAnsi="Times New Roman" w:cs="Times New Roman"/>
          <w:color w:val="000000"/>
          <w:sz w:val="28"/>
          <w:szCs w:val="28"/>
          <w:lang w:val="en-GB"/>
        </w:rPr>
        <w:t>dấu tên, Quốc kỳ, Quốc huy, biển hiệu</w:t>
      </w:r>
      <w:r w:rsidR="00A836F3" w:rsidRPr="00BD0313">
        <w:rPr>
          <w:rFonts w:ascii="Times New Roman" w:eastAsia="Times New Roman" w:hAnsi="Times New Roman" w:cs="Times New Roman"/>
          <w:color w:val="000000"/>
          <w:sz w:val="28"/>
          <w:szCs w:val="28"/>
          <w:lang w:val="en-GB"/>
        </w:rPr>
        <w:t>, Thẻ Lãnh sự danh dự</w:t>
      </w:r>
      <w:r w:rsidRPr="00BD0313">
        <w:rPr>
          <w:rFonts w:ascii="Times New Roman" w:eastAsia="Times New Roman" w:hAnsi="Times New Roman" w:cs="Times New Roman"/>
          <w:color w:val="000000"/>
          <w:sz w:val="28"/>
          <w:szCs w:val="28"/>
          <w:lang w:val="en-GB"/>
        </w:rPr>
        <w:t xml:space="preserve"> và hồ sơ lãnh sự theo quy định tại điểm b khoản 4 Điều </w:t>
      </w:r>
      <w:r w:rsidR="00706795" w:rsidRPr="00BD0313">
        <w:rPr>
          <w:rFonts w:ascii="Times New Roman" w:eastAsia="Times New Roman" w:hAnsi="Times New Roman" w:cs="Times New Roman"/>
          <w:color w:val="000000"/>
          <w:sz w:val="28"/>
          <w:szCs w:val="28"/>
          <w:lang w:val="en-GB"/>
        </w:rPr>
        <w:t>1</w:t>
      </w:r>
      <w:r w:rsidR="00706795">
        <w:rPr>
          <w:rFonts w:ascii="Times New Roman" w:eastAsia="Times New Roman" w:hAnsi="Times New Roman" w:cs="Times New Roman"/>
          <w:color w:val="000000"/>
          <w:sz w:val="28"/>
          <w:szCs w:val="28"/>
          <w:lang w:val="en-GB"/>
        </w:rPr>
        <w:t>8</w:t>
      </w:r>
      <w:r w:rsidR="00A86D5C" w:rsidRPr="00BD0313">
        <w:rPr>
          <w:rFonts w:ascii="Times New Roman" w:eastAsia="Times New Roman" w:hAnsi="Times New Roman" w:cs="Times New Roman"/>
          <w:color w:val="000000"/>
          <w:sz w:val="28"/>
          <w:szCs w:val="28"/>
          <w:lang w:val="en-GB"/>
        </w:rPr>
        <w:t xml:space="preserve">, khoản 3 Điều </w:t>
      </w:r>
      <w:r w:rsidR="00706795" w:rsidRPr="00BD0313">
        <w:rPr>
          <w:rFonts w:ascii="Times New Roman" w:eastAsia="Times New Roman" w:hAnsi="Times New Roman" w:cs="Times New Roman"/>
          <w:color w:val="000000"/>
          <w:sz w:val="28"/>
          <w:szCs w:val="28"/>
          <w:lang w:val="en-GB"/>
        </w:rPr>
        <w:t>1</w:t>
      </w:r>
      <w:r w:rsidR="00706795">
        <w:rPr>
          <w:rFonts w:ascii="Times New Roman" w:eastAsia="Times New Roman" w:hAnsi="Times New Roman" w:cs="Times New Roman"/>
          <w:color w:val="000000"/>
          <w:sz w:val="28"/>
          <w:szCs w:val="28"/>
          <w:lang w:val="en-GB"/>
        </w:rPr>
        <w:t>9</w:t>
      </w:r>
      <w:r w:rsidR="00706795" w:rsidRPr="00BD0313">
        <w:rPr>
          <w:rFonts w:ascii="Times New Roman" w:eastAsia="Times New Roman" w:hAnsi="Times New Roman" w:cs="Times New Roman"/>
          <w:color w:val="000000"/>
          <w:sz w:val="28"/>
          <w:szCs w:val="28"/>
          <w:lang w:val="en-GB"/>
        </w:rPr>
        <w:t xml:space="preserve"> </w:t>
      </w:r>
      <w:r w:rsidRPr="00BD0313">
        <w:rPr>
          <w:rFonts w:ascii="Times New Roman" w:eastAsia="Times New Roman" w:hAnsi="Times New Roman" w:cs="Times New Roman"/>
          <w:color w:val="000000"/>
          <w:sz w:val="28"/>
          <w:szCs w:val="28"/>
          <w:lang w:val="en-GB"/>
        </w:rPr>
        <w:t xml:space="preserve">và khoản 2 Điều </w:t>
      </w:r>
      <w:r w:rsidR="00706795" w:rsidRPr="00BD0313">
        <w:rPr>
          <w:rFonts w:ascii="Times New Roman" w:eastAsia="Times New Roman" w:hAnsi="Times New Roman" w:cs="Times New Roman"/>
          <w:color w:val="000000"/>
          <w:sz w:val="28"/>
          <w:szCs w:val="28"/>
          <w:lang w:val="en-GB"/>
        </w:rPr>
        <w:t>2</w:t>
      </w:r>
      <w:r w:rsidR="00706795">
        <w:rPr>
          <w:rFonts w:ascii="Times New Roman" w:eastAsia="Times New Roman" w:hAnsi="Times New Roman" w:cs="Times New Roman"/>
          <w:color w:val="000000"/>
          <w:sz w:val="28"/>
          <w:szCs w:val="28"/>
          <w:lang w:val="en-GB"/>
        </w:rPr>
        <w:t>1</w:t>
      </w:r>
      <w:r w:rsidR="00706795" w:rsidRPr="00BD0313">
        <w:rPr>
          <w:rFonts w:ascii="Times New Roman" w:eastAsia="Times New Roman" w:hAnsi="Times New Roman" w:cs="Times New Roman"/>
          <w:color w:val="000000"/>
          <w:sz w:val="28"/>
          <w:szCs w:val="28"/>
          <w:lang w:val="en-GB"/>
        </w:rPr>
        <w:t xml:space="preserve"> </w:t>
      </w:r>
      <w:r w:rsidRPr="00BD0313">
        <w:rPr>
          <w:rFonts w:ascii="Times New Roman" w:eastAsia="Times New Roman" w:hAnsi="Times New Roman" w:cs="Times New Roman"/>
          <w:color w:val="000000"/>
          <w:sz w:val="28"/>
          <w:szCs w:val="28"/>
          <w:lang w:val="en-GB"/>
        </w:rPr>
        <w:t>của Thông tư này.</w:t>
      </w:r>
    </w:p>
    <w:p w:rsidR="007927F1" w:rsidRDefault="00F70ACB" w:rsidP="0012209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5</w:t>
      </w:r>
      <w:r w:rsidR="00F373A6" w:rsidRPr="00BD0313">
        <w:rPr>
          <w:rFonts w:ascii="Times New Roman" w:eastAsia="Times New Roman" w:hAnsi="Times New Roman" w:cs="Times New Roman"/>
          <w:color w:val="000000"/>
          <w:sz w:val="28"/>
          <w:szCs w:val="28"/>
          <w:lang w:val="en-GB"/>
        </w:rPr>
        <w:t xml:space="preserve">. Trong khi thực hiện các chức năng lãnh sự, Lãnh sự danh dự có quyền liên hệ công tác và sử dụng các phương tiện thông tin - liên lạc </w:t>
      </w:r>
      <w:proofErr w:type="gramStart"/>
      <w:r w:rsidR="00F373A6" w:rsidRPr="00BD0313">
        <w:rPr>
          <w:rFonts w:ascii="Times New Roman" w:eastAsia="Times New Roman" w:hAnsi="Times New Roman" w:cs="Times New Roman"/>
          <w:color w:val="000000"/>
          <w:sz w:val="28"/>
          <w:szCs w:val="28"/>
          <w:lang w:val="en-GB"/>
        </w:rPr>
        <w:t>theo</w:t>
      </w:r>
      <w:proofErr w:type="gramEnd"/>
      <w:r w:rsidR="00F373A6" w:rsidRPr="00BD0313">
        <w:rPr>
          <w:rFonts w:ascii="Times New Roman" w:eastAsia="Times New Roman" w:hAnsi="Times New Roman" w:cs="Times New Roman"/>
          <w:color w:val="000000"/>
          <w:sz w:val="28"/>
          <w:szCs w:val="28"/>
          <w:lang w:val="en-GB"/>
        </w:rPr>
        <w:t xml:space="preserve"> quy định tại Điều </w:t>
      </w:r>
      <w:r w:rsidR="00706795" w:rsidRPr="00BD0313">
        <w:rPr>
          <w:rFonts w:ascii="Times New Roman" w:eastAsia="Times New Roman" w:hAnsi="Times New Roman" w:cs="Times New Roman"/>
          <w:color w:val="000000"/>
          <w:sz w:val="28"/>
          <w:szCs w:val="28"/>
          <w:lang w:val="en-GB"/>
        </w:rPr>
        <w:t>2</w:t>
      </w:r>
      <w:r w:rsidR="00706795">
        <w:rPr>
          <w:rFonts w:ascii="Times New Roman" w:eastAsia="Times New Roman" w:hAnsi="Times New Roman" w:cs="Times New Roman"/>
          <w:color w:val="000000"/>
          <w:sz w:val="28"/>
          <w:szCs w:val="28"/>
          <w:lang w:val="en-GB"/>
        </w:rPr>
        <w:t>2</w:t>
      </w:r>
      <w:r w:rsidR="00706795" w:rsidRPr="00BD0313">
        <w:rPr>
          <w:rFonts w:ascii="Times New Roman" w:eastAsia="Times New Roman" w:hAnsi="Times New Roman" w:cs="Times New Roman"/>
          <w:color w:val="000000"/>
          <w:sz w:val="28"/>
          <w:szCs w:val="28"/>
          <w:lang w:val="en-GB"/>
        </w:rPr>
        <w:t xml:space="preserve"> </w:t>
      </w:r>
      <w:r w:rsidR="00F373A6" w:rsidRPr="00BD0313">
        <w:rPr>
          <w:rFonts w:ascii="Times New Roman" w:eastAsia="Times New Roman" w:hAnsi="Times New Roman" w:cs="Times New Roman"/>
          <w:color w:val="000000"/>
          <w:sz w:val="28"/>
          <w:szCs w:val="28"/>
          <w:lang w:val="en-GB"/>
        </w:rPr>
        <w:t xml:space="preserve">và Điều </w:t>
      </w:r>
      <w:r w:rsidR="00706795" w:rsidRPr="00BD0313">
        <w:rPr>
          <w:rFonts w:ascii="Times New Roman" w:eastAsia="Times New Roman" w:hAnsi="Times New Roman" w:cs="Times New Roman"/>
          <w:color w:val="000000"/>
          <w:sz w:val="28"/>
          <w:szCs w:val="28"/>
          <w:lang w:val="en-GB"/>
        </w:rPr>
        <w:t>2</w:t>
      </w:r>
      <w:r w:rsidR="00706795">
        <w:rPr>
          <w:rFonts w:ascii="Times New Roman" w:eastAsia="Times New Roman" w:hAnsi="Times New Roman" w:cs="Times New Roman"/>
          <w:color w:val="000000"/>
          <w:sz w:val="28"/>
          <w:szCs w:val="28"/>
          <w:lang w:val="en-GB"/>
        </w:rPr>
        <w:t xml:space="preserve">3 </w:t>
      </w:r>
      <w:r w:rsidR="004C78A7">
        <w:rPr>
          <w:rFonts w:ascii="Times New Roman" w:eastAsia="Times New Roman" w:hAnsi="Times New Roman" w:cs="Times New Roman"/>
          <w:color w:val="000000"/>
          <w:sz w:val="28"/>
          <w:szCs w:val="28"/>
          <w:lang w:val="en-GB"/>
        </w:rPr>
        <w:t>của Thông tư này</w:t>
      </w:r>
      <w:r w:rsidR="007927F1">
        <w:rPr>
          <w:rFonts w:ascii="Times New Roman" w:eastAsia="Times New Roman" w:hAnsi="Times New Roman" w:cs="Times New Roman"/>
          <w:color w:val="000000"/>
          <w:sz w:val="28"/>
          <w:szCs w:val="28"/>
          <w:lang w:val="en-GB"/>
        </w:rPr>
        <w:t xml:space="preserve">. </w:t>
      </w:r>
    </w:p>
    <w:p w:rsidR="00F373A6" w:rsidRDefault="00F70ACB" w:rsidP="0012209D">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6</w:t>
      </w:r>
      <w:r w:rsidR="007927F1" w:rsidRPr="003C3448">
        <w:rPr>
          <w:rFonts w:ascii="Times New Roman" w:eastAsia="Times New Roman" w:hAnsi="Times New Roman" w:cs="Times New Roman"/>
          <w:color w:val="000000"/>
          <w:sz w:val="28"/>
          <w:szCs w:val="28"/>
          <w:lang w:val="en-GB"/>
        </w:rPr>
        <w:t xml:space="preserve">. Trong khi thực hiện các chức năng lãnh sự, Lãnh sự danh dự </w:t>
      </w:r>
      <w:r w:rsidR="00F373A6" w:rsidRPr="003C3448">
        <w:rPr>
          <w:rFonts w:ascii="Times New Roman" w:eastAsia="Times New Roman" w:hAnsi="Times New Roman" w:cs="Times New Roman"/>
          <w:color w:val="000000"/>
          <w:sz w:val="28"/>
          <w:szCs w:val="28"/>
          <w:lang w:val="en-GB"/>
        </w:rPr>
        <w:t>được Bộ Ngoại giao và Cơ quan đại diện ngoại giao Việt Nam tại nước tiếp nhận hoặc tại nước kiêm nhiệm cung cấp các thông tin, tài liệu cần thiết.</w:t>
      </w:r>
    </w:p>
    <w:p w:rsidR="00F70540" w:rsidRDefault="00F70540" w:rsidP="0012209D">
      <w:pPr>
        <w:overflowPunct w:val="0"/>
        <w:autoSpaceDE w:val="0"/>
        <w:autoSpaceDN w:val="0"/>
        <w:adjustRightInd w:val="0"/>
        <w:spacing w:before="120" w:after="0" w:line="240" w:lineRule="auto"/>
        <w:jc w:val="center"/>
        <w:textAlignment w:val="baseline"/>
        <w:rPr>
          <w:rFonts w:ascii="Times New Roman" w:eastAsia="Times New Roman" w:hAnsi="Times New Roman" w:cs="Times New Roman"/>
          <w:b/>
          <w:bCs/>
          <w:color w:val="000000"/>
          <w:sz w:val="28"/>
          <w:szCs w:val="28"/>
          <w:lang w:val="en-GB"/>
        </w:rPr>
      </w:pPr>
    </w:p>
    <w:p w:rsidR="00F04E34" w:rsidRPr="00BF5606" w:rsidRDefault="00F04E34" w:rsidP="002C46F0">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en-GB"/>
        </w:rPr>
      </w:pPr>
      <w:r w:rsidRPr="00BF5606">
        <w:rPr>
          <w:rFonts w:ascii="Times New Roman" w:eastAsia="Times New Roman" w:hAnsi="Times New Roman" w:cs="Times New Roman"/>
          <w:b/>
          <w:bCs/>
          <w:color w:val="000000"/>
          <w:sz w:val="28"/>
          <w:szCs w:val="28"/>
          <w:lang w:val="en-GB"/>
        </w:rPr>
        <w:t>Chương II</w:t>
      </w:r>
      <w:r w:rsidR="0008513D">
        <w:rPr>
          <w:rFonts w:ascii="Times New Roman" w:eastAsia="Times New Roman" w:hAnsi="Times New Roman" w:cs="Times New Roman"/>
          <w:b/>
          <w:bCs/>
          <w:color w:val="000000"/>
          <w:sz w:val="28"/>
          <w:szCs w:val="28"/>
          <w:lang w:val="en-GB"/>
        </w:rPr>
        <w:t>I</w:t>
      </w:r>
    </w:p>
    <w:p w:rsidR="000065D7" w:rsidRDefault="00815D8D" w:rsidP="002C46F0">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en-GB"/>
        </w:rPr>
      </w:pPr>
      <w:r>
        <w:rPr>
          <w:rFonts w:ascii="Times New Roman" w:eastAsia="Times New Roman" w:hAnsi="Times New Roman" w:cs="Times New Roman"/>
          <w:b/>
          <w:bCs/>
          <w:color w:val="000000"/>
          <w:sz w:val="28"/>
          <w:szCs w:val="28"/>
          <w:lang w:val="en-GB"/>
        </w:rPr>
        <w:t xml:space="preserve">BỔ NHIỆM, HOẠT ĐỘNG VÀ CHẤM DỨT HOẠT ĐỘNG </w:t>
      </w:r>
    </w:p>
    <w:p w:rsidR="00F04E34" w:rsidRDefault="00815D8D" w:rsidP="002C46F0">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en-GB"/>
        </w:rPr>
      </w:pPr>
      <w:r>
        <w:rPr>
          <w:rFonts w:ascii="Times New Roman" w:eastAsia="Times New Roman" w:hAnsi="Times New Roman" w:cs="Times New Roman"/>
          <w:b/>
          <w:bCs/>
          <w:color w:val="000000"/>
          <w:sz w:val="28"/>
          <w:szCs w:val="28"/>
          <w:lang w:val="en-GB"/>
        </w:rPr>
        <w:t>CỦA LÃNH SỰ DANH DỰ</w:t>
      </w:r>
    </w:p>
    <w:p w:rsidR="004A5A6D" w:rsidRDefault="004A5A6D" w:rsidP="0012209D">
      <w:pPr>
        <w:overflowPunct w:val="0"/>
        <w:autoSpaceDE w:val="0"/>
        <w:autoSpaceDN w:val="0"/>
        <w:adjustRightInd w:val="0"/>
        <w:spacing w:before="120" w:after="0" w:line="240" w:lineRule="auto"/>
        <w:jc w:val="center"/>
        <w:textAlignment w:val="baseline"/>
        <w:rPr>
          <w:rFonts w:ascii="Times New Roman" w:eastAsia="Times New Roman" w:hAnsi="Times New Roman" w:cs="Times New Roman"/>
          <w:b/>
          <w:bCs/>
          <w:color w:val="000000"/>
          <w:sz w:val="28"/>
          <w:szCs w:val="28"/>
          <w:lang w:val="en-GB"/>
        </w:rPr>
      </w:pPr>
    </w:p>
    <w:p w:rsidR="009136F0" w:rsidRDefault="000030D6">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color w:val="000000"/>
          <w:sz w:val="28"/>
          <w:szCs w:val="28"/>
          <w:lang w:val="en-GB"/>
        </w:rPr>
      </w:pPr>
      <w:proofErr w:type="gramStart"/>
      <w:r w:rsidRPr="0020001D">
        <w:rPr>
          <w:rFonts w:ascii="Times New Roman" w:eastAsia="Times New Roman" w:hAnsi="Times New Roman" w:cs="Times New Roman"/>
          <w:b/>
          <w:bCs/>
          <w:color w:val="000000"/>
          <w:sz w:val="28"/>
          <w:szCs w:val="28"/>
          <w:lang w:val="en-GB"/>
        </w:rPr>
        <w:t xml:space="preserve">Điều </w:t>
      </w:r>
      <w:r w:rsidR="00706795">
        <w:rPr>
          <w:rFonts w:ascii="Times New Roman" w:eastAsia="Times New Roman" w:hAnsi="Times New Roman" w:cs="Times New Roman"/>
          <w:b/>
          <w:bCs/>
          <w:color w:val="000000"/>
          <w:sz w:val="28"/>
          <w:szCs w:val="28"/>
          <w:lang w:val="en-GB"/>
        </w:rPr>
        <w:t>15</w:t>
      </w:r>
      <w:r w:rsidRPr="0020001D">
        <w:rPr>
          <w:rFonts w:ascii="Times New Roman" w:eastAsia="Times New Roman" w:hAnsi="Times New Roman" w:cs="Times New Roman"/>
          <w:b/>
          <w:bCs/>
          <w:color w:val="000000"/>
          <w:sz w:val="28"/>
          <w:szCs w:val="28"/>
          <w:lang w:val="en-GB"/>
        </w:rPr>
        <w:t>.</w:t>
      </w:r>
      <w:proofErr w:type="gramEnd"/>
      <w:r w:rsidRPr="0020001D">
        <w:rPr>
          <w:rFonts w:ascii="Times New Roman" w:eastAsia="Times New Roman" w:hAnsi="Times New Roman" w:cs="Times New Roman"/>
          <w:b/>
          <w:color w:val="000000"/>
          <w:sz w:val="28"/>
          <w:szCs w:val="28"/>
          <w:lang w:val="en-GB"/>
        </w:rPr>
        <w:t xml:space="preserve"> Điều kiện bổ nhiệm Lãnh sự danh dự</w:t>
      </w:r>
    </w:p>
    <w:p w:rsidR="00D92542" w:rsidRDefault="000030D6">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BF5606">
        <w:rPr>
          <w:rFonts w:ascii="Times New Roman" w:eastAsia="Times New Roman" w:hAnsi="Times New Roman" w:cs="Times New Roman"/>
          <w:color w:val="000000"/>
          <w:sz w:val="28"/>
          <w:szCs w:val="28"/>
          <w:lang w:val="en-GB"/>
        </w:rPr>
        <w:t xml:space="preserve">Người được bổ nhiệm làm Lãnh sự danh dự phải đáp ứng những điều kiện sau: </w:t>
      </w:r>
    </w:p>
    <w:p w:rsidR="00D92542" w:rsidRDefault="003C3448">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1. </w:t>
      </w:r>
      <w:r w:rsidR="000030D6" w:rsidRPr="00BF5606">
        <w:rPr>
          <w:rFonts w:ascii="Times New Roman" w:eastAsia="Times New Roman" w:hAnsi="Times New Roman" w:cs="Times New Roman"/>
          <w:color w:val="000000"/>
          <w:sz w:val="28"/>
          <w:szCs w:val="28"/>
          <w:lang w:val="en-GB"/>
        </w:rPr>
        <w:t>Là công dân Việt Nam, công dân nước tiếp nhận hoặc công dân nước thứ ba;</w:t>
      </w:r>
    </w:p>
    <w:p w:rsidR="00D92542" w:rsidRDefault="003C3448">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2. </w:t>
      </w:r>
      <w:r w:rsidR="000030D6" w:rsidRPr="00BF5606">
        <w:rPr>
          <w:rFonts w:ascii="Times New Roman" w:eastAsia="Times New Roman" w:hAnsi="Times New Roman" w:cs="Times New Roman"/>
          <w:color w:val="000000"/>
          <w:sz w:val="28"/>
          <w:szCs w:val="28"/>
          <w:lang w:val="en-GB"/>
        </w:rPr>
        <w:t xml:space="preserve">Thường trú tại nước tiếp nhận; </w:t>
      </w:r>
    </w:p>
    <w:p w:rsidR="00D92542" w:rsidRDefault="003C3448">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3. </w:t>
      </w:r>
      <w:r w:rsidR="000030D6" w:rsidRPr="00BF5606">
        <w:rPr>
          <w:rFonts w:ascii="Times New Roman" w:eastAsia="Times New Roman" w:hAnsi="Times New Roman" w:cs="Times New Roman"/>
          <w:color w:val="000000"/>
          <w:sz w:val="28"/>
          <w:szCs w:val="28"/>
          <w:lang w:val="en-GB"/>
        </w:rPr>
        <w:t xml:space="preserve">Có </w:t>
      </w:r>
      <w:r w:rsidR="000030D6">
        <w:rPr>
          <w:rFonts w:ascii="Times New Roman" w:eastAsia="Times New Roman" w:hAnsi="Times New Roman" w:cs="Times New Roman"/>
          <w:color w:val="000000"/>
          <w:sz w:val="28"/>
          <w:szCs w:val="28"/>
          <w:lang w:val="en-GB"/>
        </w:rPr>
        <w:t xml:space="preserve">uy tín </w:t>
      </w:r>
      <w:r w:rsidR="0077658D">
        <w:rPr>
          <w:rFonts w:ascii="Times New Roman" w:eastAsia="Times New Roman" w:hAnsi="Times New Roman" w:cs="Times New Roman"/>
          <w:color w:val="000000"/>
          <w:sz w:val="28"/>
          <w:szCs w:val="28"/>
          <w:lang w:val="en-GB"/>
        </w:rPr>
        <w:t>trong</w:t>
      </w:r>
      <w:r w:rsidR="000030D6" w:rsidRPr="00BF5606">
        <w:rPr>
          <w:rFonts w:ascii="Times New Roman" w:eastAsia="Times New Roman" w:hAnsi="Times New Roman" w:cs="Times New Roman"/>
          <w:color w:val="000000"/>
          <w:sz w:val="28"/>
          <w:szCs w:val="28"/>
          <w:lang w:val="en-GB"/>
        </w:rPr>
        <w:t xml:space="preserve"> xã hội, có khả năng tài chính;</w:t>
      </w:r>
    </w:p>
    <w:p w:rsidR="00D92542" w:rsidRDefault="003C3448">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4. </w:t>
      </w:r>
      <w:r w:rsidR="000030D6" w:rsidRPr="00BF5606">
        <w:rPr>
          <w:rFonts w:ascii="Times New Roman" w:eastAsia="Times New Roman" w:hAnsi="Times New Roman" w:cs="Times New Roman"/>
          <w:color w:val="000000"/>
          <w:sz w:val="28"/>
          <w:szCs w:val="28"/>
          <w:lang w:val="en-GB"/>
        </w:rPr>
        <w:t>Có lý lịch tư pháp rõ ràng;</w:t>
      </w:r>
    </w:p>
    <w:p w:rsidR="009136F0" w:rsidRDefault="003C3448">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5. </w:t>
      </w:r>
      <w:r w:rsidR="000030D6" w:rsidRPr="000013BE">
        <w:rPr>
          <w:rFonts w:ascii="Times New Roman" w:eastAsia="Times New Roman" w:hAnsi="Times New Roman" w:cs="Times New Roman"/>
          <w:color w:val="000000"/>
          <w:sz w:val="28"/>
          <w:szCs w:val="28"/>
          <w:lang w:val="en-GB"/>
        </w:rPr>
        <w:t>Có hiểu biết về Việt Nam</w:t>
      </w:r>
      <w:r w:rsidR="000030D6">
        <w:rPr>
          <w:rFonts w:ascii="Times New Roman" w:eastAsia="Times New Roman" w:hAnsi="Times New Roman" w:cs="Times New Roman"/>
          <w:color w:val="000000"/>
          <w:sz w:val="28"/>
          <w:szCs w:val="28"/>
          <w:lang w:val="en-GB"/>
        </w:rPr>
        <w:t xml:space="preserve"> và nước tiếp nhận;</w:t>
      </w:r>
    </w:p>
    <w:p w:rsidR="00D92542" w:rsidRDefault="003C3448">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6. </w:t>
      </w:r>
      <w:r w:rsidR="000030D6" w:rsidRPr="00D42F89">
        <w:rPr>
          <w:rFonts w:ascii="Times New Roman" w:eastAsia="Times New Roman" w:hAnsi="Times New Roman" w:cs="Times New Roman"/>
          <w:color w:val="000000"/>
          <w:sz w:val="28"/>
          <w:szCs w:val="28"/>
          <w:lang w:val="en-GB"/>
        </w:rPr>
        <w:t>Không phải là cán bộ, công chức, viên chức nhà nước Việt Nam hoặc của bất cứ nước nào, không nhận lương từ ngân sách của Chính phủ Việt Nam hoặc bất cứ nước nào.</w:t>
      </w:r>
    </w:p>
    <w:p w:rsidR="009136F0" w:rsidRDefault="006651C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color w:val="000000"/>
          <w:sz w:val="28"/>
          <w:szCs w:val="28"/>
          <w:lang w:val="en-GB"/>
        </w:rPr>
      </w:pPr>
      <w:proofErr w:type="gramStart"/>
      <w:r w:rsidRPr="00DF3EAE">
        <w:rPr>
          <w:rFonts w:ascii="Times New Roman" w:eastAsia="Times New Roman" w:hAnsi="Times New Roman" w:cs="Times New Roman"/>
          <w:b/>
          <w:color w:val="000000"/>
          <w:sz w:val="28"/>
          <w:szCs w:val="28"/>
          <w:lang w:val="en-GB"/>
        </w:rPr>
        <w:t xml:space="preserve">Điều </w:t>
      </w:r>
      <w:r w:rsidR="00706795" w:rsidRPr="00DF3EAE">
        <w:rPr>
          <w:rFonts w:ascii="Times New Roman" w:eastAsia="Times New Roman" w:hAnsi="Times New Roman" w:cs="Times New Roman"/>
          <w:b/>
          <w:color w:val="000000"/>
          <w:sz w:val="28"/>
          <w:szCs w:val="28"/>
          <w:lang w:val="en-GB"/>
        </w:rPr>
        <w:t>1</w:t>
      </w:r>
      <w:r w:rsidR="00706795">
        <w:rPr>
          <w:rFonts w:ascii="Times New Roman" w:eastAsia="Times New Roman" w:hAnsi="Times New Roman" w:cs="Times New Roman"/>
          <w:b/>
          <w:color w:val="000000"/>
          <w:sz w:val="28"/>
          <w:szCs w:val="28"/>
          <w:lang w:val="en-GB"/>
        </w:rPr>
        <w:t>6</w:t>
      </w:r>
      <w:r w:rsidRPr="00DF3EAE">
        <w:rPr>
          <w:rFonts w:ascii="Times New Roman" w:eastAsia="Times New Roman" w:hAnsi="Times New Roman" w:cs="Times New Roman"/>
          <w:b/>
          <w:color w:val="000000"/>
          <w:sz w:val="28"/>
          <w:szCs w:val="28"/>
          <w:lang w:val="en-GB"/>
        </w:rPr>
        <w:t>.</w:t>
      </w:r>
      <w:proofErr w:type="gramEnd"/>
      <w:r w:rsidRPr="00DF3EAE">
        <w:rPr>
          <w:rFonts w:ascii="Times New Roman" w:eastAsia="Times New Roman" w:hAnsi="Times New Roman" w:cs="Times New Roman"/>
          <w:b/>
          <w:color w:val="000000"/>
          <w:sz w:val="28"/>
          <w:szCs w:val="28"/>
          <w:lang w:val="en-GB"/>
        </w:rPr>
        <w:t xml:space="preserve"> Hồ sơ đề nghị bổ nhiệm làm Lãnh sự danh dự</w:t>
      </w:r>
    </w:p>
    <w:p w:rsidR="009136F0" w:rsidRDefault="006651C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DF3EAE">
        <w:rPr>
          <w:rFonts w:ascii="Times New Roman" w:eastAsia="Times New Roman" w:hAnsi="Times New Roman" w:cs="Times New Roman"/>
          <w:color w:val="000000"/>
          <w:sz w:val="28"/>
          <w:szCs w:val="28"/>
        </w:rPr>
        <w:t xml:space="preserve">1. Hồ </w:t>
      </w:r>
      <w:proofErr w:type="gramStart"/>
      <w:r w:rsidRPr="00DF3EAE">
        <w:rPr>
          <w:rFonts w:ascii="Times New Roman" w:eastAsia="Times New Roman" w:hAnsi="Times New Roman" w:cs="Times New Roman"/>
          <w:color w:val="000000"/>
          <w:sz w:val="28"/>
          <w:szCs w:val="28"/>
        </w:rPr>
        <w:t>sơ</w:t>
      </w:r>
      <w:proofErr w:type="gramEnd"/>
      <w:r w:rsidRPr="00DF3EAE">
        <w:rPr>
          <w:rFonts w:ascii="Times New Roman" w:eastAsia="Times New Roman" w:hAnsi="Times New Roman" w:cs="Times New Roman"/>
          <w:color w:val="000000"/>
          <w:sz w:val="28"/>
          <w:szCs w:val="28"/>
        </w:rPr>
        <w:t xml:space="preserve"> </w:t>
      </w:r>
      <w:r w:rsidRPr="00DF3EAE">
        <w:rPr>
          <w:rFonts w:ascii="Times New Roman" w:eastAsia="Times New Roman" w:hAnsi="Times New Roman" w:cs="Times New Roman"/>
          <w:color w:val="000000"/>
          <w:sz w:val="28"/>
          <w:szCs w:val="28"/>
          <w:lang w:val="en-GB"/>
        </w:rPr>
        <w:t xml:space="preserve">đề nghị bổ nhiệm </w:t>
      </w:r>
      <w:r w:rsidR="00BD0092" w:rsidRPr="00DF3EAE">
        <w:rPr>
          <w:rFonts w:ascii="Times New Roman" w:eastAsia="Times New Roman" w:hAnsi="Times New Roman" w:cs="Times New Roman"/>
          <w:color w:val="000000"/>
          <w:sz w:val="28"/>
          <w:szCs w:val="28"/>
          <w:lang w:val="en-GB"/>
        </w:rPr>
        <w:t>làm</w:t>
      </w:r>
      <w:r w:rsidR="00DF3EAE" w:rsidRPr="00DF3EAE">
        <w:rPr>
          <w:rFonts w:ascii="Times New Roman" w:eastAsia="Times New Roman" w:hAnsi="Times New Roman" w:cs="Times New Roman"/>
          <w:color w:val="000000"/>
          <w:sz w:val="28"/>
          <w:szCs w:val="28"/>
          <w:lang w:val="en-GB"/>
        </w:rPr>
        <w:t xml:space="preserve"> </w:t>
      </w:r>
      <w:r w:rsidRPr="00DF3EAE">
        <w:rPr>
          <w:rFonts w:ascii="Times New Roman" w:eastAsia="Times New Roman" w:hAnsi="Times New Roman" w:cs="Times New Roman"/>
          <w:color w:val="000000"/>
          <w:sz w:val="28"/>
          <w:szCs w:val="28"/>
          <w:lang w:val="en-GB"/>
        </w:rPr>
        <w:t>Lãnh sự danh dự</w:t>
      </w:r>
      <w:r w:rsidR="00253843">
        <w:rPr>
          <w:rFonts w:ascii="Times New Roman" w:eastAsia="Times New Roman" w:hAnsi="Times New Roman" w:cs="Times New Roman"/>
          <w:color w:val="000000"/>
          <w:sz w:val="28"/>
          <w:szCs w:val="28"/>
          <w:lang w:val="en-GB"/>
        </w:rPr>
        <w:t xml:space="preserve">: </w:t>
      </w:r>
    </w:p>
    <w:p w:rsidR="009136F0" w:rsidRDefault="006651C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rPr>
      </w:pPr>
      <w:r w:rsidRPr="00416ED3">
        <w:rPr>
          <w:rFonts w:ascii="Times New Roman" w:eastAsia="Times New Roman" w:hAnsi="Times New Roman" w:cs="Times New Roman"/>
          <w:color w:val="000000"/>
          <w:sz w:val="28"/>
          <w:szCs w:val="28"/>
        </w:rPr>
        <w:t>a</w:t>
      </w:r>
      <w:r w:rsidRPr="00416ED3">
        <w:rPr>
          <w:rFonts w:ascii="Times New Roman" w:eastAsia="Times New Roman" w:hAnsi="Times New Roman" w:cs="Times New Roman"/>
          <w:color w:val="000000"/>
          <w:sz w:val="28"/>
          <w:szCs w:val="28"/>
          <w:lang w:val="en-GB"/>
        </w:rPr>
        <w:t>)</w:t>
      </w:r>
      <w:r w:rsidRPr="00416ED3">
        <w:rPr>
          <w:rFonts w:ascii="Times New Roman" w:eastAsia="Times New Roman" w:hAnsi="Times New Roman" w:cs="Times New Roman"/>
          <w:color w:val="000000"/>
          <w:sz w:val="28"/>
          <w:szCs w:val="28"/>
        </w:rPr>
        <w:t xml:space="preserve"> Thư gửi Bộ trưởng Bộ Ngoại giao nêu nguyện vọng</w:t>
      </w:r>
      <w:r w:rsidR="00416ED3" w:rsidRPr="00416ED3">
        <w:rPr>
          <w:rFonts w:ascii="Times New Roman" w:eastAsia="Times New Roman" w:hAnsi="Times New Roman" w:cs="Times New Roman"/>
          <w:color w:val="000000"/>
          <w:sz w:val="28"/>
          <w:szCs w:val="28"/>
        </w:rPr>
        <w:t xml:space="preserve"> </w:t>
      </w:r>
      <w:r w:rsidRPr="00416ED3">
        <w:rPr>
          <w:rFonts w:ascii="Times New Roman" w:eastAsia="Times New Roman" w:hAnsi="Times New Roman" w:cs="Times New Roman"/>
          <w:color w:val="000000"/>
          <w:sz w:val="28"/>
          <w:szCs w:val="28"/>
        </w:rPr>
        <w:t xml:space="preserve">làm Lãnh sự danh dự, trong đó cam kết nếu được bổ nhiệm sẽ tự </w:t>
      </w:r>
      <w:r w:rsidR="0015479B">
        <w:rPr>
          <w:rFonts w:ascii="Times New Roman" w:eastAsia="Times New Roman" w:hAnsi="Times New Roman" w:cs="Times New Roman"/>
          <w:color w:val="000000"/>
          <w:sz w:val="28"/>
          <w:szCs w:val="28"/>
        </w:rPr>
        <w:t>bảo đảm</w:t>
      </w:r>
      <w:r w:rsidRPr="00416ED3">
        <w:rPr>
          <w:rFonts w:ascii="Times New Roman" w:eastAsia="Times New Roman" w:hAnsi="Times New Roman" w:cs="Times New Roman"/>
          <w:color w:val="000000"/>
          <w:sz w:val="28"/>
          <w:szCs w:val="28"/>
        </w:rPr>
        <w:t xml:space="preserve"> mọi chi phí cho hoạt động của Lãnh sự danh dự, không nhận lương từ Chính phủ Việt Nam, </w:t>
      </w:r>
      <w:r w:rsidRPr="00416ED3">
        <w:rPr>
          <w:rFonts w:ascii="Times New Roman" w:eastAsia="Times New Roman" w:hAnsi="Times New Roman" w:cs="Times New Roman"/>
          <w:color w:val="000000"/>
          <w:sz w:val="28"/>
          <w:szCs w:val="28"/>
          <w:lang w:val="en-GB"/>
        </w:rPr>
        <w:t xml:space="preserve">tôn trọng pháp luật và tập quán của Việt </w:t>
      </w:r>
      <w:r w:rsidR="003B2D5B">
        <w:rPr>
          <w:rFonts w:ascii="Times New Roman" w:eastAsia="Times New Roman" w:hAnsi="Times New Roman" w:cs="Times New Roman"/>
          <w:color w:val="000000"/>
          <w:sz w:val="28"/>
          <w:szCs w:val="28"/>
          <w:lang w:val="en-GB"/>
        </w:rPr>
        <w:t xml:space="preserve">Nam </w:t>
      </w:r>
      <w:r w:rsidR="00F34E65" w:rsidRPr="00F34E65">
        <w:rPr>
          <w:rFonts w:ascii="Times New Roman" w:eastAsia="Times New Roman" w:hAnsi="Times New Roman" w:cs="Times New Roman"/>
          <w:color w:val="000000"/>
          <w:sz w:val="28"/>
          <w:szCs w:val="28"/>
          <w:lang w:val="en-GB"/>
        </w:rPr>
        <w:t>và</w:t>
      </w:r>
      <w:r w:rsidR="003B2D5B">
        <w:rPr>
          <w:rFonts w:ascii="Times New Roman" w:eastAsia="Times New Roman" w:hAnsi="Times New Roman" w:cs="Times New Roman"/>
          <w:color w:val="000000"/>
          <w:sz w:val="28"/>
          <w:szCs w:val="28"/>
          <w:lang w:val="en-GB"/>
        </w:rPr>
        <w:t xml:space="preserve"> nước tiếp nhận. Trong </w:t>
      </w:r>
      <w:proofErr w:type="gramStart"/>
      <w:r w:rsidR="003B2D5B">
        <w:rPr>
          <w:rFonts w:ascii="Times New Roman" w:eastAsia="Times New Roman" w:hAnsi="Times New Roman" w:cs="Times New Roman"/>
          <w:color w:val="000000"/>
          <w:sz w:val="28"/>
          <w:szCs w:val="28"/>
          <w:lang w:val="en-GB"/>
        </w:rPr>
        <w:t>thư</w:t>
      </w:r>
      <w:proofErr w:type="gramEnd"/>
      <w:r w:rsidR="003B2D5B">
        <w:rPr>
          <w:rFonts w:ascii="Times New Roman" w:eastAsia="Times New Roman" w:hAnsi="Times New Roman" w:cs="Times New Roman"/>
          <w:color w:val="000000"/>
          <w:sz w:val="28"/>
          <w:szCs w:val="28"/>
          <w:lang w:val="en-GB"/>
        </w:rPr>
        <w:t xml:space="preserve"> nêu rõ nơi dự kiến đặt trụ sở làm việc của Lãnh sự danh dự và khu vực lãnh sự;</w:t>
      </w:r>
    </w:p>
    <w:p w:rsidR="009136F0" w:rsidRPr="009136F0" w:rsidRDefault="00F34E65">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rPr>
      </w:pPr>
      <w:r w:rsidRPr="00F34E65">
        <w:rPr>
          <w:rFonts w:ascii="Times New Roman" w:eastAsia="Times New Roman" w:hAnsi="Times New Roman" w:cs="Times New Roman"/>
          <w:color w:val="000000"/>
          <w:sz w:val="28"/>
          <w:szCs w:val="28"/>
        </w:rPr>
        <w:t>b</w:t>
      </w:r>
      <w:r w:rsidRPr="00F34E65">
        <w:rPr>
          <w:rFonts w:ascii="Times New Roman" w:eastAsia="Times New Roman" w:hAnsi="Times New Roman" w:cs="Times New Roman"/>
          <w:color w:val="000000"/>
          <w:sz w:val="28"/>
          <w:szCs w:val="28"/>
          <w:lang w:val="en-GB"/>
        </w:rPr>
        <w:t>)</w:t>
      </w:r>
      <w:r w:rsidRPr="00F34E65">
        <w:rPr>
          <w:rFonts w:ascii="Times New Roman" w:eastAsia="Times New Roman" w:hAnsi="Times New Roman" w:cs="Times New Roman"/>
          <w:color w:val="000000"/>
          <w:sz w:val="28"/>
          <w:szCs w:val="28"/>
        </w:rPr>
        <w:t xml:space="preserve"> Sơ yếu lý lịch có dán 01 (một) ảnh cỡ 4x6 cm</w:t>
      </w:r>
      <w:r w:rsidR="0005634C">
        <w:rPr>
          <w:rFonts w:ascii="Times New Roman" w:eastAsia="Times New Roman" w:hAnsi="Times New Roman" w:cs="Times New Roman"/>
          <w:color w:val="000000"/>
          <w:sz w:val="28"/>
          <w:szCs w:val="28"/>
        </w:rPr>
        <w:t xml:space="preserve"> </w:t>
      </w:r>
      <w:r w:rsidR="0005634C" w:rsidRPr="00FE7C8B">
        <w:rPr>
          <w:rFonts w:ascii="Times New Roman" w:eastAsia="Times New Roman" w:hAnsi="Times New Roman" w:cs="Times New Roman"/>
          <w:color w:val="000000"/>
          <w:sz w:val="28"/>
          <w:szCs w:val="28"/>
        </w:rPr>
        <w:t>(ảnh mới chụp, phông nền trắng, mặt nhìn thẳng, đ</w:t>
      </w:r>
      <w:r w:rsidR="0005634C">
        <w:rPr>
          <w:rFonts w:ascii="Times New Roman" w:eastAsia="Times New Roman" w:hAnsi="Times New Roman" w:cs="Times New Roman"/>
          <w:color w:val="000000"/>
          <w:sz w:val="28"/>
          <w:szCs w:val="28"/>
        </w:rPr>
        <w:t>ầu để trần, không đeo kính màu)</w:t>
      </w:r>
      <w:r w:rsidRPr="00F34E65">
        <w:rPr>
          <w:rFonts w:ascii="Times New Roman" w:eastAsia="Times New Roman" w:hAnsi="Times New Roman" w:cs="Times New Roman"/>
          <w:color w:val="000000"/>
          <w:sz w:val="28"/>
          <w:szCs w:val="28"/>
        </w:rPr>
        <w:t>;</w:t>
      </w:r>
    </w:p>
    <w:p w:rsidR="009136F0" w:rsidRDefault="00F34E65">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rPr>
      </w:pPr>
      <w:r w:rsidRPr="00F34E65">
        <w:rPr>
          <w:rFonts w:ascii="Times New Roman" w:eastAsia="Times New Roman" w:hAnsi="Times New Roman" w:cs="Times New Roman"/>
          <w:color w:val="000000"/>
          <w:sz w:val="28"/>
          <w:szCs w:val="28"/>
        </w:rPr>
        <w:t>c</w:t>
      </w:r>
      <w:r w:rsidRPr="00F34E65">
        <w:rPr>
          <w:rFonts w:ascii="Times New Roman" w:eastAsia="Times New Roman" w:hAnsi="Times New Roman" w:cs="Times New Roman"/>
          <w:color w:val="000000"/>
          <w:sz w:val="28"/>
          <w:szCs w:val="28"/>
          <w:lang w:val="en-GB"/>
        </w:rPr>
        <w:t>)</w:t>
      </w:r>
      <w:r w:rsidRPr="00F34E65">
        <w:rPr>
          <w:rFonts w:ascii="Times New Roman" w:eastAsia="Times New Roman" w:hAnsi="Times New Roman" w:cs="Times New Roman"/>
          <w:color w:val="000000"/>
          <w:sz w:val="28"/>
          <w:szCs w:val="28"/>
        </w:rPr>
        <w:t xml:space="preserve"> </w:t>
      </w:r>
      <w:r w:rsidR="003B2D5B">
        <w:rPr>
          <w:rFonts w:ascii="Times New Roman" w:eastAsia="Times New Roman" w:hAnsi="Times New Roman" w:cs="Times New Roman"/>
          <w:color w:val="000000"/>
          <w:sz w:val="28"/>
          <w:szCs w:val="28"/>
        </w:rPr>
        <w:t>02 (hai) ảnh cỡ 2x3 cm để làm</w:t>
      </w:r>
      <w:r w:rsidR="006651C7" w:rsidRPr="00FE7C8B">
        <w:rPr>
          <w:rFonts w:ascii="Times New Roman" w:eastAsia="Times New Roman" w:hAnsi="Times New Roman" w:cs="Times New Roman"/>
          <w:color w:val="000000"/>
          <w:sz w:val="28"/>
          <w:szCs w:val="28"/>
        </w:rPr>
        <w:t xml:space="preserve"> Thẻ Lãnh sự danh dự (ảnh mới chụp, phông nền trắng, mặt nhìn thẳng, đ</w:t>
      </w:r>
      <w:r w:rsidR="00DE3C98">
        <w:rPr>
          <w:rFonts w:ascii="Times New Roman" w:eastAsia="Times New Roman" w:hAnsi="Times New Roman" w:cs="Times New Roman"/>
          <w:color w:val="000000"/>
          <w:sz w:val="28"/>
          <w:szCs w:val="28"/>
        </w:rPr>
        <w:t>ầu để trần, không đeo kính màu);</w:t>
      </w:r>
    </w:p>
    <w:p w:rsidR="009136F0" w:rsidRDefault="006651C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z w:val="28"/>
          <w:szCs w:val="28"/>
          <w:lang w:val="en-GB"/>
        </w:rPr>
        <w:t>)</w:t>
      </w:r>
      <w:r w:rsidRPr="00BF5606">
        <w:rPr>
          <w:rFonts w:ascii="Times New Roman" w:eastAsia="Times New Roman" w:hAnsi="Times New Roman" w:cs="Times New Roman"/>
          <w:color w:val="000000"/>
          <w:sz w:val="28"/>
          <w:szCs w:val="28"/>
        </w:rPr>
        <w:t xml:space="preserve"> </w:t>
      </w:r>
      <w:r w:rsidR="0005634C">
        <w:rPr>
          <w:rFonts w:ascii="Times New Roman" w:eastAsia="Times New Roman" w:hAnsi="Times New Roman" w:cs="Times New Roman"/>
          <w:color w:val="000000"/>
          <w:sz w:val="28"/>
          <w:szCs w:val="28"/>
        </w:rPr>
        <w:t>Bản sao có chứng thực hộ chiếu. Trong trường hợp là công dân Việt Nam hoặc công dân nước thứ ba thì cần nộp bản sao có chứng thực</w:t>
      </w:r>
      <w:r w:rsidR="0014540F">
        <w:rPr>
          <w:rFonts w:ascii="Times New Roman" w:eastAsia="Times New Roman" w:hAnsi="Times New Roman" w:cs="Times New Roman"/>
          <w:color w:val="000000"/>
          <w:sz w:val="28"/>
          <w:szCs w:val="28"/>
        </w:rPr>
        <w:t xml:space="preserve"> hộ chiếu và</w:t>
      </w:r>
      <w:r w:rsidR="0005634C">
        <w:rPr>
          <w:rFonts w:ascii="Times New Roman" w:eastAsia="Times New Roman" w:hAnsi="Times New Roman" w:cs="Times New Roman"/>
          <w:color w:val="000000"/>
          <w:sz w:val="28"/>
          <w:szCs w:val="28"/>
        </w:rPr>
        <w:t xml:space="preserve"> Thẻ thường trú tại nước tiếp nhận;</w:t>
      </w:r>
      <w:r w:rsidR="0005634C" w:rsidRPr="00BF5606">
        <w:rPr>
          <w:rFonts w:ascii="Times New Roman" w:eastAsia="Times New Roman" w:hAnsi="Times New Roman" w:cs="Times New Roman"/>
          <w:color w:val="000000"/>
          <w:sz w:val="28"/>
          <w:szCs w:val="28"/>
        </w:rPr>
        <w:t xml:space="preserve"> </w:t>
      </w:r>
    </w:p>
    <w:p w:rsidR="009136F0" w:rsidRDefault="0005634C">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 </w:t>
      </w:r>
      <w:r w:rsidRPr="00BF5606">
        <w:rPr>
          <w:rFonts w:ascii="Times New Roman" w:eastAsia="Times New Roman" w:hAnsi="Times New Roman" w:cs="Times New Roman"/>
          <w:color w:val="000000"/>
          <w:sz w:val="28"/>
          <w:szCs w:val="28"/>
        </w:rPr>
        <w:t>Lý lịch tư pháp</w:t>
      </w:r>
      <w:r>
        <w:rPr>
          <w:rFonts w:ascii="Times New Roman" w:eastAsia="Times New Roman" w:hAnsi="Times New Roman" w:cs="Times New Roman"/>
          <w:color w:val="000000"/>
          <w:sz w:val="28"/>
          <w:szCs w:val="28"/>
        </w:rPr>
        <w:t xml:space="preserve"> do cơ quan có thẩm quyền của nước tiếp nhận </w:t>
      </w:r>
      <w:r w:rsidRPr="00F100F3">
        <w:rPr>
          <w:rFonts w:ascii="Times New Roman" w:hAnsi="Times New Roman"/>
          <w:sz w:val="28"/>
          <w:szCs w:val="28"/>
        </w:rPr>
        <w:t xml:space="preserve">cấp </w:t>
      </w:r>
      <w:r>
        <w:rPr>
          <w:rFonts w:ascii="Times New Roman" w:hAnsi="Times New Roman"/>
          <w:sz w:val="28"/>
          <w:szCs w:val="28"/>
        </w:rPr>
        <w:t>không</w:t>
      </w:r>
      <w:r w:rsidRPr="00F100F3">
        <w:rPr>
          <w:rFonts w:ascii="Times New Roman" w:hAnsi="Times New Roman"/>
          <w:sz w:val="28"/>
          <w:szCs w:val="28"/>
        </w:rPr>
        <w:t xml:space="preserve"> quá 01</w:t>
      </w:r>
      <w:r>
        <w:rPr>
          <w:rFonts w:ascii="Times New Roman" w:hAnsi="Times New Roman"/>
          <w:sz w:val="28"/>
          <w:szCs w:val="28"/>
        </w:rPr>
        <w:t xml:space="preserve"> (một)</w:t>
      </w:r>
      <w:r w:rsidRPr="00F100F3">
        <w:rPr>
          <w:rFonts w:ascii="Times New Roman" w:hAnsi="Times New Roman"/>
          <w:sz w:val="28"/>
          <w:szCs w:val="28"/>
        </w:rPr>
        <w:t xml:space="preserve"> năm </w:t>
      </w:r>
      <w:r w:rsidR="00CA6DCB">
        <w:rPr>
          <w:rFonts w:ascii="Times New Roman" w:hAnsi="Times New Roman"/>
          <w:sz w:val="28"/>
          <w:szCs w:val="28"/>
        </w:rPr>
        <w:t>tính đến</w:t>
      </w:r>
      <w:r w:rsidRPr="00F100F3">
        <w:rPr>
          <w:rFonts w:ascii="Times New Roman" w:hAnsi="Times New Roman"/>
          <w:sz w:val="28"/>
          <w:szCs w:val="28"/>
        </w:rPr>
        <w:t xml:space="preserve"> ngày nộp hồ sơ</w:t>
      </w:r>
      <w:r w:rsidRPr="00BF5606">
        <w:rPr>
          <w:rFonts w:ascii="Times New Roman" w:eastAsia="Times New Roman" w:hAnsi="Times New Roman" w:cs="Times New Roman"/>
          <w:color w:val="000000"/>
          <w:sz w:val="28"/>
          <w:szCs w:val="28"/>
        </w:rPr>
        <w:t>;</w:t>
      </w:r>
      <w:r w:rsidR="006651C7" w:rsidRPr="00BF5606">
        <w:rPr>
          <w:rFonts w:ascii="Times New Roman" w:eastAsia="Times New Roman" w:hAnsi="Times New Roman" w:cs="Times New Roman"/>
          <w:color w:val="000000"/>
          <w:sz w:val="28"/>
          <w:szCs w:val="28"/>
        </w:rPr>
        <w:t xml:space="preserve"> </w:t>
      </w:r>
    </w:p>
    <w:p w:rsidR="009136F0" w:rsidRDefault="00352273">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w:t>
      </w:r>
      <w:r w:rsidR="006651C7">
        <w:rPr>
          <w:rFonts w:ascii="Times New Roman" w:eastAsia="Times New Roman" w:hAnsi="Times New Roman" w:cs="Times New Roman"/>
          <w:color w:val="000000"/>
          <w:sz w:val="28"/>
          <w:szCs w:val="28"/>
          <w:lang w:val="en-GB"/>
        </w:rPr>
        <w:t>)</w:t>
      </w:r>
      <w:r w:rsidR="006651C7" w:rsidRPr="00BF5606">
        <w:rPr>
          <w:rFonts w:ascii="Times New Roman" w:eastAsia="Times New Roman" w:hAnsi="Times New Roman" w:cs="Times New Roman"/>
          <w:color w:val="000000"/>
          <w:sz w:val="28"/>
          <w:szCs w:val="28"/>
        </w:rPr>
        <w:t xml:space="preserve"> Chương trình, kế hoạch hành động dự kiến</w:t>
      </w:r>
      <w:r w:rsidR="00B26F19">
        <w:rPr>
          <w:rFonts w:ascii="Times New Roman" w:eastAsia="Times New Roman" w:hAnsi="Times New Roman" w:cs="Times New Roman"/>
          <w:color w:val="000000"/>
          <w:sz w:val="28"/>
          <w:szCs w:val="28"/>
        </w:rPr>
        <w:t>.</w:t>
      </w:r>
    </w:p>
    <w:p w:rsidR="009136F0" w:rsidRDefault="006651C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rPr>
      </w:pPr>
      <w:r w:rsidRPr="00530161">
        <w:rPr>
          <w:rFonts w:ascii="Times New Roman" w:eastAsia="Times New Roman" w:hAnsi="Times New Roman" w:cs="Times New Roman"/>
          <w:color w:val="000000"/>
          <w:sz w:val="28"/>
          <w:szCs w:val="28"/>
        </w:rPr>
        <w:t xml:space="preserve">2. </w:t>
      </w:r>
      <w:r w:rsidR="00C773BF">
        <w:rPr>
          <w:rFonts w:ascii="Times New Roman" w:eastAsia="Times New Roman" w:hAnsi="Times New Roman" w:cs="Times New Roman"/>
          <w:color w:val="000000"/>
          <w:sz w:val="28"/>
          <w:szCs w:val="28"/>
        </w:rPr>
        <w:t xml:space="preserve">Hồ sơ đề nghị </w:t>
      </w:r>
      <w:r w:rsidRPr="00E01D06">
        <w:rPr>
          <w:rFonts w:ascii="Times New Roman" w:eastAsia="Times New Roman" w:hAnsi="Times New Roman" w:cs="Times New Roman"/>
          <w:color w:val="000000"/>
          <w:sz w:val="28"/>
          <w:szCs w:val="28"/>
          <w:lang w:val="en-GB"/>
        </w:rPr>
        <w:t>bổ nhiệm</w:t>
      </w:r>
      <w:r w:rsidR="003E7546">
        <w:rPr>
          <w:rFonts w:ascii="Times New Roman" w:eastAsia="Times New Roman" w:hAnsi="Times New Roman" w:cs="Times New Roman"/>
          <w:color w:val="000000"/>
          <w:sz w:val="28"/>
          <w:szCs w:val="28"/>
          <w:lang w:val="en-GB"/>
        </w:rPr>
        <w:t xml:space="preserve"> lại</w:t>
      </w:r>
      <w:r w:rsidR="00C773BF">
        <w:rPr>
          <w:rFonts w:ascii="Times New Roman" w:eastAsia="Times New Roman" w:hAnsi="Times New Roman" w:cs="Times New Roman"/>
          <w:color w:val="000000"/>
          <w:sz w:val="28"/>
          <w:szCs w:val="28"/>
          <w:lang w:val="en-GB"/>
        </w:rPr>
        <w:t xml:space="preserve"> làm</w:t>
      </w:r>
      <w:r w:rsidR="002F75F2">
        <w:rPr>
          <w:rFonts w:ascii="Times New Roman" w:eastAsia="Times New Roman" w:hAnsi="Times New Roman" w:cs="Times New Roman"/>
          <w:color w:val="000000"/>
          <w:sz w:val="28"/>
          <w:szCs w:val="28"/>
          <w:lang w:val="en-GB"/>
        </w:rPr>
        <w:t xml:space="preserve"> </w:t>
      </w:r>
      <w:r w:rsidRPr="00E01D06">
        <w:rPr>
          <w:rFonts w:ascii="Times New Roman" w:eastAsia="Times New Roman" w:hAnsi="Times New Roman" w:cs="Times New Roman"/>
          <w:color w:val="000000"/>
          <w:sz w:val="28"/>
          <w:szCs w:val="28"/>
          <w:lang w:val="en-GB"/>
        </w:rPr>
        <w:t>Lãnh sự danh dự</w:t>
      </w:r>
      <w:r w:rsidR="00253843">
        <w:rPr>
          <w:rFonts w:ascii="Times New Roman" w:eastAsia="Times New Roman" w:hAnsi="Times New Roman" w:cs="Times New Roman"/>
          <w:color w:val="000000"/>
          <w:sz w:val="28"/>
          <w:szCs w:val="28"/>
          <w:lang w:val="en-GB"/>
        </w:rPr>
        <w:t xml:space="preserve"> </w:t>
      </w:r>
      <w:r w:rsidR="002528C2">
        <w:rPr>
          <w:rFonts w:ascii="Times New Roman" w:eastAsia="Times New Roman" w:hAnsi="Times New Roman" w:cs="Times New Roman"/>
          <w:color w:val="000000"/>
          <w:sz w:val="28"/>
          <w:szCs w:val="28"/>
          <w:lang w:val="en-GB"/>
        </w:rPr>
        <w:t>gồm các giấy tờ quy định</w:t>
      </w:r>
      <w:r w:rsidR="00C773BF" w:rsidRPr="00C773BF">
        <w:rPr>
          <w:rFonts w:ascii="Times New Roman" w:eastAsia="Times New Roman" w:hAnsi="Times New Roman" w:cs="Times New Roman"/>
          <w:color w:val="000000"/>
          <w:sz w:val="28"/>
          <w:szCs w:val="28"/>
          <w:lang w:val="en-GB"/>
        </w:rPr>
        <w:t xml:space="preserve"> tại điểm a,</w:t>
      </w:r>
      <w:r w:rsidR="0005634C">
        <w:rPr>
          <w:rFonts w:ascii="Times New Roman" w:eastAsia="Times New Roman" w:hAnsi="Times New Roman" w:cs="Times New Roman"/>
          <w:color w:val="000000"/>
          <w:sz w:val="28"/>
          <w:szCs w:val="28"/>
          <w:lang w:val="en-GB"/>
        </w:rPr>
        <w:t xml:space="preserve"> c,</w:t>
      </w:r>
      <w:r w:rsidR="00C773BF" w:rsidRPr="00C773BF">
        <w:rPr>
          <w:rFonts w:ascii="Times New Roman" w:eastAsia="Times New Roman" w:hAnsi="Times New Roman" w:cs="Times New Roman"/>
          <w:color w:val="000000"/>
          <w:sz w:val="28"/>
          <w:szCs w:val="28"/>
          <w:lang w:val="en-GB"/>
        </w:rPr>
        <w:t xml:space="preserve"> </w:t>
      </w:r>
      <w:r w:rsidR="0005634C">
        <w:rPr>
          <w:rFonts w:ascii="Times New Roman" w:eastAsia="Times New Roman" w:hAnsi="Times New Roman" w:cs="Times New Roman"/>
          <w:color w:val="000000"/>
          <w:sz w:val="28"/>
          <w:szCs w:val="28"/>
          <w:lang w:val="en-GB"/>
        </w:rPr>
        <w:t>d</w:t>
      </w:r>
      <w:r w:rsidR="00C773BF" w:rsidRPr="00C773BF">
        <w:rPr>
          <w:rFonts w:ascii="Times New Roman" w:eastAsia="Times New Roman" w:hAnsi="Times New Roman" w:cs="Times New Roman"/>
          <w:color w:val="000000"/>
          <w:sz w:val="28"/>
          <w:szCs w:val="28"/>
          <w:lang w:val="en-GB"/>
        </w:rPr>
        <w:t xml:space="preserve">, </w:t>
      </w:r>
      <w:r w:rsidR="0005634C">
        <w:rPr>
          <w:rFonts w:ascii="Times New Roman" w:eastAsia="Times New Roman" w:hAnsi="Times New Roman" w:cs="Times New Roman"/>
          <w:color w:val="000000"/>
          <w:sz w:val="28"/>
          <w:szCs w:val="28"/>
          <w:lang w:val="en-GB"/>
        </w:rPr>
        <w:t>đ</w:t>
      </w:r>
      <w:r w:rsidR="0005634C" w:rsidRPr="00C773BF">
        <w:rPr>
          <w:rFonts w:ascii="Times New Roman" w:eastAsia="Times New Roman" w:hAnsi="Times New Roman" w:cs="Times New Roman"/>
          <w:color w:val="000000"/>
          <w:sz w:val="28"/>
          <w:szCs w:val="28"/>
          <w:lang w:val="en-GB"/>
        </w:rPr>
        <w:t xml:space="preserve"> </w:t>
      </w:r>
      <w:r w:rsidR="00C773BF" w:rsidRPr="00C773BF">
        <w:rPr>
          <w:rFonts w:ascii="Times New Roman" w:eastAsia="Times New Roman" w:hAnsi="Times New Roman" w:cs="Times New Roman"/>
          <w:color w:val="000000"/>
          <w:sz w:val="28"/>
          <w:szCs w:val="28"/>
          <w:lang w:val="en-GB"/>
        </w:rPr>
        <w:t>khoản 1 Điều này</w:t>
      </w:r>
      <w:r w:rsidR="003E7546">
        <w:rPr>
          <w:rFonts w:ascii="Times New Roman" w:eastAsia="Times New Roman" w:hAnsi="Times New Roman" w:cs="Times New Roman"/>
          <w:color w:val="000000"/>
          <w:sz w:val="28"/>
          <w:szCs w:val="28"/>
          <w:lang w:val="en-GB"/>
        </w:rPr>
        <w:t xml:space="preserve"> </w:t>
      </w:r>
      <w:r w:rsidR="00C773BF" w:rsidRPr="00C773BF">
        <w:rPr>
          <w:rFonts w:ascii="Times New Roman" w:eastAsia="Times New Roman" w:hAnsi="Times New Roman" w:cs="Times New Roman"/>
          <w:color w:val="000000"/>
          <w:sz w:val="28"/>
          <w:szCs w:val="28"/>
        </w:rPr>
        <w:t>và Báo cáo tổng kết nhiệm kỳ Lãnh sự danh dự.</w:t>
      </w:r>
    </w:p>
    <w:p w:rsidR="009136F0" w:rsidRDefault="006651C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3. </w:t>
      </w:r>
      <w:r w:rsidRPr="00530161">
        <w:rPr>
          <w:rFonts w:ascii="Times New Roman" w:eastAsia="Times New Roman" w:hAnsi="Times New Roman" w:cs="Times New Roman"/>
          <w:color w:val="000000"/>
          <w:sz w:val="28"/>
          <w:szCs w:val="28"/>
        </w:rPr>
        <w:t>Các giấy tờ tiếng nước ngoài trong hồ sơ phải được dịch ra tiếng Anh hoặc tiếng Việt và chứng thực</w:t>
      </w:r>
      <w:r>
        <w:rPr>
          <w:rFonts w:ascii="Times New Roman" w:eastAsia="Times New Roman" w:hAnsi="Times New Roman" w:cs="Times New Roman"/>
          <w:color w:val="000000"/>
          <w:sz w:val="28"/>
          <w:szCs w:val="28"/>
        </w:rPr>
        <w:t xml:space="preserve"> chữ ký người dịch</w:t>
      </w:r>
      <w:r w:rsidR="006A2704">
        <w:rPr>
          <w:rFonts w:ascii="Times New Roman" w:eastAsia="Times New Roman" w:hAnsi="Times New Roman" w:cs="Times New Roman"/>
          <w:color w:val="000000"/>
          <w:sz w:val="28"/>
          <w:szCs w:val="28"/>
        </w:rPr>
        <w:t xml:space="preserve"> </w:t>
      </w:r>
      <w:proofErr w:type="gramStart"/>
      <w:r w:rsidRPr="00530161">
        <w:rPr>
          <w:rFonts w:ascii="Times New Roman" w:eastAsia="Times New Roman" w:hAnsi="Times New Roman" w:cs="Times New Roman"/>
          <w:color w:val="000000"/>
          <w:sz w:val="28"/>
          <w:szCs w:val="28"/>
        </w:rPr>
        <w:t>theo</w:t>
      </w:r>
      <w:proofErr w:type="gramEnd"/>
      <w:r w:rsidRPr="00530161">
        <w:rPr>
          <w:rFonts w:ascii="Times New Roman" w:eastAsia="Times New Roman" w:hAnsi="Times New Roman" w:cs="Times New Roman"/>
          <w:color w:val="000000"/>
          <w:sz w:val="28"/>
          <w:szCs w:val="28"/>
        </w:rPr>
        <w:t xml:space="preserve"> quy định. Lý lịch tư pháp phải được hợp pháp hóa lãnh sự </w:t>
      </w:r>
      <w:proofErr w:type="gramStart"/>
      <w:r w:rsidRPr="00530161">
        <w:rPr>
          <w:rFonts w:ascii="Times New Roman" w:eastAsia="Times New Roman" w:hAnsi="Times New Roman" w:cs="Times New Roman"/>
          <w:color w:val="000000"/>
          <w:sz w:val="28"/>
          <w:szCs w:val="28"/>
        </w:rPr>
        <w:t>theo</w:t>
      </w:r>
      <w:proofErr w:type="gramEnd"/>
      <w:r w:rsidRPr="00530161">
        <w:rPr>
          <w:rFonts w:ascii="Times New Roman" w:eastAsia="Times New Roman" w:hAnsi="Times New Roman" w:cs="Times New Roman"/>
          <w:color w:val="000000"/>
          <w:sz w:val="28"/>
          <w:szCs w:val="28"/>
        </w:rPr>
        <w:t xml:space="preserve"> quy định của pháp luật trước khi dịch và chứng thực chữ ký người dịch</w:t>
      </w:r>
      <w:r w:rsidR="003E7546">
        <w:rPr>
          <w:rFonts w:ascii="Times New Roman" w:eastAsia="Times New Roman" w:hAnsi="Times New Roman" w:cs="Times New Roman"/>
          <w:color w:val="000000"/>
          <w:sz w:val="28"/>
          <w:szCs w:val="28"/>
        </w:rPr>
        <w:t>,</w:t>
      </w:r>
      <w:r w:rsidRPr="00530161">
        <w:rPr>
          <w:rFonts w:ascii="Times New Roman" w:eastAsia="Times New Roman" w:hAnsi="Times New Roman" w:cs="Times New Roman"/>
          <w:color w:val="000000"/>
          <w:sz w:val="28"/>
          <w:szCs w:val="28"/>
        </w:rPr>
        <w:t xml:space="preserve"> trừ trường hợp được miễn hợp pháp hóa lãnh sự theo điều ước quốc tế mà Việt Nam là thành viên hoặc theo nguyên tắc có đi, có lại.</w:t>
      </w:r>
    </w:p>
    <w:p w:rsidR="00D92542" w:rsidRDefault="0035294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color w:val="000000"/>
          <w:sz w:val="28"/>
          <w:szCs w:val="28"/>
          <w:lang w:val="en-GB"/>
        </w:rPr>
      </w:pPr>
      <w:proofErr w:type="gramStart"/>
      <w:r w:rsidRPr="00864BC7">
        <w:rPr>
          <w:rFonts w:ascii="Times New Roman" w:eastAsia="Times New Roman" w:hAnsi="Times New Roman" w:cs="Times New Roman"/>
          <w:b/>
          <w:color w:val="000000"/>
          <w:sz w:val="28"/>
          <w:szCs w:val="28"/>
          <w:lang w:val="en-GB"/>
        </w:rPr>
        <w:t xml:space="preserve">Điều </w:t>
      </w:r>
      <w:r w:rsidR="00706795">
        <w:rPr>
          <w:rFonts w:ascii="Times New Roman" w:eastAsia="Times New Roman" w:hAnsi="Times New Roman" w:cs="Times New Roman"/>
          <w:b/>
          <w:color w:val="000000"/>
          <w:sz w:val="28"/>
          <w:szCs w:val="28"/>
          <w:lang w:val="en-GB"/>
        </w:rPr>
        <w:t>17</w:t>
      </w:r>
      <w:r w:rsidRPr="00864BC7">
        <w:rPr>
          <w:rFonts w:ascii="Times New Roman" w:eastAsia="Times New Roman" w:hAnsi="Times New Roman" w:cs="Times New Roman"/>
          <w:b/>
          <w:color w:val="000000"/>
          <w:sz w:val="28"/>
          <w:szCs w:val="28"/>
          <w:lang w:val="en-GB"/>
        </w:rPr>
        <w:t>.</w:t>
      </w:r>
      <w:proofErr w:type="gramEnd"/>
      <w:r w:rsidRPr="00864BC7">
        <w:rPr>
          <w:rFonts w:ascii="Times New Roman" w:eastAsia="Times New Roman" w:hAnsi="Times New Roman" w:cs="Times New Roman"/>
          <w:b/>
          <w:color w:val="000000"/>
          <w:sz w:val="28"/>
          <w:szCs w:val="28"/>
          <w:lang w:val="en-GB"/>
        </w:rPr>
        <w:t xml:space="preserve"> Quy trình bổ nhiệm Lãnh sự danh dự</w:t>
      </w:r>
    </w:p>
    <w:p w:rsidR="009136F0" w:rsidRDefault="0035294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E01D06">
        <w:rPr>
          <w:rFonts w:ascii="Times New Roman" w:eastAsia="Times New Roman" w:hAnsi="Times New Roman" w:cs="Times New Roman"/>
          <w:color w:val="000000"/>
          <w:sz w:val="28"/>
          <w:szCs w:val="28"/>
          <w:lang w:val="en-GB"/>
        </w:rPr>
        <w:t xml:space="preserve">1. </w:t>
      </w:r>
      <w:r w:rsidR="00F647E0" w:rsidRPr="00E01D06">
        <w:rPr>
          <w:rFonts w:ascii="Times New Roman" w:eastAsia="Times New Roman" w:hAnsi="Times New Roman" w:cs="Times New Roman"/>
          <w:color w:val="000000"/>
          <w:sz w:val="28"/>
          <w:szCs w:val="28"/>
          <w:lang w:val="en-GB"/>
        </w:rPr>
        <w:t>Quy trình bổ nhiệm Lãnh sự danh dự</w:t>
      </w:r>
      <w:r w:rsidR="00D61C60">
        <w:rPr>
          <w:rFonts w:ascii="Times New Roman" w:eastAsia="Times New Roman" w:hAnsi="Times New Roman" w:cs="Times New Roman"/>
          <w:color w:val="000000"/>
          <w:sz w:val="28"/>
          <w:szCs w:val="28"/>
          <w:lang w:val="en-GB"/>
        </w:rPr>
        <w:t xml:space="preserve"> </w:t>
      </w:r>
    </w:p>
    <w:p w:rsidR="009136F0" w:rsidRDefault="00D61C6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D61C60">
        <w:rPr>
          <w:rFonts w:ascii="Times New Roman" w:eastAsia="Times New Roman" w:hAnsi="Times New Roman" w:cs="Times New Roman"/>
          <w:color w:val="000000"/>
          <w:sz w:val="28"/>
          <w:szCs w:val="28"/>
          <w:lang w:val="en-GB"/>
        </w:rPr>
        <w:t>a</w:t>
      </w:r>
      <w:r w:rsidR="003B2D5B">
        <w:rPr>
          <w:rFonts w:ascii="Times New Roman" w:eastAsia="Times New Roman" w:hAnsi="Times New Roman" w:cs="Times New Roman"/>
          <w:color w:val="000000"/>
          <w:sz w:val="28"/>
          <w:szCs w:val="28"/>
          <w:lang w:val="en-GB"/>
        </w:rPr>
        <w:t xml:space="preserve">) Người có nguyện vọng làm Lãnh sự danh dự (sau đây gọi là ứng viên Lãnh sự danh dự) nộp </w:t>
      </w:r>
      <w:r w:rsidR="00531031">
        <w:rPr>
          <w:rFonts w:ascii="Times New Roman" w:eastAsia="Times New Roman" w:hAnsi="Times New Roman" w:cs="Times New Roman"/>
          <w:color w:val="000000"/>
          <w:sz w:val="28"/>
          <w:szCs w:val="28"/>
          <w:lang w:val="en-GB"/>
        </w:rPr>
        <w:t xml:space="preserve">01 (một) bộ </w:t>
      </w:r>
      <w:r w:rsidR="003B2D5B">
        <w:rPr>
          <w:rFonts w:ascii="Times New Roman" w:eastAsia="Times New Roman" w:hAnsi="Times New Roman" w:cs="Times New Roman"/>
          <w:color w:val="000000"/>
          <w:sz w:val="28"/>
          <w:szCs w:val="28"/>
          <w:lang w:val="en-GB"/>
        </w:rPr>
        <w:t>hồ sơ đề nghị bổ nhiệm làm Lãnh sự danh dự quy định tại khoản 1 Điều 1</w:t>
      </w:r>
      <w:r w:rsidR="00706795">
        <w:rPr>
          <w:rFonts w:ascii="Times New Roman" w:eastAsia="Times New Roman" w:hAnsi="Times New Roman" w:cs="Times New Roman"/>
          <w:color w:val="000000"/>
          <w:sz w:val="28"/>
          <w:szCs w:val="28"/>
          <w:lang w:val="en-GB"/>
        </w:rPr>
        <w:t>6</w:t>
      </w:r>
      <w:r w:rsidR="003B2D5B">
        <w:rPr>
          <w:rFonts w:ascii="Times New Roman" w:eastAsia="Times New Roman" w:hAnsi="Times New Roman" w:cs="Times New Roman"/>
          <w:color w:val="000000"/>
          <w:sz w:val="28"/>
          <w:szCs w:val="28"/>
          <w:lang w:val="en-GB"/>
        </w:rPr>
        <w:t xml:space="preserve"> của Thông tư này cho Cục Lãnh sự (gửi trực tiếp hoặc thông qua Cơ quan đại diện ngoại giao Việt Nam tại nước tiếp nhận hoặc tại nước kiêm nhiệm).</w:t>
      </w:r>
    </w:p>
    <w:p w:rsidR="009136F0" w:rsidRDefault="003B2D5B">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proofErr w:type="gramStart"/>
      <w:r>
        <w:rPr>
          <w:rFonts w:ascii="Times New Roman" w:eastAsia="Times New Roman" w:hAnsi="Times New Roman" w:cs="Times New Roman"/>
          <w:color w:val="000000"/>
          <w:sz w:val="28"/>
          <w:szCs w:val="28"/>
          <w:lang w:val="en-GB"/>
        </w:rPr>
        <w:t>b) Cục Lãnh sự có trách nhiệm kiểm tra hồ sơ.</w:t>
      </w:r>
      <w:proofErr w:type="gramEnd"/>
      <w:r>
        <w:rPr>
          <w:rFonts w:ascii="Times New Roman" w:eastAsia="Times New Roman" w:hAnsi="Times New Roman" w:cs="Times New Roman"/>
          <w:color w:val="000000"/>
          <w:sz w:val="28"/>
          <w:szCs w:val="28"/>
          <w:lang w:val="en-GB"/>
        </w:rPr>
        <w:t xml:space="preserve"> Trường hợp hồ sơ chưa đầy đủ, hợp lệ, Cục Lãnh sự hướng dẫn ứng viên Lãnh</w:t>
      </w:r>
      <w:r w:rsidR="00306F96" w:rsidRPr="00D61C60">
        <w:rPr>
          <w:rFonts w:ascii="Times New Roman" w:eastAsia="Times New Roman" w:hAnsi="Times New Roman" w:cs="Times New Roman"/>
          <w:color w:val="000000"/>
          <w:sz w:val="28"/>
          <w:szCs w:val="28"/>
          <w:lang w:val="en-GB"/>
        </w:rPr>
        <w:t xml:space="preserve"> sự danh dự bổ sung, hoàn thiện.</w:t>
      </w:r>
      <w:r w:rsidR="00306F96">
        <w:rPr>
          <w:rFonts w:ascii="Times New Roman" w:eastAsia="Times New Roman" w:hAnsi="Times New Roman" w:cs="Times New Roman"/>
          <w:color w:val="000000"/>
          <w:sz w:val="28"/>
          <w:szCs w:val="28"/>
          <w:lang w:val="en-GB"/>
        </w:rPr>
        <w:t xml:space="preserve"> </w:t>
      </w:r>
    </w:p>
    <w:p w:rsidR="009136F0" w:rsidRDefault="00986255">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0B57F1">
        <w:rPr>
          <w:rFonts w:ascii="Times New Roman" w:eastAsia="Times New Roman" w:hAnsi="Times New Roman" w:cs="Times New Roman"/>
          <w:color w:val="000000"/>
          <w:sz w:val="28"/>
          <w:szCs w:val="28"/>
          <w:lang w:val="en-GB"/>
        </w:rPr>
        <w:t>Tr</w:t>
      </w:r>
      <w:r w:rsidR="00306F96" w:rsidRPr="000B57F1">
        <w:rPr>
          <w:rFonts w:ascii="Times New Roman" w:eastAsia="Times New Roman" w:hAnsi="Times New Roman" w:cs="Times New Roman"/>
          <w:color w:val="000000"/>
          <w:sz w:val="28"/>
          <w:szCs w:val="28"/>
          <w:lang w:val="en-GB"/>
        </w:rPr>
        <w:t xml:space="preserve">ường hợp hồ sơ đã đầy đủ, hợp lệ, </w:t>
      </w:r>
      <w:r w:rsidRPr="000B57F1">
        <w:rPr>
          <w:rFonts w:ascii="Times New Roman" w:eastAsia="Times New Roman" w:hAnsi="Times New Roman" w:cs="Times New Roman"/>
          <w:color w:val="000000"/>
          <w:sz w:val="28"/>
          <w:szCs w:val="28"/>
          <w:lang w:val="en-GB"/>
        </w:rPr>
        <w:t>Cục Lãnh sự đề nghị</w:t>
      </w:r>
      <w:r w:rsidR="000B57F1" w:rsidRPr="000B57F1">
        <w:rPr>
          <w:rFonts w:ascii="Times New Roman" w:eastAsia="Times New Roman" w:hAnsi="Times New Roman" w:cs="Times New Roman"/>
          <w:color w:val="000000"/>
          <w:sz w:val="28"/>
          <w:szCs w:val="28"/>
          <w:lang w:val="en-GB"/>
        </w:rPr>
        <w:t xml:space="preserve"> </w:t>
      </w:r>
      <w:r w:rsidR="00A13310" w:rsidRPr="000B57F1">
        <w:rPr>
          <w:rFonts w:ascii="Times New Roman" w:eastAsia="Times New Roman" w:hAnsi="Times New Roman" w:cs="Times New Roman"/>
          <w:color w:val="000000"/>
          <w:sz w:val="28"/>
          <w:szCs w:val="28"/>
          <w:lang w:val="en-GB"/>
        </w:rPr>
        <w:t xml:space="preserve">Cơ quan đại diện ngoại giao </w:t>
      </w:r>
      <w:r w:rsidR="00453329" w:rsidRPr="000B57F1">
        <w:rPr>
          <w:rFonts w:ascii="Times New Roman" w:eastAsia="Times New Roman" w:hAnsi="Times New Roman" w:cs="Times New Roman"/>
          <w:color w:val="000000"/>
          <w:sz w:val="28"/>
          <w:szCs w:val="28"/>
          <w:lang w:val="en-GB"/>
        </w:rPr>
        <w:t>Việt Nam tại nước tiếp nhận hoặc</w:t>
      </w:r>
      <w:r w:rsidR="000B57F1" w:rsidRPr="000B57F1">
        <w:rPr>
          <w:rFonts w:ascii="Times New Roman" w:eastAsia="Times New Roman" w:hAnsi="Times New Roman" w:cs="Times New Roman"/>
          <w:color w:val="000000"/>
          <w:sz w:val="28"/>
          <w:szCs w:val="28"/>
          <w:lang w:val="en-GB"/>
        </w:rPr>
        <w:t xml:space="preserve"> </w:t>
      </w:r>
      <w:r w:rsidR="00E94DA8" w:rsidRPr="000B57F1">
        <w:rPr>
          <w:rFonts w:ascii="Times New Roman" w:eastAsia="Times New Roman" w:hAnsi="Times New Roman" w:cs="Times New Roman"/>
          <w:color w:val="000000"/>
          <w:sz w:val="28"/>
          <w:szCs w:val="28"/>
          <w:lang w:val="en-GB"/>
        </w:rPr>
        <w:t xml:space="preserve">tại </w:t>
      </w:r>
      <w:r w:rsidRPr="000B57F1">
        <w:rPr>
          <w:rFonts w:ascii="Times New Roman" w:eastAsia="Times New Roman" w:hAnsi="Times New Roman" w:cs="Times New Roman"/>
          <w:color w:val="000000"/>
          <w:sz w:val="28"/>
          <w:szCs w:val="28"/>
          <w:lang w:val="en-GB"/>
        </w:rPr>
        <w:t>nước kiêm nhiệm cho ý kiến về</w:t>
      </w:r>
      <w:r w:rsidR="00B45FA7" w:rsidRPr="000B57F1">
        <w:rPr>
          <w:rFonts w:ascii="Times New Roman" w:eastAsia="Times New Roman" w:hAnsi="Times New Roman" w:cs="Times New Roman"/>
          <w:color w:val="000000"/>
          <w:sz w:val="28"/>
          <w:szCs w:val="28"/>
          <w:lang w:val="en-GB"/>
        </w:rPr>
        <w:t xml:space="preserve"> sự cần thiết của việc bổ nhiệm Lãnh sự danh dự, về cá nhân</w:t>
      </w:r>
      <w:r w:rsidR="000B57F1" w:rsidRPr="000B57F1">
        <w:rPr>
          <w:rFonts w:ascii="Times New Roman" w:eastAsia="Times New Roman" w:hAnsi="Times New Roman" w:cs="Times New Roman"/>
          <w:color w:val="000000"/>
          <w:sz w:val="28"/>
          <w:szCs w:val="28"/>
          <w:lang w:val="en-GB"/>
        </w:rPr>
        <w:t xml:space="preserve"> </w:t>
      </w:r>
      <w:r w:rsidR="00AC3DB2" w:rsidRPr="000B57F1">
        <w:rPr>
          <w:rFonts w:ascii="Times New Roman" w:eastAsia="Times New Roman" w:hAnsi="Times New Roman" w:cs="Times New Roman"/>
          <w:color w:val="000000"/>
          <w:sz w:val="28"/>
          <w:szCs w:val="28"/>
          <w:lang w:val="en-GB"/>
        </w:rPr>
        <w:t>ứng viên</w:t>
      </w:r>
      <w:r w:rsidR="00B45FA7" w:rsidRPr="000B57F1">
        <w:rPr>
          <w:rFonts w:ascii="Times New Roman" w:eastAsia="Times New Roman" w:hAnsi="Times New Roman" w:cs="Times New Roman"/>
          <w:color w:val="000000"/>
          <w:sz w:val="28"/>
          <w:szCs w:val="28"/>
          <w:lang w:val="en-GB"/>
        </w:rPr>
        <w:t xml:space="preserve"> Lãnh sự danh dự</w:t>
      </w:r>
      <w:r w:rsidR="00DB34AF" w:rsidRPr="000B57F1">
        <w:rPr>
          <w:rFonts w:ascii="Times New Roman" w:eastAsia="Times New Roman" w:hAnsi="Times New Roman" w:cs="Times New Roman"/>
          <w:color w:val="000000"/>
          <w:sz w:val="28"/>
          <w:szCs w:val="28"/>
          <w:lang w:val="en-GB"/>
        </w:rPr>
        <w:t>, kiến nghị về khu vực lãnh sự và xếp hạng Lãnh sự danh dự</w:t>
      </w:r>
      <w:r w:rsidR="000B57F1" w:rsidRPr="000B57F1">
        <w:rPr>
          <w:rFonts w:ascii="Times New Roman" w:eastAsia="Times New Roman" w:hAnsi="Times New Roman" w:cs="Times New Roman"/>
          <w:color w:val="000000"/>
          <w:sz w:val="28"/>
          <w:szCs w:val="28"/>
          <w:lang w:val="en-GB"/>
        </w:rPr>
        <w:t>.</w:t>
      </w:r>
    </w:p>
    <w:p w:rsidR="009136F0" w:rsidRDefault="00A1331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Cơ quan đại diện ngoại giao </w:t>
      </w:r>
      <w:r w:rsidR="00B5715A">
        <w:rPr>
          <w:rFonts w:ascii="Times New Roman" w:eastAsia="Times New Roman" w:hAnsi="Times New Roman" w:cs="Times New Roman"/>
          <w:color w:val="000000"/>
          <w:sz w:val="28"/>
          <w:szCs w:val="28"/>
          <w:lang w:val="en-GB"/>
        </w:rPr>
        <w:t>Việt Nam tại nước tiếp nhận hoặc</w:t>
      </w:r>
      <w:r w:rsidR="000B57F1">
        <w:rPr>
          <w:rFonts w:ascii="Times New Roman" w:eastAsia="Times New Roman" w:hAnsi="Times New Roman" w:cs="Times New Roman"/>
          <w:color w:val="000000"/>
          <w:sz w:val="28"/>
          <w:szCs w:val="28"/>
          <w:lang w:val="en-GB"/>
        </w:rPr>
        <w:t xml:space="preserve"> </w:t>
      </w:r>
      <w:r w:rsidR="00B5715A">
        <w:rPr>
          <w:rFonts w:ascii="Times New Roman" w:eastAsia="Times New Roman" w:hAnsi="Times New Roman" w:cs="Times New Roman"/>
          <w:color w:val="000000"/>
          <w:sz w:val="28"/>
          <w:szCs w:val="28"/>
          <w:lang w:val="en-GB"/>
        </w:rPr>
        <w:t xml:space="preserve">tại </w:t>
      </w:r>
      <w:r w:rsidR="00B5715A" w:rsidRPr="00986255">
        <w:rPr>
          <w:rFonts w:ascii="Times New Roman" w:eastAsia="Times New Roman" w:hAnsi="Times New Roman" w:cs="Times New Roman"/>
          <w:color w:val="000000"/>
          <w:sz w:val="28"/>
          <w:szCs w:val="28"/>
          <w:lang w:val="en-GB"/>
        </w:rPr>
        <w:t>nước kiêm nhiệm</w:t>
      </w:r>
      <w:r w:rsidR="00C16C55">
        <w:rPr>
          <w:rFonts w:ascii="Times New Roman" w:eastAsia="Times New Roman" w:hAnsi="Times New Roman" w:cs="Times New Roman"/>
          <w:color w:val="000000"/>
          <w:sz w:val="28"/>
          <w:szCs w:val="28"/>
          <w:lang w:val="en-GB"/>
        </w:rPr>
        <w:t xml:space="preserve"> có trách nhiệm </w:t>
      </w:r>
      <w:r w:rsidR="007B6367">
        <w:rPr>
          <w:rFonts w:ascii="Times New Roman" w:eastAsia="Times New Roman" w:hAnsi="Times New Roman" w:cs="Times New Roman"/>
          <w:color w:val="000000"/>
          <w:sz w:val="28"/>
          <w:szCs w:val="28"/>
          <w:lang w:val="en-GB"/>
        </w:rPr>
        <w:t>tham khảo</w:t>
      </w:r>
      <w:r w:rsidR="00AC3DB2">
        <w:rPr>
          <w:rFonts w:ascii="Times New Roman" w:eastAsia="Times New Roman" w:hAnsi="Times New Roman" w:cs="Times New Roman"/>
          <w:color w:val="000000"/>
          <w:sz w:val="28"/>
          <w:szCs w:val="28"/>
          <w:lang w:val="en-GB"/>
        </w:rPr>
        <w:t xml:space="preserve"> ý kiến của Bộ Ngoại giao nước tiếp nhận</w:t>
      </w:r>
      <w:r w:rsidR="00B5715A">
        <w:rPr>
          <w:rFonts w:ascii="Times New Roman" w:eastAsia="Times New Roman" w:hAnsi="Times New Roman" w:cs="Times New Roman"/>
          <w:color w:val="000000"/>
          <w:sz w:val="28"/>
          <w:szCs w:val="28"/>
          <w:lang w:val="en-GB"/>
        </w:rPr>
        <w:t xml:space="preserve"> về khả năng chấp thuận</w:t>
      </w:r>
      <w:r w:rsidR="00E576C1">
        <w:rPr>
          <w:rFonts w:ascii="Times New Roman" w:eastAsia="Times New Roman" w:hAnsi="Times New Roman" w:cs="Times New Roman"/>
          <w:color w:val="000000"/>
          <w:sz w:val="28"/>
          <w:szCs w:val="28"/>
          <w:lang w:val="en-GB"/>
        </w:rPr>
        <w:t xml:space="preserve"> việc bổ nhiệm</w:t>
      </w:r>
      <w:r w:rsidR="00B5715A">
        <w:rPr>
          <w:rFonts w:ascii="Times New Roman" w:eastAsia="Times New Roman" w:hAnsi="Times New Roman" w:cs="Times New Roman"/>
          <w:color w:val="000000"/>
          <w:sz w:val="28"/>
          <w:szCs w:val="28"/>
          <w:lang w:val="en-GB"/>
        </w:rPr>
        <w:t xml:space="preserve"> Lãnh sự danh dự</w:t>
      </w:r>
      <w:r w:rsidR="00B772B8">
        <w:rPr>
          <w:rFonts w:ascii="Times New Roman" w:eastAsia="Times New Roman" w:hAnsi="Times New Roman" w:cs="Times New Roman"/>
          <w:color w:val="000000"/>
          <w:sz w:val="28"/>
          <w:szCs w:val="28"/>
          <w:lang w:val="en-GB"/>
        </w:rPr>
        <w:t xml:space="preserve"> và thông báo cho Cục Lãnh sự biết kết quả</w:t>
      </w:r>
      <w:r w:rsidR="007E577F">
        <w:rPr>
          <w:rFonts w:ascii="Times New Roman" w:eastAsia="Times New Roman" w:hAnsi="Times New Roman" w:cs="Times New Roman"/>
          <w:color w:val="000000"/>
          <w:sz w:val="28"/>
          <w:szCs w:val="28"/>
          <w:lang w:val="en-GB"/>
        </w:rPr>
        <w:t xml:space="preserve">. </w:t>
      </w:r>
    </w:p>
    <w:p w:rsidR="009136F0" w:rsidRDefault="00F647E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c</w:t>
      </w:r>
      <w:r w:rsidR="00157C9F">
        <w:rPr>
          <w:rFonts w:ascii="Times New Roman" w:eastAsia="Times New Roman" w:hAnsi="Times New Roman" w:cs="Times New Roman"/>
          <w:color w:val="000000"/>
          <w:sz w:val="28"/>
          <w:szCs w:val="28"/>
          <w:lang w:val="en-GB"/>
        </w:rPr>
        <w:t>)</w:t>
      </w:r>
      <w:r w:rsidR="00986255" w:rsidRPr="00986255">
        <w:rPr>
          <w:rFonts w:ascii="Times New Roman" w:eastAsia="Times New Roman" w:hAnsi="Times New Roman" w:cs="Times New Roman"/>
          <w:color w:val="000000"/>
          <w:sz w:val="28"/>
          <w:szCs w:val="28"/>
          <w:lang w:val="en-GB"/>
        </w:rPr>
        <w:t xml:space="preserve"> Sau khi</w:t>
      </w:r>
      <w:r w:rsidR="00DD0182">
        <w:rPr>
          <w:rFonts w:ascii="Times New Roman" w:eastAsia="Times New Roman" w:hAnsi="Times New Roman" w:cs="Times New Roman"/>
          <w:color w:val="000000"/>
          <w:sz w:val="28"/>
          <w:szCs w:val="28"/>
          <w:lang w:val="en-GB"/>
        </w:rPr>
        <w:t xml:space="preserve"> có ý kiến của </w:t>
      </w:r>
      <w:r w:rsidR="00A13310">
        <w:rPr>
          <w:rFonts w:ascii="Times New Roman" w:eastAsia="Times New Roman" w:hAnsi="Times New Roman" w:cs="Times New Roman"/>
          <w:color w:val="000000"/>
          <w:sz w:val="28"/>
          <w:szCs w:val="28"/>
          <w:lang w:val="en-GB"/>
        </w:rPr>
        <w:t xml:space="preserve">Cơ quan đại diện ngoại giao </w:t>
      </w:r>
      <w:r w:rsidR="00885F5E">
        <w:rPr>
          <w:rFonts w:ascii="Times New Roman" w:eastAsia="Times New Roman" w:hAnsi="Times New Roman" w:cs="Times New Roman"/>
          <w:color w:val="000000"/>
          <w:sz w:val="28"/>
          <w:szCs w:val="28"/>
          <w:lang w:val="en-GB"/>
        </w:rPr>
        <w:t>Việt Nam tại</w:t>
      </w:r>
      <w:r w:rsidR="00DD0182">
        <w:rPr>
          <w:rFonts w:ascii="Times New Roman" w:eastAsia="Times New Roman" w:hAnsi="Times New Roman" w:cs="Times New Roman"/>
          <w:color w:val="000000"/>
          <w:sz w:val="28"/>
          <w:szCs w:val="28"/>
          <w:lang w:val="en-GB"/>
        </w:rPr>
        <w:t xml:space="preserve"> nước tiếp nhận hoặc </w:t>
      </w:r>
      <w:r w:rsidR="00BC6109">
        <w:rPr>
          <w:rFonts w:ascii="Times New Roman" w:eastAsia="Times New Roman" w:hAnsi="Times New Roman" w:cs="Times New Roman"/>
          <w:color w:val="000000"/>
          <w:sz w:val="28"/>
          <w:szCs w:val="28"/>
          <w:lang w:val="en-GB"/>
        </w:rPr>
        <w:t xml:space="preserve">tại nước </w:t>
      </w:r>
      <w:r w:rsidR="00DD0182">
        <w:rPr>
          <w:rFonts w:ascii="Times New Roman" w:eastAsia="Times New Roman" w:hAnsi="Times New Roman" w:cs="Times New Roman"/>
          <w:color w:val="000000"/>
          <w:sz w:val="28"/>
          <w:szCs w:val="28"/>
          <w:lang w:val="en-GB"/>
        </w:rPr>
        <w:t>kiêm nhiệm, Cục Lãnh sự</w:t>
      </w:r>
      <w:r w:rsidR="00986255" w:rsidRPr="00986255">
        <w:rPr>
          <w:rFonts w:ascii="Times New Roman" w:eastAsia="Times New Roman" w:hAnsi="Times New Roman" w:cs="Times New Roman"/>
          <w:color w:val="000000"/>
          <w:sz w:val="28"/>
          <w:szCs w:val="28"/>
          <w:lang w:val="en-GB"/>
        </w:rPr>
        <w:t xml:space="preserve"> trao đổi với </w:t>
      </w:r>
      <w:r w:rsidR="00FD2052">
        <w:rPr>
          <w:rFonts w:ascii="Times New Roman" w:eastAsia="Times New Roman" w:hAnsi="Times New Roman" w:cs="Times New Roman"/>
          <w:color w:val="000000"/>
          <w:sz w:val="28"/>
          <w:szCs w:val="28"/>
          <w:lang w:val="en-GB"/>
        </w:rPr>
        <w:t xml:space="preserve">các </w:t>
      </w:r>
      <w:r w:rsidR="00FC4725">
        <w:rPr>
          <w:rFonts w:ascii="Times New Roman" w:eastAsia="Times New Roman" w:hAnsi="Times New Roman" w:cs="Times New Roman"/>
          <w:color w:val="000000"/>
          <w:sz w:val="28"/>
          <w:szCs w:val="28"/>
          <w:lang w:val="en-GB"/>
        </w:rPr>
        <w:t>đơn vị</w:t>
      </w:r>
      <w:r w:rsidR="00FD2052">
        <w:rPr>
          <w:rFonts w:ascii="Times New Roman" w:eastAsia="Times New Roman" w:hAnsi="Times New Roman" w:cs="Times New Roman"/>
          <w:color w:val="000000"/>
          <w:sz w:val="28"/>
          <w:szCs w:val="28"/>
          <w:lang w:val="en-GB"/>
        </w:rPr>
        <w:t xml:space="preserve"> liên quan trong Bộ</w:t>
      </w:r>
      <w:r w:rsidR="00986255" w:rsidRPr="00986255">
        <w:rPr>
          <w:rFonts w:ascii="Times New Roman" w:eastAsia="Times New Roman" w:hAnsi="Times New Roman" w:cs="Times New Roman"/>
          <w:color w:val="000000"/>
          <w:sz w:val="28"/>
          <w:szCs w:val="28"/>
          <w:lang w:val="en-GB"/>
        </w:rPr>
        <w:t xml:space="preserve"> và các cơ quan hữu quan</w:t>
      </w:r>
      <w:r w:rsidR="003E7546">
        <w:rPr>
          <w:rFonts w:ascii="Times New Roman" w:eastAsia="Times New Roman" w:hAnsi="Times New Roman" w:cs="Times New Roman"/>
          <w:color w:val="000000"/>
          <w:sz w:val="28"/>
          <w:szCs w:val="28"/>
          <w:lang w:val="en-GB"/>
        </w:rPr>
        <w:t xml:space="preserve"> và</w:t>
      </w:r>
      <w:r w:rsidR="00986255" w:rsidRPr="00986255">
        <w:rPr>
          <w:rFonts w:ascii="Times New Roman" w:eastAsia="Times New Roman" w:hAnsi="Times New Roman" w:cs="Times New Roman"/>
          <w:color w:val="000000"/>
          <w:sz w:val="28"/>
          <w:szCs w:val="28"/>
          <w:lang w:val="en-GB"/>
        </w:rPr>
        <w:t xml:space="preserve"> trình Bộ trưởng Bộ Ngoại giao </w:t>
      </w:r>
      <w:r w:rsidR="00DD0182">
        <w:rPr>
          <w:rFonts w:ascii="Times New Roman" w:eastAsia="Times New Roman" w:hAnsi="Times New Roman" w:cs="Times New Roman"/>
          <w:color w:val="000000"/>
          <w:sz w:val="28"/>
          <w:szCs w:val="28"/>
          <w:lang w:val="en-GB"/>
        </w:rPr>
        <w:t xml:space="preserve">xem xét, </w:t>
      </w:r>
      <w:r w:rsidR="00986255" w:rsidRPr="00986255">
        <w:rPr>
          <w:rFonts w:ascii="Times New Roman" w:eastAsia="Times New Roman" w:hAnsi="Times New Roman" w:cs="Times New Roman"/>
          <w:color w:val="000000"/>
          <w:sz w:val="28"/>
          <w:szCs w:val="28"/>
          <w:lang w:val="en-GB"/>
        </w:rPr>
        <w:t xml:space="preserve">quyết định việc bổ nhiệm Lãnh sự danh dự. </w:t>
      </w:r>
    </w:p>
    <w:p w:rsidR="009136F0" w:rsidRDefault="00F647E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d</w:t>
      </w:r>
      <w:r w:rsidR="00157C9F">
        <w:rPr>
          <w:rFonts w:ascii="Times New Roman" w:eastAsia="Times New Roman" w:hAnsi="Times New Roman" w:cs="Times New Roman"/>
          <w:color w:val="000000"/>
          <w:sz w:val="28"/>
          <w:szCs w:val="28"/>
          <w:lang w:val="en-GB"/>
        </w:rPr>
        <w:t>)</w:t>
      </w:r>
      <w:r w:rsidR="00986255" w:rsidRPr="00986255">
        <w:rPr>
          <w:rFonts w:ascii="Times New Roman" w:eastAsia="Times New Roman" w:hAnsi="Times New Roman" w:cs="Times New Roman"/>
          <w:color w:val="000000"/>
          <w:sz w:val="28"/>
          <w:szCs w:val="28"/>
          <w:lang w:val="en-GB"/>
        </w:rPr>
        <w:t xml:space="preserve"> Sau khi Bộ trưởng Bộ Ngoại giao</w:t>
      </w:r>
      <w:r w:rsidR="00C73A63">
        <w:rPr>
          <w:rFonts w:ascii="Times New Roman" w:eastAsia="Times New Roman" w:hAnsi="Times New Roman" w:cs="Times New Roman"/>
          <w:color w:val="000000"/>
          <w:sz w:val="28"/>
          <w:szCs w:val="28"/>
          <w:lang w:val="en-GB"/>
        </w:rPr>
        <w:t xml:space="preserve"> đồng ý </w:t>
      </w:r>
      <w:r w:rsidR="00986255" w:rsidRPr="00986255">
        <w:rPr>
          <w:rFonts w:ascii="Times New Roman" w:eastAsia="Times New Roman" w:hAnsi="Times New Roman" w:cs="Times New Roman"/>
          <w:color w:val="000000"/>
          <w:sz w:val="28"/>
          <w:szCs w:val="28"/>
          <w:lang w:val="en-GB"/>
        </w:rPr>
        <w:t xml:space="preserve">về nguyên tắc </w:t>
      </w:r>
      <w:r w:rsidR="00C73A63">
        <w:rPr>
          <w:rFonts w:ascii="Times New Roman" w:eastAsia="Times New Roman" w:hAnsi="Times New Roman" w:cs="Times New Roman"/>
          <w:color w:val="000000"/>
          <w:sz w:val="28"/>
          <w:szCs w:val="28"/>
          <w:lang w:val="en-GB"/>
        </w:rPr>
        <w:t xml:space="preserve">việc </w:t>
      </w:r>
      <w:r w:rsidR="00986255" w:rsidRPr="00986255">
        <w:rPr>
          <w:rFonts w:ascii="Times New Roman" w:eastAsia="Times New Roman" w:hAnsi="Times New Roman" w:cs="Times New Roman"/>
          <w:color w:val="000000"/>
          <w:sz w:val="28"/>
          <w:szCs w:val="28"/>
          <w:lang w:val="en-GB"/>
        </w:rPr>
        <w:t xml:space="preserve">bổ nhiệm Lãnh sự danh dự, Cục Lãnh sự đề nghị </w:t>
      </w:r>
      <w:r w:rsidR="00A13310">
        <w:rPr>
          <w:rFonts w:ascii="Times New Roman" w:eastAsia="Times New Roman" w:hAnsi="Times New Roman" w:cs="Times New Roman"/>
          <w:color w:val="000000"/>
          <w:sz w:val="28"/>
          <w:szCs w:val="28"/>
          <w:lang w:val="en-GB"/>
        </w:rPr>
        <w:t xml:space="preserve">Cơ quan đại diện ngoại giao </w:t>
      </w:r>
      <w:r w:rsidR="000F4A99">
        <w:rPr>
          <w:rFonts w:ascii="Times New Roman" w:eastAsia="Times New Roman" w:hAnsi="Times New Roman" w:cs="Times New Roman"/>
          <w:color w:val="000000"/>
          <w:sz w:val="28"/>
          <w:szCs w:val="28"/>
          <w:lang w:val="en-GB"/>
        </w:rPr>
        <w:t xml:space="preserve">Việt Nam </w:t>
      </w:r>
      <w:r w:rsidR="00986255" w:rsidRPr="00986255">
        <w:rPr>
          <w:rFonts w:ascii="Times New Roman" w:eastAsia="Times New Roman" w:hAnsi="Times New Roman" w:cs="Times New Roman"/>
          <w:color w:val="000000"/>
          <w:sz w:val="28"/>
          <w:szCs w:val="28"/>
          <w:lang w:val="en-GB"/>
        </w:rPr>
        <w:t xml:space="preserve">tại nước tiếp nhận hoặc </w:t>
      </w:r>
      <w:r w:rsidR="00E52053">
        <w:rPr>
          <w:rFonts w:ascii="Times New Roman" w:eastAsia="Times New Roman" w:hAnsi="Times New Roman" w:cs="Times New Roman"/>
          <w:color w:val="000000"/>
          <w:sz w:val="28"/>
          <w:szCs w:val="28"/>
          <w:lang w:val="en-GB"/>
        </w:rPr>
        <w:t xml:space="preserve">tại </w:t>
      </w:r>
      <w:r w:rsidR="00986255" w:rsidRPr="00986255">
        <w:rPr>
          <w:rFonts w:ascii="Times New Roman" w:eastAsia="Times New Roman" w:hAnsi="Times New Roman" w:cs="Times New Roman"/>
          <w:color w:val="000000"/>
          <w:sz w:val="28"/>
          <w:szCs w:val="28"/>
          <w:lang w:val="en-GB"/>
        </w:rPr>
        <w:t xml:space="preserve">nước kiêm nhiệm có công hàm </w:t>
      </w:r>
      <w:r w:rsidR="003E7546" w:rsidRPr="00BA5900">
        <w:rPr>
          <w:rFonts w:ascii="Times New Roman" w:eastAsia="Times New Roman" w:hAnsi="Times New Roman" w:cs="Times New Roman"/>
          <w:color w:val="000000"/>
          <w:sz w:val="28"/>
          <w:szCs w:val="28"/>
          <w:lang w:val="en-GB"/>
        </w:rPr>
        <w:t>chính thức</w:t>
      </w:r>
      <w:r w:rsidR="003E7546" w:rsidRPr="00986255">
        <w:rPr>
          <w:rFonts w:ascii="Times New Roman" w:eastAsia="Times New Roman" w:hAnsi="Times New Roman" w:cs="Times New Roman"/>
          <w:color w:val="000000"/>
          <w:sz w:val="28"/>
          <w:szCs w:val="28"/>
          <w:lang w:val="en-GB"/>
        </w:rPr>
        <w:t xml:space="preserve"> </w:t>
      </w:r>
      <w:r w:rsidR="003E7546" w:rsidRPr="00BA5900">
        <w:rPr>
          <w:rFonts w:ascii="Times New Roman" w:eastAsia="Times New Roman" w:hAnsi="Times New Roman" w:cs="Times New Roman"/>
          <w:color w:val="000000"/>
          <w:sz w:val="28"/>
          <w:szCs w:val="28"/>
          <w:lang w:val="en-GB"/>
        </w:rPr>
        <w:t xml:space="preserve">đề nghị </w:t>
      </w:r>
      <w:r w:rsidR="00986255" w:rsidRPr="00986255">
        <w:rPr>
          <w:rFonts w:ascii="Times New Roman" w:eastAsia="Times New Roman" w:hAnsi="Times New Roman" w:cs="Times New Roman"/>
          <w:color w:val="000000"/>
          <w:sz w:val="28"/>
          <w:szCs w:val="28"/>
          <w:lang w:val="en-GB"/>
        </w:rPr>
        <w:t xml:space="preserve">Bộ Ngoại giao nước </w:t>
      </w:r>
      <w:r w:rsidR="00986255" w:rsidRPr="00BA5900">
        <w:rPr>
          <w:rFonts w:ascii="Times New Roman" w:eastAsia="Times New Roman" w:hAnsi="Times New Roman" w:cs="Times New Roman"/>
          <w:color w:val="000000"/>
          <w:sz w:val="28"/>
          <w:szCs w:val="28"/>
          <w:lang w:val="en-GB"/>
        </w:rPr>
        <w:t>tiếp nhận</w:t>
      </w:r>
      <w:r w:rsidR="00FA46B3" w:rsidRPr="00BA5900">
        <w:rPr>
          <w:rFonts w:ascii="Times New Roman" w:eastAsia="Times New Roman" w:hAnsi="Times New Roman" w:cs="Times New Roman"/>
          <w:color w:val="000000"/>
          <w:sz w:val="28"/>
          <w:szCs w:val="28"/>
          <w:lang w:val="en-GB"/>
        </w:rPr>
        <w:t xml:space="preserve"> </w:t>
      </w:r>
      <w:r w:rsidR="00986255" w:rsidRPr="00BA5900">
        <w:rPr>
          <w:rFonts w:ascii="Times New Roman" w:eastAsia="Times New Roman" w:hAnsi="Times New Roman" w:cs="Times New Roman"/>
          <w:color w:val="000000"/>
          <w:sz w:val="28"/>
          <w:szCs w:val="28"/>
          <w:lang w:val="en-GB"/>
        </w:rPr>
        <w:t>chấp thuận việc bổ nhiệm Lãnh sự danh dự.</w:t>
      </w:r>
    </w:p>
    <w:p w:rsidR="009136F0" w:rsidRDefault="00924FE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đ</w:t>
      </w:r>
      <w:r w:rsidR="00157C9F">
        <w:rPr>
          <w:rFonts w:ascii="Times New Roman" w:eastAsia="Times New Roman" w:hAnsi="Times New Roman" w:cs="Times New Roman"/>
          <w:color w:val="000000"/>
          <w:sz w:val="28"/>
          <w:szCs w:val="28"/>
          <w:lang w:val="en-GB"/>
        </w:rPr>
        <w:t>)</w:t>
      </w:r>
      <w:r w:rsidR="00B2733E">
        <w:rPr>
          <w:rFonts w:ascii="Times New Roman" w:eastAsia="Times New Roman" w:hAnsi="Times New Roman" w:cs="Times New Roman"/>
          <w:color w:val="000000"/>
          <w:sz w:val="28"/>
          <w:szCs w:val="28"/>
          <w:lang w:val="en-GB"/>
        </w:rPr>
        <w:t xml:space="preserve"> </w:t>
      </w:r>
      <w:r w:rsidR="00986255" w:rsidRPr="00986255">
        <w:rPr>
          <w:rFonts w:ascii="Times New Roman" w:eastAsia="Times New Roman" w:hAnsi="Times New Roman" w:cs="Times New Roman"/>
          <w:color w:val="000000"/>
          <w:sz w:val="28"/>
          <w:szCs w:val="28"/>
          <w:lang w:val="en-GB"/>
        </w:rPr>
        <w:t>Sau khi</w:t>
      </w:r>
      <w:r w:rsidR="00663812">
        <w:rPr>
          <w:rFonts w:ascii="Times New Roman" w:eastAsia="Times New Roman" w:hAnsi="Times New Roman" w:cs="Times New Roman"/>
          <w:color w:val="000000"/>
          <w:sz w:val="28"/>
          <w:szCs w:val="28"/>
          <w:lang w:val="en-GB"/>
        </w:rPr>
        <w:t xml:space="preserve"> </w:t>
      </w:r>
      <w:r w:rsidR="00986255" w:rsidRPr="00986255">
        <w:rPr>
          <w:rFonts w:ascii="Times New Roman" w:eastAsia="Times New Roman" w:hAnsi="Times New Roman" w:cs="Times New Roman"/>
          <w:color w:val="000000"/>
          <w:sz w:val="28"/>
          <w:szCs w:val="28"/>
          <w:lang w:val="en-GB"/>
        </w:rPr>
        <w:t>Bộ Ngoại giao nước tiếp nhận</w:t>
      </w:r>
      <w:r w:rsidR="001539E0">
        <w:rPr>
          <w:rFonts w:ascii="Times New Roman" w:eastAsia="Times New Roman" w:hAnsi="Times New Roman" w:cs="Times New Roman"/>
          <w:color w:val="000000"/>
          <w:sz w:val="28"/>
          <w:szCs w:val="28"/>
          <w:lang w:val="en-GB"/>
        </w:rPr>
        <w:t xml:space="preserve"> có </w:t>
      </w:r>
      <w:r w:rsidR="003E7546">
        <w:rPr>
          <w:rFonts w:ascii="Times New Roman" w:eastAsia="Times New Roman" w:hAnsi="Times New Roman" w:cs="Times New Roman"/>
          <w:color w:val="000000"/>
          <w:sz w:val="28"/>
          <w:szCs w:val="28"/>
          <w:lang w:val="en-GB"/>
        </w:rPr>
        <w:t>công hàm chính thức trả lời</w:t>
      </w:r>
      <w:r w:rsidR="001539E0">
        <w:rPr>
          <w:rFonts w:ascii="Times New Roman" w:eastAsia="Times New Roman" w:hAnsi="Times New Roman" w:cs="Times New Roman"/>
          <w:color w:val="000000"/>
          <w:sz w:val="28"/>
          <w:szCs w:val="28"/>
          <w:lang w:val="en-GB"/>
        </w:rPr>
        <w:t xml:space="preserve"> chấp thuận việc bổ nhiệm Lãnh sự danh dự</w:t>
      </w:r>
      <w:r w:rsidR="00986255" w:rsidRPr="00986255">
        <w:rPr>
          <w:rFonts w:ascii="Times New Roman" w:eastAsia="Times New Roman" w:hAnsi="Times New Roman" w:cs="Times New Roman"/>
          <w:color w:val="000000"/>
          <w:sz w:val="28"/>
          <w:szCs w:val="28"/>
          <w:lang w:val="en-GB"/>
        </w:rPr>
        <w:t xml:space="preserve">, Cục Lãnh sự </w:t>
      </w:r>
      <w:r w:rsidR="00036549" w:rsidRPr="00986255">
        <w:rPr>
          <w:rFonts w:ascii="Times New Roman" w:eastAsia="Times New Roman" w:hAnsi="Times New Roman" w:cs="Times New Roman"/>
          <w:color w:val="000000"/>
          <w:sz w:val="28"/>
          <w:szCs w:val="28"/>
          <w:lang w:val="en-GB"/>
        </w:rPr>
        <w:t xml:space="preserve">trình Bộ trưởng Bộ Ngoại giao ký Quyết định bổ nhiệm Lãnh sự danh dự, Giấy </w:t>
      </w:r>
      <w:r w:rsidR="002A1724">
        <w:rPr>
          <w:rFonts w:ascii="Times New Roman" w:eastAsia="Times New Roman" w:hAnsi="Times New Roman" w:cs="Times New Roman"/>
          <w:color w:val="000000"/>
          <w:sz w:val="28"/>
          <w:szCs w:val="28"/>
          <w:lang w:val="en-GB"/>
        </w:rPr>
        <w:t>ủy nhiệm l</w:t>
      </w:r>
      <w:r w:rsidR="00036549" w:rsidRPr="00986255">
        <w:rPr>
          <w:rFonts w:ascii="Times New Roman" w:eastAsia="Times New Roman" w:hAnsi="Times New Roman" w:cs="Times New Roman"/>
          <w:color w:val="000000"/>
          <w:sz w:val="28"/>
          <w:szCs w:val="28"/>
          <w:lang w:val="en-GB"/>
        </w:rPr>
        <w:t>ãnh sự danh dự</w:t>
      </w:r>
      <w:r w:rsidR="006B658A">
        <w:rPr>
          <w:rFonts w:ascii="Times New Roman" w:eastAsia="Times New Roman" w:hAnsi="Times New Roman" w:cs="Times New Roman"/>
          <w:color w:val="000000"/>
          <w:sz w:val="28"/>
          <w:szCs w:val="28"/>
          <w:lang w:val="en-GB"/>
        </w:rPr>
        <w:t>.</w:t>
      </w:r>
    </w:p>
    <w:p w:rsidR="009136F0" w:rsidRDefault="00871C59">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e</w:t>
      </w:r>
      <w:r w:rsidR="00157C9F">
        <w:rPr>
          <w:rFonts w:ascii="Times New Roman" w:eastAsia="Times New Roman" w:hAnsi="Times New Roman" w:cs="Times New Roman"/>
          <w:color w:val="000000"/>
          <w:sz w:val="28"/>
          <w:szCs w:val="28"/>
          <w:lang w:val="en-GB"/>
        </w:rPr>
        <w:t>)</w:t>
      </w:r>
      <w:r w:rsidR="00986255" w:rsidRPr="00986255">
        <w:rPr>
          <w:rFonts w:ascii="Times New Roman" w:eastAsia="Times New Roman" w:hAnsi="Times New Roman" w:cs="Times New Roman"/>
          <w:color w:val="000000"/>
          <w:sz w:val="28"/>
          <w:szCs w:val="28"/>
          <w:lang w:val="en-GB"/>
        </w:rPr>
        <w:t xml:space="preserve"> Cục Lãnh sự </w:t>
      </w:r>
      <w:r w:rsidR="00EA3470">
        <w:rPr>
          <w:rFonts w:ascii="Times New Roman" w:eastAsia="Times New Roman" w:hAnsi="Times New Roman" w:cs="Times New Roman"/>
          <w:color w:val="000000"/>
          <w:sz w:val="28"/>
          <w:szCs w:val="28"/>
          <w:lang w:val="en-GB"/>
        </w:rPr>
        <w:t xml:space="preserve">có văn bản </w:t>
      </w:r>
      <w:r w:rsidR="00986255" w:rsidRPr="00986255">
        <w:rPr>
          <w:rFonts w:ascii="Times New Roman" w:eastAsia="Times New Roman" w:hAnsi="Times New Roman" w:cs="Times New Roman"/>
          <w:color w:val="000000"/>
          <w:sz w:val="28"/>
          <w:szCs w:val="28"/>
          <w:lang w:val="en-GB"/>
        </w:rPr>
        <w:t xml:space="preserve">đề nghị </w:t>
      </w:r>
      <w:r w:rsidR="00986255" w:rsidRPr="00C37AF0">
        <w:rPr>
          <w:rFonts w:ascii="Times New Roman" w:eastAsia="Times New Roman" w:hAnsi="Times New Roman" w:cs="Times New Roman"/>
          <w:color w:val="000000"/>
          <w:sz w:val="28"/>
          <w:szCs w:val="28"/>
          <w:lang w:val="en-GB"/>
        </w:rPr>
        <w:t xml:space="preserve">Cục Quản trị </w:t>
      </w:r>
      <w:r w:rsidR="006826FC" w:rsidRPr="00C37AF0">
        <w:rPr>
          <w:rFonts w:ascii="Times New Roman" w:eastAsia="Times New Roman" w:hAnsi="Times New Roman" w:cs="Times New Roman"/>
          <w:color w:val="000000"/>
          <w:sz w:val="28"/>
          <w:szCs w:val="28"/>
          <w:lang w:val="en-GB"/>
        </w:rPr>
        <w:t>T</w:t>
      </w:r>
      <w:r w:rsidR="00986255" w:rsidRPr="00C37AF0">
        <w:rPr>
          <w:rFonts w:ascii="Times New Roman" w:eastAsia="Times New Roman" w:hAnsi="Times New Roman" w:cs="Times New Roman"/>
          <w:color w:val="000000"/>
          <w:sz w:val="28"/>
          <w:szCs w:val="28"/>
          <w:lang w:val="en-GB"/>
        </w:rPr>
        <w:t>ài vụ</w:t>
      </w:r>
      <w:r w:rsidR="00986255" w:rsidRPr="00986255">
        <w:rPr>
          <w:rFonts w:ascii="Times New Roman" w:eastAsia="Times New Roman" w:hAnsi="Times New Roman" w:cs="Times New Roman"/>
          <w:color w:val="000000"/>
          <w:sz w:val="28"/>
          <w:szCs w:val="28"/>
          <w:lang w:val="en-GB"/>
        </w:rPr>
        <w:t xml:space="preserve"> và Phòng Hành chính</w:t>
      </w:r>
      <w:r w:rsidR="00EA35B2">
        <w:rPr>
          <w:rFonts w:ascii="Times New Roman" w:eastAsia="Times New Roman" w:hAnsi="Times New Roman" w:cs="Times New Roman"/>
          <w:color w:val="000000"/>
          <w:sz w:val="28"/>
          <w:szCs w:val="28"/>
          <w:lang w:val="en-GB"/>
        </w:rPr>
        <w:t xml:space="preserve"> Bộ Ngoại giao</w:t>
      </w:r>
      <w:r w:rsidR="00232508">
        <w:rPr>
          <w:rFonts w:ascii="Times New Roman" w:eastAsia="Times New Roman" w:hAnsi="Times New Roman" w:cs="Times New Roman"/>
          <w:color w:val="000000"/>
          <w:sz w:val="28"/>
          <w:szCs w:val="28"/>
          <w:lang w:val="en-GB"/>
        </w:rPr>
        <w:t xml:space="preserve"> </w:t>
      </w:r>
      <w:r w:rsidR="00F970A4">
        <w:rPr>
          <w:rFonts w:ascii="Times New Roman" w:eastAsia="Times New Roman" w:hAnsi="Times New Roman" w:cs="Times New Roman"/>
          <w:color w:val="000000"/>
          <w:sz w:val="28"/>
          <w:szCs w:val="28"/>
          <w:lang w:val="en-GB"/>
        </w:rPr>
        <w:t>cung cấp</w:t>
      </w:r>
      <w:r w:rsidR="00006D41">
        <w:rPr>
          <w:rFonts w:ascii="Times New Roman" w:eastAsia="Times New Roman" w:hAnsi="Times New Roman" w:cs="Times New Roman"/>
          <w:color w:val="000000"/>
          <w:sz w:val="28"/>
          <w:szCs w:val="28"/>
          <w:lang w:val="en-GB"/>
        </w:rPr>
        <w:t xml:space="preserve"> </w:t>
      </w:r>
      <w:r w:rsidR="0095193B" w:rsidRPr="00E30243">
        <w:rPr>
          <w:rFonts w:ascii="Times New Roman" w:eastAsia="Times New Roman" w:hAnsi="Times New Roman" w:cs="Times New Roman"/>
          <w:color w:val="000000"/>
          <w:sz w:val="28"/>
          <w:szCs w:val="28"/>
          <w:lang w:val="en-GB"/>
        </w:rPr>
        <w:t>con dấu</w:t>
      </w:r>
      <w:r w:rsidR="0008585C">
        <w:rPr>
          <w:rFonts w:ascii="Times New Roman" w:eastAsia="Times New Roman" w:hAnsi="Times New Roman" w:cs="Times New Roman"/>
          <w:color w:val="000000"/>
          <w:sz w:val="28"/>
          <w:szCs w:val="28"/>
          <w:lang w:val="en-GB"/>
        </w:rPr>
        <w:t xml:space="preserve">, </w:t>
      </w:r>
      <w:r w:rsidR="0008585C" w:rsidRPr="00986255">
        <w:rPr>
          <w:rFonts w:ascii="Times New Roman" w:eastAsia="Times New Roman" w:hAnsi="Times New Roman" w:cs="Times New Roman"/>
          <w:color w:val="000000"/>
          <w:sz w:val="28"/>
          <w:szCs w:val="28"/>
          <w:lang w:val="en-GB"/>
        </w:rPr>
        <w:t>dấu chức danh</w:t>
      </w:r>
      <w:r w:rsidR="004A42C2">
        <w:rPr>
          <w:rFonts w:ascii="Times New Roman" w:eastAsia="Times New Roman" w:hAnsi="Times New Roman" w:cs="Times New Roman"/>
          <w:color w:val="000000"/>
          <w:sz w:val="28"/>
          <w:szCs w:val="28"/>
          <w:lang w:val="en-GB"/>
        </w:rPr>
        <w:t>,</w:t>
      </w:r>
      <w:r w:rsidR="00BD2D39">
        <w:rPr>
          <w:rFonts w:ascii="Times New Roman" w:eastAsia="Times New Roman" w:hAnsi="Times New Roman" w:cs="Times New Roman"/>
          <w:color w:val="000000"/>
          <w:sz w:val="28"/>
          <w:szCs w:val="28"/>
          <w:lang w:val="en-GB"/>
        </w:rPr>
        <w:t xml:space="preserve"> dấu tên,</w:t>
      </w:r>
      <w:r w:rsidR="00006D41">
        <w:rPr>
          <w:rFonts w:ascii="Times New Roman" w:eastAsia="Times New Roman" w:hAnsi="Times New Roman" w:cs="Times New Roman"/>
          <w:color w:val="000000"/>
          <w:sz w:val="28"/>
          <w:szCs w:val="28"/>
          <w:lang w:val="en-GB"/>
        </w:rPr>
        <w:t xml:space="preserve"> </w:t>
      </w:r>
      <w:r w:rsidR="00816FE6">
        <w:rPr>
          <w:rFonts w:ascii="Times New Roman" w:eastAsia="Times New Roman" w:hAnsi="Times New Roman" w:cs="Times New Roman"/>
          <w:color w:val="000000"/>
          <w:sz w:val="28"/>
          <w:szCs w:val="28"/>
          <w:lang w:val="en-GB"/>
        </w:rPr>
        <w:t>Quốc kỳ</w:t>
      </w:r>
      <w:r w:rsidR="00AD4FA5">
        <w:rPr>
          <w:rFonts w:ascii="Times New Roman" w:eastAsia="Times New Roman" w:hAnsi="Times New Roman" w:cs="Times New Roman"/>
          <w:color w:val="000000"/>
          <w:sz w:val="28"/>
          <w:szCs w:val="28"/>
          <w:lang w:val="en-GB"/>
        </w:rPr>
        <w:t xml:space="preserve">, </w:t>
      </w:r>
      <w:r w:rsidR="00816FE6">
        <w:rPr>
          <w:rFonts w:ascii="Times New Roman" w:eastAsia="Times New Roman" w:hAnsi="Times New Roman" w:cs="Times New Roman"/>
          <w:color w:val="000000"/>
          <w:sz w:val="28"/>
          <w:szCs w:val="28"/>
          <w:lang w:val="en-GB"/>
        </w:rPr>
        <w:t>Quốc huy</w:t>
      </w:r>
      <w:r w:rsidR="00611288">
        <w:rPr>
          <w:rFonts w:ascii="Times New Roman" w:eastAsia="Times New Roman" w:hAnsi="Times New Roman" w:cs="Times New Roman"/>
          <w:color w:val="000000"/>
          <w:sz w:val="28"/>
          <w:szCs w:val="28"/>
          <w:lang w:val="en-GB"/>
        </w:rPr>
        <w:t xml:space="preserve"> và biển hiệu</w:t>
      </w:r>
      <w:r w:rsidR="00853636">
        <w:rPr>
          <w:rFonts w:ascii="Times New Roman" w:eastAsia="Times New Roman" w:hAnsi="Times New Roman" w:cs="Times New Roman"/>
          <w:color w:val="000000"/>
          <w:sz w:val="28"/>
          <w:szCs w:val="28"/>
          <w:lang w:val="en-GB"/>
        </w:rPr>
        <w:t xml:space="preserve">. Cục trưởng Cục Lãnh sự ký cấp </w:t>
      </w:r>
      <w:r w:rsidR="008968B6">
        <w:rPr>
          <w:rFonts w:ascii="Times New Roman" w:eastAsia="Times New Roman" w:hAnsi="Times New Roman" w:cs="Times New Roman"/>
          <w:color w:val="000000"/>
          <w:sz w:val="28"/>
          <w:szCs w:val="28"/>
          <w:lang w:val="en-GB"/>
        </w:rPr>
        <w:t>T</w:t>
      </w:r>
      <w:r w:rsidR="00853636">
        <w:rPr>
          <w:rFonts w:ascii="Times New Roman" w:eastAsia="Times New Roman" w:hAnsi="Times New Roman" w:cs="Times New Roman"/>
          <w:color w:val="000000"/>
          <w:sz w:val="28"/>
          <w:szCs w:val="28"/>
          <w:lang w:val="en-GB"/>
        </w:rPr>
        <w:t>hẻ</w:t>
      </w:r>
      <w:r w:rsidR="00986255" w:rsidRPr="00986255">
        <w:rPr>
          <w:rFonts w:ascii="Times New Roman" w:eastAsia="Times New Roman" w:hAnsi="Times New Roman" w:cs="Times New Roman"/>
          <w:color w:val="000000"/>
          <w:sz w:val="28"/>
          <w:szCs w:val="28"/>
          <w:lang w:val="en-GB"/>
        </w:rPr>
        <w:t xml:space="preserve"> Lãnh sự danh dự</w:t>
      </w:r>
      <w:r w:rsidR="00A253E5">
        <w:rPr>
          <w:rFonts w:ascii="Times New Roman" w:eastAsia="Times New Roman" w:hAnsi="Times New Roman" w:cs="Times New Roman"/>
          <w:color w:val="000000"/>
          <w:sz w:val="28"/>
          <w:szCs w:val="28"/>
          <w:lang w:val="en-GB"/>
        </w:rPr>
        <w:t xml:space="preserve"> (</w:t>
      </w:r>
      <w:proofErr w:type="gramStart"/>
      <w:r w:rsidR="00C9149C">
        <w:rPr>
          <w:rFonts w:ascii="Times New Roman" w:eastAsia="Times New Roman" w:hAnsi="Times New Roman" w:cs="Times New Roman"/>
          <w:color w:val="000000"/>
          <w:sz w:val="28"/>
          <w:szCs w:val="28"/>
          <w:lang w:val="en-GB"/>
        </w:rPr>
        <w:t>theo</w:t>
      </w:r>
      <w:proofErr w:type="gramEnd"/>
      <w:r w:rsidR="00A253E5">
        <w:rPr>
          <w:rFonts w:ascii="Times New Roman" w:eastAsia="Times New Roman" w:hAnsi="Times New Roman" w:cs="Times New Roman"/>
          <w:color w:val="000000"/>
          <w:sz w:val="28"/>
          <w:szCs w:val="28"/>
          <w:lang w:val="en-GB"/>
        </w:rPr>
        <w:t xml:space="preserve"> mẫu </w:t>
      </w:r>
      <w:r w:rsidR="008F05B8">
        <w:rPr>
          <w:rFonts w:ascii="Times New Roman" w:eastAsia="Times New Roman" w:hAnsi="Times New Roman" w:cs="Times New Roman"/>
          <w:color w:val="000000"/>
          <w:sz w:val="28"/>
          <w:szCs w:val="28"/>
          <w:lang w:val="en-GB"/>
        </w:rPr>
        <w:t>ban hành kèm theo</w:t>
      </w:r>
      <w:r w:rsidR="005C0A5D">
        <w:rPr>
          <w:rFonts w:ascii="Times New Roman" w:eastAsia="Times New Roman" w:hAnsi="Times New Roman" w:cs="Times New Roman"/>
          <w:color w:val="000000"/>
          <w:sz w:val="28"/>
          <w:szCs w:val="28"/>
          <w:lang w:val="en-GB"/>
        </w:rPr>
        <w:t xml:space="preserve"> </w:t>
      </w:r>
      <w:r w:rsidR="00A253E5">
        <w:rPr>
          <w:rFonts w:ascii="Times New Roman" w:eastAsia="Times New Roman" w:hAnsi="Times New Roman" w:cs="Times New Roman"/>
          <w:color w:val="000000"/>
          <w:sz w:val="28"/>
          <w:szCs w:val="28"/>
          <w:lang w:val="en-GB"/>
        </w:rPr>
        <w:t>Thông tư này).</w:t>
      </w:r>
    </w:p>
    <w:p w:rsidR="009136F0" w:rsidRDefault="00871C59">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g</w:t>
      </w:r>
      <w:r w:rsidR="00157C9F">
        <w:rPr>
          <w:rFonts w:ascii="Times New Roman" w:eastAsia="Times New Roman" w:hAnsi="Times New Roman" w:cs="Times New Roman"/>
          <w:color w:val="000000"/>
          <w:sz w:val="28"/>
          <w:szCs w:val="28"/>
          <w:lang w:val="en-GB"/>
        </w:rPr>
        <w:t>)</w:t>
      </w:r>
      <w:r w:rsidR="00986255" w:rsidRPr="00986255">
        <w:rPr>
          <w:rFonts w:ascii="Times New Roman" w:eastAsia="Times New Roman" w:hAnsi="Times New Roman" w:cs="Times New Roman"/>
          <w:color w:val="000000"/>
          <w:sz w:val="28"/>
          <w:szCs w:val="28"/>
          <w:lang w:val="en-GB"/>
        </w:rPr>
        <w:t xml:space="preserve"> Sau khi</w:t>
      </w:r>
      <w:r w:rsidR="00EC46B5">
        <w:rPr>
          <w:rFonts w:ascii="Times New Roman" w:eastAsia="Times New Roman" w:hAnsi="Times New Roman" w:cs="Times New Roman"/>
          <w:color w:val="000000"/>
          <w:sz w:val="28"/>
          <w:szCs w:val="28"/>
          <w:lang w:val="en-GB"/>
        </w:rPr>
        <w:t xml:space="preserve"> hoàn tất</w:t>
      </w:r>
      <w:r w:rsidR="00525A12">
        <w:rPr>
          <w:rFonts w:ascii="Times New Roman" w:eastAsia="Times New Roman" w:hAnsi="Times New Roman" w:cs="Times New Roman"/>
          <w:color w:val="000000"/>
          <w:sz w:val="28"/>
          <w:szCs w:val="28"/>
          <w:lang w:val="en-GB"/>
        </w:rPr>
        <w:t xml:space="preserve"> các</w:t>
      </w:r>
      <w:r w:rsidR="007132E0">
        <w:rPr>
          <w:rFonts w:ascii="Times New Roman" w:eastAsia="Times New Roman" w:hAnsi="Times New Roman" w:cs="Times New Roman"/>
          <w:color w:val="000000"/>
          <w:sz w:val="28"/>
          <w:szCs w:val="28"/>
          <w:lang w:val="en-GB"/>
        </w:rPr>
        <w:t xml:space="preserve"> thủ tục </w:t>
      </w:r>
      <w:r w:rsidR="00E06630" w:rsidRPr="0029265D">
        <w:rPr>
          <w:rFonts w:ascii="Times New Roman" w:eastAsia="Times New Roman" w:hAnsi="Times New Roman" w:cs="Times New Roman"/>
          <w:color w:val="000000"/>
          <w:sz w:val="28"/>
          <w:szCs w:val="28"/>
          <w:lang w:val="en-GB"/>
        </w:rPr>
        <w:t>quy định</w:t>
      </w:r>
      <w:r w:rsidR="007132E0">
        <w:rPr>
          <w:rFonts w:ascii="Times New Roman" w:eastAsia="Times New Roman" w:hAnsi="Times New Roman" w:cs="Times New Roman"/>
          <w:color w:val="000000"/>
          <w:sz w:val="28"/>
          <w:szCs w:val="28"/>
          <w:lang w:val="en-GB"/>
        </w:rPr>
        <w:t xml:space="preserve"> tại </w:t>
      </w:r>
      <w:r w:rsidR="003739BA">
        <w:rPr>
          <w:rFonts w:ascii="Times New Roman" w:eastAsia="Times New Roman" w:hAnsi="Times New Roman" w:cs="Times New Roman"/>
          <w:color w:val="000000"/>
          <w:sz w:val="28"/>
          <w:szCs w:val="28"/>
          <w:lang w:val="en-GB"/>
        </w:rPr>
        <w:t>điểm</w:t>
      </w:r>
      <w:r w:rsidR="00F647E0">
        <w:rPr>
          <w:rFonts w:ascii="Times New Roman" w:eastAsia="Times New Roman" w:hAnsi="Times New Roman" w:cs="Times New Roman"/>
          <w:color w:val="000000"/>
          <w:sz w:val="28"/>
          <w:szCs w:val="28"/>
          <w:lang w:val="en-GB"/>
        </w:rPr>
        <w:t xml:space="preserve"> a đến </w:t>
      </w:r>
      <w:r w:rsidR="00404636">
        <w:rPr>
          <w:rFonts w:ascii="Times New Roman" w:eastAsia="Times New Roman" w:hAnsi="Times New Roman" w:cs="Times New Roman"/>
          <w:color w:val="000000"/>
          <w:sz w:val="28"/>
          <w:szCs w:val="28"/>
          <w:lang w:val="en-GB"/>
        </w:rPr>
        <w:t>e</w:t>
      </w:r>
      <w:r w:rsidR="000719D9">
        <w:rPr>
          <w:rFonts w:ascii="Times New Roman" w:eastAsia="Times New Roman" w:hAnsi="Times New Roman" w:cs="Times New Roman"/>
          <w:color w:val="000000"/>
          <w:sz w:val="28"/>
          <w:szCs w:val="28"/>
          <w:lang w:val="en-GB"/>
        </w:rPr>
        <w:t xml:space="preserve"> </w:t>
      </w:r>
      <w:r w:rsidR="001B76D3">
        <w:rPr>
          <w:rFonts w:ascii="Times New Roman" w:eastAsia="Times New Roman" w:hAnsi="Times New Roman" w:cs="Times New Roman"/>
          <w:color w:val="000000"/>
          <w:sz w:val="28"/>
          <w:szCs w:val="28"/>
          <w:lang w:val="en-GB"/>
        </w:rPr>
        <w:t>k</w:t>
      </w:r>
      <w:r w:rsidR="00BC6256">
        <w:rPr>
          <w:rFonts w:ascii="Times New Roman" w:eastAsia="Times New Roman" w:hAnsi="Times New Roman" w:cs="Times New Roman"/>
          <w:color w:val="000000"/>
          <w:sz w:val="28"/>
          <w:szCs w:val="28"/>
          <w:lang w:val="en-GB"/>
        </w:rPr>
        <w:t>hoản</w:t>
      </w:r>
      <w:r w:rsidR="007132E0">
        <w:rPr>
          <w:rFonts w:ascii="Times New Roman" w:eastAsia="Times New Roman" w:hAnsi="Times New Roman" w:cs="Times New Roman"/>
          <w:color w:val="000000"/>
          <w:sz w:val="28"/>
          <w:szCs w:val="28"/>
          <w:lang w:val="en-GB"/>
        </w:rPr>
        <w:t xml:space="preserve"> này, Cục Lãnh sự </w:t>
      </w:r>
      <w:r w:rsidR="00116659">
        <w:rPr>
          <w:rFonts w:ascii="Times New Roman" w:eastAsia="Times New Roman" w:hAnsi="Times New Roman" w:cs="Times New Roman"/>
          <w:color w:val="000000"/>
          <w:sz w:val="28"/>
          <w:szCs w:val="28"/>
          <w:lang w:val="en-GB"/>
        </w:rPr>
        <w:t>chuyển thông tin</w:t>
      </w:r>
      <w:r w:rsidR="0051440E">
        <w:rPr>
          <w:rFonts w:ascii="Times New Roman" w:eastAsia="Times New Roman" w:hAnsi="Times New Roman" w:cs="Times New Roman"/>
          <w:color w:val="000000"/>
          <w:sz w:val="28"/>
          <w:szCs w:val="28"/>
          <w:lang w:val="en-GB"/>
        </w:rPr>
        <w:t xml:space="preserve"> cho</w:t>
      </w:r>
      <w:r w:rsidR="000719D9">
        <w:rPr>
          <w:rFonts w:ascii="Times New Roman" w:eastAsia="Times New Roman" w:hAnsi="Times New Roman" w:cs="Times New Roman"/>
          <w:color w:val="000000"/>
          <w:sz w:val="28"/>
          <w:szCs w:val="28"/>
          <w:lang w:val="en-GB"/>
        </w:rPr>
        <w:t xml:space="preserve"> </w:t>
      </w:r>
      <w:r w:rsidR="00A13310">
        <w:rPr>
          <w:rFonts w:ascii="Times New Roman" w:eastAsia="Times New Roman" w:hAnsi="Times New Roman" w:cs="Times New Roman"/>
          <w:color w:val="000000"/>
          <w:sz w:val="28"/>
          <w:szCs w:val="28"/>
          <w:lang w:val="en-GB"/>
        </w:rPr>
        <w:t xml:space="preserve">Cơ quan đại diện ngoại giao </w:t>
      </w:r>
      <w:r w:rsidR="007132E0">
        <w:rPr>
          <w:rFonts w:ascii="Times New Roman" w:eastAsia="Times New Roman" w:hAnsi="Times New Roman" w:cs="Times New Roman"/>
          <w:color w:val="000000"/>
          <w:sz w:val="28"/>
          <w:szCs w:val="28"/>
          <w:lang w:val="en-GB"/>
        </w:rPr>
        <w:t xml:space="preserve">Việt Nam tại </w:t>
      </w:r>
      <w:r w:rsidR="00986255" w:rsidRPr="00986255">
        <w:rPr>
          <w:rFonts w:ascii="Times New Roman" w:eastAsia="Times New Roman" w:hAnsi="Times New Roman" w:cs="Times New Roman"/>
          <w:color w:val="000000"/>
          <w:sz w:val="28"/>
          <w:szCs w:val="28"/>
          <w:lang w:val="en-GB"/>
        </w:rPr>
        <w:t xml:space="preserve">nước tiếp nhận hoặc </w:t>
      </w:r>
      <w:r w:rsidR="00685182">
        <w:rPr>
          <w:rFonts w:ascii="Times New Roman" w:eastAsia="Times New Roman" w:hAnsi="Times New Roman" w:cs="Times New Roman"/>
          <w:color w:val="000000"/>
          <w:sz w:val="28"/>
          <w:szCs w:val="28"/>
          <w:lang w:val="en-GB"/>
        </w:rPr>
        <w:t xml:space="preserve">tại </w:t>
      </w:r>
      <w:r w:rsidR="00986255" w:rsidRPr="00986255">
        <w:rPr>
          <w:rFonts w:ascii="Times New Roman" w:eastAsia="Times New Roman" w:hAnsi="Times New Roman" w:cs="Times New Roman"/>
          <w:color w:val="000000"/>
          <w:sz w:val="28"/>
          <w:szCs w:val="28"/>
          <w:lang w:val="en-GB"/>
        </w:rPr>
        <w:t xml:space="preserve">nước kiêm nhiệm </w:t>
      </w:r>
      <w:r w:rsidR="007132E0">
        <w:rPr>
          <w:rFonts w:ascii="Times New Roman" w:eastAsia="Times New Roman" w:hAnsi="Times New Roman" w:cs="Times New Roman"/>
          <w:color w:val="000000"/>
          <w:sz w:val="28"/>
          <w:szCs w:val="28"/>
          <w:lang w:val="en-GB"/>
        </w:rPr>
        <w:t xml:space="preserve">để </w:t>
      </w:r>
      <w:r w:rsidR="009E1096">
        <w:rPr>
          <w:rFonts w:ascii="Times New Roman" w:eastAsia="Times New Roman" w:hAnsi="Times New Roman" w:cs="Times New Roman"/>
          <w:color w:val="000000"/>
          <w:sz w:val="28"/>
          <w:szCs w:val="28"/>
          <w:lang w:val="en-GB"/>
        </w:rPr>
        <w:t>t</w:t>
      </w:r>
      <w:r w:rsidR="007132E0">
        <w:rPr>
          <w:rFonts w:ascii="Times New Roman" w:eastAsia="Times New Roman" w:hAnsi="Times New Roman" w:cs="Times New Roman"/>
          <w:color w:val="000000"/>
          <w:sz w:val="28"/>
          <w:szCs w:val="28"/>
          <w:lang w:val="en-GB"/>
        </w:rPr>
        <w:t xml:space="preserve">hông báo cho Bộ Ngoại giao nước tiếp nhận và cá nhân </w:t>
      </w:r>
      <w:r w:rsidR="007260FB">
        <w:rPr>
          <w:rFonts w:ascii="Times New Roman" w:eastAsia="Times New Roman" w:hAnsi="Times New Roman" w:cs="Times New Roman"/>
          <w:color w:val="000000"/>
          <w:sz w:val="28"/>
          <w:szCs w:val="28"/>
          <w:lang w:val="en-GB"/>
        </w:rPr>
        <w:t xml:space="preserve">Lãnh sự </w:t>
      </w:r>
      <w:r w:rsidR="00986255" w:rsidRPr="00986255">
        <w:rPr>
          <w:rFonts w:ascii="Times New Roman" w:eastAsia="Times New Roman" w:hAnsi="Times New Roman" w:cs="Times New Roman"/>
          <w:color w:val="000000"/>
          <w:sz w:val="28"/>
          <w:szCs w:val="28"/>
          <w:lang w:val="en-GB"/>
        </w:rPr>
        <w:t>danh dự</w:t>
      </w:r>
      <w:r w:rsidR="003553EC">
        <w:rPr>
          <w:rFonts w:ascii="Times New Roman" w:eastAsia="Times New Roman" w:hAnsi="Times New Roman" w:cs="Times New Roman"/>
          <w:color w:val="000000"/>
          <w:sz w:val="28"/>
          <w:szCs w:val="28"/>
          <w:lang w:val="en-GB"/>
        </w:rPr>
        <w:t xml:space="preserve">. </w:t>
      </w:r>
    </w:p>
    <w:p w:rsidR="009136F0" w:rsidRDefault="00607D11">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607D11">
        <w:rPr>
          <w:rFonts w:ascii="Times New Roman" w:eastAsia="Times New Roman" w:hAnsi="Times New Roman" w:cs="Times New Roman"/>
          <w:color w:val="000000"/>
          <w:sz w:val="28"/>
          <w:szCs w:val="28"/>
        </w:rPr>
        <w:t xml:space="preserve">Cục Lãnh sự (hoặc </w:t>
      </w:r>
      <w:r w:rsidRPr="00607D11">
        <w:rPr>
          <w:rFonts w:ascii="Times New Roman" w:eastAsia="Times New Roman" w:hAnsi="Times New Roman" w:cs="Times New Roman"/>
          <w:color w:val="000000"/>
          <w:sz w:val="28"/>
          <w:szCs w:val="28"/>
          <w:lang w:val="en-GB"/>
        </w:rPr>
        <w:t xml:space="preserve">Cơ quan đại diện ngoại giao Việt Nam tại nước tiếp nhận hoặc tại nước kiêm nhiệm) tổ chức trao Quyết định bổ nhiệm Lãnh sự danh dự, Giấy ủy nhiệm lãnh sự danh dự và các phương tiện hoạt động </w:t>
      </w:r>
      <w:r w:rsidR="00404636">
        <w:rPr>
          <w:rFonts w:ascii="Times New Roman" w:eastAsia="Times New Roman" w:hAnsi="Times New Roman" w:cs="Times New Roman"/>
          <w:color w:val="000000"/>
          <w:sz w:val="28"/>
          <w:szCs w:val="28"/>
          <w:lang w:val="en-GB"/>
        </w:rPr>
        <w:t>quy định</w:t>
      </w:r>
      <w:r w:rsidRPr="00607D11">
        <w:rPr>
          <w:rFonts w:ascii="Times New Roman" w:eastAsia="Times New Roman" w:hAnsi="Times New Roman" w:cs="Times New Roman"/>
          <w:color w:val="000000"/>
          <w:sz w:val="28"/>
          <w:szCs w:val="28"/>
          <w:lang w:val="en-GB"/>
        </w:rPr>
        <w:t xml:space="preserve"> tại điểm </w:t>
      </w:r>
      <w:r w:rsidR="00404636">
        <w:rPr>
          <w:rFonts w:ascii="Times New Roman" w:eastAsia="Times New Roman" w:hAnsi="Times New Roman" w:cs="Times New Roman"/>
          <w:color w:val="000000"/>
          <w:sz w:val="28"/>
          <w:szCs w:val="28"/>
          <w:lang w:val="en-GB"/>
        </w:rPr>
        <w:t>e</w:t>
      </w:r>
      <w:r w:rsidR="00615353">
        <w:rPr>
          <w:rFonts w:ascii="Times New Roman" w:eastAsia="Times New Roman" w:hAnsi="Times New Roman" w:cs="Times New Roman"/>
          <w:color w:val="000000"/>
          <w:sz w:val="28"/>
          <w:szCs w:val="28"/>
          <w:lang w:val="en-GB"/>
        </w:rPr>
        <w:t xml:space="preserve"> </w:t>
      </w:r>
      <w:r w:rsidR="001B76D3">
        <w:rPr>
          <w:rFonts w:ascii="Times New Roman" w:eastAsia="Times New Roman" w:hAnsi="Times New Roman" w:cs="Times New Roman"/>
          <w:color w:val="000000"/>
          <w:sz w:val="28"/>
          <w:szCs w:val="28"/>
          <w:lang w:val="en-GB"/>
        </w:rPr>
        <w:t>k</w:t>
      </w:r>
      <w:r w:rsidRPr="00607D11">
        <w:rPr>
          <w:rFonts w:ascii="Times New Roman" w:eastAsia="Times New Roman" w:hAnsi="Times New Roman" w:cs="Times New Roman"/>
          <w:color w:val="000000"/>
          <w:sz w:val="28"/>
          <w:szCs w:val="28"/>
          <w:lang w:val="en-GB"/>
        </w:rPr>
        <w:t>hoản này cho Lãnh sự danh dự</w:t>
      </w:r>
      <w:r>
        <w:rPr>
          <w:rFonts w:ascii="Times New Roman" w:eastAsia="Times New Roman" w:hAnsi="Times New Roman" w:cs="Times New Roman"/>
          <w:color w:val="000000"/>
          <w:sz w:val="28"/>
          <w:szCs w:val="28"/>
          <w:lang w:val="en-GB"/>
        </w:rPr>
        <w:t>.</w:t>
      </w:r>
    </w:p>
    <w:p w:rsidR="009136F0" w:rsidRDefault="00E213FB">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E01D06">
        <w:rPr>
          <w:rFonts w:ascii="Times New Roman" w:eastAsia="Times New Roman" w:hAnsi="Times New Roman" w:cs="Times New Roman"/>
          <w:color w:val="000000"/>
          <w:sz w:val="28"/>
          <w:szCs w:val="28"/>
          <w:lang w:val="en-GB"/>
        </w:rPr>
        <w:t xml:space="preserve">2. </w:t>
      </w:r>
      <w:r w:rsidR="004D2EE7" w:rsidRPr="00E01D06">
        <w:rPr>
          <w:rFonts w:ascii="Times New Roman" w:eastAsia="Times New Roman" w:hAnsi="Times New Roman" w:cs="Times New Roman"/>
          <w:color w:val="000000"/>
          <w:sz w:val="28"/>
          <w:szCs w:val="28"/>
          <w:lang w:val="en-GB"/>
        </w:rPr>
        <w:t>Quy trình bổ nhiệm</w:t>
      </w:r>
      <w:r w:rsidR="00B66987">
        <w:rPr>
          <w:rFonts w:ascii="Times New Roman" w:eastAsia="Times New Roman" w:hAnsi="Times New Roman" w:cs="Times New Roman"/>
          <w:color w:val="000000"/>
          <w:sz w:val="28"/>
          <w:szCs w:val="28"/>
          <w:lang w:val="en-GB"/>
        </w:rPr>
        <w:t xml:space="preserve"> </w:t>
      </w:r>
      <w:r w:rsidR="003E7546">
        <w:rPr>
          <w:rFonts w:ascii="Times New Roman" w:eastAsia="Times New Roman" w:hAnsi="Times New Roman" w:cs="Times New Roman"/>
          <w:color w:val="000000"/>
          <w:sz w:val="28"/>
          <w:szCs w:val="28"/>
          <w:lang w:val="en-GB"/>
        </w:rPr>
        <w:t xml:space="preserve">lại </w:t>
      </w:r>
      <w:r w:rsidR="004D2EE7" w:rsidRPr="00E01D06">
        <w:rPr>
          <w:rFonts w:ascii="Times New Roman" w:eastAsia="Times New Roman" w:hAnsi="Times New Roman" w:cs="Times New Roman"/>
          <w:color w:val="000000"/>
          <w:sz w:val="28"/>
          <w:szCs w:val="28"/>
          <w:lang w:val="en-GB"/>
        </w:rPr>
        <w:t>Lãnh sự danh dự</w:t>
      </w:r>
      <w:r w:rsidR="00615353">
        <w:rPr>
          <w:rFonts w:ascii="Times New Roman" w:eastAsia="Times New Roman" w:hAnsi="Times New Roman" w:cs="Times New Roman"/>
          <w:color w:val="000000"/>
          <w:sz w:val="28"/>
          <w:szCs w:val="28"/>
          <w:lang w:val="en-GB"/>
        </w:rPr>
        <w:t xml:space="preserve"> </w:t>
      </w:r>
    </w:p>
    <w:p w:rsidR="009136F0" w:rsidRDefault="00222ADE">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615353">
        <w:rPr>
          <w:rFonts w:ascii="Times New Roman" w:eastAsia="Times New Roman" w:hAnsi="Times New Roman" w:cs="Times New Roman"/>
          <w:color w:val="000000"/>
          <w:sz w:val="28"/>
          <w:szCs w:val="28"/>
          <w:lang w:val="en-GB"/>
        </w:rPr>
        <w:t>a</w:t>
      </w:r>
      <w:r w:rsidR="00157C9F" w:rsidRPr="00615353">
        <w:rPr>
          <w:rFonts w:ascii="Times New Roman" w:eastAsia="Times New Roman" w:hAnsi="Times New Roman" w:cs="Times New Roman"/>
          <w:color w:val="000000"/>
          <w:sz w:val="28"/>
          <w:szCs w:val="28"/>
          <w:lang w:val="en-GB"/>
        </w:rPr>
        <w:t>)</w:t>
      </w:r>
      <w:r w:rsidR="00A65D3C" w:rsidRPr="00615353">
        <w:rPr>
          <w:rFonts w:ascii="Times New Roman" w:eastAsia="Times New Roman" w:hAnsi="Times New Roman" w:cs="Times New Roman"/>
          <w:color w:val="000000"/>
          <w:sz w:val="28"/>
          <w:szCs w:val="28"/>
          <w:lang w:val="en-GB"/>
        </w:rPr>
        <w:t xml:space="preserve"> </w:t>
      </w:r>
      <w:r w:rsidR="00E27095">
        <w:rPr>
          <w:rFonts w:ascii="Times New Roman" w:eastAsia="Times New Roman" w:hAnsi="Times New Roman" w:cs="Times New Roman"/>
          <w:color w:val="000000"/>
          <w:sz w:val="28"/>
          <w:szCs w:val="28"/>
          <w:lang w:val="en-GB"/>
        </w:rPr>
        <w:t xml:space="preserve">Trong vòng </w:t>
      </w:r>
      <w:r w:rsidR="009F2417">
        <w:rPr>
          <w:rFonts w:ascii="Times New Roman" w:eastAsia="Times New Roman" w:hAnsi="Times New Roman" w:cs="Times New Roman"/>
          <w:color w:val="000000"/>
          <w:sz w:val="28"/>
          <w:szCs w:val="28"/>
          <w:lang w:val="en-GB"/>
        </w:rPr>
        <w:t>0</w:t>
      </w:r>
      <w:r w:rsidR="00E27095">
        <w:rPr>
          <w:rFonts w:ascii="Times New Roman" w:eastAsia="Times New Roman" w:hAnsi="Times New Roman" w:cs="Times New Roman"/>
          <w:color w:val="000000"/>
          <w:sz w:val="28"/>
          <w:szCs w:val="28"/>
          <w:lang w:val="en-GB"/>
        </w:rPr>
        <w:t>3 (ba) tháng trước khi</w:t>
      </w:r>
      <w:r w:rsidR="00A65D3C" w:rsidRPr="00615353">
        <w:rPr>
          <w:rFonts w:ascii="Times New Roman" w:eastAsia="Times New Roman" w:hAnsi="Times New Roman" w:cs="Times New Roman"/>
          <w:color w:val="000000"/>
          <w:sz w:val="28"/>
          <w:szCs w:val="28"/>
          <w:lang w:val="en-GB"/>
        </w:rPr>
        <w:t xml:space="preserve"> kết thúc nhiệm kỳ, Lãnh sự danh dự có nguyện vọng được b</w:t>
      </w:r>
      <w:r w:rsidR="00E27095">
        <w:rPr>
          <w:rFonts w:ascii="Times New Roman" w:eastAsia="Times New Roman" w:hAnsi="Times New Roman" w:cs="Times New Roman"/>
          <w:color w:val="000000"/>
          <w:sz w:val="28"/>
          <w:szCs w:val="28"/>
          <w:lang w:val="en-GB"/>
        </w:rPr>
        <w:t>ổ</w:t>
      </w:r>
      <w:r w:rsidR="00A65D3C" w:rsidRPr="00615353">
        <w:rPr>
          <w:rFonts w:ascii="Times New Roman" w:eastAsia="Times New Roman" w:hAnsi="Times New Roman" w:cs="Times New Roman"/>
          <w:color w:val="000000"/>
          <w:sz w:val="28"/>
          <w:szCs w:val="28"/>
          <w:lang w:val="en-GB"/>
        </w:rPr>
        <w:t xml:space="preserve"> nhiệm </w:t>
      </w:r>
      <w:r w:rsidR="003E7546">
        <w:rPr>
          <w:rFonts w:ascii="Times New Roman" w:eastAsia="Times New Roman" w:hAnsi="Times New Roman" w:cs="Times New Roman"/>
          <w:color w:val="000000"/>
          <w:sz w:val="28"/>
          <w:szCs w:val="28"/>
          <w:lang w:val="en-GB"/>
        </w:rPr>
        <w:t xml:space="preserve">lại </w:t>
      </w:r>
      <w:r w:rsidR="00A65D3C" w:rsidRPr="00615353">
        <w:rPr>
          <w:rFonts w:ascii="Times New Roman" w:eastAsia="Times New Roman" w:hAnsi="Times New Roman" w:cs="Times New Roman"/>
          <w:color w:val="000000"/>
          <w:sz w:val="28"/>
          <w:szCs w:val="28"/>
          <w:lang w:val="en-GB"/>
        </w:rPr>
        <w:t xml:space="preserve">làm Lãnh sự danh dự nộp </w:t>
      </w:r>
      <w:r w:rsidR="00531031">
        <w:rPr>
          <w:rFonts w:ascii="Times New Roman" w:eastAsia="Times New Roman" w:hAnsi="Times New Roman" w:cs="Times New Roman"/>
          <w:color w:val="000000"/>
          <w:sz w:val="28"/>
          <w:szCs w:val="28"/>
          <w:lang w:val="en-GB"/>
        </w:rPr>
        <w:t xml:space="preserve">01 (một) bộ </w:t>
      </w:r>
      <w:r w:rsidR="00A65D3C" w:rsidRPr="00615353">
        <w:rPr>
          <w:rFonts w:ascii="Times New Roman" w:eastAsia="Times New Roman" w:hAnsi="Times New Roman" w:cs="Times New Roman"/>
          <w:color w:val="000000"/>
          <w:sz w:val="28"/>
          <w:szCs w:val="28"/>
          <w:lang w:val="en-GB"/>
        </w:rPr>
        <w:t xml:space="preserve">hồ sơ </w:t>
      </w:r>
      <w:r w:rsidR="003E7546">
        <w:rPr>
          <w:rFonts w:ascii="Times New Roman" w:eastAsia="Times New Roman" w:hAnsi="Times New Roman" w:cs="Times New Roman"/>
          <w:color w:val="000000"/>
          <w:sz w:val="28"/>
          <w:szCs w:val="28"/>
          <w:lang w:val="en-GB"/>
        </w:rPr>
        <w:t>theo</w:t>
      </w:r>
      <w:r w:rsidR="00A65D3C" w:rsidRPr="00615353">
        <w:rPr>
          <w:rFonts w:ascii="Times New Roman" w:eastAsia="Times New Roman" w:hAnsi="Times New Roman" w:cs="Times New Roman"/>
          <w:color w:val="000000"/>
          <w:sz w:val="28"/>
          <w:szCs w:val="28"/>
          <w:lang w:val="en-GB"/>
        </w:rPr>
        <w:t xml:space="preserve"> quy định tại khoản 2 Điều </w:t>
      </w:r>
      <w:r w:rsidR="00706795" w:rsidRPr="00615353">
        <w:rPr>
          <w:rFonts w:ascii="Times New Roman" w:eastAsia="Times New Roman" w:hAnsi="Times New Roman" w:cs="Times New Roman"/>
          <w:color w:val="000000"/>
          <w:sz w:val="28"/>
          <w:szCs w:val="28"/>
          <w:lang w:val="en-GB"/>
        </w:rPr>
        <w:t>1</w:t>
      </w:r>
      <w:r w:rsidR="00706795">
        <w:rPr>
          <w:rFonts w:ascii="Times New Roman" w:eastAsia="Times New Roman" w:hAnsi="Times New Roman" w:cs="Times New Roman"/>
          <w:color w:val="000000"/>
          <w:sz w:val="28"/>
          <w:szCs w:val="28"/>
          <w:lang w:val="en-GB"/>
        </w:rPr>
        <w:t>6</w:t>
      </w:r>
      <w:r w:rsidR="00706795" w:rsidRPr="00615353">
        <w:rPr>
          <w:rFonts w:ascii="Times New Roman" w:eastAsia="Times New Roman" w:hAnsi="Times New Roman" w:cs="Times New Roman"/>
          <w:color w:val="000000"/>
          <w:sz w:val="28"/>
          <w:szCs w:val="28"/>
          <w:lang w:val="en-GB"/>
        </w:rPr>
        <w:t xml:space="preserve"> </w:t>
      </w:r>
      <w:r w:rsidR="00615353">
        <w:rPr>
          <w:rFonts w:ascii="Times New Roman" w:eastAsia="Times New Roman" w:hAnsi="Times New Roman" w:cs="Times New Roman"/>
          <w:color w:val="000000"/>
          <w:sz w:val="28"/>
          <w:szCs w:val="28"/>
          <w:lang w:val="en-GB"/>
        </w:rPr>
        <w:t xml:space="preserve">của </w:t>
      </w:r>
      <w:r w:rsidR="00A65D3C" w:rsidRPr="00615353">
        <w:rPr>
          <w:rFonts w:ascii="Times New Roman" w:eastAsia="Times New Roman" w:hAnsi="Times New Roman" w:cs="Times New Roman"/>
          <w:color w:val="000000"/>
          <w:sz w:val="28"/>
          <w:szCs w:val="28"/>
          <w:lang w:val="en-GB"/>
        </w:rPr>
        <w:t>Thông tư này</w:t>
      </w:r>
      <w:r w:rsidR="00D11C7B" w:rsidRPr="00615353">
        <w:rPr>
          <w:rFonts w:ascii="Times New Roman" w:eastAsia="Times New Roman" w:hAnsi="Times New Roman" w:cs="Times New Roman"/>
          <w:color w:val="000000"/>
          <w:sz w:val="28"/>
          <w:szCs w:val="28"/>
          <w:lang w:val="en-GB"/>
        </w:rPr>
        <w:t xml:space="preserve"> cho</w:t>
      </w:r>
      <w:r w:rsidR="008553C9" w:rsidRPr="00615353">
        <w:rPr>
          <w:rFonts w:ascii="Times New Roman" w:eastAsia="Times New Roman" w:hAnsi="Times New Roman" w:cs="Times New Roman"/>
          <w:color w:val="000000"/>
          <w:sz w:val="28"/>
          <w:szCs w:val="28"/>
          <w:lang w:val="en-GB"/>
        </w:rPr>
        <w:t xml:space="preserve"> Cục Lãnh sự (thông qua Cơ quan đại diện ngoại giao Việt Nam tại nước tiếp nhận hoặc tại nước kiêm nhiệm). </w:t>
      </w:r>
    </w:p>
    <w:p w:rsidR="009136F0" w:rsidRDefault="00D11C7B">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615353">
        <w:rPr>
          <w:rFonts w:ascii="Times New Roman" w:eastAsia="Times New Roman" w:hAnsi="Times New Roman" w:cs="Times New Roman"/>
          <w:color w:val="000000"/>
          <w:sz w:val="28"/>
          <w:szCs w:val="28"/>
          <w:lang w:val="en-GB"/>
        </w:rPr>
        <w:t>C</w:t>
      </w:r>
      <w:r w:rsidR="00AD23A9" w:rsidRPr="00615353">
        <w:rPr>
          <w:rFonts w:ascii="Times New Roman" w:eastAsia="Times New Roman" w:hAnsi="Times New Roman" w:cs="Times New Roman"/>
          <w:color w:val="000000"/>
          <w:sz w:val="28"/>
          <w:szCs w:val="28"/>
          <w:lang w:val="en-GB"/>
        </w:rPr>
        <w:t xml:space="preserve">ăn cứ vào nhu cầu thực tế, </w:t>
      </w:r>
      <w:r w:rsidR="00943107" w:rsidRPr="00615353">
        <w:rPr>
          <w:rFonts w:ascii="Times New Roman" w:eastAsia="Times New Roman" w:hAnsi="Times New Roman" w:cs="Times New Roman"/>
          <w:color w:val="000000"/>
          <w:sz w:val="28"/>
          <w:szCs w:val="28"/>
          <w:lang w:val="en-GB"/>
        </w:rPr>
        <w:t xml:space="preserve">người đứng đầu </w:t>
      </w:r>
      <w:r w:rsidR="006B5B1E" w:rsidRPr="00615353">
        <w:rPr>
          <w:rFonts w:ascii="Times New Roman" w:eastAsia="Times New Roman" w:hAnsi="Times New Roman" w:cs="Times New Roman"/>
          <w:color w:val="000000"/>
          <w:sz w:val="28"/>
          <w:szCs w:val="28"/>
          <w:lang w:val="en-GB"/>
        </w:rPr>
        <w:t xml:space="preserve">Cơ quan đại diện ngoại giao </w:t>
      </w:r>
      <w:r w:rsidR="004D2EE7" w:rsidRPr="00615353">
        <w:rPr>
          <w:rFonts w:ascii="Times New Roman" w:eastAsia="Times New Roman" w:hAnsi="Times New Roman" w:cs="Times New Roman"/>
          <w:color w:val="000000"/>
          <w:sz w:val="28"/>
          <w:szCs w:val="28"/>
          <w:lang w:val="en-GB"/>
        </w:rPr>
        <w:t xml:space="preserve">Việt Nam tại nước tiếp nhận hoặc </w:t>
      </w:r>
      <w:r w:rsidR="00991817" w:rsidRPr="00615353">
        <w:rPr>
          <w:rFonts w:ascii="Times New Roman" w:eastAsia="Times New Roman" w:hAnsi="Times New Roman" w:cs="Times New Roman"/>
          <w:color w:val="000000"/>
          <w:sz w:val="28"/>
          <w:szCs w:val="28"/>
          <w:lang w:val="en-GB"/>
        </w:rPr>
        <w:t xml:space="preserve">tại </w:t>
      </w:r>
      <w:r w:rsidR="004D2EE7" w:rsidRPr="00615353">
        <w:rPr>
          <w:rFonts w:ascii="Times New Roman" w:eastAsia="Times New Roman" w:hAnsi="Times New Roman" w:cs="Times New Roman"/>
          <w:color w:val="000000"/>
          <w:sz w:val="28"/>
          <w:szCs w:val="28"/>
          <w:lang w:val="en-GB"/>
        </w:rPr>
        <w:t>nước kiêm nhiệm</w:t>
      </w:r>
      <w:r w:rsidR="00615353">
        <w:rPr>
          <w:rFonts w:ascii="Times New Roman" w:eastAsia="Times New Roman" w:hAnsi="Times New Roman" w:cs="Times New Roman"/>
          <w:color w:val="000000"/>
          <w:sz w:val="28"/>
          <w:szCs w:val="28"/>
          <w:lang w:val="en-GB"/>
        </w:rPr>
        <w:t xml:space="preserve"> </w:t>
      </w:r>
      <w:r w:rsidR="006F4986" w:rsidRPr="00615353">
        <w:rPr>
          <w:rFonts w:ascii="Times New Roman" w:eastAsia="Times New Roman" w:hAnsi="Times New Roman" w:cs="Times New Roman"/>
          <w:color w:val="000000"/>
          <w:sz w:val="28"/>
          <w:szCs w:val="28"/>
          <w:lang w:val="en-GB"/>
        </w:rPr>
        <w:t xml:space="preserve">hoặc Cục trưởng Cục Lãnh sự </w:t>
      </w:r>
      <w:r w:rsidR="003B615A" w:rsidRPr="00615353">
        <w:rPr>
          <w:rFonts w:ascii="Times New Roman" w:eastAsia="Times New Roman" w:hAnsi="Times New Roman" w:cs="Times New Roman"/>
          <w:color w:val="000000"/>
          <w:sz w:val="28"/>
          <w:szCs w:val="28"/>
          <w:lang w:val="en-GB"/>
        </w:rPr>
        <w:t xml:space="preserve">kiến nghị </w:t>
      </w:r>
      <w:r w:rsidR="004B41D2" w:rsidRPr="00615353">
        <w:rPr>
          <w:rFonts w:ascii="Times New Roman" w:eastAsia="Times New Roman" w:hAnsi="Times New Roman" w:cs="Times New Roman"/>
          <w:color w:val="000000"/>
          <w:sz w:val="28"/>
          <w:szCs w:val="28"/>
          <w:lang w:val="en-GB"/>
        </w:rPr>
        <w:t xml:space="preserve">Bộ trưởng Bộ Ngoại giao xem xét, quyết định </w:t>
      </w:r>
      <w:r w:rsidR="00222ADE" w:rsidRPr="00615353">
        <w:rPr>
          <w:rFonts w:ascii="Times New Roman" w:eastAsia="Times New Roman" w:hAnsi="Times New Roman" w:cs="Times New Roman"/>
          <w:color w:val="000000"/>
          <w:sz w:val="28"/>
          <w:szCs w:val="28"/>
          <w:lang w:val="en-GB"/>
        </w:rPr>
        <w:t>bổ nhiệm</w:t>
      </w:r>
      <w:r w:rsidR="00615353">
        <w:rPr>
          <w:rFonts w:ascii="Times New Roman" w:eastAsia="Times New Roman" w:hAnsi="Times New Roman" w:cs="Times New Roman"/>
          <w:color w:val="000000"/>
          <w:sz w:val="28"/>
          <w:szCs w:val="28"/>
          <w:lang w:val="en-GB"/>
        </w:rPr>
        <w:t xml:space="preserve"> </w:t>
      </w:r>
      <w:r w:rsidR="00E27095">
        <w:rPr>
          <w:rFonts w:ascii="Times New Roman" w:eastAsia="Times New Roman" w:hAnsi="Times New Roman" w:cs="Times New Roman"/>
          <w:color w:val="000000"/>
          <w:sz w:val="28"/>
          <w:szCs w:val="28"/>
          <w:lang w:val="en-GB"/>
        </w:rPr>
        <w:t xml:space="preserve">lại </w:t>
      </w:r>
      <w:r w:rsidR="006F4986" w:rsidRPr="00615353">
        <w:rPr>
          <w:rFonts w:ascii="Times New Roman" w:eastAsia="Times New Roman" w:hAnsi="Times New Roman" w:cs="Times New Roman"/>
          <w:color w:val="000000"/>
          <w:sz w:val="28"/>
          <w:szCs w:val="28"/>
          <w:lang w:val="en-GB"/>
        </w:rPr>
        <w:t>Lãnh sự danh dự.</w:t>
      </w:r>
    </w:p>
    <w:p w:rsidR="009136F0" w:rsidRDefault="00760E69">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b) </w:t>
      </w:r>
      <w:r w:rsidRPr="004D2EE7">
        <w:rPr>
          <w:rFonts w:ascii="Times New Roman" w:eastAsia="Times New Roman" w:hAnsi="Times New Roman" w:cs="Times New Roman"/>
          <w:color w:val="000000"/>
          <w:sz w:val="28"/>
          <w:szCs w:val="28"/>
          <w:lang w:val="en-GB"/>
        </w:rPr>
        <w:t>Sau khi trao đổi</w:t>
      </w:r>
      <w:r w:rsidR="00370962">
        <w:rPr>
          <w:rFonts w:ascii="Times New Roman" w:eastAsia="Times New Roman" w:hAnsi="Times New Roman" w:cs="Times New Roman"/>
          <w:color w:val="000000"/>
          <w:sz w:val="28"/>
          <w:szCs w:val="28"/>
          <w:lang w:val="en-GB"/>
        </w:rPr>
        <w:t xml:space="preserve"> </w:t>
      </w:r>
      <w:r w:rsidRPr="004D2EE7">
        <w:rPr>
          <w:rFonts w:ascii="Times New Roman" w:eastAsia="Times New Roman" w:hAnsi="Times New Roman" w:cs="Times New Roman"/>
          <w:color w:val="000000"/>
          <w:sz w:val="28"/>
          <w:szCs w:val="28"/>
          <w:lang w:val="en-GB"/>
        </w:rPr>
        <w:t xml:space="preserve">với </w:t>
      </w:r>
      <w:r>
        <w:rPr>
          <w:rFonts w:ascii="Times New Roman" w:eastAsia="Times New Roman" w:hAnsi="Times New Roman" w:cs="Times New Roman"/>
          <w:color w:val="000000"/>
          <w:sz w:val="28"/>
          <w:szCs w:val="28"/>
          <w:lang w:val="en-GB"/>
        </w:rPr>
        <w:t xml:space="preserve">các đơn vị liên quan trong Bộ và </w:t>
      </w:r>
      <w:r w:rsidRPr="004D2EE7">
        <w:rPr>
          <w:rFonts w:ascii="Times New Roman" w:eastAsia="Times New Roman" w:hAnsi="Times New Roman" w:cs="Times New Roman"/>
          <w:color w:val="000000"/>
          <w:sz w:val="28"/>
          <w:szCs w:val="28"/>
          <w:lang w:val="en-GB"/>
        </w:rPr>
        <w:t xml:space="preserve">Cơ quan đại diện ngoại </w:t>
      </w:r>
      <w:r>
        <w:rPr>
          <w:rFonts w:ascii="Times New Roman" w:eastAsia="Times New Roman" w:hAnsi="Times New Roman" w:cs="Times New Roman"/>
          <w:color w:val="000000"/>
          <w:sz w:val="28"/>
          <w:szCs w:val="28"/>
          <w:lang w:val="en-GB"/>
        </w:rPr>
        <w:t>giao</w:t>
      </w:r>
      <w:r w:rsidR="00E27095">
        <w:rPr>
          <w:rFonts w:ascii="Times New Roman" w:eastAsia="Times New Roman" w:hAnsi="Times New Roman" w:cs="Times New Roman"/>
          <w:color w:val="000000"/>
          <w:sz w:val="28"/>
          <w:szCs w:val="28"/>
          <w:lang w:val="en-GB"/>
        </w:rPr>
        <w:t xml:space="preserve"> </w:t>
      </w:r>
      <w:r w:rsidRPr="004D2EE7">
        <w:rPr>
          <w:rFonts w:ascii="Times New Roman" w:eastAsia="Times New Roman" w:hAnsi="Times New Roman" w:cs="Times New Roman"/>
          <w:color w:val="000000"/>
          <w:sz w:val="28"/>
          <w:szCs w:val="28"/>
          <w:lang w:val="en-GB"/>
        </w:rPr>
        <w:t>Việt Nam tại nước tiếp nhận</w:t>
      </w:r>
      <w:r>
        <w:rPr>
          <w:rFonts w:ascii="Times New Roman" w:eastAsia="Times New Roman" w:hAnsi="Times New Roman" w:cs="Times New Roman"/>
          <w:color w:val="000000"/>
          <w:sz w:val="28"/>
          <w:szCs w:val="28"/>
          <w:lang w:val="en-GB"/>
        </w:rPr>
        <w:t xml:space="preserve"> hoặc tại nước kiêm nhiệm, </w:t>
      </w:r>
      <w:r w:rsidRPr="004D2EE7">
        <w:rPr>
          <w:rFonts w:ascii="Times New Roman" w:eastAsia="Times New Roman" w:hAnsi="Times New Roman" w:cs="Times New Roman"/>
          <w:color w:val="000000"/>
          <w:sz w:val="28"/>
          <w:szCs w:val="28"/>
          <w:lang w:val="en-GB"/>
        </w:rPr>
        <w:t xml:space="preserve">Cục Lãnh sự trình Bộ trưởng Bộ Ngoại giao </w:t>
      </w:r>
      <w:r w:rsidR="00E27095">
        <w:rPr>
          <w:rFonts w:ascii="Times New Roman" w:eastAsia="Times New Roman" w:hAnsi="Times New Roman" w:cs="Times New Roman"/>
          <w:color w:val="000000"/>
          <w:sz w:val="28"/>
          <w:szCs w:val="28"/>
          <w:lang w:val="en-GB"/>
        </w:rPr>
        <w:t xml:space="preserve">để </w:t>
      </w:r>
      <w:r>
        <w:rPr>
          <w:rFonts w:ascii="Times New Roman" w:eastAsia="Times New Roman" w:hAnsi="Times New Roman" w:cs="Times New Roman"/>
          <w:color w:val="000000"/>
          <w:sz w:val="28"/>
          <w:szCs w:val="28"/>
          <w:lang w:val="en-GB"/>
        </w:rPr>
        <w:t xml:space="preserve">xem xét, </w:t>
      </w:r>
      <w:r w:rsidRPr="004D2EE7">
        <w:rPr>
          <w:rFonts w:ascii="Times New Roman" w:eastAsia="Times New Roman" w:hAnsi="Times New Roman" w:cs="Times New Roman"/>
          <w:color w:val="000000"/>
          <w:sz w:val="28"/>
          <w:szCs w:val="28"/>
          <w:lang w:val="en-GB"/>
        </w:rPr>
        <w:t xml:space="preserve">quyết định </w:t>
      </w:r>
      <w:r>
        <w:rPr>
          <w:rFonts w:ascii="Times New Roman" w:eastAsia="Times New Roman" w:hAnsi="Times New Roman" w:cs="Times New Roman"/>
          <w:color w:val="000000"/>
          <w:sz w:val="28"/>
          <w:szCs w:val="28"/>
          <w:lang w:val="en-GB"/>
        </w:rPr>
        <w:t xml:space="preserve">việc </w:t>
      </w:r>
      <w:r w:rsidRPr="004D2EE7">
        <w:rPr>
          <w:rFonts w:ascii="Times New Roman" w:eastAsia="Times New Roman" w:hAnsi="Times New Roman" w:cs="Times New Roman"/>
          <w:color w:val="000000"/>
          <w:sz w:val="28"/>
          <w:szCs w:val="28"/>
          <w:lang w:val="en-GB"/>
        </w:rPr>
        <w:t>bổ nhiệm</w:t>
      </w:r>
      <w:r>
        <w:rPr>
          <w:rFonts w:ascii="Times New Roman" w:eastAsia="Times New Roman" w:hAnsi="Times New Roman" w:cs="Times New Roman"/>
          <w:color w:val="000000"/>
          <w:sz w:val="28"/>
          <w:szCs w:val="28"/>
          <w:lang w:val="en-GB"/>
        </w:rPr>
        <w:t xml:space="preserve"> </w:t>
      </w:r>
      <w:r w:rsidR="00E27095">
        <w:rPr>
          <w:rFonts w:ascii="Times New Roman" w:eastAsia="Times New Roman" w:hAnsi="Times New Roman" w:cs="Times New Roman"/>
          <w:color w:val="000000"/>
          <w:sz w:val="28"/>
          <w:szCs w:val="28"/>
          <w:lang w:val="en-GB"/>
        </w:rPr>
        <w:t xml:space="preserve">lại </w:t>
      </w:r>
      <w:r>
        <w:rPr>
          <w:rFonts w:ascii="Times New Roman" w:eastAsia="Times New Roman" w:hAnsi="Times New Roman" w:cs="Times New Roman"/>
          <w:color w:val="000000"/>
          <w:sz w:val="28"/>
          <w:szCs w:val="28"/>
          <w:lang w:val="en-GB"/>
        </w:rPr>
        <w:t>Lãnh sự danh dự</w:t>
      </w:r>
      <w:r w:rsidR="00E27095">
        <w:rPr>
          <w:rFonts w:ascii="Times New Roman" w:eastAsia="Times New Roman" w:hAnsi="Times New Roman" w:cs="Times New Roman"/>
          <w:color w:val="000000"/>
          <w:sz w:val="28"/>
          <w:szCs w:val="28"/>
          <w:lang w:val="en-GB"/>
        </w:rPr>
        <w:t xml:space="preserve"> và</w:t>
      </w:r>
      <w:r>
        <w:rPr>
          <w:rFonts w:ascii="Times New Roman" w:eastAsia="Times New Roman" w:hAnsi="Times New Roman" w:cs="Times New Roman"/>
          <w:color w:val="000000"/>
          <w:sz w:val="28"/>
          <w:szCs w:val="28"/>
          <w:lang w:val="en-GB"/>
        </w:rPr>
        <w:t xml:space="preserve"> </w:t>
      </w:r>
      <w:r w:rsidRPr="004D2EE7">
        <w:rPr>
          <w:rFonts w:ascii="Times New Roman" w:eastAsia="Times New Roman" w:hAnsi="Times New Roman" w:cs="Times New Roman"/>
          <w:color w:val="000000"/>
          <w:sz w:val="28"/>
          <w:szCs w:val="28"/>
          <w:lang w:val="en-GB"/>
        </w:rPr>
        <w:t xml:space="preserve">ký Quyết định bổ </w:t>
      </w:r>
      <w:r>
        <w:rPr>
          <w:rFonts w:ascii="Times New Roman" w:eastAsia="Times New Roman" w:hAnsi="Times New Roman" w:cs="Times New Roman"/>
          <w:color w:val="000000"/>
          <w:sz w:val="28"/>
          <w:szCs w:val="28"/>
          <w:lang w:val="en-GB"/>
        </w:rPr>
        <w:t>nhiệm Lãnh sự danh dự</w:t>
      </w:r>
      <w:r w:rsidR="00E27095">
        <w:rPr>
          <w:rFonts w:ascii="Times New Roman" w:eastAsia="Times New Roman" w:hAnsi="Times New Roman" w:cs="Times New Roman"/>
          <w:color w:val="000000"/>
          <w:sz w:val="28"/>
          <w:szCs w:val="28"/>
          <w:lang w:val="en-GB"/>
        </w:rPr>
        <w:t xml:space="preserve">, </w:t>
      </w:r>
      <w:r>
        <w:rPr>
          <w:rFonts w:ascii="Times New Roman" w:eastAsia="Times New Roman" w:hAnsi="Times New Roman" w:cs="Times New Roman"/>
          <w:color w:val="000000"/>
          <w:sz w:val="28"/>
          <w:szCs w:val="28"/>
          <w:lang w:val="en-GB"/>
        </w:rPr>
        <w:t xml:space="preserve">Giấy ủy nhiệm lãnh sự danh dự (trong trường hợp Bộ Ngoại giao nước tiếp nhận yêu cầu Lãnh sự danh dự được bổ nhiệm </w:t>
      </w:r>
      <w:r w:rsidR="00E27095">
        <w:rPr>
          <w:rFonts w:ascii="Times New Roman" w:eastAsia="Times New Roman" w:hAnsi="Times New Roman" w:cs="Times New Roman"/>
          <w:color w:val="000000"/>
          <w:sz w:val="28"/>
          <w:szCs w:val="28"/>
          <w:lang w:val="en-GB"/>
        </w:rPr>
        <w:t xml:space="preserve">lại </w:t>
      </w:r>
      <w:r>
        <w:rPr>
          <w:rFonts w:ascii="Times New Roman" w:eastAsia="Times New Roman" w:hAnsi="Times New Roman" w:cs="Times New Roman"/>
          <w:color w:val="000000"/>
          <w:sz w:val="28"/>
          <w:szCs w:val="28"/>
          <w:lang w:val="en-GB"/>
        </w:rPr>
        <w:t xml:space="preserve">phải trình Giấy ủy nhiệm lãnh sự danh dự mới). </w:t>
      </w:r>
      <w:proofErr w:type="gramStart"/>
      <w:r w:rsidRPr="00641F65">
        <w:rPr>
          <w:rFonts w:ascii="Times New Roman" w:eastAsia="Times New Roman" w:hAnsi="Times New Roman" w:cs="Times New Roman"/>
          <w:color w:val="000000"/>
          <w:sz w:val="28"/>
          <w:szCs w:val="28"/>
          <w:lang w:val="en-GB"/>
        </w:rPr>
        <w:t xml:space="preserve">Cục trưởng Cục Lãnh sự </w:t>
      </w:r>
      <w:r w:rsidR="003B2D5B">
        <w:rPr>
          <w:rFonts w:ascii="Times New Roman" w:eastAsia="Times New Roman" w:hAnsi="Times New Roman" w:cs="Times New Roman"/>
          <w:color w:val="000000"/>
          <w:sz w:val="28"/>
          <w:szCs w:val="28"/>
          <w:lang w:val="en-GB"/>
        </w:rPr>
        <w:t>ký cấp Thẻ Lãnh sự danh dự.</w:t>
      </w:r>
      <w:proofErr w:type="gramEnd"/>
    </w:p>
    <w:p w:rsidR="009136F0" w:rsidRDefault="00AF7D0B">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proofErr w:type="gramStart"/>
      <w:r w:rsidRPr="00641F65">
        <w:rPr>
          <w:rFonts w:ascii="Times New Roman" w:eastAsia="Times New Roman" w:hAnsi="Times New Roman" w:cs="Times New Roman"/>
          <w:color w:val="000000"/>
          <w:sz w:val="28"/>
          <w:szCs w:val="28"/>
          <w:lang w:val="en-GB"/>
        </w:rPr>
        <w:t xml:space="preserve">c) Cục Lãnh </w:t>
      </w:r>
      <w:r w:rsidR="003B2D5B">
        <w:rPr>
          <w:rFonts w:ascii="Times New Roman" w:eastAsia="Times New Roman" w:hAnsi="Times New Roman" w:cs="Times New Roman"/>
          <w:color w:val="000000"/>
          <w:sz w:val="28"/>
          <w:szCs w:val="28"/>
          <w:lang w:val="en-GB"/>
        </w:rPr>
        <w:t xml:space="preserve">sự </w:t>
      </w:r>
      <w:r w:rsidR="00F34E65" w:rsidRPr="00F34E65">
        <w:rPr>
          <w:rFonts w:ascii="Times New Roman" w:eastAsia="Times New Roman" w:hAnsi="Times New Roman" w:cs="Times New Roman"/>
          <w:color w:val="000000"/>
          <w:sz w:val="28"/>
          <w:szCs w:val="28"/>
          <w:lang w:val="en-GB"/>
        </w:rPr>
        <w:t>chuyển thông tin</w:t>
      </w:r>
      <w:r w:rsidR="003B2D5B">
        <w:rPr>
          <w:rFonts w:ascii="Times New Roman" w:eastAsia="Times New Roman" w:hAnsi="Times New Roman" w:cs="Times New Roman"/>
          <w:color w:val="000000"/>
          <w:sz w:val="28"/>
          <w:szCs w:val="28"/>
          <w:lang w:val="en-GB"/>
        </w:rPr>
        <w:t xml:space="preserve"> cho Cơ quan</w:t>
      </w:r>
      <w:r w:rsidRPr="00641F65">
        <w:rPr>
          <w:rFonts w:ascii="Times New Roman" w:eastAsia="Times New Roman" w:hAnsi="Times New Roman" w:cs="Times New Roman"/>
          <w:color w:val="000000"/>
          <w:sz w:val="28"/>
          <w:szCs w:val="28"/>
          <w:lang w:val="en-GB"/>
        </w:rPr>
        <w:t xml:space="preserve"> đại diện ngoại giao</w:t>
      </w:r>
      <w:r w:rsidR="00E27095">
        <w:rPr>
          <w:rFonts w:ascii="Times New Roman" w:eastAsia="Times New Roman" w:hAnsi="Times New Roman" w:cs="Times New Roman"/>
          <w:color w:val="000000"/>
          <w:sz w:val="28"/>
          <w:szCs w:val="28"/>
          <w:lang w:val="en-GB"/>
        </w:rPr>
        <w:t xml:space="preserve"> </w:t>
      </w:r>
      <w:r w:rsidRPr="00641F65">
        <w:rPr>
          <w:rFonts w:ascii="Times New Roman" w:eastAsia="Times New Roman" w:hAnsi="Times New Roman" w:cs="Times New Roman"/>
          <w:color w:val="000000"/>
          <w:sz w:val="28"/>
          <w:szCs w:val="28"/>
          <w:lang w:val="en-GB"/>
        </w:rPr>
        <w:t>Việt Nam tại nước tiếp nhận hoặc tại nước kiêm nhiệm để thông báo cho Bộ Ngoại giao nước tiếp nhận và cá nhân Lãnh sự danh dự.</w:t>
      </w:r>
      <w:proofErr w:type="gramEnd"/>
      <w:r w:rsidRPr="00641F65">
        <w:rPr>
          <w:rFonts w:ascii="Times New Roman" w:eastAsia="Times New Roman" w:hAnsi="Times New Roman" w:cs="Times New Roman"/>
          <w:color w:val="000000"/>
          <w:sz w:val="28"/>
          <w:szCs w:val="28"/>
          <w:lang w:val="en-GB"/>
        </w:rPr>
        <w:t xml:space="preserve"> </w:t>
      </w:r>
    </w:p>
    <w:p w:rsidR="009136F0" w:rsidRDefault="00AF7D0B">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641F65">
        <w:rPr>
          <w:rFonts w:ascii="Times New Roman" w:eastAsia="Times New Roman" w:hAnsi="Times New Roman" w:cs="Times New Roman"/>
          <w:color w:val="000000"/>
          <w:sz w:val="28"/>
          <w:szCs w:val="28"/>
          <w:lang w:val="en-GB"/>
        </w:rPr>
        <w:t>Lãnh sự danh dự liên hệ với Cục Lãnh sự</w:t>
      </w:r>
      <w:r w:rsidR="00537BA7">
        <w:rPr>
          <w:rFonts w:ascii="Times New Roman" w:eastAsia="Times New Roman" w:hAnsi="Times New Roman" w:cs="Times New Roman"/>
          <w:color w:val="000000"/>
          <w:sz w:val="28"/>
          <w:szCs w:val="28"/>
          <w:lang w:val="en-GB"/>
        </w:rPr>
        <w:t xml:space="preserve"> </w:t>
      </w:r>
      <w:r w:rsidRPr="00641F65">
        <w:rPr>
          <w:rFonts w:ascii="Times New Roman" w:eastAsia="Times New Roman" w:hAnsi="Times New Roman" w:cs="Times New Roman"/>
          <w:color w:val="000000"/>
          <w:sz w:val="28"/>
          <w:szCs w:val="28"/>
          <w:lang w:val="en-GB"/>
        </w:rPr>
        <w:t>(có thể thông qua Cơ quan đại diện ngoại giao</w:t>
      </w:r>
      <w:r w:rsidR="009F4A81">
        <w:rPr>
          <w:rFonts w:ascii="Times New Roman" w:eastAsia="Times New Roman" w:hAnsi="Times New Roman" w:cs="Times New Roman"/>
          <w:color w:val="000000"/>
          <w:sz w:val="28"/>
          <w:szCs w:val="28"/>
          <w:lang w:val="en-GB"/>
        </w:rPr>
        <w:t xml:space="preserve"> </w:t>
      </w:r>
      <w:r w:rsidRPr="00641F65">
        <w:rPr>
          <w:rFonts w:ascii="Times New Roman" w:eastAsia="Times New Roman" w:hAnsi="Times New Roman" w:cs="Times New Roman"/>
          <w:color w:val="000000"/>
          <w:sz w:val="28"/>
          <w:szCs w:val="28"/>
          <w:lang w:val="en-GB"/>
        </w:rPr>
        <w:t xml:space="preserve">Việt Nam tại nước tiếp nhận hoặc tại nước kiêm nhiệm) để nhận bản chính Quyết định bổ </w:t>
      </w:r>
      <w:r w:rsidR="003B2D5B">
        <w:rPr>
          <w:rFonts w:ascii="Times New Roman" w:eastAsia="Times New Roman" w:hAnsi="Times New Roman" w:cs="Times New Roman"/>
          <w:color w:val="000000"/>
          <w:sz w:val="28"/>
          <w:szCs w:val="28"/>
          <w:lang w:val="en-GB"/>
        </w:rPr>
        <w:t>nhiệm Lãnh sự danh dự, Giấy</w:t>
      </w:r>
      <w:r w:rsidRPr="00641F65">
        <w:rPr>
          <w:rFonts w:ascii="Times New Roman" w:eastAsia="Times New Roman" w:hAnsi="Times New Roman" w:cs="Times New Roman"/>
          <w:color w:val="000000"/>
          <w:sz w:val="28"/>
          <w:szCs w:val="28"/>
          <w:lang w:val="en-GB"/>
        </w:rPr>
        <w:t xml:space="preserve"> ủy nhiệm lãnh sự danh dự (trong trường hợp có cấp Giấy ủy nhiệm lãnh sự danh dự) và</w:t>
      </w:r>
      <w:r w:rsidR="00045964" w:rsidRPr="00641F65">
        <w:rPr>
          <w:rFonts w:ascii="Times New Roman" w:eastAsia="Times New Roman" w:hAnsi="Times New Roman" w:cs="Times New Roman"/>
          <w:color w:val="000000"/>
          <w:sz w:val="28"/>
          <w:szCs w:val="28"/>
          <w:lang w:val="en-GB"/>
        </w:rPr>
        <w:t xml:space="preserve"> </w:t>
      </w:r>
      <w:r w:rsidRPr="00641F65">
        <w:rPr>
          <w:rFonts w:ascii="Times New Roman" w:eastAsia="Times New Roman" w:hAnsi="Times New Roman" w:cs="Times New Roman"/>
          <w:color w:val="000000"/>
          <w:sz w:val="28"/>
          <w:szCs w:val="28"/>
          <w:lang w:val="en-GB"/>
        </w:rPr>
        <w:t>Thẻ Lãnh sự danh dự.</w:t>
      </w:r>
    </w:p>
    <w:p w:rsidR="009136F0" w:rsidRDefault="00C20D7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B54AF8">
        <w:rPr>
          <w:rFonts w:ascii="Times New Roman" w:eastAsia="Times New Roman" w:hAnsi="Times New Roman" w:cs="Times New Roman"/>
          <w:color w:val="000000"/>
          <w:sz w:val="28"/>
          <w:szCs w:val="28"/>
        </w:rPr>
        <w:t xml:space="preserve">3. </w:t>
      </w:r>
      <w:r w:rsidR="00F34E65" w:rsidRPr="00F34E65">
        <w:rPr>
          <w:rFonts w:ascii="Times New Roman" w:eastAsia="Times New Roman" w:hAnsi="Times New Roman" w:cs="Times New Roman"/>
          <w:color w:val="000000"/>
          <w:sz w:val="28"/>
          <w:szCs w:val="28"/>
        </w:rPr>
        <w:t>Trường hợp</w:t>
      </w:r>
      <w:r w:rsidR="001532A5">
        <w:rPr>
          <w:rFonts w:ascii="Times New Roman" w:eastAsia="Times New Roman" w:hAnsi="Times New Roman" w:cs="Times New Roman"/>
          <w:color w:val="000000"/>
          <w:sz w:val="28"/>
          <w:szCs w:val="28"/>
        </w:rPr>
        <w:t xml:space="preserve"> Lãnh sự danh dự đã </w:t>
      </w:r>
      <w:r w:rsidRPr="00B54AF8">
        <w:rPr>
          <w:rFonts w:ascii="Times New Roman" w:eastAsia="Times New Roman" w:hAnsi="Times New Roman" w:cs="Times New Roman"/>
          <w:color w:val="000000"/>
          <w:sz w:val="28"/>
          <w:szCs w:val="28"/>
        </w:rPr>
        <w:t>chấm dứt hoạt động</w:t>
      </w:r>
      <w:r w:rsidR="00370962">
        <w:rPr>
          <w:rFonts w:ascii="Times New Roman" w:eastAsia="Times New Roman" w:hAnsi="Times New Roman" w:cs="Times New Roman"/>
          <w:color w:val="000000"/>
          <w:sz w:val="28"/>
          <w:szCs w:val="28"/>
        </w:rPr>
        <w:t xml:space="preserve"> </w:t>
      </w:r>
      <w:proofErr w:type="gramStart"/>
      <w:r w:rsidR="0067796E" w:rsidRPr="00B54AF8">
        <w:rPr>
          <w:rFonts w:ascii="Times New Roman" w:eastAsia="Times New Roman" w:hAnsi="Times New Roman" w:cs="Times New Roman"/>
          <w:color w:val="000000"/>
          <w:sz w:val="28"/>
          <w:szCs w:val="28"/>
        </w:rPr>
        <w:t>theo</w:t>
      </w:r>
      <w:proofErr w:type="gramEnd"/>
      <w:r w:rsidR="0067796E" w:rsidRPr="00B54AF8">
        <w:rPr>
          <w:rFonts w:ascii="Times New Roman" w:eastAsia="Times New Roman" w:hAnsi="Times New Roman" w:cs="Times New Roman"/>
          <w:color w:val="000000"/>
          <w:sz w:val="28"/>
          <w:szCs w:val="28"/>
        </w:rPr>
        <w:t xml:space="preserve"> quy định tại Điều </w:t>
      </w:r>
      <w:r w:rsidR="00706795" w:rsidRPr="00B54AF8">
        <w:rPr>
          <w:rFonts w:ascii="Times New Roman" w:eastAsia="Times New Roman" w:hAnsi="Times New Roman" w:cs="Times New Roman"/>
          <w:color w:val="000000"/>
          <w:sz w:val="28"/>
          <w:szCs w:val="28"/>
        </w:rPr>
        <w:t>1</w:t>
      </w:r>
      <w:r w:rsidR="00706795">
        <w:rPr>
          <w:rFonts w:ascii="Times New Roman" w:eastAsia="Times New Roman" w:hAnsi="Times New Roman" w:cs="Times New Roman"/>
          <w:color w:val="000000"/>
          <w:sz w:val="28"/>
          <w:szCs w:val="28"/>
        </w:rPr>
        <w:t xml:space="preserve">8 </w:t>
      </w:r>
      <w:r w:rsidR="00370962">
        <w:rPr>
          <w:rFonts w:ascii="Times New Roman" w:eastAsia="Times New Roman" w:hAnsi="Times New Roman" w:cs="Times New Roman"/>
          <w:color w:val="000000"/>
          <w:sz w:val="28"/>
          <w:szCs w:val="28"/>
        </w:rPr>
        <w:t>của Thông tư này</w:t>
      </w:r>
      <w:r w:rsidRPr="00B54AF8">
        <w:rPr>
          <w:rFonts w:ascii="Times New Roman" w:eastAsia="Times New Roman" w:hAnsi="Times New Roman" w:cs="Times New Roman"/>
          <w:color w:val="000000"/>
          <w:sz w:val="28"/>
          <w:szCs w:val="28"/>
        </w:rPr>
        <w:t xml:space="preserve"> có</w:t>
      </w:r>
      <w:r w:rsidR="001532A5">
        <w:rPr>
          <w:rFonts w:ascii="Times New Roman" w:eastAsia="Times New Roman" w:hAnsi="Times New Roman" w:cs="Times New Roman"/>
          <w:color w:val="000000"/>
          <w:sz w:val="28"/>
          <w:szCs w:val="28"/>
        </w:rPr>
        <w:t xml:space="preserve"> nguyện vọng làm Lãnh sự danh dự</w:t>
      </w:r>
      <w:r w:rsidR="00174046">
        <w:rPr>
          <w:rFonts w:ascii="Times New Roman" w:eastAsia="Times New Roman" w:hAnsi="Times New Roman" w:cs="Times New Roman"/>
          <w:color w:val="000000"/>
          <w:sz w:val="28"/>
          <w:szCs w:val="28"/>
        </w:rPr>
        <w:t xml:space="preserve">, </w:t>
      </w:r>
      <w:r w:rsidR="001532A5">
        <w:rPr>
          <w:rFonts w:ascii="Times New Roman" w:eastAsia="Times New Roman" w:hAnsi="Times New Roman" w:cs="Times New Roman"/>
          <w:color w:val="000000"/>
          <w:sz w:val="28"/>
          <w:szCs w:val="28"/>
        </w:rPr>
        <w:t xml:space="preserve">hồ sơ và thủ tục </w:t>
      </w:r>
      <w:r w:rsidR="00B96AC9" w:rsidRPr="00B54AF8">
        <w:rPr>
          <w:rFonts w:ascii="Times New Roman" w:eastAsia="Times New Roman" w:hAnsi="Times New Roman" w:cs="Times New Roman"/>
          <w:color w:val="000000"/>
          <w:sz w:val="28"/>
          <w:szCs w:val="28"/>
          <w:lang w:val="en-GB"/>
        </w:rPr>
        <w:t xml:space="preserve">bổ nhiệm Lãnh sự danh dự </w:t>
      </w:r>
      <w:r w:rsidR="00174046">
        <w:rPr>
          <w:rFonts w:ascii="Times New Roman" w:eastAsia="Times New Roman" w:hAnsi="Times New Roman" w:cs="Times New Roman"/>
          <w:color w:val="000000"/>
          <w:sz w:val="28"/>
          <w:szCs w:val="28"/>
          <w:lang w:val="en-GB"/>
        </w:rPr>
        <w:t xml:space="preserve">thực hiện theo </w:t>
      </w:r>
      <w:r w:rsidR="00B96AC9" w:rsidRPr="00B54AF8">
        <w:rPr>
          <w:rFonts w:ascii="Times New Roman" w:eastAsia="Times New Roman" w:hAnsi="Times New Roman" w:cs="Times New Roman"/>
          <w:color w:val="000000"/>
          <w:sz w:val="28"/>
          <w:szCs w:val="28"/>
          <w:lang w:val="en-GB"/>
        </w:rPr>
        <w:t xml:space="preserve">quy định tại </w:t>
      </w:r>
      <w:r w:rsidR="001B76D3">
        <w:rPr>
          <w:rFonts w:ascii="Times New Roman" w:eastAsia="Times New Roman" w:hAnsi="Times New Roman" w:cs="Times New Roman"/>
          <w:color w:val="000000"/>
          <w:sz w:val="28"/>
          <w:szCs w:val="28"/>
          <w:lang w:val="en-GB"/>
        </w:rPr>
        <w:t>k</w:t>
      </w:r>
      <w:r w:rsidR="00B96AC9" w:rsidRPr="00B54AF8">
        <w:rPr>
          <w:rFonts w:ascii="Times New Roman" w:eastAsia="Times New Roman" w:hAnsi="Times New Roman" w:cs="Times New Roman"/>
          <w:color w:val="000000"/>
          <w:sz w:val="28"/>
          <w:szCs w:val="28"/>
          <w:lang w:val="en-GB"/>
        </w:rPr>
        <w:t xml:space="preserve">hoản 1 </w:t>
      </w:r>
      <w:r w:rsidR="00E822A5" w:rsidRPr="00B54AF8">
        <w:rPr>
          <w:rFonts w:ascii="Times New Roman" w:eastAsia="Times New Roman" w:hAnsi="Times New Roman" w:cs="Times New Roman"/>
          <w:color w:val="000000"/>
          <w:sz w:val="28"/>
          <w:szCs w:val="28"/>
          <w:lang w:val="en-GB"/>
        </w:rPr>
        <w:t xml:space="preserve">Điều </w:t>
      </w:r>
      <w:r w:rsidR="00174046">
        <w:rPr>
          <w:rFonts w:ascii="Times New Roman" w:eastAsia="Times New Roman" w:hAnsi="Times New Roman" w:cs="Times New Roman"/>
          <w:color w:val="000000"/>
          <w:sz w:val="28"/>
          <w:szCs w:val="28"/>
          <w:lang w:val="en-GB"/>
        </w:rPr>
        <w:t>1</w:t>
      </w:r>
      <w:r w:rsidR="00706795">
        <w:rPr>
          <w:rFonts w:ascii="Times New Roman" w:eastAsia="Times New Roman" w:hAnsi="Times New Roman" w:cs="Times New Roman"/>
          <w:color w:val="000000"/>
          <w:sz w:val="28"/>
          <w:szCs w:val="28"/>
          <w:lang w:val="en-GB"/>
        </w:rPr>
        <w:t>6</w:t>
      </w:r>
      <w:r w:rsidR="00174046">
        <w:rPr>
          <w:rFonts w:ascii="Times New Roman" w:eastAsia="Times New Roman" w:hAnsi="Times New Roman" w:cs="Times New Roman"/>
          <w:color w:val="000000"/>
          <w:sz w:val="28"/>
          <w:szCs w:val="28"/>
          <w:lang w:val="en-GB"/>
        </w:rPr>
        <w:t xml:space="preserve"> và khoản 1 Điều </w:t>
      </w:r>
      <w:r w:rsidR="00E822A5" w:rsidRPr="00B54AF8">
        <w:rPr>
          <w:rFonts w:ascii="Times New Roman" w:eastAsia="Times New Roman" w:hAnsi="Times New Roman" w:cs="Times New Roman"/>
          <w:color w:val="000000"/>
          <w:sz w:val="28"/>
          <w:szCs w:val="28"/>
          <w:lang w:val="en-GB"/>
        </w:rPr>
        <w:t>này</w:t>
      </w:r>
      <w:r w:rsidR="00B96AC9" w:rsidRPr="00B54AF8">
        <w:rPr>
          <w:rFonts w:ascii="Times New Roman" w:eastAsia="Times New Roman" w:hAnsi="Times New Roman" w:cs="Times New Roman"/>
          <w:color w:val="000000"/>
          <w:sz w:val="28"/>
          <w:szCs w:val="28"/>
          <w:lang w:val="en-GB"/>
        </w:rPr>
        <w:t>.</w:t>
      </w:r>
    </w:p>
    <w:p w:rsidR="009136F0" w:rsidRDefault="008B763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4. Trong trường hợp Bộ trưởng Bộ Ngoại giao không đồng ý bổ nhiệm </w:t>
      </w:r>
      <w:r w:rsidRPr="00E01D06">
        <w:rPr>
          <w:rFonts w:ascii="Times New Roman" w:eastAsia="Times New Roman" w:hAnsi="Times New Roman" w:cs="Times New Roman"/>
          <w:color w:val="000000"/>
          <w:sz w:val="28"/>
          <w:szCs w:val="28"/>
          <w:lang w:val="en-GB"/>
        </w:rPr>
        <w:t>Lãnh sự danh dự</w:t>
      </w:r>
      <w:r>
        <w:rPr>
          <w:rFonts w:ascii="Times New Roman" w:eastAsia="Times New Roman" w:hAnsi="Times New Roman" w:cs="Times New Roman"/>
          <w:color w:val="000000"/>
          <w:sz w:val="28"/>
          <w:szCs w:val="28"/>
          <w:lang w:val="en-GB"/>
        </w:rPr>
        <w:t xml:space="preserve">, Cục Lãnh sự </w:t>
      </w:r>
      <w:r w:rsidR="00607699">
        <w:rPr>
          <w:rFonts w:ascii="Times New Roman" w:eastAsia="Times New Roman" w:hAnsi="Times New Roman" w:cs="Times New Roman"/>
          <w:color w:val="000000"/>
          <w:sz w:val="28"/>
          <w:szCs w:val="28"/>
          <w:lang w:val="en-GB"/>
        </w:rPr>
        <w:t>chuyển thông tin</w:t>
      </w:r>
      <w:r w:rsidR="009801AC">
        <w:rPr>
          <w:rFonts w:ascii="Times New Roman" w:eastAsia="Times New Roman" w:hAnsi="Times New Roman" w:cs="Times New Roman"/>
          <w:color w:val="000000"/>
          <w:sz w:val="28"/>
          <w:szCs w:val="28"/>
          <w:lang w:val="en-GB"/>
        </w:rPr>
        <w:t xml:space="preserve"> cho </w:t>
      </w:r>
      <w:r w:rsidR="009801AC" w:rsidRPr="004D2EE7">
        <w:rPr>
          <w:rFonts w:ascii="Times New Roman" w:eastAsia="Times New Roman" w:hAnsi="Times New Roman" w:cs="Times New Roman"/>
          <w:color w:val="000000"/>
          <w:sz w:val="28"/>
          <w:szCs w:val="28"/>
          <w:lang w:val="en-GB"/>
        </w:rPr>
        <w:t xml:space="preserve">Cơ quan đại diện ngoại </w:t>
      </w:r>
      <w:r w:rsidR="00B762B3">
        <w:rPr>
          <w:rFonts w:ascii="Times New Roman" w:eastAsia="Times New Roman" w:hAnsi="Times New Roman" w:cs="Times New Roman"/>
          <w:color w:val="000000"/>
          <w:sz w:val="28"/>
          <w:szCs w:val="28"/>
          <w:lang w:val="en-GB"/>
        </w:rPr>
        <w:t>giao</w:t>
      </w:r>
      <w:r w:rsidR="00706795">
        <w:rPr>
          <w:rFonts w:ascii="Times New Roman" w:eastAsia="Times New Roman" w:hAnsi="Times New Roman" w:cs="Times New Roman"/>
          <w:color w:val="000000"/>
          <w:sz w:val="28"/>
          <w:szCs w:val="28"/>
          <w:lang w:val="en-GB"/>
        </w:rPr>
        <w:t xml:space="preserve"> </w:t>
      </w:r>
      <w:r w:rsidR="009801AC" w:rsidRPr="004D2EE7">
        <w:rPr>
          <w:rFonts w:ascii="Times New Roman" w:eastAsia="Times New Roman" w:hAnsi="Times New Roman" w:cs="Times New Roman"/>
          <w:color w:val="000000"/>
          <w:sz w:val="28"/>
          <w:szCs w:val="28"/>
          <w:lang w:val="en-GB"/>
        </w:rPr>
        <w:t>Việt Nam tại nước tiếp nhận</w:t>
      </w:r>
      <w:r w:rsidR="009801AC">
        <w:rPr>
          <w:rFonts w:ascii="Times New Roman" w:eastAsia="Times New Roman" w:hAnsi="Times New Roman" w:cs="Times New Roman"/>
          <w:color w:val="000000"/>
          <w:sz w:val="28"/>
          <w:szCs w:val="28"/>
          <w:lang w:val="en-GB"/>
        </w:rPr>
        <w:t xml:space="preserve"> hoặc tại nước kiêm nhiệm</w:t>
      </w:r>
      <w:r w:rsidR="00AF67D3">
        <w:rPr>
          <w:rFonts w:ascii="Times New Roman" w:eastAsia="Times New Roman" w:hAnsi="Times New Roman" w:cs="Times New Roman"/>
          <w:color w:val="000000"/>
          <w:sz w:val="28"/>
          <w:szCs w:val="28"/>
          <w:lang w:val="en-GB"/>
        </w:rPr>
        <w:t xml:space="preserve"> để thông </w:t>
      </w:r>
      <w:r w:rsidR="00AF67D3" w:rsidRPr="00604ECC">
        <w:rPr>
          <w:rFonts w:ascii="Times New Roman" w:eastAsia="Times New Roman" w:hAnsi="Times New Roman" w:cs="Times New Roman"/>
          <w:color w:val="000000"/>
          <w:sz w:val="28"/>
          <w:szCs w:val="28"/>
          <w:lang w:val="en-GB"/>
        </w:rPr>
        <w:t>báo cho ứng viên Lãnh sự danh dự</w:t>
      </w:r>
      <w:r w:rsidR="0054422B" w:rsidRPr="00604ECC">
        <w:rPr>
          <w:rFonts w:ascii="Times New Roman" w:eastAsia="Times New Roman" w:hAnsi="Times New Roman" w:cs="Times New Roman"/>
          <w:color w:val="000000"/>
          <w:sz w:val="28"/>
          <w:szCs w:val="28"/>
          <w:lang w:val="en-GB"/>
        </w:rPr>
        <w:t xml:space="preserve"> (đối với trường hợp bổ nhiệm) hoặc cá nhân Lãnh sự danh dự</w:t>
      </w:r>
      <w:r w:rsidR="00E92981">
        <w:rPr>
          <w:rFonts w:ascii="Times New Roman" w:eastAsia="Times New Roman" w:hAnsi="Times New Roman" w:cs="Times New Roman"/>
          <w:color w:val="000000"/>
          <w:sz w:val="28"/>
          <w:szCs w:val="28"/>
          <w:lang w:val="en-GB"/>
        </w:rPr>
        <w:t xml:space="preserve"> </w:t>
      </w:r>
      <w:r w:rsidR="0054422B" w:rsidRPr="00604ECC">
        <w:rPr>
          <w:rFonts w:ascii="Times New Roman" w:eastAsia="Times New Roman" w:hAnsi="Times New Roman" w:cs="Times New Roman"/>
          <w:color w:val="000000"/>
          <w:sz w:val="28"/>
          <w:szCs w:val="28"/>
          <w:lang w:val="en-GB"/>
        </w:rPr>
        <w:t>(đối</w:t>
      </w:r>
      <w:r w:rsidR="0054422B">
        <w:rPr>
          <w:rFonts w:ascii="Times New Roman" w:eastAsia="Times New Roman" w:hAnsi="Times New Roman" w:cs="Times New Roman"/>
          <w:color w:val="000000"/>
          <w:sz w:val="28"/>
          <w:szCs w:val="28"/>
          <w:lang w:val="en-GB"/>
        </w:rPr>
        <w:t xml:space="preserve"> với trường hợp bổ nhiệm</w:t>
      </w:r>
      <w:r w:rsidR="00607699">
        <w:rPr>
          <w:rFonts w:ascii="Times New Roman" w:eastAsia="Times New Roman" w:hAnsi="Times New Roman" w:cs="Times New Roman"/>
          <w:color w:val="000000"/>
          <w:sz w:val="28"/>
          <w:szCs w:val="28"/>
          <w:lang w:val="en-GB"/>
        </w:rPr>
        <w:t xml:space="preserve"> lại</w:t>
      </w:r>
      <w:r w:rsidR="0054422B">
        <w:rPr>
          <w:rFonts w:ascii="Times New Roman" w:eastAsia="Times New Roman" w:hAnsi="Times New Roman" w:cs="Times New Roman"/>
          <w:color w:val="000000"/>
          <w:sz w:val="28"/>
          <w:szCs w:val="28"/>
          <w:lang w:val="en-GB"/>
        </w:rPr>
        <w:t>)</w:t>
      </w:r>
      <w:r w:rsidR="00AF67D3">
        <w:rPr>
          <w:rFonts w:ascii="Times New Roman" w:eastAsia="Times New Roman" w:hAnsi="Times New Roman" w:cs="Times New Roman"/>
          <w:color w:val="000000"/>
          <w:sz w:val="28"/>
          <w:szCs w:val="28"/>
          <w:lang w:val="en-GB"/>
        </w:rPr>
        <w:t>.</w:t>
      </w:r>
    </w:p>
    <w:p w:rsidR="009136F0" w:rsidRDefault="008573FA">
      <w:pPr>
        <w:overflowPunct w:val="0"/>
        <w:autoSpaceDE w:val="0"/>
        <w:autoSpaceDN w:val="0"/>
        <w:adjustRightInd w:val="0"/>
        <w:spacing w:before="120" w:after="0" w:line="240" w:lineRule="auto"/>
        <w:ind w:firstLine="720"/>
        <w:textAlignment w:val="baseline"/>
        <w:rPr>
          <w:rFonts w:ascii="Times New Roman" w:eastAsia="Times New Roman" w:hAnsi="Times New Roman" w:cs="Times New Roman"/>
          <w:b/>
          <w:color w:val="000000"/>
          <w:sz w:val="28"/>
          <w:szCs w:val="28"/>
          <w:lang w:val="en-GB"/>
        </w:rPr>
      </w:pPr>
      <w:proofErr w:type="gramStart"/>
      <w:r w:rsidRPr="000B07F5">
        <w:rPr>
          <w:rFonts w:ascii="Times New Roman" w:eastAsia="Times New Roman" w:hAnsi="Times New Roman" w:cs="Times New Roman"/>
          <w:b/>
          <w:color w:val="000000"/>
          <w:sz w:val="28"/>
          <w:szCs w:val="28"/>
          <w:lang w:val="en-GB"/>
        </w:rPr>
        <w:t xml:space="preserve">Điều </w:t>
      </w:r>
      <w:r w:rsidR="00706795">
        <w:rPr>
          <w:rFonts w:ascii="Times New Roman" w:eastAsia="Times New Roman" w:hAnsi="Times New Roman" w:cs="Times New Roman"/>
          <w:b/>
          <w:color w:val="000000"/>
          <w:sz w:val="28"/>
          <w:szCs w:val="28"/>
          <w:lang w:val="en-GB"/>
        </w:rPr>
        <w:t>18</w:t>
      </w:r>
      <w:r w:rsidRPr="000B07F5">
        <w:rPr>
          <w:rFonts w:ascii="Times New Roman" w:eastAsia="Times New Roman" w:hAnsi="Times New Roman" w:cs="Times New Roman"/>
          <w:b/>
          <w:color w:val="000000"/>
          <w:sz w:val="28"/>
          <w:szCs w:val="28"/>
          <w:lang w:val="en-GB"/>
        </w:rPr>
        <w:t>.</w:t>
      </w:r>
      <w:proofErr w:type="gramEnd"/>
      <w:r>
        <w:rPr>
          <w:rFonts w:ascii="Times New Roman" w:eastAsia="Times New Roman" w:hAnsi="Times New Roman" w:cs="Times New Roman"/>
          <w:b/>
          <w:color w:val="000000"/>
          <w:sz w:val="28"/>
          <w:szCs w:val="28"/>
          <w:lang w:val="en-GB"/>
        </w:rPr>
        <w:t xml:space="preserve"> Việc chấm dứt hoạt động của Lãnh sự danh dự</w:t>
      </w:r>
    </w:p>
    <w:p w:rsidR="009136F0"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1. </w:t>
      </w:r>
      <w:r w:rsidRPr="00BF5606">
        <w:rPr>
          <w:rFonts w:ascii="Times New Roman" w:eastAsia="Times New Roman" w:hAnsi="Times New Roman" w:cs="Times New Roman"/>
          <w:color w:val="000000"/>
          <w:sz w:val="28"/>
          <w:szCs w:val="28"/>
          <w:lang w:val="en-GB"/>
        </w:rPr>
        <w:t>Lã</w:t>
      </w:r>
      <w:r>
        <w:rPr>
          <w:rFonts w:ascii="Times New Roman" w:eastAsia="Times New Roman" w:hAnsi="Times New Roman" w:cs="Times New Roman"/>
          <w:color w:val="000000"/>
          <w:sz w:val="28"/>
          <w:szCs w:val="28"/>
          <w:lang w:val="en-GB"/>
        </w:rPr>
        <w:t>n</w:t>
      </w:r>
      <w:r w:rsidRPr="00BF5606">
        <w:rPr>
          <w:rFonts w:ascii="Times New Roman" w:eastAsia="Times New Roman" w:hAnsi="Times New Roman" w:cs="Times New Roman"/>
          <w:color w:val="000000"/>
          <w:sz w:val="28"/>
          <w:szCs w:val="28"/>
          <w:lang w:val="en-GB"/>
        </w:rPr>
        <w:t xml:space="preserve">h sự danh dự chấm dứt hoạt động </w:t>
      </w:r>
      <w:proofErr w:type="gramStart"/>
      <w:r w:rsidRPr="00BF5606">
        <w:rPr>
          <w:rFonts w:ascii="Times New Roman" w:eastAsia="Times New Roman" w:hAnsi="Times New Roman" w:cs="Times New Roman"/>
          <w:color w:val="000000"/>
          <w:sz w:val="28"/>
          <w:szCs w:val="28"/>
          <w:lang w:val="en-GB"/>
        </w:rPr>
        <w:t>theo</w:t>
      </w:r>
      <w:proofErr w:type="gramEnd"/>
      <w:r w:rsidRPr="00BF5606">
        <w:rPr>
          <w:rFonts w:ascii="Times New Roman" w:eastAsia="Times New Roman" w:hAnsi="Times New Roman" w:cs="Times New Roman"/>
          <w:color w:val="000000"/>
          <w:sz w:val="28"/>
          <w:szCs w:val="28"/>
          <w:lang w:val="en-GB"/>
        </w:rPr>
        <w:t xml:space="preserve"> quyết định</w:t>
      </w:r>
      <w:r w:rsidR="00541448">
        <w:rPr>
          <w:rFonts w:ascii="Times New Roman" w:eastAsia="Times New Roman" w:hAnsi="Times New Roman" w:cs="Times New Roman"/>
          <w:color w:val="000000"/>
          <w:sz w:val="28"/>
          <w:szCs w:val="28"/>
          <w:lang w:val="en-GB"/>
        </w:rPr>
        <w:t xml:space="preserve"> </w:t>
      </w:r>
      <w:r w:rsidRPr="00BF5606">
        <w:rPr>
          <w:rFonts w:ascii="Times New Roman" w:eastAsia="Times New Roman" w:hAnsi="Times New Roman" w:cs="Times New Roman"/>
          <w:color w:val="000000"/>
          <w:sz w:val="28"/>
          <w:szCs w:val="28"/>
          <w:lang w:val="en-GB"/>
        </w:rPr>
        <w:t>của Bộ trưởng Bộ Ngoại giao hoặc khi nước tiếp nhận chấm dứt chấp thuận việc bổ nhiệm Lãnh sự danh dự.</w:t>
      </w:r>
    </w:p>
    <w:p w:rsidR="009136F0"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2</w:t>
      </w:r>
      <w:r w:rsidRPr="00BF5606">
        <w:rPr>
          <w:rFonts w:ascii="Times New Roman" w:eastAsia="Times New Roman" w:hAnsi="Times New Roman" w:cs="Times New Roman"/>
          <w:color w:val="000000"/>
          <w:sz w:val="28"/>
          <w:szCs w:val="28"/>
          <w:lang w:val="en-GB"/>
        </w:rPr>
        <w:t xml:space="preserve">. Bộ trưởng Bộ Ngoại giao quyết định chấm dứt hoạt động của Lãnh sự danh dự khi xảy ra một trong những trường hợp dưới đây: </w:t>
      </w:r>
    </w:p>
    <w:p w:rsidR="00D92542"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541448">
        <w:rPr>
          <w:rFonts w:ascii="Times New Roman" w:eastAsia="Times New Roman" w:hAnsi="Times New Roman" w:cs="Times New Roman"/>
          <w:color w:val="000000"/>
          <w:sz w:val="28"/>
          <w:szCs w:val="28"/>
          <w:lang w:val="en-GB"/>
        </w:rPr>
        <w:t>a</w:t>
      </w:r>
      <w:r w:rsidR="00687B94" w:rsidRPr="00541448">
        <w:rPr>
          <w:rFonts w:ascii="Times New Roman" w:eastAsia="Times New Roman" w:hAnsi="Times New Roman" w:cs="Times New Roman"/>
          <w:color w:val="000000"/>
          <w:sz w:val="28"/>
          <w:szCs w:val="28"/>
          <w:lang w:val="en-GB"/>
        </w:rPr>
        <w:t>)</w:t>
      </w:r>
      <w:r w:rsidRPr="00541448">
        <w:rPr>
          <w:rFonts w:ascii="Times New Roman" w:eastAsia="Times New Roman" w:hAnsi="Times New Roman" w:cs="Times New Roman"/>
          <w:color w:val="000000"/>
          <w:sz w:val="28"/>
          <w:szCs w:val="28"/>
          <w:lang w:val="en-GB"/>
        </w:rPr>
        <w:t xml:space="preserve"> Lãnh sự danh dự không thực hiện hoặc không hoàn thành chức năng được uỷ nhiệm;</w:t>
      </w:r>
    </w:p>
    <w:p w:rsidR="00D92542"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541448">
        <w:rPr>
          <w:rFonts w:ascii="Times New Roman" w:eastAsia="Times New Roman" w:hAnsi="Times New Roman" w:cs="Times New Roman"/>
          <w:color w:val="000000"/>
          <w:sz w:val="28"/>
          <w:szCs w:val="28"/>
          <w:lang w:val="en-GB"/>
        </w:rPr>
        <w:t>b</w:t>
      </w:r>
      <w:r w:rsidR="00687B94" w:rsidRPr="00541448">
        <w:rPr>
          <w:rFonts w:ascii="Times New Roman" w:eastAsia="Times New Roman" w:hAnsi="Times New Roman" w:cs="Times New Roman"/>
          <w:color w:val="000000"/>
          <w:sz w:val="28"/>
          <w:szCs w:val="28"/>
          <w:lang w:val="en-GB"/>
        </w:rPr>
        <w:t>)</w:t>
      </w:r>
      <w:r w:rsidR="00541448">
        <w:rPr>
          <w:rFonts w:ascii="Times New Roman" w:eastAsia="Times New Roman" w:hAnsi="Times New Roman" w:cs="Times New Roman"/>
          <w:color w:val="000000"/>
          <w:sz w:val="28"/>
          <w:szCs w:val="28"/>
          <w:lang w:val="en-GB"/>
        </w:rPr>
        <w:t xml:space="preserve"> </w:t>
      </w:r>
      <w:r w:rsidR="001B736D" w:rsidRPr="00541448">
        <w:rPr>
          <w:rFonts w:ascii="Times New Roman" w:eastAsia="Times New Roman" w:hAnsi="Times New Roman" w:cs="Times New Roman"/>
          <w:color w:val="000000"/>
          <w:sz w:val="28"/>
          <w:szCs w:val="28"/>
          <w:lang w:val="en-GB"/>
        </w:rPr>
        <w:t>K</w:t>
      </w:r>
      <w:r w:rsidRPr="00541448">
        <w:rPr>
          <w:rFonts w:ascii="Times New Roman" w:eastAsia="Times New Roman" w:hAnsi="Times New Roman" w:cs="Times New Roman"/>
          <w:color w:val="000000"/>
          <w:sz w:val="28"/>
          <w:szCs w:val="28"/>
          <w:lang w:val="en-GB"/>
        </w:rPr>
        <w:t>hông còn nhu cầu bổ nhiệm Lãnh sự danh</w:t>
      </w:r>
      <w:r w:rsidRPr="00BF5606">
        <w:rPr>
          <w:rFonts w:ascii="Times New Roman" w:eastAsia="Times New Roman" w:hAnsi="Times New Roman" w:cs="Times New Roman"/>
          <w:color w:val="000000"/>
          <w:sz w:val="28"/>
          <w:szCs w:val="28"/>
          <w:lang w:val="en-GB"/>
        </w:rPr>
        <w:t xml:space="preserve"> dự;</w:t>
      </w:r>
    </w:p>
    <w:p w:rsidR="00D92542"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BF5606">
        <w:rPr>
          <w:rFonts w:ascii="Times New Roman" w:eastAsia="Times New Roman" w:hAnsi="Times New Roman" w:cs="Times New Roman"/>
          <w:color w:val="000000"/>
          <w:sz w:val="28"/>
          <w:szCs w:val="28"/>
          <w:lang w:val="en-GB"/>
        </w:rPr>
        <w:t>c</w:t>
      </w:r>
      <w:r w:rsidR="00687B94">
        <w:rPr>
          <w:rFonts w:ascii="Times New Roman" w:eastAsia="Times New Roman" w:hAnsi="Times New Roman" w:cs="Times New Roman"/>
          <w:color w:val="000000"/>
          <w:sz w:val="28"/>
          <w:szCs w:val="28"/>
          <w:lang w:val="en-GB"/>
        </w:rPr>
        <w:t>)</w:t>
      </w:r>
      <w:r w:rsidRPr="00BF5606">
        <w:rPr>
          <w:rFonts w:ascii="Times New Roman" w:eastAsia="Times New Roman" w:hAnsi="Times New Roman" w:cs="Times New Roman"/>
          <w:color w:val="000000"/>
          <w:sz w:val="28"/>
          <w:szCs w:val="28"/>
          <w:lang w:val="en-GB"/>
        </w:rPr>
        <w:t xml:space="preserve"> Lãnh sự danh dự bị nước tiếp nhận tuyên bố là người không được hoan nghênh; </w:t>
      </w:r>
    </w:p>
    <w:p w:rsidR="00D92542"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BF5606">
        <w:rPr>
          <w:rFonts w:ascii="Times New Roman" w:eastAsia="Times New Roman" w:hAnsi="Times New Roman" w:cs="Times New Roman"/>
          <w:color w:val="000000"/>
          <w:sz w:val="28"/>
          <w:szCs w:val="28"/>
          <w:lang w:val="en-GB"/>
        </w:rPr>
        <w:t>d</w:t>
      </w:r>
      <w:r w:rsidR="00687B94">
        <w:rPr>
          <w:rFonts w:ascii="Times New Roman" w:eastAsia="Times New Roman" w:hAnsi="Times New Roman" w:cs="Times New Roman"/>
          <w:color w:val="000000"/>
          <w:sz w:val="28"/>
          <w:szCs w:val="28"/>
          <w:lang w:val="en-GB"/>
        </w:rPr>
        <w:t>)</w:t>
      </w:r>
      <w:r w:rsidRPr="00BF5606">
        <w:rPr>
          <w:rFonts w:ascii="Times New Roman" w:eastAsia="Times New Roman" w:hAnsi="Times New Roman" w:cs="Times New Roman"/>
          <w:color w:val="000000"/>
          <w:sz w:val="28"/>
          <w:szCs w:val="28"/>
          <w:lang w:val="en-GB"/>
        </w:rPr>
        <w:t xml:space="preserve"> Lãnh sự danh dự không còn đáp ứng những điều kiện </w:t>
      </w:r>
      <w:r w:rsidR="004F0B22">
        <w:rPr>
          <w:rFonts w:ascii="Times New Roman" w:eastAsia="Times New Roman" w:hAnsi="Times New Roman" w:cs="Times New Roman"/>
          <w:color w:val="000000"/>
          <w:sz w:val="28"/>
          <w:szCs w:val="28"/>
          <w:lang w:val="en-GB"/>
        </w:rPr>
        <w:t>quy</w:t>
      </w:r>
      <w:r w:rsidRPr="00BF5606">
        <w:rPr>
          <w:rFonts w:ascii="Times New Roman" w:eastAsia="Times New Roman" w:hAnsi="Times New Roman" w:cs="Times New Roman"/>
          <w:color w:val="000000"/>
          <w:sz w:val="28"/>
          <w:szCs w:val="28"/>
          <w:lang w:val="en-GB"/>
        </w:rPr>
        <w:t xml:space="preserve"> định tại Điều </w:t>
      </w:r>
      <w:r w:rsidR="000E5CEA">
        <w:rPr>
          <w:rFonts w:ascii="Times New Roman" w:eastAsia="Times New Roman" w:hAnsi="Times New Roman" w:cs="Times New Roman"/>
          <w:color w:val="000000"/>
          <w:sz w:val="28"/>
          <w:szCs w:val="28"/>
          <w:lang w:val="en-GB"/>
        </w:rPr>
        <w:t xml:space="preserve">15 </w:t>
      </w:r>
      <w:r w:rsidR="00140BB6">
        <w:rPr>
          <w:rFonts w:ascii="Times New Roman" w:eastAsia="Times New Roman" w:hAnsi="Times New Roman" w:cs="Times New Roman"/>
          <w:color w:val="000000"/>
          <w:sz w:val="28"/>
          <w:szCs w:val="28"/>
          <w:lang w:val="en-GB"/>
        </w:rPr>
        <w:t>của</w:t>
      </w:r>
      <w:r w:rsidR="00A547E7">
        <w:rPr>
          <w:rFonts w:ascii="Times New Roman" w:eastAsia="Times New Roman" w:hAnsi="Times New Roman" w:cs="Times New Roman"/>
          <w:color w:val="000000"/>
          <w:sz w:val="28"/>
          <w:szCs w:val="28"/>
          <w:lang w:val="en-GB"/>
        </w:rPr>
        <w:t xml:space="preserve"> </w:t>
      </w:r>
      <w:r w:rsidR="00C66E96">
        <w:rPr>
          <w:rFonts w:ascii="Times New Roman" w:eastAsia="Times New Roman" w:hAnsi="Times New Roman" w:cs="Times New Roman"/>
          <w:color w:val="000000"/>
          <w:sz w:val="28"/>
          <w:szCs w:val="28"/>
          <w:lang w:val="en-GB"/>
        </w:rPr>
        <w:t>Thông tư</w:t>
      </w:r>
      <w:r w:rsidRPr="00BF5606">
        <w:rPr>
          <w:rFonts w:ascii="Times New Roman" w:eastAsia="Times New Roman" w:hAnsi="Times New Roman" w:cs="Times New Roman"/>
          <w:color w:val="000000"/>
          <w:sz w:val="28"/>
          <w:szCs w:val="28"/>
          <w:lang w:val="en-GB"/>
        </w:rPr>
        <w:t xml:space="preserve"> này</w:t>
      </w:r>
      <w:r w:rsidR="007378F4">
        <w:rPr>
          <w:rFonts w:ascii="Times New Roman" w:eastAsia="Times New Roman" w:hAnsi="Times New Roman" w:cs="Times New Roman"/>
          <w:color w:val="000000"/>
          <w:sz w:val="28"/>
          <w:szCs w:val="28"/>
          <w:lang w:val="en-GB"/>
        </w:rPr>
        <w:t>;</w:t>
      </w:r>
    </w:p>
    <w:p w:rsidR="009136F0" w:rsidRDefault="00C872E5">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541448">
        <w:rPr>
          <w:rFonts w:ascii="Times New Roman" w:eastAsia="Times New Roman" w:hAnsi="Times New Roman" w:cs="Times New Roman"/>
          <w:color w:val="000000"/>
          <w:sz w:val="28"/>
          <w:szCs w:val="28"/>
          <w:lang w:val="en-GB"/>
        </w:rPr>
        <w:t xml:space="preserve">đ) </w:t>
      </w:r>
      <w:r w:rsidR="00770155" w:rsidRPr="00541448">
        <w:rPr>
          <w:rFonts w:ascii="Times New Roman" w:eastAsia="Times New Roman" w:hAnsi="Times New Roman" w:cs="Times New Roman"/>
          <w:color w:val="000000"/>
          <w:sz w:val="28"/>
          <w:szCs w:val="28"/>
          <w:lang w:val="en-GB"/>
        </w:rPr>
        <w:t xml:space="preserve">Lãnh sự danh dự </w:t>
      </w:r>
      <w:r w:rsidRPr="00541448">
        <w:rPr>
          <w:rFonts w:ascii="Times New Roman" w:eastAsia="Times New Roman" w:hAnsi="Times New Roman" w:cs="Times New Roman"/>
          <w:color w:val="000000"/>
          <w:sz w:val="28"/>
          <w:szCs w:val="28"/>
          <w:lang w:val="en-GB"/>
        </w:rPr>
        <w:t xml:space="preserve">có nguyện vọng thôi không làm </w:t>
      </w:r>
      <w:r w:rsidR="00541448">
        <w:rPr>
          <w:rFonts w:ascii="Times New Roman" w:eastAsia="Times New Roman" w:hAnsi="Times New Roman" w:cs="Times New Roman"/>
          <w:color w:val="000000"/>
          <w:sz w:val="28"/>
          <w:szCs w:val="28"/>
          <w:lang w:val="en-GB"/>
        </w:rPr>
        <w:t>Lãnh sự danh dự</w:t>
      </w:r>
      <w:r w:rsidR="007378F4" w:rsidRPr="00541448">
        <w:rPr>
          <w:rFonts w:ascii="Times New Roman" w:eastAsia="Times New Roman" w:hAnsi="Times New Roman" w:cs="Times New Roman"/>
          <w:color w:val="000000"/>
          <w:sz w:val="28"/>
          <w:szCs w:val="28"/>
          <w:lang w:val="en-GB"/>
        </w:rPr>
        <w:t>.</w:t>
      </w:r>
    </w:p>
    <w:p w:rsidR="00D92542"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3</w:t>
      </w:r>
      <w:r w:rsidRPr="00BF5606">
        <w:rPr>
          <w:rFonts w:ascii="Times New Roman" w:eastAsia="Times New Roman" w:hAnsi="Times New Roman" w:cs="Times New Roman"/>
          <w:color w:val="000000"/>
          <w:sz w:val="28"/>
          <w:szCs w:val="28"/>
          <w:lang w:val="en-GB"/>
        </w:rPr>
        <w:t xml:space="preserve">. Ngoài những </w:t>
      </w:r>
      <w:r w:rsidR="004F0B22">
        <w:rPr>
          <w:rFonts w:ascii="Times New Roman" w:eastAsia="Times New Roman" w:hAnsi="Times New Roman" w:cs="Times New Roman"/>
          <w:color w:val="000000"/>
          <w:sz w:val="28"/>
          <w:szCs w:val="28"/>
          <w:lang w:val="en-GB"/>
        </w:rPr>
        <w:t>quy</w:t>
      </w:r>
      <w:r w:rsidRPr="00BF5606">
        <w:rPr>
          <w:rFonts w:ascii="Times New Roman" w:eastAsia="Times New Roman" w:hAnsi="Times New Roman" w:cs="Times New Roman"/>
          <w:color w:val="000000"/>
          <w:sz w:val="28"/>
          <w:szCs w:val="28"/>
          <w:lang w:val="en-GB"/>
        </w:rPr>
        <w:t xml:space="preserve"> định tại </w:t>
      </w:r>
      <w:r w:rsidR="001B76D3">
        <w:rPr>
          <w:rFonts w:ascii="Times New Roman" w:eastAsia="Times New Roman" w:hAnsi="Times New Roman" w:cs="Times New Roman"/>
          <w:color w:val="000000"/>
          <w:sz w:val="28"/>
          <w:szCs w:val="28"/>
          <w:lang w:val="en-GB"/>
        </w:rPr>
        <w:t>k</w:t>
      </w:r>
      <w:r w:rsidRPr="00BF5606">
        <w:rPr>
          <w:rFonts w:ascii="Times New Roman" w:eastAsia="Times New Roman" w:hAnsi="Times New Roman" w:cs="Times New Roman"/>
          <w:color w:val="000000"/>
          <w:sz w:val="28"/>
          <w:szCs w:val="28"/>
          <w:lang w:val="en-GB"/>
        </w:rPr>
        <w:t xml:space="preserve">hoản </w:t>
      </w:r>
      <w:r>
        <w:rPr>
          <w:rFonts w:ascii="Times New Roman" w:eastAsia="Times New Roman" w:hAnsi="Times New Roman" w:cs="Times New Roman"/>
          <w:color w:val="000000"/>
          <w:sz w:val="28"/>
          <w:szCs w:val="28"/>
          <w:lang w:val="en-GB"/>
        </w:rPr>
        <w:t>2</w:t>
      </w:r>
      <w:r w:rsidRPr="00BF5606">
        <w:rPr>
          <w:rFonts w:ascii="Times New Roman" w:eastAsia="Times New Roman" w:hAnsi="Times New Roman" w:cs="Times New Roman"/>
          <w:color w:val="000000"/>
          <w:sz w:val="28"/>
          <w:szCs w:val="28"/>
          <w:lang w:val="en-GB"/>
        </w:rPr>
        <w:t xml:space="preserve"> Điều này, Bộ trưởng Bộ Ngoại giao có thể </w:t>
      </w:r>
      <w:r w:rsidR="00C22B49">
        <w:rPr>
          <w:rFonts w:ascii="Times New Roman" w:eastAsia="Times New Roman" w:hAnsi="Times New Roman" w:cs="Times New Roman"/>
          <w:color w:val="000000"/>
          <w:sz w:val="28"/>
          <w:szCs w:val="28"/>
          <w:lang w:val="en-GB"/>
        </w:rPr>
        <w:t>quyết định chấm dứt hoạt động của</w:t>
      </w:r>
      <w:r w:rsidRPr="00BF5606">
        <w:rPr>
          <w:rFonts w:ascii="Times New Roman" w:eastAsia="Times New Roman" w:hAnsi="Times New Roman" w:cs="Times New Roman"/>
          <w:color w:val="000000"/>
          <w:sz w:val="28"/>
          <w:szCs w:val="28"/>
          <w:lang w:val="en-GB"/>
        </w:rPr>
        <w:t xml:space="preserve"> Lãnh sự danh dự </w:t>
      </w:r>
      <w:r w:rsidR="00607699">
        <w:rPr>
          <w:rFonts w:ascii="Times New Roman" w:eastAsia="Times New Roman" w:hAnsi="Times New Roman" w:cs="Times New Roman"/>
          <w:color w:val="000000"/>
          <w:sz w:val="28"/>
          <w:szCs w:val="28"/>
          <w:lang w:val="en-GB"/>
        </w:rPr>
        <w:t xml:space="preserve">vào </w:t>
      </w:r>
      <w:r w:rsidRPr="00BF5606">
        <w:rPr>
          <w:rFonts w:ascii="Times New Roman" w:eastAsia="Times New Roman" w:hAnsi="Times New Roman" w:cs="Times New Roman"/>
          <w:color w:val="000000"/>
          <w:sz w:val="28"/>
          <w:szCs w:val="28"/>
          <w:lang w:val="en-GB"/>
        </w:rPr>
        <w:t xml:space="preserve">bất </w:t>
      </w:r>
      <w:r w:rsidR="00607699">
        <w:rPr>
          <w:rFonts w:ascii="Times New Roman" w:eastAsia="Times New Roman" w:hAnsi="Times New Roman" w:cs="Times New Roman"/>
          <w:color w:val="000000"/>
          <w:sz w:val="28"/>
          <w:szCs w:val="28"/>
          <w:lang w:val="en-GB"/>
        </w:rPr>
        <w:t>kỳ thời điểm</w:t>
      </w:r>
      <w:r w:rsidRPr="00BF5606">
        <w:rPr>
          <w:rFonts w:ascii="Times New Roman" w:eastAsia="Times New Roman" w:hAnsi="Times New Roman" w:cs="Times New Roman"/>
          <w:color w:val="000000"/>
          <w:sz w:val="28"/>
          <w:szCs w:val="28"/>
          <w:lang w:val="en-GB"/>
        </w:rPr>
        <w:t xml:space="preserve"> nào mà không cần giải thích lý do. </w:t>
      </w:r>
    </w:p>
    <w:p w:rsidR="009136F0"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5952AE">
        <w:rPr>
          <w:rFonts w:ascii="Times New Roman" w:eastAsia="Times New Roman" w:hAnsi="Times New Roman" w:cs="Times New Roman"/>
          <w:color w:val="000000"/>
          <w:sz w:val="28"/>
          <w:szCs w:val="28"/>
          <w:lang w:val="en-GB"/>
        </w:rPr>
        <w:t>4. Quy trình chấm dứ</w:t>
      </w:r>
      <w:r w:rsidR="0061698F">
        <w:rPr>
          <w:rFonts w:ascii="Times New Roman" w:eastAsia="Times New Roman" w:hAnsi="Times New Roman" w:cs="Times New Roman"/>
          <w:color w:val="000000"/>
          <w:sz w:val="28"/>
          <w:szCs w:val="28"/>
          <w:lang w:val="en-GB"/>
        </w:rPr>
        <w:t>t hoạt động của Lãnh sự danh dự</w:t>
      </w:r>
    </w:p>
    <w:p w:rsidR="009136F0"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5952AE">
        <w:rPr>
          <w:rFonts w:ascii="Times New Roman" w:eastAsia="Times New Roman" w:hAnsi="Times New Roman" w:cs="Times New Roman"/>
          <w:color w:val="000000"/>
          <w:sz w:val="28"/>
          <w:szCs w:val="28"/>
          <w:lang w:val="en-GB"/>
        </w:rPr>
        <w:t>a</w:t>
      </w:r>
      <w:r w:rsidR="00687B94">
        <w:rPr>
          <w:rFonts w:ascii="Times New Roman" w:eastAsia="Times New Roman" w:hAnsi="Times New Roman" w:cs="Times New Roman"/>
          <w:color w:val="000000"/>
          <w:sz w:val="28"/>
          <w:szCs w:val="28"/>
          <w:lang w:val="en-GB"/>
        </w:rPr>
        <w:t>)</w:t>
      </w:r>
      <w:r w:rsidR="00652B02">
        <w:rPr>
          <w:rFonts w:ascii="Times New Roman" w:eastAsia="Times New Roman" w:hAnsi="Times New Roman" w:cs="Times New Roman"/>
          <w:color w:val="000000"/>
          <w:sz w:val="28"/>
          <w:szCs w:val="28"/>
          <w:lang w:val="en-GB"/>
        </w:rPr>
        <w:t xml:space="preserve"> </w:t>
      </w:r>
      <w:r w:rsidR="00426028" w:rsidRPr="005952AE">
        <w:rPr>
          <w:rFonts w:ascii="Times New Roman" w:eastAsia="Times New Roman" w:hAnsi="Times New Roman" w:cs="Times New Roman"/>
          <w:color w:val="000000"/>
          <w:sz w:val="28"/>
          <w:szCs w:val="28"/>
          <w:lang w:val="en-GB"/>
        </w:rPr>
        <w:t xml:space="preserve">Người đứng đầu Cơ quan đại diện ngoại </w:t>
      </w:r>
      <w:r w:rsidR="00B762B3">
        <w:rPr>
          <w:rFonts w:ascii="Times New Roman" w:eastAsia="Times New Roman" w:hAnsi="Times New Roman" w:cs="Times New Roman"/>
          <w:color w:val="000000"/>
          <w:sz w:val="28"/>
          <w:szCs w:val="28"/>
          <w:lang w:val="en-GB"/>
        </w:rPr>
        <w:t>giao</w:t>
      </w:r>
      <w:r w:rsidR="00E92981">
        <w:rPr>
          <w:rFonts w:ascii="Times New Roman" w:eastAsia="Times New Roman" w:hAnsi="Times New Roman" w:cs="Times New Roman"/>
          <w:color w:val="000000"/>
          <w:sz w:val="28"/>
          <w:szCs w:val="28"/>
          <w:lang w:val="en-GB"/>
        </w:rPr>
        <w:t xml:space="preserve"> </w:t>
      </w:r>
      <w:r w:rsidR="00426028" w:rsidRPr="005952AE">
        <w:rPr>
          <w:rFonts w:ascii="Times New Roman" w:eastAsia="Times New Roman" w:hAnsi="Times New Roman" w:cs="Times New Roman"/>
          <w:color w:val="000000"/>
          <w:sz w:val="28"/>
          <w:szCs w:val="28"/>
          <w:lang w:val="en-GB"/>
        </w:rPr>
        <w:t xml:space="preserve">Việt Nam tại nước tiếp nhận hoặc tại nước kiêm nhiệm hoặc Cục trưởng </w:t>
      </w:r>
      <w:r w:rsidR="004F0B22">
        <w:rPr>
          <w:rFonts w:ascii="Times New Roman" w:eastAsia="Times New Roman" w:hAnsi="Times New Roman" w:cs="Times New Roman"/>
          <w:color w:val="000000"/>
          <w:sz w:val="28"/>
          <w:szCs w:val="28"/>
          <w:lang w:val="en-GB"/>
        </w:rPr>
        <w:t>Cục Lãnh</w:t>
      </w:r>
      <w:r w:rsidR="00426028" w:rsidRPr="005952AE">
        <w:rPr>
          <w:rFonts w:ascii="Times New Roman" w:eastAsia="Times New Roman" w:hAnsi="Times New Roman" w:cs="Times New Roman"/>
          <w:color w:val="000000"/>
          <w:sz w:val="28"/>
          <w:szCs w:val="28"/>
          <w:lang w:val="en-GB"/>
        </w:rPr>
        <w:t xml:space="preserve"> sự </w:t>
      </w:r>
      <w:r w:rsidR="00E92981">
        <w:rPr>
          <w:rFonts w:ascii="Times New Roman" w:eastAsia="Times New Roman" w:hAnsi="Times New Roman" w:cs="Times New Roman"/>
          <w:color w:val="000000"/>
          <w:sz w:val="28"/>
          <w:szCs w:val="28"/>
          <w:lang w:val="en-GB"/>
        </w:rPr>
        <w:t>kiến</w:t>
      </w:r>
      <w:r w:rsidR="00E92981" w:rsidRPr="005952AE">
        <w:rPr>
          <w:rFonts w:ascii="Times New Roman" w:eastAsia="Times New Roman" w:hAnsi="Times New Roman" w:cs="Times New Roman"/>
          <w:color w:val="000000"/>
          <w:sz w:val="28"/>
          <w:szCs w:val="28"/>
          <w:lang w:val="en-GB"/>
        </w:rPr>
        <w:t xml:space="preserve"> </w:t>
      </w:r>
      <w:r w:rsidR="00FE116F" w:rsidRPr="005952AE">
        <w:rPr>
          <w:rFonts w:ascii="Times New Roman" w:eastAsia="Times New Roman" w:hAnsi="Times New Roman" w:cs="Times New Roman"/>
          <w:color w:val="000000"/>
          <w:sz w:val="28"/>
          <w:szCs w:val="28"/>
          <w:lang w:val="en-GB"/>
        </w:rPr>
        <w:t>nghị</w:t>
      </w:r>
      <w:r w:rsidR="00426028" w:rsidRPr="005952AE">
        <w:rPr>
          <w:rFonts w:ascii="Times New Roman" w:eastAsia="Times New Roman" w:hAnsi="Times New Roman" w:cs="Times New Roman"/>
          <w:color w:val="000000"/>
          <w:sz w:val="28"/>
          <w:szCs w:val="28"/>
          <w:lang w:val="en-GB"/>
        </w:rPr>
        <w:t xml:space="preserve"> Bộ trưởng Bộ Ngoại giao quyết định chấm dứt hoạt động của</w:t>
      </w:r>
      <w:r w:rsidR="00426028">
        <w:rPr>
          <w:rFonts w:ascii="Times New Roman" w:eastAsia="Times New Roman" w:hAnsi="Times New Roman" w:cs="Times New Roman"/>
          <w:color w:val="000000"/>
          <w:sz w:val="28"/>
          <w:szCs w:val="28"/>
          <w:lang w:val="en-GB"/>
        </w:rPr>
        <w:t xml:space="preserve"> Lãnh sự danh </w:t>
      </w:r>
      <w:r w:rsidR="00BC616E">
        <w:rPr>
          <w:rFonts w:ascii="Times New Roman" w:eastAsia="Times New Roman" w:hAnsi="Times New Roman" w:cs="Times New Roman"/>
          <w:color w:val="000000"/>
          <w:sz w:val="28"/>
          <w:szCs w:val="28"/>
          <w:lang w:val="en-GB"/>
        </w:rPr>
        <w:t xml:space="preserve">dự. </w:t>
      </w:r>
    </w:p>
    <w:p w:rsidR="009136F0" w:rsidRDefault="00BC616E">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Khi có yêu cầu chấm dứt hoạt động của Lãnh sự danh dự</w:t>
      </w:r>
      <w:r w:rsidR="008573FA">
        <w:rPr>
          <w:rFonts w:ascii="Times New Roman" w:eastAsia="Times New Roman" w:hAnsi="Times New Roman" w:cs="Times New Roman"/>
          <w:color w:val="000000"/>
          <w:sz w:val="28"/>
          <w:szCs w:val="28"/>
          <w:lang w:val="en-GB"/>
        </w:rPr>
        <w:t>, Cục Lãnh sự trình Bộ trưởng Bộ Ngoại giao</w:t>
      </w:r>
      <w:r w:rsidR="002F1B0F">
        <w:rPr>
          <w:rFonts w:ascii="Times New Roman" w:eastAsia="Times New Roman" w:hAnsi="Times New Roman" w:cs="Times New Roman"/>
          <w:color w:val="000000"/>
          <w:sz w:val="28"/>
          <w:szCs w:val="28"/>
          <w:lang w:val="en-GB"/>
        </w:rPr>
        <w:t xml:space="preserve"> </w:t>
      </w:r>
      <w:r w:rsidR="008573FA">
        <w:rPr>
          <w:rFonts w:ascii="Times New Roman" w:eastAsia="Times New Roman" w:hAnsi="Times New Roman" w:cs="Times New Roman"/>
          <w:color w:val="000000"/>
          <w:sz w:val="28"/>
          <w:szCs w:val="28"/>
          <w:lang w:val="en-GB"/>
        </w:rPr>
        <w:t xml:space="preserve">(có tham khảo ý kiến của Cơ quan đại diện ngoại </w:t>
      </w:r>
      <w:r w:rsidR="00B762B3">
        <w:rPr>
          <w:rFonts w:ascii="Times New Roman" w:eastAsia="Times New Roman" w:hAnsi="Times New Roman" w:cs="Times New Roman"/>
          <w:color w:val="000000"/>
          <w:sz w:val="28"/>
          <w:szCs w:val="28"/>
          <w:lang w:val="en-GB"/>
        </w:rPr>
        <w:t>giao</w:t>
      </w:r>
      <w:r w:rsidR="006B1C8C">
        <w:rPr>
          <w:rFonts w:ascii="Times New Roman" w:eastAsia="Times New Roman" w:hAnsi="Times New Roman" w:cs="Times New Roman"/>
          <w:color w:val="000000"/>
          <w:sz w:val="28"/>
          <w:szCs w:val="28"/>
          <w:lang w:val="en-GB"/>
        </w:rPr>
        <w:t xml:space="preserve"> V</w:t>
      </w:r>
      <w:r w:rsidR="008573FA">
        <w:rPr>
          <w:rFonts w:ascii="Times New Roman" w:eastAsia="Times New Roman" w:hAnsi="Times New Roman" w:cs="Times New Roman"/>
          <w:color w:val="000000"/>
          <w:sz w:val="28"/>
          <w:szCs w:val="28"/>
          <w:lang w:val="en-GB"/>
        </w:rPr>
        <w:t xml:space="preserve">iệt Nam tại nước tiếp nhận hoặc </w:t>
      </w:r>
      <w:r w:rsidR="006E5869">
        <w:rPr>
          <w:rFonts w:ascii="Times New Roman" w:eastAsia="Times New Roman" w:hAnsi="Times New Roman" w:cs="Times New Roman"/>
          <w:color w:val="000000"/>
          <w:sz w:val="28"/>
          <w:szCs w:val="28"/>
          <w:lang w:val="en-GB"/>
        </w:rPr>
        <w:t xml:space="preserve">tại </w:t>
      </w:r>
      <w:r w:rsidR="008573FA">
        <w:rPr>
          <w:rFonts w:ascii="Times New Roman" w:eastAsia="Times New Roman" w:hAnsi="Times New Roman" w:cs="Times New Roman"/>
          <w:color w:val="000000"/>
          <w:sz w:val="28"/>
          <w:szCs w:val="28"/>
          <w:lang w:val="en-GB"/>
        </w:rPr>
        <w:t>nước kiêm nhiệm và</w:t>
      </w:r>
      <w:r w:rsidR="006E5869">
        <w:rPr>
          <w:rFonts w:ascii="Times New Roman" w:eastAsia="Times New Roman" w:hAnsi="Times New Roman" w:cs="Times New Roman"/>
          <w:color w:val="000000"/>
          <w:sz w:val="28"/>
          <w:szCs w:val="28"/>
          <w:lang w:val="en-GB"/>
        </w:rPr>
        <w:t xml:space="preserve"> các </w:t>
      </w:r>
      <w:r w:rsidR="00F023E9">
        <w:rPr>
          <w:rFonts w:ascii="Times New Roman" w:eastAsia="Times New Roman" w:hAnsi="Times New Roman" w:cs="Times New Roman"/>
          <w:color w:val="000000"/>
          <w:sz w:val="28"/>
          <w:szCs w:val="28"/>
          <w:lang w:val="en-GB"/>
        </w:rPr>
        <w:t>đơn vị</w:t>
      </w:r>
      <w:r w:rsidR="006E5869">
        <w:rPr>
          <w:rFonts w:ascii="Times New Roman" w:eastAsia="Times New Roman" w:hAnsi="Times New Roman" w:cs="Times New Roman"/>
          <w:color w:val="000000"/>
          <w:sz w:val="28"/>
          <w:szCs w:val="28"/>
          <w:lang w:val="en-GB"/>
        </w:rPr>
        <w:t xml:space="preserve"> liên quan trong Bộ</w:t>
      </w:r>
      <w:r w:rsidR="008573FA">
        <w:rPr>
          <w:rFonts w:ascii="Times New Roman" w:eastAsia="Times New Roman" w:hAnsi="Times New Roman" w:cs="Times New Roman"/>
          <w:color w:val="000000"/>
          <w:sz w:val="28"/>
          <w:szCs w:val="28"/>
          <w:lang w:val="en-GB"/>
        </w:rPr>
        <w:t xml:space="preserve">) về việc xem xét, quyết định chấm dứt hoạt động của Lãnh sự danh dự. </w:t>
      </w:r>
    </w:p>
    <w:p w:rsidR="009136F0"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b</w:t>
      </w:r>
      <w:r w:rsidR="00687B94">
        <w:rPr>
          <w:rFonts w:ascii="Times New Roman" w:eastAsia="Times New Roman" w:hAnsi="Times New Roman" w:cs="Times New Roman"/>
          <w:color w:val="000000"/>
          <w:sz w:val="28"/>
          <w:szCs w:val="28"/>
          <w:lang w:val="en-GB"/>
        </w:rPr>
        <w:t>)</w:t>
      </w:r>
      <w:r w:rsidR="003037DC">
        <w:rPr>
          <w:rFonts w:ascii="Times New Roman" w:eastAsia="Times New Roman" w:hAnsi="Times New Roman" w:cs="Times New Roman"/>
          <w:color w:val="000000"/>
          <w:sz w:val="28"/>
          <w:szCs w:val="28"/>
          <w:lang w:val="en-GB"/>
        </w:rPr>
        <w:t xml:space="preserve"> Trong trường hợp Bộ trưởng Bộ Ngoại giao đồng ý chấm dứt hoạt động của Lãnh sự danh dự, Cục Lãnh sự trình Bộ trưởng Bộ Ngoại giao ký Quyết định chấm dứt hoạt động của Lãnh sự danh dự.</w:t>
      </w:r>
    </w:p>
    <w:p w:rsidR="009136F0"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 xml:space="preserve">Sau khi Bộ trưởng Bộ Ngoại giao </w:t>
      </w:r>
      <w:r w:rsidR="00E05A75">
        <w:rPr>
          <w:rFonts w:ascii="Times New Roman" w:eastAsia="Times New Roman" w:hAnsi="Times New Roman" w:cs="Times New Roman"/>
          <w:color w:val="000000"/>
          <w:sz w:val="28"/>
          <w:szCs w:val="28"/>
          <w:lang w:val="en-GB"/>
        </w:rPr>
        <w:t>ký</w:t>
      </w:r>
      <w:r>
        <w:rPr>
          <w:rFonts w:ascii="Times New Roman" w:eastAsia="Times New Roman" w:hAnsi="Times New Roman" w:cs="Times New Roman"/>
          <w:color w:val="000000"/>
          <w:sz w:val="28"/>
          <w:szCs w:val="28"/>
          <w:lang w:val="en-GB"/>
        </w:rPr>
        <w:t xml:space="preserve"> Quyết định chấm dứt hoạt động của Lãnh sự danh dự, Cục </w:t>
      </w:r>
      <w:r w:rsidR="003B2D5B">
        <w:rPr>
          <w:rFonts w:ascii="Times New Roman" w:eastAsia="Times New Roman" w:hAnsi="Times New Roman" w:cs="Times New Roman"/>
          <w:color w:val="000000"/>
          <w:sz w:val="28"/>
          <w:szCs w:val="28"/>
          <w:lang w:val="en-GB"/>
        </w:rPr>
        <w:t xml:space="preserve">Lãnh sự </w:t>
      </w:r>
      <w:r w:rsidR="00F34E65" w:rsidRPr="00F34E65">
        <w:rPr>
          <w:rFonts w:ascii="Times New Roman" w:eastAsia="Times New Roman" w:hAnsi="Times New Roman" w:cs="Times New Roman"/>
          <w:color w:val="000000"/>
          <w:sz w:val="28"/>
          <w:szCs w:val="28"/>
          <w:lang w:val="en-GB"/>
        </w:rPr>
        <w:t>chuyển thông tin</w:t>
      </w:r>
      <w:r w:rsidR="003B2D5B">
        <w:rPr>
          <w:rFonts w:ascii="Times New Roman" w:eastAsia="Times New Roman" w:hAnsi="Times New Roman" w:cs="Times New Roman"/>
          <w:color w:val="000000"/>
          <w:sz w:val="28"/>
          <w:szCs w:val="28"/>
          <w:lang w:val="en-GB"/>
        </w:rPr>
        <w:t xml:space="preserve"> cho</w:t>
      </w:r>
      <w:r>
        <w:rPr>
          <w:rFonts w:ascii="Times New Roman" w:eastAsia="Times New Roman" w:hAnsi="Times New Roman" w:cs="Times New Roman"/>
          <w:color w:val="000000"/>
          <w:sz w:val="28"/>
          <w:szCs w:val="28"/>
          <w:lang w:val="en-GB"/>
        </w:rPr>
        <w:t xml:space="preserve"> Cơ quan đại diện ngoại </w:t>
      </w:r>
      <w:r w:rsidR="00B762B3">
        <w:rPr>
          <w:rFonts w:ascii="Times New Roman" w:eastAsia="Times New Roman" w:hAnsi="Times New Roman" w:cs="Times New Roman"/>
          <w:color w:val="000000"/>
          <w:sz w:val="28"/>
          <w:szCs w:val="28"/>
          <w:lang w:val="en-GB"/>
        </w:rPr>
        <w:t xml:space="preserve">giao </w:t>
      </w:r>
      <w:r>
        <w:rPr>
          <w:rFonts w:ascii="Times New Roman" w:eastAsia="Times New Roman" w:hAnsi="Times New Roman" w:cs="Times New Roman"/>
          <w:color w:val="000000"/>
          <w:sz w:val="28"/>
          <w:szCs w:val="28"/>
          <w:lang w:val="en-GB"/>
        </w:rPr>
        <w:t xml:space="preserve">Việt Nam tại </w:t>
      </w:r>
      <w:r w:rsidRPr="00986255">
        <w:rPr>
          <w:rFonts w:ascii="Times New Roman" w:eastAsia="Times New Roman" w:hAnsi="Times New Roman" w:cs="Times New Roman"/>
          <w:color w:val="000000"/>
          <w:sz w:val="28"/>
          <w:szCs w:val="28"/>
          <w:lang w:val="en-GB"/>
        </w:rPr>
        <w:t xml:space="preserve">nước tiếp nhận hoặc </w:t>
      </w:r>
      <w:r w:rsidR="00426028">
        <w:rPr>
          <w:rFonts w:ascii="Times New Roman" w:eastAsia="Times New Roman" w:hAnsi="Times New Roman" w:cs="Times New Roman"/>
          <w:color w:val="000000"/>
          <w:sz w:val="28"/>
          <w:szCs w:val="28"/>
          <w:lang w:val="en-GB"/>
        </w:rPr>
        <w:t xml:space="preserve">tại </w:t>
      </w:r>
      <w:r w:rsidRPr="00986255">
        <w:rPr>
          <w:rFonts w:ascii="Times New Roman" w:eastAsia="Times New Roman" w:hAnsi="Times New Roman" w:cs="Times New Roman"/>
          <w:color w:val="000000"/>
          <w:sz w:val="28"/>
          <w:szCs w:val="28"/>
          <w:lang w:val="en-GB"/>
        </w:rPr>
        <w:t xml:space="preserve">nước kiêm nhiệm </w:t>
      </w:r>
      <w:r>
        <w:rPr>
          <w:rFonts w:ascii="Times New Roman" w:eastAsia="Times New Roman" w:hAnsi="Times New Roman" w:cs="Times New Roman"/>
          <w:color w:val="000000"/>
          <w:sz w:val="28"/>
          <w:szCs w:val="28"/>
          <w:lang w:val="en-GB"/>
        </w:rPr>
        <w:t xml:space="preserve">để thông báo cho Bộ Ngoại giao nước tiếp nhận và cá nhân </w:t>
      </w:r>
      <w:r w:rsidRPr="00986255">
        <w:rPr>
          <w:rFonts w:ascii="Times New Roman" w:eastAsia="Times New Roman" w:hAnsi="Times New Roman" w:cs="Times New Roman"/>
          <w:color w:val="000000"/>
          <w:sz w:val="28"/>
          <w:szCs w:val="28"/>
          <w:lang w:val="en-GB"/>
        </w:rPr>
        <w:t>Lãnh sự danh dự</w:t>
      </w:r>
      <w:r>
        <w:rPr>
          <w:rFonts w:ascii="Times New Roman" w:eastAsia="Times New Roman" w:hAnsi="Times New Roman" w:cs="Times New Roman"/>
          <w:color w:val="000000"/>
          <w:sz w:val="28"/>
          <w:szCs w:val="28"/>
          <w:lang w:val="en-GB"/>
        </w:rPr>
        <w:t xml:space="preserve">. </w:t>
      </w:r>
    </w:p>
    <w:p w:rsidR="009136F0"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Lãnh sự danh dự có trách nhiệm bàn giao c</w:t>
      </w:r>
      <w:r w:rsidRPr="00E30243">
        <w:rPr>
          <w:rFonts w:ascii="Times New Roman" w:eastAsia="Times New Roman" w:hAnsi="Times New Roman" w:cs="Times New Roman"/>
          <w:color w:val="000000"/>
          <w:sz w:val="28"/>
          <w:szCs w:val="28"/>
          <w:lang w:val="en-GB"/>
        </w:rPr>
        <w:t>on dấu</w:t>
      </w:r>
      <w:r>
        <w:rPr>
          <w:rFonts w:ascii="Times New Roman" w:eastAsia="Times New Roman" w:hAnsi="Times New Roman" w:cs="Times New Roman"/>
          <w:color w:val="000000"/>
          <w:sz w:val="28"/>
          <w:szCs w:val="28"/>
          <w:lang w:val="en-GB"/>
        </w:rPr>
        <w:t xml:space="preserve">, </w:t>
      </w:r>
      <w:r w:rsidRPr="00986255">
        <w:rPr>
          <w:rFonts w:ascii="Times New Roman" w:eastAsia="Times New Roman" w:hAnsi="Times New Roman" w:cs="Times New Roman"/>
          <w:color w:val="000000"/>
          <w:sz w:val="28"/>
          <w:szCs w:val="28"/>
          <w:lang w:val="en-GB"/>
        </w:rPr>
        <w:t>dấu chức danh</w:t>
      </w:r>
      <w:r>
        <w:rPr>
          <w:rFonts w:ascii="Times New Roman" w:eastAsia="Times New Roman" w:hAnsi="Times New Roman" w:cs="Times New Roman"/>
          <w:color w:val="000000"/>
          <w:sz w:val="28"/>
          <w:szCs w:val="28"/>
          <w:lang w:val="en-GB"/>
        </w:rPr>
        <w:t>,</w:t>
      </w:r>
      <w:r w:rsidR="00D94C54">
        <w:rPr>
          <w:rFonts w:ascii="Times New Roman" w:eastAsia="Times New Roman" w:hAnsi="Times New Roman" w:cs="Times New Roman"/>
          <w:color w:val="000000"/>
          <w:sz w:val="28"/>
          <w:szCs w:val="28"/>
          <w:lang w:val="en-GB"/>
        </w:rPr>
        <w:t xml:space="preserve"> </w:t>
      </w:r>
      <w:r>
        <w:rPr>
          <w:rFonts w:ascii="Times New Roman" w:eastAsia="Times New Roman" w:hAnsi="Times New Roman" w:cs="Times New Roman"/>
          <w:color w:val="000000"/>
          <w:sz w:val="28"/>
          <w:szCs w:val="28"/>
          <w:lang w:val="en-GB"/>
        </w:rPr>
        <w:t xml:space="preserve">dấu tên, Quốc kỳ, Quốc huy, </w:t>
      </w:r>
      <w:r w:rsidRPr="00E30243">
        <w:rPr>
          <w:rFonts w:ascii="Times New Roman" w:eastAsia="Times New Roman" w:hAnsi="Times New Roman" w:cs="Times New Roman"/>
          <w:color w:val="000000"/>
          <w:sz w:val="28"/>
          <w:szCs w:val="28"/>
          <w:lang w:val="en-GB"/>
        </w:rPr>
        <w:t xml:space="preserve">biển </w:t>
      </w:r>
      <w:r w:rsidR="00BA5E05">
        <w:rPr>
          <w:rFonts w:ascii="Times New Roman" w:eastAsia="Times New Roman" w:hAnsi="Times New Roman" w:cs="Times New Roman"/>
          <w:color w:val="000000"/>
          <w:sz w:val="28"/>
          <w:szCs w:val="28"/>
          <w:lang w:val="en-GB"/>
        </w:rPr>
        <w:t>hiệu</w:t>
      </w:r>
      <w:r w:rsidR="00BD0313">
        <w:rPr>
          <w:rFonts w:ascii="Times New Roman" w:eastAsia="Times New Roman" w:hAnsi="Times New Roman" w:cs="Times New Roman"/>
          <w:color w:val="000000"/>
          <w:sz w:val="28"/>
          <w:szCs w:val="28"/>
          <w:lang w:val="en-GB"/>
        </w:rPr>
        <w:t>, Thẻ Lãnh sự danh dự</w:t>
      </w:r>
      <w:r w:rsidR="00327F25">
        <w:rPr>
          <w:rFonts w:ascii="Times New Roman" w:eastAsia="Times New Roman" w:hAnsi="Times New Roman" w:cs="Times New Roman"/>
          <w:color w:val="000000"/>
          <w:sz w:val="28"/>
          <w:szCs w:val="28"/>
          <w:lang w:val="en-GB"/>
        </w:rPr>
        <w:t xml:space="preserve"> và</w:t>
      </w:r>
      <w:r>
        <w:rPr>
          <w:rFonts w:ascii="Times New Roman" w:eastAsia="Times New Roman" w:hAnsi="Times New Roman" w:cs="Times New Roman"/>
          <w:color w:val="000000"/>
          <w:sz w:val="28"/>
          <w:szCs w:val="28"/>
          <w:lang w:val="en-GB"/>
        </w:rPr>
        <w:t xml:space="preserve"> hồ sơ lãnh sự cho Cơ quan đại diện ngoại </w:t>
      </w:r>
      <w:r w:rsidR="00B762B3">
        <w:rPr>
          <w:rFonts w:ascii="Times New Roman" w:eastAsia="Times New Roman" w:hAnsi="Times New Roman" w:cs="Times New Roman"/>
          <w:color w:val="000000"/>
          <w:sz w:val="28"/>
          <w:szCs w:val="28"/>
          <w:lang w:val="en-GB"/>
        </w:rPr>
        <w:t xml:space="preserve">giao </w:t>
      </w:r>
      <w:r>
        <w:rPr>
          <w:rFonts w:ascii="Times New Roman" w:eastAsia="Times New Roman" w:hAnsi="Times New Roman" w:cs="Times New Roman"/>
          <w:color w:val="000000"/>
          <w:sz w:val="28"/>
          <w:szCs w:val="28"/>
          <w:lang w:val="en-GB"/>
        </w:rPr>
        <w:t xml:space="preserve">Việt Nam tại </w:t>
      </w:r>
      <w:r w:rsidRPr="00986255">
        <w:rPr>
          <w:rFonts w:ascii="Times New Roman" w:eastAsia="Times New Roman" w:hAnsi="Times New Roman" w:cs="Times New Roman"/>
          <w:color w:val="000000"/>
          <w:sz w:val="28"/>
          <w:szCs w:val="28"/>
          <w:lang w:val="en-GB"/>
        </w:rPr>
        <w:t xml:space="preserve">nước tiếp nhận hoặc </w:t>
      </w:r>
      <w:r w:rsidR="003E7FC5">
        <w:rPr>
          <w:rFonts w:ascii="Times New Roman" w:eastAsia="Times New Roman" w:hAnsi="Times New Roman" w:cs="Times New Roman"/>
          <w:color w:val="000000"/>
          <w:sz w:val="28"/>
          <w:szCs w:val="28"/>
          <w:lang w:val="en-GB"/>
        </w:rPr>
        <w:t xml:space="preserve">tại </w:t>
      </w:r>
      <w:r w:rsidRPr="00986255">
        <w:rPr>
          <w:rFonts w:ascii="Times New Roman" w:eastAsia="Times New Roman" w:hAnsi="Times New Roman" w:cs="Times New Roman"/>
          <w:color w:val="000000"/>
          <w:sz w:val="28"/>
          <w:szCs w:val="28"/>
          <w:lang w:val="en-GB"/>
        </w:rPr>
        <w:t>nước kiêm nhiệm</w:t>
      </w:r>
      <w:r>
        <w:rPr>
          <w:rFonts w:ascii="Times New Roman" w:eastAsia="Times New Roman" w:hAnsi="Times New Roman" w:cs="Times New Roman"/>
          <w:color w:val="000000"/>
          <w:sz w:val="28"/>
          <w:szCs w:val="28"/>
          <w:lang w:val="en-GB"/>
        </w:rPr>
        <w:t xml:space="preserve"> để lưu trữ, bảo quản</w:t>
      </w:r>
      <w:r w:rsidR="000B5E1E">
        <w:rPr>
          <w:rFonts w:ascii="Times New Roman" w:eastAsia="Times New Roman" w:hAnsi="Times New Roman" w:cs="Times New Roman"/>
          <w:color w:val="000000"/>
          <w:sz w:val="28"/>
          <w:szCs w:val="28"/>
          <w:lang w:val="en-GB"/>
        </w:rPr>
        <w:t xml:space="preserve"> hoặc cho </w:t>
      </w:r>
      <w:r w:rsidR="008F618D" w:rsidRPr="003F7106">
        <w:rPr>
          <w:rFonts w:ascii="Times New Roman" w:eastAsia="Times New Roman" w:hAnsi="Times New Roman" w:cs="Times New Roman"/>
          <w:color w:val="000000"/>
          <w:sz w:val="28"/>
          <w:szCs w:val="28"/>
          <w:lang w:val="en-GB"/>
        </w:rPr>
        <w:t xml:space="preserve">người được Bộ trưởng Bộ Ngoại </w:t>
      </w:r>
      <w:r w:rsidR="003B2D5B">
        <w:rPr>
          <w:rFonts w:ascii="Times New Roman" w:eastAsia="Times New Roman" w:hAnsi="Times New Roman" w:cs="Times New Roman"/>
          <w:color w:val="000000"/>
          <w:sz w:val="28"/>
          <w:szCs w:val="28"/>
          <w:lang w:val="en-GB"/>
        </w:rPr>
        <w:t xml:space="preserve">giao uỷ </w:t>
      </w:r>
      <w:r w:rsidR="00F34E65" w:rsidRPr="00F34E65">
        <w:rPr>
          <w:rFonts w:ascii="Times New Roman" w:eastAsia="Times New Roman" w:hAnsi="Times New Roman" w:cs="Times New Roman"/>
          <w:color w:val="000000"/>
          <w:sz w:val="28"/>
          <w:szCs w:val="28"/>
          <w:lang w:val="en-GB"/>
        </w:rPr>
        <w:t>quyền.</w:t>
      </w:r>
    </w:p>
    <w:p w:rsidR="009136F0"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1250B7">
        <w:rPr>
          <w:rFonts w:ascii="Times New Roman" w:eastAsia="Times New Roman" w:hAnsi="Times New Roman" w:cs="Times New Roman"/>
          <w:color w:val="000000"/>
          <w:sz w:val="28"/>
          <w:szCs w:val="28"/>
          <w:lang w:val="en-GB"/>
        </w:rPr>
        <w:t>c</w:t>
      </w:r>
      <w:r w:rsidR="008C39D3">
        <w:rPr>
          <w:rFonts w:ascii="Times New Roman" w:eastAsia="Times New Roman" w:hAnsi="Times New Roman" w:cs="Times New Roman"/>
          <w:color w:val="000000"/>
          <w:sz w:val="28"/>
          <w:szCs w:val="28"/>
          <w:lang w:val="en-GB"/>
        </w:rPr>
        <w:t>)</w:t>
      </w:r>
      <w:r w:rsidRPr="001250B7">
        <w:rPr>
          <w:rFonts w:ascii="Times New Roman" w:eastAsia="Times New Roman" w:hAnsi="Times New Roman" w:cs="Times New Roman"/>
          <w:color w:val="000000"/>
          <w:sz w:val="28"/>
          <w:szCs w:val="28"/>
          <w:lang w:val="en-GB"/>
        </w:rPr>
        <w:t xml:space="preserve"> Cơ quan đại diện ngoại </w:t>
      </w:r>
      <w:r w:rsidR="00B762B3">
        <w:rPr>
          <w:rFonts w:ascii="Times New Roman" w:eastAsia="Times New Roman" w:hAnsi="Times New Roman" w:cs="Times New Roman"/>
          <w:color w:val="000000"/>
          <w:sz w:val="28"/>
          <w:szCs w:val="28"/>
          <w:lang w:val="en-GB"/>
        </w:rPr>
        <w:t xml:space="preserve">giao </w:t>
      </w:r>
      <w:r w:rsidRPr="001250B7">
        <w:rPr>
          <w:rFonts w:ascii="Times New Roman" w:eastAsia="Times New Roman" w:hAnsi="Times New Roman" w:cs="Times New Roman"/>
          <w:color w:val="000000"/>
          <w:sz w:val="28"/>
          <w:szCs w:val="28"/>
          <w:lang w:val="en-GB"/>
        </w:rPr>
        <w:t xml:space="preserve">Việt Nam tại nước tiếp nhận hoặc </w:t>
      </w:r>
      <w:r w:rsidR="00094D56" w:rsidRPr="001250B7">
        <w:rPr>
          <w:rFonts w:ascii="Times New Roman" w:eastAsia="Times New Roman" w:hAnsi="Times New Roman" w:cs="Times New Roman"/>
          <w:color w:val="000000"/>
          <w:sz w:val="28"/>
          <w:szCs w:val="28"/>
          <w:lang w:val="en-GB"/>
        </w:rPr>
        <w:t xml:space="preserve">tại </w:t>
      </w:r>
      <w:r w:rsidRPr="001250B7">
        <w:rPr>
          <w:rFonts w:ascii="Times New Roman" w:eastAsia="Times New Roman" w:hAnsi="Times New Roman" w:cs="Times New Roman"/>
          <w:color w:val="000000"/>
          <w:sz w:val="28"/>
          <w:szCs w:val="28"/>
          <w:lang w:val="en-GB"/>
        </w:rPr>
        <w:t xml:space="preserve">nước kiêm nhiệm thông báo cho Cục Lãnh sự sau khi hoàn tất việc tiếp nhận </w:t>
      </w:r>
      <w:r w:rsidR="00D555D3" w:rsidRPr="001250B7">
        <w:rPr>
          <w:rFonts w:ascii="Times New Roman" w:eastAsia="Times New Roman" w:hAnsi="Times New Roman" w:cs="Times New Roman"/>
          <w:color w:val="000000"/>
          <w:sz w:val="28"/>
          <w:szCs w:val="28"/>
          <w:lang w:val="en-GB"/>
        </w:rPr>
        <w:t xml:space="preserve">các </w:t>
      </w:r>
      <w:r w:rsidRPr="001250B7">
        <w:rPr>
          <w:rFonts w:ascii="Times New Roman" w:eastAsia="Times New Roman" w:hAnsi="Times New Roman" w:cs="Times New Roman"/>
          <w:color w:val="000000"/>
          <w:sz w:val="28"/>
          <w:szCs w:val="28"/>
          <w:lang w:val="en-GB"/>
        </w:rPr>
        <w:t>phương tiện hoạt động</w:t>
      </w:r>
      <w:r w:rsidR="00CD49B3" w:rsidRPr="001250B7">
        <w:rPr>
          <w:rFonts w:ascii="Times New Roman" w:eastAsia="Times New Roman" w:hAnsi="Times New Roman" w:cs="Times New Roman"/>
          <w:color w:val="000000"/>
          <w:sz w:val="28"/>
          <w:szCs w:val="28"/>
          <w:lang w:val="en-GB"/>
        </w:rPr>
        <w:t xml:space="preserve"> và </w:t>
      </w:r>
      <w:r w:rsidRPr="001250B7">
        <w:rPr>
          <w:rFonts w:ascii="Times New Roman" w:eastAsia="Times New Roman" w:hAnsi="Times New Roman" w:cs="Times New Roman"/>
          <w:color w:val="000000"/>
          <w:sz w:val="28"/>
          <w:szCs w:val="28"/>
          <w:lang w:val="en-GB"/>
        </w:rPr>
        <w:t>hồ sơ lãnh sự của Lãnh sự danh dự</w:t>
      </w:r>
      <w:r w:rsidR="00D94C54">
        <w:rPr>
          <w:rFonts w:ascii="Times New Roman" w:eastAsia="Times New Roman" w:hAnsi="Times New Roman" w:cs="Times New Roman"/>
          <w:color w:val="000000"/>
          <w:sz w:val="28"/>
          <w:szCs w:val="28"/>
          <w:lang w:val="en-GB"/>
        </w:rPr>
        <w:t xml:space="preserve"> </w:t>
      </w:r>
      <w:r w:rsidR="00F1777F">
        <w:rPr>
          <w:rFonts w:ascii="Times New Roman" w:eastAsia="Times New Roman" w:hAnsi="Times New Roman" w:cs="Times New Roman"/>
          <w:color w:val="000000"/>
          <w:sz w:val="28"/>
          <w:szCs w:val="28"/>
          <w:lang w:val="en-GB"/>
        </w:rPr>
        <w:t>quy định</w:t>
      </w:r>
      <w:r w:rsidR="00E9596C" w:rsidRPr="001250B7">
        <w:rPr>
          <w:rFonts w:ascii="Times New Roman" w:eastAsia="Times New Roman" w:hAnsi="Times New Roman" w:cs="Times New Roman"/>
          <w:color w:val="000000"/>
          <w:sz w:val="28"/>
          <w:szCs w:val="28"/>
          <w:lang w:val="en-GB"/>
        </w:rPr>
        <w:t xml:space="preserve"> tại </w:t>
      </w:r>
      <w:r w:rsidR="009E6A99">
        <w:rPr>
          <w:rFonts w:ascii="Times New Roman" w:eastAsia="Times New Roman" w:hAnsi="Times New Roman" w:cs="Times New Roman"/>
          <w:color w:val="000000"/>
          <w:sz w:val="28"/>
          <w:szCs w:val="28"/>
          <w:lang w:val="en-GB"/>
        </w:rPr>
        <w:t>điểm</w:t>
      </w:r>
      <w:r w:rsidR="00E9596C" w:rsidRPr="001250B7">
        <w:rPr>
          <w:rFonts w:ascii="Times New Roman" w:eastAsia="Times New Roman" w:hAnsi="Times New Roman" w:cs="Times New Roman"/>
          <w:color w:val="000000"/>
          <w:sz w:val="28"/>
          <w:szCs w:val="28"/>
          <w:lang w:val="en-GB"/>
        </w:rPr>
        <w:t xml:space="preserve"> b </w:t>
      </w:r>
      <w:r w:rsidR="009E6A99">
        <w:rPr>
          <w:rFonts w:ascii="Times New Roman" w:eastAsia="Times New Roman" w:hAnsi="Times New Roman" w:cs="Times New Roman"/>
          <w:color w:val="000000"/>
          <w:sz w:val="28"/>
          <w:szCs w:val="28"/>
          <w:lang w:val="en-GB"/>
        </w:rPr>
        <w:t>khoản</w:t>
      </w:r>
      <w:r w:rsidR="00E9596C" w:rsidRPr="001250B7">
        <w:rPr>
          <w:rFonts w:ascii="Times New Roman" w:eastAsia="Times New Roman" w:hAnsi="Times New Roman" w:cs="Times New Roman"/>
          <w:color w:val="000000"/>
          <w:sz w:val="28"/>
          <w:szCs w:val="28"/>
          <w:lang w:val="en-GB"/>
        </w:rPr>
        <w:t xml:space="preserve"> này.</w:t>
      </w:r>
    </w:p>
    <w:p w:rsidR="009136F0" w:rsidRDefault="008573FA">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1250B7">
        <w:rPr>
          <w:rFonts w:ascii="Times New Roman" w:eastAsia="Times New Roman" w:hAnsi="Times New Roman" w:cs="Times New Roman"/>
          <w:color w:val="000000"/>
          <w:sz w:val="28"/>
          <w:szCs w:val="28"/>
          <w:lang w:val="en-GB"/>
        </w:rPr>
        <w:t xml:space="preserve">Tùy vào tình hình thực tế, Cục Lãnh sự hướng dẫn Cơ quan đại diện ngoại </w:t>
      </w:r>
      <w:r w:rsidR="00B762B3">
        <w:rPr>
          <w:rFonts w:ascii="Times New Roman" w:eastAsia="Times New Roman" w:hAnsi="Times New Roman" w:cs="Times New Roman"/>
          <w:color w:val="000000"/>
          <w:sz w:val="28"/>
          <w:szCs w:val="28"/>
          <w:lang w:val="en-GB"/>
        </w:rPr>
        <w:t xml:space="preserve">giao </w:t>
      </w:r>
      <w:r w:rsidRPr="001250B7">
        <w:rPr>
          <w:rFonts w:ascii="Times New Roman" w:eastAsia="Times New Roman" w:hAnsi="Times New Roman" w:cs="Times New Roman"/>
          <w:color w:val="000000"/>
          <w:sz w:val="28"/>
          <w:szCs w:val="28"/>
          <w:lang w:val="en-GB"/>
        </w:rPr>
        <w:t>Việt Nam tại nước tiếp nhận hoặc</w:t>
      </w:r>
      <w:r w:rsidR="001C5D50" w:rsidRPr="001250B7">
        <w:rPr>
          <w:rFonts w:ascii="Times New Roman" w:eastAsia="Times New Roman" w:hAnsi="Times New Roman" w:cs="Times New Roman"/>
          <w:color w:val="000000"/>
          <w:sz w:val="28"/>
          <w:szCs w:val="28"/>
          <w:lang w:val="en-GB"/>
        </w:rPr>
        <w:t xml:space="preserve"> tại</w:t>
      </w:r>
      <w:r w:rsidRPr="001250B7">
        <w:rPr>
          <w:rFonts w:ascii="Times New Roman" w:eastAsia="Times New Roman" w:hAnsi="Times New Roman" w:cs="Times New Roman"/>
          <w:color w:val="000000"/>
          <w:sz w:val="28"/>
          <w:szCs w:val="28"/>
          <w:lang w:val="en-GB"/>
        </w:rPr>
        <w:t xml:space="preserve"> nước kiêm nhiệm về việc bàn giao </w:t>
      </w:r>
      <w:r w:rsidR="001C5D50" w:rsidRPr="001250B7">
        <w:rPr>
          <w:rFonts w:ascii="Times New Roman" w:eastAsia="Times New Roman" w:hAnsi="Times New Roman" w:cs="Times New Roman"/>
          <w:color w:val="000000"/>
          <w:sz w:val="28"/>
          <w:szCs w:val="28"/>
          <w:lang w:val="en-GB"/>
        </w:rPr>
        <w:t xml:space="preserve">các </w:t>
      </w:r>
      <w:r w:rsidRPr="001250B7">
        <w:rPr>
          <w:rFonts w:ascii="Times New Roman" w:eastAsia="Times New Roman" w:hAnsi="Times New Roman" w:cs="Times New Roman"/>
          <w:color w:val="000000"/>
          <w:sz w:val="28"/>
          <w:szCs w:val="28"/>
          <w:lang w:val="en-GB"/>
        </w:rPr>
        <w:t xml:space="preserve">phương tiện hoạt động </w:t>
      </w:r>
      <w:r w:rsidR="00B61A65">
        <w:rPr>
          <w:rFonts w:ascii="Times New Roman" w:eastAsia="Times New Roman" w:hAnsi="Times New Roman" w:cs="Times New Roman"/>
          <w:color w:val="000000"/>
          <w:sz w:val="28"/>
          <w:szCs w:val="28"/>
          <w:lang w:val="en-GB"/>
        </w:rPr>
        <w:t xml:space="preserve">và hồ sơ lãnh sự </w:t>
      </w:r>
      <w:r w:rsidRPr="001250B7">
        <w:rPr>
          <w:rFonts w:ascii="Times New Roman" w:eastAsia="Times New Roman" w:hAnsi="Times New Roman" w:cs="Times New Roman"/>
          <w:color w:val="000000"/>
          <w:sz w:val="28"/>
          <w:szCs w:val="28"/>
          <w:lang w:val="en-GB"/>
        </w:rPr>
        <w:t xml:space="preserve">cho Lãnh sự danh dự mới hoặc gửi </w:t>
      </w:r>
      <w:r w:rsidR="005758C6" w:rsidRPr="001250B7">
        <w:rPr>
          <w:rFonts w:ascii="Times New Roman" w:eastAsia="Times New Roman" w:hAnsi="Times New Roman" w:cs="Times New Roman"/>
          <w:color w:val="000000"/>
          <w:sz w:val="28"/>
          <w:szCs w:val="28"/>
          <w:lang w:val="en-GB"/>
        </w:rPr>
        <w:t xml:space="preserve">về </w:t>
      </w:r>
      <w:r w:rsidRPr="001250B7">
        <w:rPr>
          <w:rFonts w:ascii="Times New Roman" w:eastAsia="Times New Roman" w:hAnsi="Times New Roman" w:cs="Times New Roman"/>
          <w:color w:val="000000"/>
          <w:sz w:val="28"/>
          <w:szCs w:val="28"/>
          <w:lang w:val="en-GB"/>
        </w:rPr>
        <w:t xml:space="preserve">Bộ Ngoại giao để tiêu </w:t>
      </w:r>
      <w:r w:rsidRPr="007A232E">
        <w:rPr>
          <w:rFonts w:ascii="Times New Roman" w:eastAsia="Times New Roman" w:hAnsi="Times New Roman" w:cs="Times New Roman"/>
          <w:color w:val="000000"/>
          <w:sz w:val="28"/>
          <w:szCs w:val="28"/>
          <w:lang w:val="en-GB"/>
        </w:rPr>
        <w:t xml:space="preserve">hủy </w:t>
      </w:r>
      <w:r w:rsidR="00173A9C" w:rsidRPr="007A232E">
        <w:rPr>
          <w:rFonts w:ascii="Times New Roman" w:eastAsia="Times New Roman" w:hAnsi="Times New Roman" w:cs="Times New Roman"/>
          <w:color w:val="000000"/>
          <w:sz w:val="28"/>
          <w:szCs w:val="28"/>
          <w:lang w:val="en-GB"/>
        </w:rPr>
        <w:t xml:space="preserve">trong trường hợp không có ứng </w:t>
      </w:r>
      <w:r w:rsidRPr="007A232E">
        <w:rPr>
          <w:rFonts w:ascii="Times New Roman" w:eastAsia="Times New Roman" w:hAnsi="Times New Roman" w:cs="Times New Roman"/>
          <w:color w:val="000000"/>
          <w:sz w:val="28"/>
          <w:szCs w:val="28"/>
          <w:lang w:val="en-GB"/>
        </w:rPr>
        <w:t>viên Lãnh sự danh dự thay thế.</w:t>
      </w:r>
    </w:p>
    <w:p w:rsidR="00D92542" w:rsidRDefault="00BD624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en-GB"/>
        </w:rPr>
      </w:pPr>
      <w:proofErr w:type="gramStart"/>
      <w:r w:rsidRPr="00975AA7">
        <w:rPr>
          <w:rFonts w:ascii="Times New Roman" w:eastAsia="Times New Roman" w:hAnsi="Times New Roman" w:cs="Times New Roman"/>
          <w:b/>
          <w:bCs/>
          <w:color w:val="000000"/>
          <w:sz w:val="28"/>
          <w:szCs w:val="28"/>
          <w:lang w:val="en-GB"/>
        </w:rPr>
        <w:t xml:space="preserve">Điều </w:t>
      </w:r>
      <w:r w:rsidR="00706795">
        <w:rPr>
          <w:rFonts w:ascii="Times New Roman" w:eastAsia="Times New Roman" w:hAnsi="Times New Roman" w:cs="Times New Roman"/>
          <w:b/>
          <w:bCs/>
          <w:color w:val="000000"/>
          <w:sz w:val="28"/>
          <w:szCs w:val="28"/>
          <w:lang w:val="en-GB"/>
        </w:rPr>
        <w:t>19</w:t>
      </w:r>
      <w:r w:rsidRPr="00975AA7">
        <w:rPr>
          <w:rFonts w:ascii="Times New Roman" w:eastAsia="Times New Roman" w:hAnsi="Times New Roman" w:cs="Times New Roman"/>
          <w:b/>
          <w:bCs/>
          <w:color w:val="000000"/>
          <w:sz w:val="28"/>
          <w:szCs w:val="28"/>
          <w:lang w:val="en-GB"/>
        </w:rPr>
        <w:t>.</w:t>
      </w:r>
      <w:proofErr w:type="gramEnd"/>
      <w:r w:rsidRPr="00975AA7">
        <w:rPr>
          <w:rFonts w:ascii="Times New Roman" w:eastAsia="Times New Roman" w:hAnsi="Times New Roman" w:cs="Times New Roman"/>
          <w:b/>
          <w:color w:val="000000"/>
          <w:sz w:val="28"/>
          <w:szCs w:val="28"/>
          <w:lang w:val="en-GB"/>
        </w:rPr>
        <w:t xml:space="preserve"> Quốc kỳ, Quốc huy, con dấu</w:t>
      </w:r>
      <w:r w:rsidR="00387497">
        <w:rPr>
          <w:rFonts w:ascii="Times New Roman" w:eastAsia="Times New Roman" w:hAnsi="Times New Roman" w:cs="Times New Roman"/>
          <w:b/>
          <w:color w:val="000000"/>
          <w:sz w:val="28"/>
          <w:szCs w:val="28"/>
          <w:lang w:val="en-GB"/>
        </w:rPr>
        <w:t>,</w:t>
      </w:r>
      <w:r w:rsidR="006C2FFA">
        <w:rPr>
          <w:rFonts w:ascii="Times New Roman" w:eastAsia="Times New Roman" w:hAnsi="Times New Roman" w:cs="Times New Roman"/>
          <w:b/>
          <w:color w:val="000000"/>
          <w:sz w:val="28"/>
          <w:szCs w:val="28"/>
          <w:lang w:val="en-GB"/>
        </w:rPr>
        <w:t xml:space="preserve"> dấu chức danh,</w:t>
      </w:r>
      <w:r w:rsidR="004A1316">
        <w:rPr>
          <w:rFonts w:ascii="Times New Roman" w:eastAsia="Times New Roman" w:hAnsi="Times New Roman" w:cs="Times New Roman"/>
          <w:b/>
          <w:color w:val="000000"/>
          <w:sz w:val="28"/>
          <w:szCs w:val="28"/>
          <w:lang w:val="en-GB"/>
        </w:rPr>
        <w:t xml:space="preserve"> </w:t>
      </w:r>
      <w:r w:rsidR="000E3ED3">
        <w:rPr>
          <w:rFonts w:ascii="Times New Roman" w:eastAsia="Times New Roman" w:hAnsi="Times New Roman" w:cs="Times New Roman"/>
          <w:b/>
          <w:color w:val="000000"/>
          <w:sz w:val="28"/>
          <w:szCs w:val="28"/>
          <w:lang w:val="en-GB"/>
        </w:rPr>
        <w:t xml:space="preserve">dấu tên, </w:t>
      </w:r>
      <w:r w:rsidRPr="00975AA7">
        <w:rPr>
          <w:rFonts w:ascii="Times New Roman" w:eastAsia="Times New Roman" w:hAnsi="Times New Roman" w:cs="Times New Roman"/>
          <w:b/>
          <w:color w:val="000000"/>
          <w:sz w:val="28"/>
          <w:szCs w:val="28"/>
          <w:lang w:val="en-GB"/>
        </w:rPr>
        <w:t xml:space="preserve">biển </w:t>
      </w:r>
      <w:r w:rsidR="00975AA7">
        <w:rPr>
          <w:rFonts w:ascii="Times New Roman" w:eastAsia="Times New Roman" w:hAnsi="Times New Roman" w:cs="Times New Roman"/>
          <w:b/>
          <w:color w:val="000000"/>
          <w:sz w:val="28"/>
          <w:szCs w:val="28"/>
          <w:lang w:val="en-GB"/>
        </w:rPr>
        <w:t>hiệu</w:t>
      </w:r>
      <w:r w:rsidR="00014EE7">
        <w:rPr>
          <w:rFonts w:ascii="Times New Roman" w:eastAsia="Times New Roman" w:hAnsi="Times New Roman" w:cs="Times New Roman"/>
          <w:b/>
          <w:color w:val="000000"/>
          <w:sz w:val="28"/>
          <w:szCs w:val="28"/>
          <w:lang w:val="en-GB"/>
        </w:rPr>
        <w:t xml:space="preserve"> và</w:t>
      </w:r>
      <w:r w:rsidR="00387497">
        <w:rPr>
          <w:rFonts w:ascii="Times New Roman" w:eastAsia="Times New Roman" w:hAnsi="Times New Roman" w:cs="Times New Roman"/>
          <w:b/>
          <w:color w:val="000000"/>
          <w:sz w:val="28"/>
          <w:szCs w:val="28"/>
          <w:lang w:val="en-GB"/>
        </w:rPr>
        <w:t xml:space="preserve"> Thẻ Lãnh sự danh dự</w:t>
      </w:r>
    </w:p>
    <w:p w:rsidR="00D92542" w:rsidRDefault="00BD624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r w:rsidRPr="00FC01BC">
        <w:rPr>
          <w:rFonts w:ascii="Times New Roman" w:eastAsia="Times New Roman" w:hAnsi="Times New Roman" w:cs="Times New Roman"/>
          <w:color w:val="000000"/>
          <w:sz w:val="28"/>
          <w:szCs w:val="28"/>
          <w:lang w:val="en-GB"/>
        </w:rPr>
        <w:t xml:space="preserve">1. Quốc kỳ, Quốc huy Việt Nam được treo </w:t>
      </w:r>
      <w:r w:rsidR="004B0D58" w:rsidRPr="00FC01BC">
        <w:rPr>
          <w:rFonts w:ascii="Times New Roman" w:eastAsia="Times New Roman" w:hAnsi="Times New Roman" w:cs="Times New Roman"/>
          <w:color w:val="000000"/>
          <w:sz w:val="28"/>
          <w:szCs w:val="28"/>
          <w:lang w:val="en-GB"/>
        </w:rPr>
        <w:t xml:space="preserve">ở vị trí trang trọng tại địa điểm </w:t>
      </w:r>
      <w:r w:rsidRPr="00FC01BC">
        <w:rPr>
          <w:rFonts w:ascii="Times New Roman" w:eastAsia="Times New Roman" w:hAnsi="Times New Roman" w:cs="Times New Roman"/>
          <w:color w:val="000000"/>
          <w:sz w:val="28"/>
          <w:szCs w:val="28"/>
          <w:lang w:val="en-GB"/>
        </w:rPr>
        <w:t xml:space="preserve">dùng làm trụ sở </w:t>
      </w:r>
      <w:r w:rsidR="00B13EF7" w:rsidRPr="00FC01BC">
        <w:rPr>
          <w:rFonts w:ascii="Times New Roman" w:eastAsia="Times New Roman" w:hAnsi="Times New Roman" w:cs="Times New Roman"/>
          <w:color w:val="000000"/>
          <w:sz w:val="28"/>
          <w:szCs w:val="28"/>
          <w:lang w:val="en-GB"/>
        </w:rPr>
        <w:t xml:space="preserve">làm việc </w:t>
      </w:r>
      <w:r w:rsidRPr="00FC01BC">
        <w:rPr>
          <w:rFonts w:ascii="Times New Roman" w:eastAsia="Times New Roman" w:hAnsi="Times New Roman" w:cs="Times New Roman"/>
          <w:color w:val="000000"/>
          <w:sz w:val="28"/>
          <w:szCs w:val="28"/>
          <w:lang w:val="en-GB"/>
        </w:rPr>
        <w:t xml:space="preserve">của </w:t>
      </w:r>
      <w:r w:rsidR="00B13EF7" w:rsidRPr="00FC01BC">
        <w:rPr>
          <w:rFonts w:ascii="Times New Roman" w:eastAsia="Times New Roman" w:hAnsi="Times New Roman" w:cs="Times New Roman"/>
          <w:color w:val="000000"/>
          <w:sz w:val="28"/>
          <w:szCs w:val="28"/>
          <w:lang w:val="en-GB"/>
        </w:rPr>
        <w:t>Lãnh sự danh dự</w:t>
      </w:r>
      <w:r w:rsidRPr="00FC01BC">
        <w:rPr>
          <w:rFonts w:ascii="Times New Roman" w:eastAsia="Times New Roman" w:hAnsi="Times New Roman" w:cs="Times New Roman"/>
          <w:color w:val="000000"/>
          <w:sz w:val="28"/>
          <w:szCs w:val="28"/>
          <w:lang w:val="en-GB"/>
        </w:rPr>
        <w:t xml:space="preserve">; </w:t>
      </w:r>
      <w:r w:rsidR="006E1C4E" w:rsidRPr="00FC01BC">
        <w:rPr>
          <w:rFonts w:ascii="Times New Roman" w:eastAsia="Times New Roman" w:hAnsi="Times New Roman" w:cs="Times New Roman"/>
          <w:color w:val="000000"/>
          <w:sz w:val="28"/>
          <w:szCs w:val="28"/>
          <w:lang w:val="en-GB"/>
        </w:rPr>
        <w:t>b</w:t>
      </w:r>
      <w:r w:rsidRPr="00FC01BC">
        <w:rPr>
          <w:rFonts w:ascii="Times New Roman" w:eastAsia="Times New Roman" w:hAnsi="Times New Roman" w:cs="Times New Roman"/>
          <w:color w:val="000000"/>
          <w:sz w:val="28"/>
          <w:szCs w:val="28"/>
          <w:lang w:val="en-GB"/>
        </w:rPr>
        <w:t xml:space="preserve">iển </w:t>
      </w:r>
      <w:r w:rsidR="002E327B" w:rsidRPr="00FC01BC">
        <w:rPr>
          <w:rFonts w:ascii="Times New Roman" w:eastAsia="Times New Roman" w:hAnsi="Times New Roman" w:cs="Times New Roman"/>
          <w:color w:val="000000"/>
          <w:sz w:val="28"/>
          <w:szCs w:val="28"/>
          <w:lang w:val="en-GB"/>
        </w:rPr>
        <w:t xml:space="preserve">hiệu </w:t>
      </w:r>
      <w:r w:rsidRPr="00FC01BC">
        <w:rPr>
          <w:rFonts w:ascii="Times New Roman" w:eastAsia="Times New Roman" w:hAnsi="Times New Roman" w:cs="Times New Roman"/>
          <w:color w:val="000000"/>
          <w:sz w:val="28"/>
          <w:szCs w:val="28"/>
          <w:lang w:val="en-GB"/>
        </w:rPr>
        <w:t>đề tên</w:t>
      </w:r>
      <w:r w:rsidR="006E1C4E" w:rsidRPr="00FC01BC">
        <w:rPr>
          <w:rFonts w:ascii="Times New Roman" w:eastAsia="Times New Roman" w:hAnsi="Times New Roman" w:cs="Times New Roman"/>
          <w:color w:val="000000"/>
          <w:sz w:val="28"/>
          <w:szCs w:val="28"/>
          <w:lang w:val="en-GB"/>
        </w:rPr>
        <w:t xml:space="preserve"> trụ sở</w:t>
      </w:r>
      <w:r w:rsidR="004D2FAA" w:rsidRPr="00FC01BC">
        <w:rPr>
          <w:rFonts w:ascii="Times New Roman" w:eastAsia="Times New Roman" w:hAnsi="Times New Roman" w:cs="Times New Roman"/>
          <w:color w:val="000000"/>
          <w:sz w:val="28"/>
          <w:szCs w:val="28"/>
          <w:lang w:val="en-GB"/>
        </w:rPr>
        <w:t xml:space="preserve"> làm việc</w:t>
      </w:r>
      <w:r w:rsidR="00FC01BC" w:rsidRPr="00FC01BC">
        <w:rPr>
          <w:rFonts w:ascii="Times New Roman" w:eastAsia="Times New Roman" w:hAnsi="Times New Roman" w:cs="Times New Roman"/>
          <w:color w:val="000000"/>
          <w:sz w:val="28"/>
          <w:szCs w:val="28"/>
          <w:lang w:val="en-GB"/>
        </w:rPr>
        <w:t xml:space="preserve"> </w:t>
      </w:r>
      <w:r w:rsidR="004D2FAA" w:rsidRPr="00FC01BC">
        <w:rPr>
          <w:rFonts w:ascii="Times New Roman" w:eastAsia="Times New Roman" w:hAnsi="Times New Roman" w:cs="Times New Roman"/>
          <w:color w:val="000000"/>
          <w:sz w:val="28"/>
          <w:szCs w:val="28"/>
          <w:lang w:val="en-GB"/>
        </w:rPr>
        <w:t>của Lãnh sự danh dự</w:t>
      </w:r>
      <w:r w:rsidR="00FC01BC" w:rsidRPr="00FC01BC">
        <w:rPr>
          <w:rFonts w:ascii="Times New Roman" w:eastAsia="Times New Roman" w:hAnsi="Times New Roman" w:cs="Times New Roman"/>
          <w:color w:val="000000"/>
          <w:sz w:val="28"/>
          <w:szCs w:val="28"/>
          <w:lang w:val="en-GB"/>
        </w:rPr>
        <w:t xml:space="preserve"> </w:t>
      </w:r>
      <w:r w:rsidRPr="00FC01BC">
        <w:rPr>
          <w:rFonts w:ascii="Times New Roman" w:eastAsia="Times New Roman" w:hAnsi="Times New Roman" w:cs="Times New Roman"/>
          <w:color w:val="000000"/>
          <w:sz w:val="28"/>
          <w:szCs w:val="28"/>
          <w:lang w:val="en-GB"/>
        </w:rPr>
        <w:t>bằng tiếng Việt và</w:t>
      </w:r>
      <w:r w:rsidR="0025329B" w:rsidRPr="00FC01BC">
        <w:rPr>
          <w:rFonts w:ascii="Times New Roman" w:eastAsia="Times New Roman" w:hAnsi="Times New Roman" w:cs="Times New Roman"/>
          <w:color w:val="000000"/>
          <w:sz w:val="28"/>
          <w:szCs w:val="28"/>
          <w:lang w:val="en-GB"/>
        </w:rPr>
        <w:t xml:space="preserve"> tiếng Anh (hoặc</w:t>
      </w:r>
      <w:r w:rsidR="008864B8" w:rsidRPr="00FC01BC">
        <w:rPr>
          <w:rFonts w:ascii="Times New Roman" w:eastAsia="Times New Roman" w:hAnsi="Times New Roman" w:cs="Times New Roman"/>
          <w:color w:val="000000"/>
          <w:sz w:val="28"/>
          <w:szCs w:val="28"/>
          <w:lang w:val="en-GB"/>
        </w:rPr>
        <w:t xml:space="preserve"> </w:t>
      </w:r>
      <w:r w:rsidR="001D42AF" w:rsidRPr="00FC01BC">
        <w:rPr>
          <w:rFonts w:ascii="Times New Roman" w:eastAsia="Times New Roman" w:hAnsi="Times New Roman" w:cs="Times New Roman"/>
          <w:color w:val="000000"/>
          <w:sz w:val="28"/>
          <w:szCs w:val="28"/>
          <w:lang w:val="en-GB"/>
        </w:rPr>
        <w:t>ngôn ngữ chính thức của</w:t>
      </w:r>
      <w:r w:rsidRPr="00FC01BC">
        <w:rPr>
          <w:rFonts w:ascii="Times New Roman" w:eastAsia="Times New Roman" w:hAnsi="Times New Roman" w:cs="Times New Roman"/>
          <w:color w:val="000000"/>
          <w:sz w:val="28"/>
          <w:szCs w:val="28"/>
          <w:lang w:val="en-GB"/>
        </w:rPr>
        <w:t xml:space="preserve"> nước tiếp nhận</w:t>
      </w:r>
      <w:r w:rsidR="0025329B" w:rsidRPr="00FC01BC">
        <w:rPr>
          <w:rFonts w:ascii="Times New Roman" w:eastAsia="Times New Roman" w:hAnsi="Times New Roman" w:cs="Times New Roman"/>
          <w:color w:val="000000"/>
          <w:sz w:val="28"/>
          <w:szCs w:val="28"/>
          <w:lang w:val="en-GB"/>
        </w:rPr>
        <w:t>)</w:t>
      </w:r>
      <w:r w:rsidRPr="00FC01BC">
        <w:rPr>
          <w:rFonts w:ascii="Times New Roman" w:eastAsia="Times New Roman" w:hAnsi="Times New Roman" w:cs="Times New Roman"/>
          <w:color w:val="000000"/>
          <w:sz w:val="28"/>
          <w:szCs w:val="28"/>
          <w:lang w:val="en-GB"/>
        </w:rPr>
        <w:t xml:space="preserve"> được gắn ở </w:t>
      </w:r>
      <w:r w:rsidR="0042690E" w:rsidRPr="00FC01BC">
        <w:rPr>
          <w:rFonts w:ascii="Times New Roman" w:eastAsia="Times New Roman" w:hAnsi="Times New Roman" w:cs="Times New Roman"/>
          <w:color w:val="000000"/>
          <w:sz w:val="28"/>
          <w:szCs w:val="28"/>
          <w:lang w:val="en-GB"/>
        </w:rPr>
        <w:t>cổng (cửa)</w:t>
      </w:r>
      <w:r w:rsidRPr="00FC01BC">
        <w:rPr>
          <w:rFonts w:ascii="Times New Roman" w:eastAsia="Times New Roman" w:hAnsi="Times New Roman" w:cs="Times New Roman"/>
          <w:color w:val="000000"/>
          <w:sz w:val="28"/>
          <w:szCs w:val="28"/>
          <w:lang w:val="en-GB"/>
        </w:rPr>
        <w:t xml:space="preserve"> ra vào của </w:t>
      </w:r>
      <w:r w:rsidR="00EE08B4" w:rsidRPr="00FC01BC">
        <w:rPr>
          <w:rFonts w:ascii="Times New Roman" w:eastAsia="Times New Roman" w:hAnsi="Times New Roman" w:cs="Times New Roman"/>
          <w:color w:val="000000"/>
          <w:sz w:val="28"/>
          <w:szCs w:val="28"/>
          <w:lang w:val="en-GB"/>
        </w:rPr>
        <w:t>trụ sở</w:t>
      </w:r>
      <w:r w:rsidRPr="00FC01BC">
        <w:rPr>
          <w:rFonts w:ascii="Times New Roman" w:eastAsia="Times New Roman" w:hAnsi="Times New Roman" w:cs="Times New Roman"/>
          <w:color w:val="000000"/>
          <w:sz w:val="28"/>
          <w:szCs w:val="28"/>
          <w:lang w:val="en-GB"/>
        </w:rPr>
        <w:t>.</w:t>
      </w:r>
    </w:p>
    <w:p w:rsidR="00D92542" w:rsidRDefault="00BD624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en-GB"/>
        </w:rPr>
      </w:pPr>
      <w:proofErr w:type="gramStart"/>
      <w:r w:rsidRPr="00E30243">
        <w:rPr>
          <w:rFonts w:ascii="Times New Roman" w:eastAsia="Times New Roman" w:hAnsi="Times New Roman" w:cs="Times New Roman"/>
          <w:color w:val="000000"/>
          <w:sz w:val="28"/>
          <w:szCs w:val="28"/>
          <w:lang w:val="en-GB"/>
        </w:rPr>
        <w:t xml:space="preserve">Quốc kỳ Việt Nam được treo trên nhà ở và trên phương tiện giao thông của Lãnh sự danh dự khi phương tiện đó được sử dụng vào những công việc chính thức của </w:t>
      </w:r>
      <w:r w:rsidR="0051134B" w:rsidRPr="00E30243">
        <w:rPr>
          <w:rFonts w:ascii="Times New Roman" w:eastAsia="Times New Roman" w:hAnsi="Times New Roman" w:cs="Times New Roman"/>
          <w:color w:val="000000"/>
          <w:sz w:val="28"/>
          <w:szCs w:val="28"/>
          <w:lang w:val="en-GB"/>
        </w:rPr>
        <w:t>Lãnh sự danh dự</w:t>
      </w:r>
      <w:r w:rsidRPr="00E30243">
        <w:rPr>
          <w:rFonts w:ascii="Times New Roman" w:eastAsia="Times New Roman" w:hAnsi="Times New Roman" w:cs="Times New Roman"/>
          <w:color w:val="000000"/>
          <w:sz w:val="28"/>
          <w:szCs w:val="28"/>
          <w:lang w:val="en-GB"/>
        </w:rPr>
        <w:t>.</w:t>
      </w:r>
      <w:proofErr w:type="gramEnd"/>
    </w:p>
    <w:p w:rsidR="009136F0" w:rsidRDefault="00271506">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Cs/>
          <w:color w:val="000000"/>
          <w:sz w:val="28"/>
          <w:szCs w:val="28"/>
        </w:rPr>
      </w:pPr>
      <w:bookmarkStart w:id="2" w:name="dieu_6"/>
      <w:r w:rsidRPr="00575C1A">
        <w:rPr>
          <w:rFonts w:ascii="Times New Roman" w:eastAsia="Times New Roman" w:hAnsi="Times New Roman" w:cs="Times New Roman"/>
          <w:bCs/>
          <w:color w:val="000000"/>
          <w:sz w:val="28"/>
          <w:szCs w:val="28"/>
          <w:lang w:val="vi-VN"/>
        </w:rPr>
        <w:t xml:space="preserve">2. </w:t>
      </w:r>
      <w:r w:rsidRPr="00575C1A">
        <w:rPr>
          <w:rFonts w:ascii="Times New Roman" w:eastAsia="Times New Roman" w:hAnsi="Times New Roman" w:cs="Times New Roman"/>
          <w:bCs/>
          <w:color w:val="000000"/>
          <w:sz w:val="28"/>
          <w:szCs w:val="28"/>
        </w:rPr>
        <w:t xml:space="preserve">Nội dung và trình bày biển hiệu được </w:t>
      </w:r>
      <w:r w:rsidRPr="00575C1A">
        <w:rPr>
          <w:rFonts w:ascii="Times New Roman" w:eastAsia="Times New Roman" w:hAnsi="Times New Roman" w:cs="Times New Roman"/>
          <w:bCs/>
          <w:color w:val="000000"/>
          <w:sz w:val="28"/>
          <w:szCs w:val="28"/>
          <w:lang w:val="vi-VN"/>
        </w:rPr>
        <w:t xml:space="preserve">mô tả cụ thể </w:t>
      </w:r>
      <w:r w:rsidR="003B2D5B">
        <w:rPr>
          <w:rFonts w:ascii="Times New Roman" w:eastAsia="Times New Roman" w:hAnsi="Times New Roman" w:cs="Times New Roman"/>
          <w:bCs/>
          <w:color w:val="000000"/>
          <w:sz w:val="28"/>
          <w:szCs w:val="28"/>
          <w:lang w:val="vi-VN"/>
        </w:rPr>
        <w:t>trong Phụ lục</w:t>
      </w:r>
      <w:r w:rsidR="00F34E65" w:rsidRPr="00F34E65">
        <w:rPr>
          <w:rFonts w:ascii="Times New Roman" w:eastAsia="Times New Roman" w:hAnsi="Times New Roman" w:cs="Times New Roman"/>
          <w:bCs/>
          <w:color w:val="000000"/>
          <w:sz w:val="28"/>
          <w:szCs w:val="28"/>
        </w:rPr>
        <w:t xml:space="preserve"> </w:t>
      </w:r>
      <w:r w:rsidRPr="00575C1A">
        <w:rPr>
          <w:rFonts w:ascii="Times New Roman" w:eastAsia="Times New Roman" w:hAnsi="Times New Roman" w:cs="Times New Roman"/>
          <w:bCs/>
          <w:color w:val="000000"/>
          <w:sz w:val="28"/>
          <w:szCs w:val="28"/>
          <w:lang w:val="vi-VN"/>
        </w:rPr>
        <w:t xml:space="preserve">ban hành kèm </w:t>
      </w:r>
      <w:proofErr w:type="gramStart"/>
      <w:r w:rsidRPr="00575C1A">
        <w:rPr>
          <w:rFonts w:ascii="Times New Roman" w:eastAsia="Times New Roman" w:hAnsi="Times New Roman" w:cs="Times New Roman"/>
          <w:bCs/>
          <w:color w:val="000000"/>
          <w:sz w:val="28"/>
          <w:szCs w:val="28"/>
          <w:lang w:val="vi-VN"/>
        </w:rPr>
        <w:t>theo</w:t>
      </w:r>
      <w:proofErr w:type="gramEnd"/>
      <w:r w:rsidR="000D248A">
        <w:rPr>
          <w:rFonts w:ascii="Times New Roman" w:eastAsia="Times New Roman" w:hAnsi="Times New Roman" w:cs="Times New Roman"/>
          <w:bCs/>
          <w:color w:val="000000"/>
          <w:sz w:val="28"/>
          <w:szCs w:val="28"/>
        </w:rPr>
        <w:t xml:space="preserve"> </w:t>
      </w:r>
      <w:r w:rsidRPr="00575C1A">
        <w:rPr>
          <w:rFonts w:ascii="Times New Roman" w:eastAsia="Times New Roman" w:hAnsi="Times New Roman" w:cs="Times New Roman"/>
          <w:bCs/>
          <w:color w:val="000000"/>
          <w:sz w:val="28"/>
          <w:szCs w:val="28"/>
          <w:lang w:val="vi-VN"/>
        </w:rPr>
        <w:t>Thông tư này.</w:t>
      </w:r>
    </w:p>
    <w:bookmarkEnd w:id="2"/>
    <w:p w:rsidR="00923E31" w:rsidRPr="00923E31" w:rsidRDefault="00505C68" w:rsidP="00923E31">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Cs/>
          <w:color w:val="000000"/>
          <w:sz w:val="28"/>
          <w:szCs w:val="28"/>
          <w:lang w:val="vi-VN"/>
        </w:rPr>
      </w:pPr>
      <w:r w:rsidRPr="00C37EDA">
        <w:rPr>
          <w:rFonts w:ascii="Times New Roman" w:eastAsia="Times New Roman" w:hAnsi="Times New Roman" w:cs="Times New Roman"/>
          <w:color w:val="000000"/>
          <w:sz w:val="28"/>
          <w:szCs w:val="28"/>
          <w:lang w:val="vi-VN"/>
        </w:rPr>
        <w:t>3</w:t>
      </w:r>
      <w:r w:rsidR="00BD6247" w:rsidRPr="00C37EDA">
        <w:rPr>
          <w:rFonts w:ascii="Times New Roman" w:eastAsia="Times New Roman" w:hAnsi="Times New Roman" w:cs="Times New Roman"/>
          <w:color w:val="000000"/>
          <w:sz w:val="28"/>
          <w:szCs w:val="28"/>
          <w:lang w:val="vi-VN"/>
        </w:rPr>
        <w:t xml:space="preserve">. </w:t>
      </w:r>
      <w:r w:rsidR="00184288" w:rsidRPr="00C37EDA">
        <w:rPr>
          <w:rFonts w:ascii="Times New Roman" w:eastAsia="Times New Roman" w:hAnsi="Times New Roman" w:cs="Times New Roman"/>
          <w:color w:val="000000"/>
          <w:sz w:val="28"/>
          <w:szCs w:val="28"/>
          <w:lang w:val="vi-VN"/>
        </w:rPr>
        <w:t>L</w:t>
      </w:r>
      <w:r w:rsidR="00D90F2F" w:rsidRPr="00C37EDA">
        <w:rPr>
          <w:rFonts w:ascii="Times New Roman" w:eastAsia="Times New Roman" w:hAnsi="Times New Roman" w:cs="Times New Roman"/>
          <w:color w:val="000000"/>
          <w:sz w:val="28"/>
          <w:szCs w:val="28"/>
          <w:lang w:val="vi-VN"/>
        </w:rPr>
        <w:t xml:space="preserve">ãnh sự danh dự được </w:t>
      </w:r>
      <w:r w:rsidR="00BD6247" w:rsidRPr="00C37EDA">
        <w:rPr>
          <w:rFonts w:ascii="Times New Roman" w:eastAsia="Times New Roman" w:hAnsi="Times New Roman" w:cs="Times New Roman"/>
          <w:color w:val="000000"/>
          <w:sz w:val="28"/>
          <w:szCs w:val="28"/>
          <w:lang w:val="vi-VN"/>
        </w:rPr>
        <w:t xml:space="preserve">cấp con dấu </w:t>
      </w:r>
      <w:r w:rsidR="00200FCF" w:rsidRPr="00C37EDA">
        <w:rPr>
          <w:rFonts w:ascii="Times New Roman" w:eastAsia="Times New Roman" w:hAnsi="Times New Roman" w:cs="Times New Roman"/>
          <w:color w:val="000000"/>
          <w:sz w:val="28"/>
          <w:szCs w:val="28"/>
          <w:lang w:val="vi-VN"/>
        </w:rPr>
        <w:t xml:space="preserve">có hình quốc huy </w:t>
      </w:r>
      <w:r w:rsidR="00184288" w:rsidRPr="00C37EDA">
        <w:rPr>
          <w:rFonts w:ascii="Times New Roman" w:eastAsia="Times New Roman" w:hAnsi="Times New Roman" w:cs="Times New Roman"/>
          <w:color w:val="000000"/>
          <w:sz w:val="28"/>
          <w:szCs w:val="28"/>
          <w:lang w:val="vi-VN"/>
        </w:rPr>
        <w:t xml:space="preserve">với nội dung </w:t>
      </w:r>
      <w:r w:rsidR="00D144A7" w:rsidRPr="00C37EDA">
        <w:rPr>
          <w:rFonts w:ascii="Times New Roman" w:eastAsia="Times New Roman" w:hAnsi="Times New Roman" w:cs="Times New Roman"/>
          <w:color w:val="000000"/>
          <w:sz w:val="28"/>
          <w:szCs w:val="28"/>
          <w:lang w:val="vi-VN"/>
        </w:rPr>
        <w:t xml:space="preserve">bằng tiếng Việt và tiếng Anh </w:t>
      </w:r>
      <w:r w:rsidR="009B3C2E">
        <w:rPr>
          <w:rFonts w:ascii="Times New Roman" w:eastAsia="Times New Roman" w:hAnsi="Times New Roman" w:cs="Times New Roman"/>
          <w:color w:val="000000"/>
          <w:sz w:val="28"/>
          <w:szCs w:val="28"/>
        </w:rPr>
        <w:t>(</w:t>
      </w:r>
      <w:r w:rsidR="00D144A7" w:rsidRPr="00C37EDA">
        <w:rPr>
          <w:rFonts w:ascii="Times New Roman" w:eastAsia="Times New Roman" w:hAnsi="Times New Roman" w:cs="Times New Roman"/>
          <w:color w:val="000000"/>
          <w:sz w:val="28"/>
          <w:szCs w:val="28"/>
          <w:lang w:val="vi-VN"/>
        </w:rPr>
        <w:t xml:space="preserve">hoặc </w:t>
      </w:r>
      <w:r w:rsidR="00FC01BC">
        <w:rPr>
          <w:rFonts w:ascii="Times New Roman" w:eastAsia="Times New Roman" w:hAnsi="Times New Roman" w:cs="Times New Roman"/>
          <w:color w:val="000000"/>
          <w:sz w:val="28"/>
          <w:szCs w:val="28"/>
        </w:rPr>
        <w:t>ngôn ngữ chính thức của</w:t>
      </w:r>
      <w:r w:rsidR="00D144A7" w:rsidRPr="00C37EDA">
        <w:rPr>
          <w:rFonts w:ascii="Times New Roman" w:eastAsia="Times New Roman" w:hAnsi="Times New Roman" w:cs="Times New Roman"/>
          <w:color w:val="000000"/>
          <w:sz w:val="28"/>
          <w:szCs w:val="28"/>
          <w:lang w:val="vi-VN"/>
        </w:rPr>
        <w:t xml:space="preserve"> </w:t>
      </w:r>
      <w:r w:rsidR="00B846ED" w:rsidRPr="00C37EDA">
        <w:rPr>
          <w:rFonts w:ascii="Times New Roman" w:eastAsia="Times New Roman" w:hAnsi="Times New Roman" w:cs="Times New Roman"/>
          <w:color w:val="000000"/>
          <w:sz w:val="28"/>
          <w:szCs w:val="28"/>
          <w:lang w:val="vi-VN"/>
        </w:rPr>
        <w:t xml:space="preserve">nước </w:t>
      </w:r>
      <w:r w:rsidR="00AC78C9" w:rsidRPr="00C37EDA">
        <w:rPr>
          <w:rFonts w:ascii="Times New Roman" w:eastAsia="Times New Roman" w:hAnsi="Times New Roman" w:cs="Times New Roman"/>
          <w:color w:val="000000"/>
          <w:sz w:val="28"/>
          <w:szCs w:val="28"/>
          <w:lang w:val="vi-VN"/>
        </w:rPr>
        <w:t>tiếp nhận</w:t>
      </w:r>
      <w:r w:rsidR="009B3C2E">
        <w:rPr>
          <w:rFonts w:ascii="Times New Roman" w:eastAsia="Times New Roman" w:hAnsi="Times New Roman" w:cs="Times New Roman"/>
          <w:color w:val="000000"/>
          <w:sz w:val="28"/>
          <w:szCs w:val="28"/>
        </w:rPr>
        <w:t>)</w:t>
      </w:r>
      <w:r w:rsidR="003B3514" w:rsidRPr="00C37EDA">
        <w:rPr>
          <w:rFonts w:ascii="Times New Roman" w:eastAsia="Times New Roman" w:hAnsi="Times New Roman" w:cs="Times New Roman"/>
          <w:color w:val="000000"/>
          <w:sz w:val="28"/>
          <w:szCs w:val="28"/>
          <w:lang w:val="vi-VN"/>
        </w:rPr>
        <w:t xml:space="preserve">. </w:t>
      </w:r>
      <w:r w:rsidR="008D3191" w:rsidRPr="00F1777F">
        <w:rPr>
          <w:rFonts w:ascii="Times New Roman" w:eastAsia="Times New Roman" w:hAnsi="Times New Roman" w:cs="Times New Roman"/>
          <w:color w:val="000000"/>
          <w:sz w:val="28"/>
          <w:szCs w:val="28"/>
          <w:lang w:val="vi-VN"/>
        </w:rPr>
        <w:t xml:space="preserve">Nội dung con dấu </w:t>
      </w:r>
      <w:r w:rsidR="00F34E65" w:rsidRPr="00F34E65">
        <w:rPr>
          <w:rFonts w:ascii="Times New Roman" w:eastAsia="Times New Roman" w:hAnsi="Times New Roman" w:cs="Times New Roman"/>
          <w:bCs/>
          <w:color w:val="000000"/>
          <w:sz w:val="28"/>
          <w:szCs w:val="28"/>
          <w:lang w:val="vi-VN"/>
        </w:rPr>
        <w:t xml:space="preserve">được </w:t>
      </w:r>
      <w:r w:rsidR="00923E31" w:rsidRPr="00575C1A">
        <w:rPr>
          <w:rFonts w:ascii="Times New Roman" w:eastAsia="Times New Roman" w:hAnsi="Times New Roman" w:cs="Times New Roman"/>
          <w:bCs/>
          <w:color w:val="000000"/>
          <w:sz w:val="28"/>
          <w:szCs w:val="28"/>
          <w:lang w:val="vi-VN"/>
        </w:rPr>
        <w:t xml:space="preserve">mô tả cụ thể </w:t>
      </w:r>
      <w:r w:rsidR="00923E31">
        <w:rPr>
          <w:rFonts w:ascii="Times New Roman" w:eastAsia="Times New Roman" w:hAnsi="Times New Roman" w:cs="Times New Roman"/>
          <w:bCs/>
          <w:color w:val="000000"/>
          <w:sz w:val="28"/>
          <w:szCs w:val="28"/>
          <w:lang w:val="vi-VN"/>
        </w:rPr>
        <w:t>trong Phụ lục</w:t>
      </w:r>
      <w:r w:rsidR="00F34E65" w:rsidRPr="00F34E65">
        <w:rPr>
          <w:rFonts w:ascii="Times New Roman" w:eastAsia="Times New Roman" w:hAnsi="Times New Roman" w:cs="Times New Roman"/>
          <w:bCs/>
          <w:color w:val="000000"/>
          <w:sz w:val="28"/>
          <w:szCs w:val="28"/>
          <w:lang w:val="vi-VN"/>
        </w:rPr>
        <w:t xml:space="preserve"> </w:t>
      </w:r>
      <w:r w:rsidR="00923E31" w:rsidRPr="00575C1A">
        <w:rPr>
          <w:rFonts w:ascii="Times New Roman" w:eastAsia="Times New Roman" w:hAnsi="Times New Roman" w:cs="Times New Roman"/>
          <w:bCs/>
          <w:color w:val="000000"/>
          <w:sz w:val="28"/>
          <w:szCs w:val="28"/>
          <w:lang w:val="vi-VN"/>
        </w:rPr>
        <w:t>ban hành kèm theo</w:t>
      </w:r>
      <w:r w:rsidR="00F34E65" w:rsidRPr="00F34E65">
        <w:rPr>
          <w:rFonts w:ascii="Times New Roman" w:eastAsia="Times New Roman" w:hAnsi="Times New Roman" w:cs="Times New Roman"/>
          <w:bCs/>
          <w:color w:val="000000"/>
          <w:sz w:val="28"/>
          <w:szCs w:val="28"/>
          <w:lang w:val="vi-VN"/>
        </w:rPr>
        <w:t xml:space="preserve"> </w:t>
      </w:r>
      <w:r w:rsidR="00923E31" w:rsidRPr="00575C1A">
        <w:rPr>
          <w:rFonts w:ascii="Times New Roman" w:eastAsia="Times New Roman" w:hAnsi="Times New Roman" w:cs="Times New Roman"/>
          <w:bCs/>
          <w:color w:val="000000"/>
          <w:sz w:val="28"/>
          <w:szCs w:val="28"/>
          <w:lang w:val="vi-VN"/>
        </w:rPr>
        <w:t>Thông tư này.</w:t>
      </w:r>
    </w:p>
    <w:p w:rsidR="009136F0" w:rsidRDefault="00BD624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F1777F">
        <w:rPr>
          <w:rFonts w:ascii="Times New Roman" w:eastAsia="Times New Roman" w:hAnsi="Times New Roman" w:cs="Times New Roman"/>
          <w:color w:val="000000"/>
          <w:sz w:val="28"/>
          <w:szCs w:val="28"/>
          <w:lang w:val="vi-VN"/>
        </w:rPr>
        <w:t xml:space="preserve">Lãnh sự danh dự có quyền sử dụng con dấu vào những công việc chính thức của </w:t>
      </w:r>
      <w:r w:rsidR="00160FF7" w:rsidRPr="00160FF7">
        <w:rPr>
          <w:rFonts w:ascii="Times New Roman" w:eastAsia="Times New Roman" w:hAnsi="Times New Roman" w:cs="Times New Roman"/>
          <w:color w:val="000000"/>
          <w:sz w:val="28"/>
          <w:szCs w:val="28"/>
          <w:lang w:val="vi-VN"/>
        </w:rPr>
        <w:t>Lãnh sự danh dự</w:t>
      </w:r>
      <w:r w:rsidRPr="00F1777F">
        <w:rPr>
          <w:rFonts w:ascii="Times New Roman" w:eastAsia="Times New Roman" w:hAnsi="Times New Roman" w:cs="Times New Roman"/>
          <w:color w:val="000000"/>
          <w:sz w:val="28"/>
          <w:szCs w:val="28"/>
          <w:lang w:val="vi-VN"/>
        </w:rPr>
        <w:t xml:space="preserve"> và có nghĩa vụ bảo quản, giữ gìn, bàn giao con dấu cho người đứng đầu Cơ quan đại diện ngoại </w:t>
      </w:r>
      <w:r w:rsidR="00B762B3">
        <w:rPr>
          <w:rFonts w:ascii="Times New Roman" w:eastAsia="Times New Roman" w:hAnsi="Times New Roman" w:cs="Times New Roman"/>
          <w:color w:val="000000"/>
          <w:sz w:val="28"/>
          <w:szCs w:val="28"/>
          <w:lang w:val="vi-VN"/>
        </w:rPr>
        <w:t xml:space="preserve">giao </w:t>
      </w:r>
      <w:r w:rsidRPr="00F1777F">
        <w:rPr>
          <w:rFonts w:ascii="Times New Roman" w:eastAsia="Times New Roman" w:hAnsi="Times New Roman" w:cs="Times New Roman"/>
          <w:color w:val="000000"/>
          <w:sz w:val="28"/>
          <w:szCs w:val="28"/>
          <w:lang w:val="vi-VN"/>
        </w:rPr>
        <w:t xml:space="preserve">Việt Nam tại nước tiếp nhận hoặc tại nước kiêm nhiệm hoặc cho người được Bộ trưởng Bộ Ngoại giao uỷ </w:t>
      </w:r>
      <w:r w:rsidR="00F34E65" w:rsidRPr="00F34E65">
        <w:rPr>
          <w:rFonts w:ascii="Times New Roman" w:eastAsia="Times New Roman" w:hAnsi="Times New Roman" w:cs="Times New Roman"/>
          <w:color w:val="000000"/>
          <w:sz w:val="28"/>
          <w:szCs w:val="28"/>
          <w:lang w:val="vi-VN"/>
        </w:rPr>
        <w:t>quyền nhận con dấu</w:t>
      </w:r>
      <w:r w:rsidR="00B61A65" w:rsidRPr="00F1777F">
        <w:rPr>
          <w:rFonts w:ascii="Times New Roman" w:eastAsia="Times New Roman" w:hAnsi="Times New Roman" w:cs="Times New Roman"/>
          <w:color w:val="000000"/>
          <w:sz w:val="28"/>
          <w:szCs w:val="28"/>
          <w:lang w:val="vi-VN"/>
        </w:rPr>
        <w:t xml:space="preserve"> </w:t>
      </w:r>
      <w:r w:rsidRPr="00F1777F">
        <w:rPr>
          <w:rFonts w:ascii="Times New Roman" w:eastAsia="Times New Roman" w:hAnsi="Times New Roman" w:cs="Times New Roman"/>
          <w:color w:val="000000"/>
          <w:sz w:val="28"/>
          <w:szCs w:val="28"/>
          <w:lang w:val="vi-VN"/>
        </w:rPr>
        <w:t>sau khi</w:t>
      </w:r>
      <w:r w:rsidR="00F34E65" w:rsidRPr="00F34E65">
        <w:rPr>
          <w:rFonts w:ascii="Times New Roman" w:eastAsia="Times New Roman" w:hAnsi="Times New Roman" w:cs="Times New Roman"/>
          <w:color w:val="000000"/>
          <w:sz w:val="28"/>
          <w:szCs w:val="28"/>
          <w:lang w:val="vi-VN"/>
        </w:rPr>
        <w:t xml:space="preserve"> Lãnh sự danh dự</w:t>
      </w:r>
      <w:r w:rsidRPr="00F1777F">
        <w:rPr>
          <w:rFonts w:ascii="Times New Roman" w:eastAsia="Times New Roman" w:hAnsi="Times New Roman" w:cs="Times New Roman"/>
          <w:color w:val="000000"/>
          <w:sz w:val="28"/>
          <w:szCs w:val="28"/>
          <w:lang w:val="vi-VN"/>
        </w:rPr>
        <w:t xml:space="preserve"> chấm dứt </w:t>
      </w:r>
      <w:r w:rsidR="00AE593B" w:rsidRPr="00F1777F">
        <w:rPr>
          <w:rFonts w:ascii="Times New Roman" w:eastAsia="Times New Roman" w:hAnsi="Times New Roman" w:cs="Times New Roman"/>
          <w:color w:val="000000"/>
          <w:sz w:val="28"/>
          <w:szCs w:val="28"/>
          <w:lang w:val="vi-VN"/>
        </w:rPr>
        <w:t>hoạt động</w:t>
      </w:r>
      <w:r w:rsidRPr="00F1777F">
        <w:rPr>
          <w:rFonts w:ascii="Times New Roman" w:eastAsia="Times New Roman" w:hAnsi="Times New Roman" w:cs="Times New Roman"/>
          <w:color w:val="000000"/>
          <w:sz w:val="28"/>
          <w:szCs w:val="28"/>
          <w:lang w:val="vi-VN"/>
        </w:rPr>
        <w:t>.</w:t>
      </w:r>
    </w:p>
    <w:p w:rsidR="009136F0" w:rsidRDefault="00CE08A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160FF7">
        <w:rPr>
          <w:rFonts w:ascii="Times New Roman" w:eastAsia="Times New Roman" w:hAnsi="Times New Roman" w:cs="Times New Roman"/>
          <w:color w:val="000000"/>
          <w:sz w:val="28"/>
          <w:szCs w:val="28"/>
          <w:lang w:val="vi-VN"/>
        </w:rPr>
        <w:t>4</w:t>
      </w:r>
      <w:r w:rsidR="00FC48E3" w:rsidRPr="00160FF7">
        <w:rPr>
          <w:rFonts w:ascii="Times New Roman" w:eastAsia="Times New Roman" w:hAnsi="Times New Roman" w:cs="Times New Roman"/>
          <w:color w:val="000000"/>
          <w:sz w:val="28"/>
          <w:szCs w:val="28"/>
          <w:lang w:val="vi-VN"/>
        </w:rPr>
        <w:t>. Lãnh sự danh dự được cấp dấu chức danh</w:t>
      </w:r>
      <w:r w:rsidR="00D236D4" w:rsidRPr="00160FF7">
        <w:rPr>
          <w:rFonts w:ascii="Times New Roman" w:eastAsia="Times New Roman" w:hAnsi="Times New Roman" w:cs="Times New Roman"/>
          <w:color w:val="000000"/>
          <w:sz w:val="28"/>
          <w:szCs w:val="28"/>
          <w:lang w:val="vi-VN"/>
        </w:rPr>
        <w:t xml:space="preserve"> (01 </w:t>
      </w:r>
      <w:r w:rsidR="00D06131" w:rsidRPr="00D06131">
        <w:rPr>
          <w:rFonts w:ascii="Times New Roman" w:eastAsia="Times New Roman" w:hAnsi="Times New Roman" w:cs="Times New Roman"/>
          <w:color w:val="000000"/>
          <w:sz w:val="28"/>
          <w:szCs w:val="28"/>
          <w:lang w:val="vi-VN"/>
        </w:rPr>
        <w:t xml:space="preserve">(một) </w:t>
      </w:r>
      <w:r w:rsidR="00D236D4" w:rsidRPr="00160FF7">
        <w:rPr>
          <w:rFonts w:ascii="Times New Roman" w:eastAsia="Times New Roman" w:hAnsi="Times New Roman" w:cs="Times New Roman"/>
          <w:color w:val="000000"/>
          <w:sz w:val="28"/>
          <w:szCs w:val="28"/>
          <w:lang w:val="vi-VN"/>
        </w:rPr>
        <w:t>dấu bằng tiếng Việt</w:t>
      </w:r>
      <w:r w:rsidR="004C781C" w:rsidRPr="004C781C">
        <w:rPr>
          <w:rFonts w:ascii="Times New Roman" w:eastAsia="Times New Roman" w:hAnsi="Times New Roman" w:cs="Times New Roman"/>
          <w:color w:val="000000"/>
          <w:sz w:val="28"/>
          <w:szCs w:val="28"/>
          <w:lang w:val="vi-VN"/>
        </w:rPr>
        <w:t xml:space="preserve"> </w:t>
      </w:r>
      <w:r w:rsidR="004C781C" w:rsidRPr="00164CC6">
        <w:rPr>
          <w:rFonts w:ascii="Times New Roman" w:eastAsia="Times New Roman" w:hAnsi="Times New Roman" w:cs="Times New Roman"/>
          <w:color w:val="000000"/>
          <w:sz w:val="28"/>
          <w:szCs w:val="28"/>
          <w:lang w:val="vi-VN"/>
        </w:rPr>
        <w:t>v</w:t>
      </w:r>
      <w:r w:rsidR="004C781C" w:rsidRPr="001D3ABC">
        <w:rPr>
          <w:rFonts w:ascii="Times New Roman" w:eastAsia="Times New Roman" w:hAnsi="Times New Roman" w:cs="Times New Roman"/>
          <w:color w:val="000000"/>
          <w:sz w:val="28"/>
          <w:szCs w:val="28"/>
          <w:lang w:val="vi-VN"/>
        </w:rPr>
        <w:t>à</w:t>
      </w:r>
      <w:r w:rsidR="00D236D4" w:rsidRPr="00160FF7">
        <w:rPr>
          <w:rFonts w:ascii="Times New Roman" w:eastAsia="Times New Roman" w:hAnsi="Times New Roman" w:cs="Times New Roman"/>
          <w:color w:val="000000"/>
          <w:sz w:val="28"/>
          <w:szCs w:val="28"/>
          <w:lang w:val="vi-VN"/>
        </w:rPr>
        <w:t xml:space="preserve"> 01</w:t>
      </w:r>
      <w:r w:rsidR="00D06131" w:rsidRPr="00D06131">
        <w:rPr>
          <w:rFonts w:ascii="Times New Roman" w:eastAsia="Times New Roman" w:hAnsi="Times New Roman" w:cs="Times New Roman"/>
          <w:color w:val="000000"/>
          <w:sz w:val="28"/>
          <w:szCs w:val="28"/>
          <w:lang w:val="vi-VN"/>
        </w:rPr>
        <w:t xml:space="preserve"> (một)</w:t>
      </w:r>
      <w:r w:rsidR="00D236D4" w:rsidRPr="00160FF7">
        <w:rPr>
          <w:rFonts w:ascii="Times New Roman" w:eastAsia="Times New Roman" w:hAnsi="Times New Roman" w:cs="Times New Roman"/>
          <w:color w:val="000000"/>
          <w:sz w:val="28"/>
          <w:szCs w:val="28"/>
          <w:lang w:val="vi-VN"/>
        </w:rPr>
        <w:t xml:space="preserve"> dấu bằng tiếng Anh hoặc </w:t>
      </w:r>
      <w:r w:rsidR="008004D7" w:rsidRPr="00160FF7">
        <w:rPr>
          <w:rFonts w:ascii="Times New Roman" w:eastAsia="Times New Roman" w:hAnsi="Times New Roman" w:cs="Times New Roman"/>
          <w:color w:val="000000"/>
          <w:sz w:val="28"/>
          <w:szCs w:val="28"/>
          <w:lang w:val="vi-VN"/>
        </w:rPr>
        <w:t xml:space="preserve">ngôn ngữ </w:t>
      </w:r>
      <w:r w:rsidR="00CC4519" w:rsidRPr="00160FF7">
        <w:rPr>
          <w:rFonts w:ascii="Times New Roman" w:eastAsia="Times New Roman" w:hAnsi="Times New Roman" w:cs="Times New Roman"/>
          <w:color w:val="000000"/>
          <w:sz w:val="28"/>
          <w:szCs w:val="28"/>
          <w:lang w:val="vi-VN"/>
        </w:rPr>
        <w:t>chính thức của</w:t>
      </w:r>
      <w:r w:rsidR="00FC01BC" w:rsidRPr="00160FF7">
        <w:rPr>
          <w:rFonts w:ascii="Times New Roman" w:eastAsia="Times New Roman" w:hAnsi="Times New Roman" w:cs="Times New Roman"/>
          <w:color w:val="000000"/>
          <w:sz w:val="28"/>
          <w:szCs w:val="28"/>
          <w:lang w:val="vi-VN"/>
        </w:rPr>
        <w:t xml:space="preserve"> </w:t>
      </w:r>
      <w:r w:rsidR="00D236D4" w:rsidRPr="00160FF7">
        <w:rPr>
          <w:rFonts w:ascii="Times New Roman" w:eastAsia="Times New Roman" w:hAnsi="Times New Roman" w:cs="Times New Roman"/>
          <w:color w:val="000000"/>
          <w:sz w:val="28"/>
          <w:szCs w:val="28"/>
          <w:lang w:val="vi-VN"/>
        </w:rPr>
        <w:t>nước tiếp nhận)</w:t>
      </w:r>
      <w:r w:rsidR="00CF6EA5" w:rsidRPr="00160FF7">
        <w:rPr>
          <w:rFonts w:ascii="Times New Roman" w:eastAsia="Times New Roman" w:hAnsi="Times New Roman" w:cs="Times New Roman"/>
          <w:color w:val="000000"/>
          <w:sz w:val="28"/>
          <w:szCs w:val="28"/>
          <w:lang w:val="vi-VN"/>
        </w:rPr>
        <w:t xml:space="preserve"> phù hợp với xếp hạng</w:t>
      </w:r>
      <w:r w:rsidR="00C60CAC" w:rsidRPr="00160FF7">
        <w:rPr>
          <w:rFonts w:ascii="Times New Roman" w:eastAsia="Times New Roman" w:hAnsi="Times New Roman" w:cs="Times New Roman"/>
          <w:color w:val="000000"/>
          <w:sz w:val="28"/>
          <w:szCs w:val="28"/>
          <w:lang w:val="vi-VN"/>
        </w:rPr>
        <w:t xml:space="preserve"> </w:t>
      </w:r>
      <w:r w:rsidR="00CF6EA5" w:rsidRPr="00160FF7">
        <w:rPr>
          <w:rFonts w:ascii="Times New Roman" w:eastAsia="Times New Roman" w:hAnsi="Times New Roman" w:cs="Times New Roman"/>
          <w:color w:val="000000"/>
          <w:sz w:val="28"/>
          <w:szCs w:val="28"/>
          <w:lang w:val="vi-VN"/>
        </w:rPr>
        <w:t>Lãnh sự danh dự</w:t>
      </w:r>
      <w:r w:rsidR="00FC48E3" w:rsidRPr="00160FF7">
        <w:rPr>
          <w:rFonts w:ascii="Times New Roman" w:eastAsia="Times New Roman" w:hAnsi="Times New Roman" w:cs="Times New Roman"/>
          <w:color w:val="000000"/>
          <w:sz w:val="28"/>
          <w:szCs w:val="28"/>
          <w:lang w:val="vi-VN"/>
        </w:rPr>
        <w:t xml:space="preserve">, dấu tên để phục vụ các </w:t>
      </w:r>
      <w:r w:rsidR="005B667E" w:rsidRPr="00160FF7">
        <w:rPr>
          <w:rFonts w:ascii="Times New Roman" w:eastAsia="Times New Roman" w:hAnsi="Times New Roman" w:cs="Times New Roman"/>
          <w:color w:val="000000"/>
          <w:sz w:val="28"/>
          <w:szCs w:val="28"/>
          <w:lang w:val="vi-VN"/>
        </w:rPr>
        <w:t>công việc chính thức</w:t>
      </w:r>
      <w:r w:rsidR="00FC48E3" w:rsidRPr="00160FF7">
        <w:rPr>
          <w:rFonts w:ascii="Times New Roman" w:eastAsia="Times New Roman" w:hAnsi="Times New Roman" w:cs="Times New Roman"/>
          <w:color w:val="000000"/>
          <w:sz w:val="28"/>
          <w:szCs w:val="28"/>
          <w:lang w:val="vi-VN"/>
        </w:rPr>
        <w:t xml:space="preserve"> của Lãnh sự danh dự.</w:t>
      </w:r>
    </w:p>
    <w:p w:rsidR="009136F0" w:rsidRDefault="00CE08A7">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160FF7">
        <w:rPr>
          <w:rFonts w:ascii="Times New Roman" w:eastAsia="Times New Roman" w:hAnsi="Times New Roman" w:cs="Times New Roman"/>
          <w:color w:val="000000"/>
          <w:sz w:val="28"/>
          <w:szCs w:val="28"/>
          <w:lang w:val="vi-VN"/>
        </w:rPr>
        <w:t>5</w:t>
      </w:r>
      <w:r w:rsidR="006A18AC" w:rsidRPr="00160FF7">
        <w:rPr>
          <w:rFonts w:ascii="Times New Roman" w:eastAsia="Times New Roman" w:hAnsi="Times New Roman" w:cs="Times New Roman"/>
          <w:color w:val="000000"/>
          <w:sz w:val="28"/>
          <w:szCs w:val="28"/>
          <w:lang w:val="vi-VN"/>
        </w:rPr>
        <w:t xml:space="preserve">. Lãnh sự danh dự được cấp Thẻ Lãnh sự danh dự </w:t>
      </w:r>
      <w:r w:rsidR="00F34E65" w:rsidRPr="00F34E65">
        <w:rPr>
          <w:rFonts w:ascii="Times New Roman" w:eastAsia="Times New Roman" w:hAnsi="Times New Roman" w:cs="Times New Roman"/>
          <w:color w:val="000000"/>
          <w:sz w:val="28"/>
          <w:szCs w:val="28"/>
          <w:lang w:val="vi-VN"/>
        </w:rPr>
        <w:t>(theo mẫu ban hành kèm theo Thông tư này)</w:t>
      </w:r>
      <w:r w:rsidR="007B47C4" w:rsidRPr="00160FF7">
        <w:rPr>
          <w:rFonts w:ascii="Times New Roman" w:eastAsia="Times New Roman" w:hAnsi="Times New Roman" w:cs="Times New Roman"/>
          <w:color w:val="000000"/>
          <w:sz w:val="28"/>
          <w:szCs w:val="28"/>
          <w:lang w:val="vi-VN"/>
        </w:rPr>
        <w:t xml:space="preserve"> để sử dụng vào những công việc chính thức của </w:t>
      </w:r>
      <w:r w:rsidR="00160FF7" w:rsidRPr="00160FF7">
        <w:rPr>
          <w:rFonts w:ascii="Times New Roman" w:eastAsia="Times New Roman" w:hAnsi="Times New Roman" w:cs="Times New Roman"/>
          <w:color w:val="000000"/>
          <w:sz w:val="28"/>
          <w:szCs w:val="28"/>
          <w:lang w:val="vi-VN"/>
        </w:rPr>
        <w:t>Lãnh sự danh dự</w:t>
      </w:r>
      <w:r w:rsidR="00C367E7" w:rsidRPr="00160FF7">
        <w:rPr>
          <w:rFonts w:ascii="Times New Roman" w:eastAsia="Times New Roman" w:hAnsi="Times New Roman" w:cs="Times New Roman"/>
          <w:color w:val="000000"/>
          <w:sz w:val="28"/>
          <w:szCs w:val="28"/>
          <w:lang w:val="vi-VN"/>
        </w:rPr>
        <w:t>, cụ thể:</w:t>
      </w:r>
    </w:p>
    <w:p w:rsidR="009136F0" w:rsidRDefault="006A18AC">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D94262">
        <w:rPr>
          <w:rFonts w:ascii="Times New Roman" w:eastAsia="Times New Roman" w:hAnsi="Times New Roman" w:cs="Times New Roman"/>
          <w:color w:val="000000"/>
          <w:sz w:val="28"/>
          <w:szCs w:val="28"/>
          <w:lang w:val="vi-VN"/>
        </w:rPr>
        <w:t>a</w:t>
      </w:r>
      <w:r w:rsidR="008C39D3" w:rsidRPr="00D94262">
        <w:rPr>
          <w:rFonts w:ascii="Times New Roman" w:eastAsia="Times New Roman" w:hAnsi="Times New Roman" w:cs="Times New Roman"/>
          <w:color w:val="000000"/>
          <w:sz w:val="28"/>
          <w:szCs w:val="28"/>
          <w:lang w:val="vi-VN"/>
        </w:rPr>
        <w:t>)</w:t>
      </w:r>
      <w:r w:rsidRPr="00D94262">
        <w:rPr>
          <w:rFonts w:ascii="Times New Roman" w:eastAsia="Times New Roman" w:hAnsi="Times New Roman" w:cs="Times New Roman"/>
          <w:color w:val="000000"/>
          <w:sz w:val="28"/>
          <w:szCs w:val="28"/>
          <w:lang w:val="vi-VN"/>
        </w:rPr>
        <w:t xml:space="preserve"> Tổng Lãnh sự danh dự được cấp </w:t>
      </w:r>
      <w:r w:rsidR="003A3EB9" w:rsidRPr="00D94262">
        <w:rPr>
          <w:rFonts w:ascii="Times New Roman" w:eastAsia="Times New Roman" w:hAnsi="Times New Roman" w:cs="Times New Roman"/>
          <w:color w:val="000000"/>
          <w:sz w:val="28"/>
          <w:szCs w:val="28"/>
          <w:lang w:val="vi-VN"/>
        </w:rPr>
        <w:t>“</w:t>
      </w:r>
      <w:r w:rsidRPr="00D94262">
        <w:rPr>
          <w:rFonts w:ascii="Times New Roman" w:eastAsia="Times New Roman" w:hAnsi="Times New Roman" w:cs="Times New Roman"/>
          <w:color w:val="000000"/>
          <w:sz w:val="28"/>
          <w:szCs w:val="28"/>
          <w:lang w:val="vi-VN"/>
        </w:rPr>
        <w:t>Thẻ Tổng Lãnh sự danh dự”</w:t>
      </w:r>
      <w:r w:rsidR="003D4747" w:rsidRPr="00D94262">
        <w:rPr>
          <w:rFonts w:ascii="Times New Roman" w:eastAsia="Times New Roman" w:hAnsi="Times New Roman" w:cs="Times New Roman"/>
          <w:color w:val="000000"/>
          <w:sz w:val="28"/>
          <w:szCs w:val="28"/>
          <w:lang w:val="vi-VN"/>
        </w:rPr>
        <w:t>.</w:t>
      </w:r>
    </w:p>
    <w:p w:rsidR="009136F0" w:rsidRDefault="006A18AC">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D94262">
        <w:rPr>
          <w:rFonts w:ascii="Times New Roman" w:eastAsia="Times New Roman" w:hAnsi="Times New Roman" w:cs="Times New Roman"/>
          <w:color w:val="000000"/>
          <w:sz w:val="28"/>
          <w:szCs w:val="28"/>
          <w:lang w:val="vi-VN"/>
        </w:rPr>
        <w:t>b</w:t>
      </w:r>
      <w:r w:rsidR="008C39D3" w:rsidRPr="00D94262">
        <w:rPr>
          <w:rFonts w:ascii="Times New Roman" w:eastAsia="Times New Roman" w:hAnsi="Times New Roman" w:cs="Times New Roman"/>
          <w:color w:val="000000"/>
          <w:sz w:val="28"/>
          <w:szCs w:val="28"/>
          <w:lang w:val="vi-VN"/>
        </w:rPr>
        <w:t>)</w:t>
      </w:r>
      <w:r w:rsidRPr="00D94262">
        <w:rPr>
          <w:rFonts w:ascii="Times New Roman" w:eastAsia="Times New Roman" w:hAnsi="Times New Roman" w:cs="Times New Roman"/>
          <w:color w:val="000000"/>
          <w:sz w:val="28"/>
          <w:szCs w:val="28"/>
          <w:lang w:val="vi-VN"/>
        </w:rPr>
        <w:t xml:space="preserve"> Lãnh sự danh dự được cấp </w:t>
      </w:r>
      <w:r w:rsidR="003A3EB9" w:rsidRPr="00D94262">
        <w:rPr>
          <w:rFonts w:ascii="Times New Roman" w:eastAsia="Times New Roman" w:hAnsi="Times New Roman" w:cs="Times New Roman"/>
          <w:color w:val="000000"/>
          <w:sz w:val="28"/>
          <w:szCs w:val="28"/>
          <w:lang w:val="vi-VN"/>
        </w:rPr>
        <w:t xml:space="preserve">“Thẻ </w:t>
      </w:r>
      <w:r w:rsidRPr="00D94262">
        <w:rPr>
          <w:rFonts w:ascii="Times New Roman" w:eastAsia="Times New Roman" w:hAnsi="Times New Roman" w:cs="Times New Roman"/>
          <w:color w:val="000000"/>
          <w:sz w:val="28"/>
          <w:szCs w:val="28"/>
          <w:lang w:val="vi-VN"/>
        </w:rPr>
        <w:t>Lãnh sự danh dự”</w:t>
      </w:r>
      <w:r w:rsidR="00EA789E" w:rsidRPr="00D94262">
        <w:rPr>
          <w:rFonts w:ascii="Times New Roman" w:eastAsia="Times New Roman" w:hAnsi="Times New Roman" w:cs="Times New Roman"/>
          <w:color w:val="000000"/>
          <w:sz w:val="28"/>
          <w:szCs w:val="28"/>
          <w:lang w:val="vi-VN"/>
        </w:rPr>
        <w:t>.</w:t>
      </w:r>
    </w:p>
    <w:p w:rsidR="005479CB" w:rsidRDefault="00AE0FA4">
      <w:pPr>
        <w:spacing w:before="120" w:after="0" w:line="240" w:lineRule="auto"/>
        <w:ind w:firstLine="720"/>
        <w:rPr>
          <w:rFonts w:ascii="Times New Roman" w:eastAsia="Times New Roman" w:hAnsi="Times New Roman" w:cs="Times New Roman"/>
          <w:b/>
          <w:color w:val="000000"/>
          <w:sz w:val="28"/>
          <w:szCs w:val="28"/>
          <w:lang w:val="vi-VN"/>
        </w:rPr>
      </w:pPr>
      <w:r w:rsidRPr="00D94262">
        <w:rPr>
          <w:rFonts w:ascii="Times New Roman" w:eastAsia="Times New Roman" w:hAnsi="Times New Roman" w:cs="Times New Roman"/>
          <w:b/>
          <w:color w:val="000000"/>
          <w:sz w:val="28"/>
          <w:szCs w:val="28"/>
          <w:lang w:val="vi-VN"/>
        </w:rPr>
        <w:t xml:space="preserve">Điều </w:t>
      </w:r>
      <w:r w:rsidR="00F34E65" w:rsidRPr="00F34E65">
        <w:rPr>
          <w:rFonts w:ascii="Times New Roman" w:eastAsia="Times New Roman" w:hAnsi="Times New Roman" w:cs="Times New Roman"/>
          <w:b/>
          <w:color w:val="000000"/>
          <w:sz w:val="28"/>
          <w:szCs w:val="28"/>
          <w:lang w:val="vi-VN"/>
        </w:rPr>
        <w:t>20</w:t>
      </w:r>
      <w:r w:rsidRPr="00D94262">
        <w:rPr>
          <w:rFonts w:ascii="Times New Roman" w:eastAsia="Times New Roman" w:hAnsi="Times New Roman" w:cs="Times New Roman"/>
          <w:b/>
          <w:color w:val="000000"/>
          <w:sz w:val="28"/>
          <w:szCs w:val="28"/>
          <w:lang w:val="vi-VN"/>
        </w:rPr>
        <w:t>. Duy trì hoạt động của Lãnh sự danh dự</w:t>
      </w:r>
    </w:p>
    <w:p w:rsidR="00D92542" w:rsidRDefault="00F04E3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4524A0">
        <w:rPr>
          <w:rFonts w:ascii="Times New Roman" w:eastAsia="Times New Roman" w:hAnsi="Times New Roman" w:cs="Times New Roman"/>
          <w:color w:val="000000"/>
          <w:sz w:val="28"/>
          <w:szCs w:val="28"/>
          <w:lang w:val="vi-VN"/>
        </w:rPr>
        <w:t xml:space="preserve">1. </w:t>
      </w:r>
      <w:r w:rsidR="00AE0FA4" w:rsidRPr="004524A0">
        <w:rPr>
          <w:rFonts w:ascii="Times New Roman" w:eastAsia="Times New Roman" w:hAnsi="Times New Roman" w:cs="Times New Roman"/>
          <w:color w:val="000000"/>
          <w:sz w:val="28"/>
          <w:szCs w:val="28"/>
          <w:lang w:val="vi-VN"/>
        </w:rPr>
        <w:t xml:space="preserve">Lãnh sự danh dự có thể thuê </w:t>
      </w:r>
      <w:r w:rsidRPr="004524A0">
        <w:rPr>
          <w:rFonts w:ascii="Times New Roman" w:eastAsia="Times New Roman" w:hAnsi="Times New Roman" w:cs="Times New Roman"/>
          <w:color w:val="000000"/>
          <w:sz w:val="28"/>
          <w:szCs w:val="28"/>
          <w:lang w:val="vi-VN"/>
        </w:rPr>
        <w:t>nhân viên</w:t>
      </w:r>
      <w:r w:rsidR="00103499" w:rsidRPr="004524A0">
        <w:rPr>
          <w:rFonts w:ascii="Times New Roman" w:eastAsia="Times New Roman" w:hAnsi="Times New Roman" w:cs="Times New Roman"/>
          <w:color w:val="000000"/>
          <w:sz w:val="28"/>
          <w:szCs w:val="28"/>
          <w:lang w:val="vi-VN"/>
        </w:rPr>
        <w:t xml:space="preserve"> để phục vụ hoạt động</w:t>
      </w:r>
      <w:r w:rsidR="00E01157" w:rsidRPr="004524A0">
        <w:rPr>
          <w:rFonts w:ascii="Times New Roman" w:eastAsia="Times New Roman" w:hAnsi="Times New Roman" w:cs="Times New Roman"/>
          <w:color w:val="000000"/>
          <w:sz w:val="28"/>
          <w:szCs w:val="28"/>
          <w:lang w:val="vi-VN"/>
        </w:rPr>
        <w:t xml:space="preserve"> </w:t>
      </w:r>
      <w:r w:rsidR="00F34E65" w:rsidRPr="00F34E65">
        <w:rPr>
          <w:rFonts w:ascii="Times New Roman" w:eastAsia="Times New Roman" w:hAnsi="Times New Roman" w:cs="Times New Roman"/>
          <w:color w:val="000000"/>
          <w:sz w:val="28"/>
          <w:szCs w:val="28"/>
          <w:lang w:val="vi-VN"/>
        </w:rPr>
        <w:t xml:space="preserve">lãnh sự và </w:t>
      </w:r>
      <w:r w:rsidR="00AE0FA4" w:rsidRPr="004524A0">
        <w:rPr>
          <w:rFonts w:ascii="Times New Roman" w:eastAsia="Times New Roman" w:hAnsi="Times New Roman" w:cs="Times New Roman"/>
          <w:color w:val="000000"/>
          <w:sz w:val="28"/>
          <w:szCs w:val="28"/>
          <w:lang w:val="vi-VN"/>
        </w:rPr>
        <w:t>tự chịu trách nhiệm</w:t>
      </w:r>
      <w:r w:rsidR="00F34E65" w:rsidRPr="00F34E65">
        <w:rPr>
          <w:rFonts w:ascii="Times New Roman" w:eastAsia="Times New Roman" w:hAnsi="Times New Roman" w:cs="Times New Roman"/>
          <w:color w:val="000000"/>
          <w:sz w:val="28"/>
          <w:szCs w:val="28"/>
          <w:lang w:val="vi-VN"/>
        </w:rPr>
        <w:t>,</w:t>
      </w:r>
      <w:r w:rsidR="00AE0FA4" w:rsidRPr="004524A0">
        <w:rPr>
          <w:rFonts w:ascii="Times New Roman" w:eastAsia="Times New Roman" w:hAnsi="Times New Roman" w:cs="Times New Roman"/>
          <w:color w:val="000000"/>
          <w:sz w:val="28"/>
          <w:szCs w:val="28"/>
          <w:lang w:val="vi-VN"/>
        </w:rPr>
        <w:t xml:space="preserve"> chi trả mọi chi phí liên quan đến việc thuê nhân viên</w:t>
      </w:r>
      <w:r w:rsidR="00F34E65" w:rsidRPr="00F34E65">
        <w:rPr>
          <w:rFonts w:ascii="Times New Roman" w:eastAsia="Times New Roman" w:hAnsi="Times New Roman" w:cs="Times New Roman"/>
          <w:color w:val="000000"/>
          <w:sz w:val="28"/>
          <w:szCs w:val="28"/>
          <w:lang w:val="vi-VN"/>
        </w:rPr>
        <w:t xml:space="preserve"> nêu trên</w:t>
      </w:r>
      <w:r w:rsidR="00AE0FA4" w:rsidRPr="004524A0">
        <w:rPr>
          <w:rFonts w:ascii="Times New Roman" w:eastAsia="Times New Roman" w:hAnsi="Times New Roman" w:cs="Times New Roman"/>
          <w:color w:val="000000"/>
          <w:sz w:val="28"/>
          <w:szCs w:val="28"/>
          <w:lang w:val="vi-VN"/>
        </w:rPr>
        <w:t>.</w:t>
      </w:r>
    </w:p>
    <w:p w:rsidR="009136F0" w:rsidRDefault="00FD776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vi-VN"/>
        </w:rPr>
      </w:pPr>
      <w:r w:rsidRPr="00027400">
        <w:rPr>
          <w:rFonts w:ascii="Times New Roman" w:eastAsia="Times New Roman" w:hAnsi="Times New Roman" w:cs="Times New Roman"/>
          <w:color w:val="000000"/>
          <w:sz w:val="28"/>
          <w:szCs w:val="28"/>
          <w:lang w:val="vi-VN"/>
        </w:rPr>
        <w:t xml:space="preserve">2. </w:t>
      </w:r>
      <w:r w:rsidR="00F04E34" w:rsidRPr="00027400">
        <w:rPr>
          <w:rFonts w:ascii="Times New Roman" w:eastAsia="Times New Roman" w:hAnsi="Times New Roman" w:cs="Times New Roman"/>
          <w:color w:val="000000"/>
          <w:sz w:val="28"/>
          <w:szCs w:val="28"/>
          <w:lang w:val="vi-VN"/>
        </w:rPr>
        <w:t>Trụ sở, phương tiện làm việc</w:t>
      </w:r>
    </w:p>
    <w:p w:rsidR="00D92542" w:rsidRDefault="00F04E3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EC08C5">
        <w:rPr>
          <w:rFonts w:ascii="Times New Roman" w:eastAsia="Times New Roman" w:hAnsi="Times New Roman" w:cs="Times New Roman"/>
          <w:color w:val="000000"/>
          <w:sz w:val="28"/>
          <w:szCs w:val="28"/>
          <w:lang w:val="vi-VN"/>
        </w:rPr>
        <w:t>Lãnh sự danh dự tự thu xếp trụ sở</w:t>
      </w:r>
      <w:r w:rsidR="00F34E65" w:rsidRPr="00F34E65">
        <w:rPr>
          <w:rFonts w:ascii="Times New Roman" w:eastAsia="Times New Roman" w:hAnsi="Times New Roman" w:cs="Times New Roman"/>
          <w:color w:val="000000"/>
          <w:sz w:val="28"/>
          <w:szCs w:val="28"/>
          <w:lang w:val="vi-VN"/>
        </w:rPr>
        <w:t xml:space="preserve">, </w:t>
      </w:r>
      <w:r w:rsidRPr="00EC08C5">
        <w:rPr>
          <w:rFonts w:ascii="Times New Roman" w:eastAsia="Times New Roman" w:hAnsi="Times New Roman" w:cs="Times New Roman"/>
          <w:color w:val="000000"/>
          <w:sz w:val="28"/>
          <w:szCs w:val="28"/>
          <w:lang w:val="vi-VN"/>
        </w:rPr>
        <w:t>các phương tiện làm việc cần thiết khác và chịu mọi chi phí có liên quan.</w:t>
      </w:r>
    </w:p>
    <w:p w:rsidR="00D92542" w:rsidRDefault="00FD776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color w:val="000000"/>
          <w:sz w:val="28"/>
          <w:szCs w:val="28"/>
          <w:lang w:val="vi-VN"/>
        </w:rPr>
      </w:pPr>
      <w:r w:rsidRPr="00EC08C5">
        <w:rPr>
          <w:rFonts w:ascii="Times New Roman" w:eastAsia="Times New Roman" w:hAnsi="Times New Roman" w:cs="Times New Roman"/>
          <w:b/>
          <w:color w:val="000000"/>
          <w:sz w:val="28"/>
          <w:szCs w:val="28"/>
          <w:lang w:val="vi-VN"/>
        </w:rPr>
        <w:t xml:space="preserve">Điều </w:t>
      </w:r>
      <w:r w:rsidR="00706795" w:rsidRPr="00EC08C5">
        <w:rPr>
          <w:rFonts w:ascii="Times New Roman" w:eastAsia="Times New Roman" w:hAnsi="Times New Roman" w:cs="Times New Roman"/>
          <w:b/>
          <w:color w:val="000000"/>
          <w:sz w:val="28"/>
          <w:szCs w:val="28"/>
          <w:lang w:val="vi-VN"/>
        </w:rPr>
        <w:t>2</w:t>
      </w:r>
      <w:r w:rsidR="00F34E65" w:rsidRPr="00F34E65">
        <w:rPr>
          <w:rFonts w:ascii="Times New Roman" w:eastAsia="Times New Roman" w:hAnsi="Times New Roman" w:cs="Times New Roman"/>
          <w:b/>
          <w:color w:val="000000"/>
          <w:sz w:val="28"/>
          <w:szCs w:val="28"/>
          <w:lang w:val="vi-VN"/>
        </w:rPr>
        <w:t>1</w:t>
      </w:r>
      <w:r w:rsidRPr="00EC08C5">
        <w:rPr>
          <w:rFonts w:ascii="Times New Roman" w:eastAsia="Times New Roman" w:hAnsi="Times New Roman" w:cs="Times New Roman"/>
          <w:b/>
          <w:color w:val="000000"/>
          <w:sz w:val="28"/>
          <w:szCs w:val="28"/>
          <w:lang w:val="vi-VN"/>
        </w:rPr>
        <w:t xml:space="preserve">. Hồ sơ </w:t>
      </w:r>
      <w:r w:rsidR="00DA685C" w:rsidRPr="00EC08C5">
        <w:rPr>
          <w:rFonts w:ascii="Times New Roman" w:eastAsia="Times New Roman" w:hAnsi="Times New Roman" w:cs="Times New Roman"/>
          <w:b/>
          <w:color w:val="000000"/>
          <w:sz w:val="28"/>
          <w:szCs w:val="28"/>
          <w:lang w:val="vi-VN"/>
        </w:rPr>
        <w:t>lãnh sự</w:t>
      </w:r>
    </w:p>
    <w:p w:rsidR="009136F0" w:rsidRDefault="00FD776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EC08C5">
        <w:rPr>
          <w:rFonts w:ascii="Times New Roman" w:eastAsia="Times New Roman" w:hAnsi="Times New Roman" w:cs="Times New Roman"/>
          <w:color w:val="000000"/>
          <w:sz w:val="28"/>
          <w:szCs w:val="28"/>
          <w:lang w:val="vi-VN"/>
        </w:rPr>
        <w:t>1</w:t>
      </w:r>
      <w:r w:rsidR="00F04E34" w:rsidRPr="00EC08C5">
        <w:rPr>
          <w:rFonts w:ascii="Times New Roman" w:eastAsia="Times New Roman" w:hAnsi="Times New Roman" w:cs="Times New Roman"/>
          <w:color w:val="000000"/>
          <w:sz w:val="28"/>
          <w:szCs w:val="28"/>
          <w:lang w:val="vi-VN"/>
        </w:rPr>
        <w:t xml:space="preserve">. Lãnh sự danh dự có nghĩa vụ bảo mật hồ sơ </w:t>
      </w:r>
      <w:r w:rsidR="00DA685C" w:rsidRPr="00EC08C5">
        <w:rPr>
          <w:rFonts w:ascii="Times New Roman" w:eastAsia="Times New Roman" w:hAnsi="Times New Roman" w:cs="Times New Roman"/>
          <w:color w:val="000000"/>
          <w:sz w:val="28"/>
          <w:szCs w:val="28"/>
          <w:lang w:val="vi-VN"/>
        </w:rPr>
        <w:t>lãnh sự</w:t>
      </w:r>
      <w:r w:rsidR="00A416D1" w:rsidRPr="00756BC1">
        <w:rPr>
          <w:rFonts w:ascii="Times New Roman" w:eastAsia="Times New Roman" w:hAnsi="Times New Roman" w:cs="Times New Roman"/>
          <w:color w:val="000000"/>
          <w:sz w:val="28"/>
          <w:szCs w:val="28"/>
          <w:lang w:val="vi-VN"/>
        </w:rPr>
        <w:t xml:space="preserve"> </w:t>
      </w:r>
      <w:r w:rsidR="00F04E34" w:rsidRPr="00EC08C5">
        <w:rPr>
          <w:rFonts w:ascii="Times New Roman" w:eastAsia="Times New Roman" w:hAnsi="Times New Roman" w:cs="Times New Roman"/>
          <w:color w:val="000000"/>
          <w:sz w:val="28"/>
          <w:szCs w:val="28"/>
          <w:lang w:val="vi-VN"/>
        </w:rPr>
        <w:t>và không được để lẫn hồ sơ</w:t>
      </w:r>
      <w:r w:rsidR="00FF6F2B" w:rsidRPr="00EC08C5">
        <w:rPr>
          <w:rFonts w:ascii="Times New Roman" w:eastAsia="Times New Roman" w:hAnsi="Times New Roman" w:cs="Times New Roman"/>
          <w:color w:val="000000"/>
          <w:sz w:val="28"/>
          <w:szCs w:val="28"/>
          <w:lang w:val="vi-VN"/>
        </w:rPr>
        <w:t xml:space="preserve"> lãnh sự</w:t>
      </w:r>
      <w:r w:rsidR="00F04E34" w:rsidRPr="00EC08C5">
        <w:rPr>
          <w:rFonts w:ascii="Times New Roman" w:eastAsia="Times New Roman" w:hAnsi="Times New Roman" w:cs="Times New Roman"/>
          <w:color w:val="000000"/>
          <w:sz w:val="28"/>
          <w:szCs w:val="28"/>
          <w:lang w:val="vi-VN"/>
        </w:rPr>
        <w:t xml:space="preserve"> với các giấy tờ, tài liệu riêng của mình</w:t>
      </w:r>
      <w:r w:rsidR="00F04E34" w:rsidRPr="00013362">
        <w:rPr>
          <w:rFonts w:ascii="Times New Roman" w:eastAsia="Times New Roman" w:hAnsi="Times New Roman" w:cs="Times New Roman"/>
          <w:color w:val="000000"/>
          <w:sz w:val="28"/>
          <w:szCs w:val="28"/>
          <w:lang w:val="vi-VN"/>
        </w:rPr>
        <w:t xml:space="preserve">, đặc biệt là các giấy tờ, tài liệu </w:t>
      </w:r>
      <w:r w:rsidR="00F34E65" w:rsidRPr="00F34E65">
        <w:rPr>
          <w:rFonts w:ascii="Times New Roman" w:eastAsia="Times New Roman" w:hAnsi="Times New Roman" w:cs="Times New Roman"/>
          <w:color w:val="000000"/>
          <w:sz w:val="28"/>
          <w:szCs w:val="28"/>
          <w:lang w:val="vi-VN"/>
        </w:rPr>
        <w:t>có</w:t>
      </w:r>
      <w:r w:rsidR="00F04E34" w:rsidRPr="00013362">
        <w:rPr>
          <w:rFonts w:ascii="Times New Roman" w:eastAsia="Times New Roman" w:hAnsi="Times New Roman" w:cs="Times New Roman"/>
          <w:color w:val="000000"/>
          <w:sz w:val="28"/>
          <w:szCs w:val="28"/>
          <w:lang w:val="vi-VN"/>
        </w:rPr>
        <w:t xml:space="preserve"> liên quan đến hoạt động nghề nghiệp hoặc thương mại.</w:t>
      </w:r>
    </w:p>
    <w:p w:rsidR="009136F0" w:rsidRDefault="00DA685C">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EC08C5">
        <w:rPr>
          <w:rFonts w:ascii="Times New Roman" w:eastAsia="Times New Roman" w:hAnsi="Times New Roman" w:cs="Times New Roman"/>
          <w:color w:val="000000"/>
          <w:sz w:val="28"/>
          <w:szCs w:val="28"/>
          <w:lang w:val="vi-VN"/>
        </w:rPr>
        <w:t xml:space="preserve">2. </w:t>
      </w:r>
      <w:r w:rsidR="00F04E34" w:rsidRPr="00EC08C5">
        <w:rPr>
          <w:rFonts w:ascii="Times New Roman" w:eastAsia="Times New Roman" w:hAnsi="Times New Roman" w:cs="Times New Roman"/>
          <w:color w:val="000000"/>
          <w:sz w:val="28"/>
          <w:szCs w:val="28"/>
          <w:lang w:val="vi-VN"/>
        </w:rPr>
        <w:t xml:space="preserve">Lãnh sự danh dự bàn giao hồ sơ </w:t>
      </w:r>
      <w:r w:rsidR="00993AD2" w:rsidRPr="00EC08C5">
        <w:rPr>
          <w:rFonts w:ascii="Times New Roman" w:eastAsia="Times New Roman" w:hAnsi="Times New Roman" w:cs="Times New Roman"/>
          <w:color w:val="000000"/>
          <w:sz w:val="28"/>
          <w:szCs w:val="28"/>
          <w:lang w:val="vi-VN"/>
        </w:rPr>
        <w:t>lãnh sự</w:t>
      </w:r>
      <w:r w:rsidR="00F04E34" w:rsidRPr="00EC08C5">
        <w:rPr>
          <w:rFonts w:ascii="Times New Roman" w:eastAsia="Times New Roman" w:hAnsi="Times New Roman" w:cs="Times New Roman"/>
          <w:color w:val="000000"/>
          <w:sz w:val="28"/>
          <w:szCs w:val="28"/>
          <w:lang w:val="vi-VN"/>
        </w:rPr>
        <w:t xml:space="preserve"> cho Cơ quan đại diện ngoại </w:t>
      </w:r>
      <w:r w:rsidR="00B762B3">
        <w:rPr>
          <w:rFonts w:ascii="Times New Roman" w:eastAsia="Times New Roman" w:hAnsi="Times New Roman" w:cs="Times New Roman"/>
          <w:color w:val="000000"/>
          <w:sz w:val="28"/>
          <w:szCs w:val="28"/>
          <w:lang w:val="vi-VN"/>
        </w:rPr>
        <w:t xml:space="preserve">giao </w:t>
      </w:r>
      <w:r w:rsidR="00F04E34" w:rsidRPr="00EC08C5">
        <w:rPr>
          <w:rFonts w:ascii="Times New Roman" w:eastAsia="Times New Roman" w:hAnsi="Times New Roman" w:cs="Times New Roman"/>
          <w:color w:val="000000"/>
          <w:sz w:val="28"/>
          <w:szCs w:val="28"/>
          <w:lang w:val="vi-VN"/>
        </w:rPr>
        <w:t xml:space="preserve">Việt Nam tại nước tiếp nhận hoặc tại nước kiêm nhiệm sau khi chấm dứt hoạt </w:t>
      </w:r>
      <w:r w:rsidR="003B2D5B">
        <w:rPr>
          <w:rFonts w:ascii="Times New Roman" w:eastAsia="Times New Roman" w:hAnsi="Times New Roman" w:cs="Times New Roman"/>
          <w:color w:val="000000"/>
          <w:sz w:val="28"/>
          <w:szCs w:val="28"/>
          <w:lang w:val="vi-VN"/>
        </w:rPr>
        <w:t>động</w:t>
      </w:r>
      <w:r w:rsidR="00F34E65" w:rsidRPr="00F34E65">
        <w:rPr>
          <w:rFonts w:ascii="Times New Roman" w:eastAsia="Times New Roman" w:hAnsi="Times New Roman" w:cs="Times New Roman"/>
          <w:color w:val="000000"/>
          <w:sz w:val="28"/>
          <w:szCs w:val="28"/>
          <w:lang w:val="vi-VN"/>
        </w:rPr>
        <w:t>. Trong trường hợp không thể bàn giao cho cơ quan nói trên, Lãnh sự danh dự bàn giao hồ sơ lãnh sự cho người được Bộ trưởng Bộ Ngoại giao uỷ quyền.</w:t>
      </w:r>
    </w:p>
    <w:p w:rsidR="00D92542" w:rsidRDefault="00F04E3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vi-VN"/>
        </w:rPr>
      </w:pPr>
      <w:r w:rsidRPr="00EC08C5">
        <w:rPr>
          <w:rFonts w:ascii="Times New Roman" w:eastAsia="Times New Roman" w:hAnsi="Times New Roman" w:cs="Times New Roman"/>
          <w:b/>
          <w:bCs/>
          <w:color w:val="000000"/>
          <w:sz w:val="28"/>
          <w:szCs w:val="28"/>
          <w:lang w:val="vi-VN"/>
        </w:rPr>
        <w:t xml:space="preserve">Điều </w:t>
      </w:r>
      <w:r w:rsidR="00706795" w:rsidRPr="00EC08C5">
        <w:rPr>
          <w:rFonts w:ascii="Times New Roman" w:eastAsia="Times New Roman" w:hAnsi="Times New Roman" w:cs="Times New Roman"/>
          <w:b/>
          <w:bCs/>
          <w:color w:val="000000"/>
          <w:sz w:val="28"/>
          <w:szCs w:val="28"/>
          <w:lang w:val="vi-VN"/>
        </w:rPr>
        <w:t>2</w:t>
      </w:r>
      <w:r w:rsidR="00F34E65" w:rsidRPr="00F34E65">
        <w:rPr>
          <w:rFonts w:ascii="Times New Roman" w:eastAsia="Times New Roman" w:hAnsi="Times New Roman" w:cs="Times New Roman"/>
          <w:b/>
          <w:bCs/>
          <w:color w:val="000000"/>
          <w:sz w:val="28"/>
          <w:szCs w:val="28"/>
          <w:lang w:val="vi-VN"/>
        </w:rPr>
        <w:t>2</w:t>
      </w:r>
      <w:r w:rsidRPr="00EC08C5">
        <w:rPr>
          <w:rFonts w:ascii="Times New Roman" w:eastAsia="Times New Roman" w:hAnsi="Times New Roman" w:cs="Times New Roman"/>
          <w:b/>
          <w:color w:val="000000"/>
          <w:sz w:val="28"/>
          <w:szCs w:val="28"/>
          <w:lang w:val="vi-VN"/>
        </w:rPr>
        <w:t>. Liên hệ công tác</w:t>
      </w:r>
    </w:p>
    <w:p w:rsidR="00D92542" w:rsidRDefault="00F04E3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756BC1">
        <w:rPr>
          <w:rFonts w:ascii="Times New Roman" w:eastAsia="Times New Roman" w:hAnsi="Times New Roman" w:cs="Times New Roman"/>
          <w:color w:val="000000"/>
          <w:sz w:val="28"/>
          <w:szCs w:val="28"/>
          <w:lang w:val="vi-VN"/>
        </w:rPr>
        <w:t xml:space="preserve">1. Khi thực hiện chức năng lãnh sự, Lãnh sự danh dự có quyền liên hệ trực tiếp với </w:t>
      </w:r>
      <w:r w:rsidR="00F34E65" w:rsidRPr="00F34E65">
        <w:rPr>
          <w:rFonts w:ascii="Times New Roman" w:eastAsia="Times New Roman" w:hAnsi="Times New Roman" w:cs="Times New Roman"/>
          <w:color w:val="000000"/>
          <w:sz w:val="28"/>
          <w:szCs w:val="28"/>
          <w:lang w:val="vi-VN"/>
        </w:rPr>
        <w:t>cơ quan có thẩm quyền</w:t>
      </w:r>
      <w:r w:rsidRPr="00756BC1">
        <w:rPr>
          <w:rFonts w:ascii="Times New Roman" w:eastAsia="Times New Roman" w:hAnsi="Times New Roman" w:cs="Times New Roman"/>
          <w:color w:val="000000"/>
          <w:sz w:val="28"/>
          <w:szCs w:val="28"/>
          <w:lang w:val="vi-VN"/>
        </w:rPr>
        <w:t xml:space="preserve"> địa phương </w:t>
      </w:r>
      <w:r w:rsidR="00F34E65" w:rsidRPr="00F34E65">
        <w:rPr>
          <w:rFonts w:ascii="Times New Roman" w:eastAsia="Times New Roman" w:hAnsi="Times New Roman" w:cs="Times New Roman"/>
          <w:color w:val="000000"/>
          <w:sz w:val="28"/>
          <w:szCs w:val="28"/>
          <w:lang w:val="vi-VN"/>
        </w:rPr>
        <w:t>trong phạm vi</w:t>
      </w:r>
      <w:r w:rsidR="000C1612" w:rsidRPr="00756BC1">
        <w:rPr>
          <w:rFonts w:ascii="Times New Roman" w:eastAsia="Times New Roman" w:hAnsi="Times New Roman" w:cs="Times New Roman"/>
          <w:color w:val="000000"/>
          <w:sz w:val="28"/>
          <w:szCs w:val="28"/>
          <w:lang w:val="vi-VN"/>
        </w:rPr>
        <w:t xml:space="preserve"> </w:t>
      </w:r>
      <w:r w:rsidRPr="00756BC1">
        <w:rPr>
          <w:rFonts w:ascii="Times New Roman" w:eastAsia="Times New Roman" w:hAnsi="Times New Roman" w:cs="Times New Roman"/>
          <w:color w:val="000000"/>
          <w:sz w:val="28"/>
          <w:szCs w:val="28"/>
          <w:lang w:val="vi-VN"/>
        </w:rPr>
        <w:t>khu vực lãnh sự</w:t>
      </w:r>
      <w:r w:rsidR="00ED73A2" w:rsidRPr="00756BC1">
        <w:rPr>
          <w:rFonts w:ascii="Times New Roman" w:eastAsia="Times New Roman" w:hAnsi="Times New Roman" w:cs="Times New Roman"/>
          <w:color w:val="000000"/>
          <w:sz w:val="28"/>
          <w:szCs w:val="28"/>
          <w:lang w:val="vi-VN"/>
        </w:rPr>
        <w:t>.</w:t>
      </w:r>
    </w:p>
    <w:p w:rsidR="009136F0" w:rsidRDefault="00ED73A2">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756BC1">
        <w:rPr>
          <w:rFonts w:ascii="Times New Roman" w:eastAsia="Times New Roman" w:hAnsi="Times New Roman" w:cs="Times New Roman"/>
          <w:color w:val="000000"/>
          <w:sz w:val="28"/>
          <w:szCs w:val="28"/>
          <w:lang w:val="vi-VN"/>
        </w:rPr>
        <w:t>K</w:t>
      </w:r>
      <w:r w:rsidR="00F04E34" w:rsidRPr="00756BC1">
        <w:rPr>
          <w:rFonts w:ascii="Times New Roman" w:eastAsia="Times New Roman" w:hAnsi="Times New Roman" w:cs="Times New Roman"/>
          <w:color w:val="000000"/>
          <w:sz w:val="28"/>
          <w:szCs w:val="28"/>
          <w:lang w:val="vi-VN"/>
        </w:rPr>
        <w:t xml:space="preserve">hi cần liên hệ với </w:t>
      </w:r>
      <w:r w:rsidR="00F34E65" w:rsidRPr="00F34E65">
        <w:rPr>
          <w:rFonts w:ascii="Times New Roman" w:eastAsia="Times New Roman" w:hAnsi="Times New Roman" w:cs="Times New Roman"/>
          <w:color w:val="000000"/>
          <w:sz w:val="28"/>
          <w:szCs w:val="28"/>
          <w:lang w:val="vi-VN"/>
        </w:rPr>
        <w:t>cơ quan có thẩm quyền</w:t>
      </w:r>
      <w:r w:rsidR="00F04E34" w:rsidRPr="00756BC1">
        <w:rPr>
          <w:rFonts w:ascii="Times New Roman" w:eastAsia="Times New Roman" w:hAnsi="Times New Roman" w:cs="Times New Roman"/>
          <w:color w:val="000000"/>
          <w:sz w:val="28"/>
          <w:szCs w:val="28"/>
          <w:lang w:val="vi-VN"/>
        </w:rPr>
        <w:t xml:space="preserve"> trung ương của nước tiếp nhận, Lãnh sự danh dự phải thông qua Cơ quan đại diện ngoại </w:t>
      </w:r>
      <w:r w:rsidR="00B762B3" w:rsidRPr="00756BC1">
        <w:rPr>
          <w:rFonts w:ascii="Times New Roman" w:eastAsia="Times New Roman" w:hAnsi="Times New Roman" w:cs="Times New Roman"/>
          <w:color w:val="000000"/>
          <w:sz w:val="28"/>
          <w:szCs w:val="28"/>
          <w:lang w:val="vi-VN"/>
        </w:rPr>
        <w:t xml:space="preserve">giao </w:t>
      </w:r>
      <w:r w:rsidR="00F04E34" w:rsidRPr="00756BC1">
        <w:rPr>
          <w:rFonts w:ascii="Times New Roman" w:eastAsia="Times New Roman" w:hAnsi="Times New Roman" w:cs="Times New Roman"/>
          <w:color w:val="000000"/>
          <w:sz w:val="28"/>
          <w:szCs w:val="28"/>
          <w:lang w:val="vi-VN"/>
        </w:rPr>
        <w:t>Việt Nam tại nước tiếp nhận</w:t>
      </w:r>
      <w:r w:rsidR="001D363B" w:rsidRPr="00756BC1">
        <w:rPr>
          <w:rFonts w:ascii="Times New Roman" w:eastAsia="Times New Roman" w:hAnsi="Times New Roman" w:cs="Times New Roman"/>
          <w:color w:val="000000"/>
          <w:sz w:val="28"/>
          <w:szCs w:val="28"/>
          <w:lang w:val="vi-VN"/>
        </w:rPr>
        <w:t xml:space="preserve"> hoặc tại nước kiêm nhiệm</w:t>
      </w:r>
      <w:r w:rsidR="00F04E34" w:rsidRPr="00756BC1">
        <w:rPr>
          <w:rFonts w:ascii="Times New Roman" w:eastAsia="Times New Roman" w:hAnsi="Times New Roman" w:cs="Times New Roman"/>
          <w:color w:val="000000"/>
          <w:sz w:val="28"/>
          <w:szCs w:val="28"/>
          <w:lang w:val="vi-VN"/>
        </w:rPr>
        <w:t>; Lãnh sự danh dự có thể liên hệ trực tiếp nếu pháp luật hoặc tập quán của nước tiếp nhận cho phép hoặc nếu giữa Việt Nam và nước tiếp nhận có thoả thuận về vấn đề này.</w:t>
      </w:r>
    </w:p>
    <w:p w:rsidR="00D92542" w:rsidRDefault="00F04E3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EC08C5">
        <w:rPr>
          <w:rFonts w:ascii="Times New Roman" w:eastAsia="Times New Roman" w:hAnsi="Times New Roman" w:cs="Times New Roman"/>
          <w:color w:val="000000"/>
          <w:sz w:val="28"/>
          <w:szCs w:val="28"/>
          <w:lang w:val="vi-VN"/>
        </w:rPr>
        <w:t xml:space="preserve">2. Lãnh sự danh dự phải thông qua Cơ quan đại diện ngoại </w:t>
      </w:r>
      <w:r w:rsidR="00B762B3">
        <w:rPr>
          <w:rFonts w:ascii="Times New Roman" w:eastAsia="Times New Roman" w:hAnsi="Times New Roman" w:cs="Times New Roman"/>
          <w:color w:val="000000"/>
          <w:sz w:val="28"/>
          <w:szCs w:val="28"/>
          <w:lang w:val="vi-VN"/>
        </w:rPr>
        <w:t xml:space="preserve">giao </w:t>
      </w:r>
      <w:r w:rsidRPr="00EC08C5">
        <w:rPr>
          <w:rFonts w:ascii="Times New Roman" w:eastAsia="Times New Roman" w:hAnsi="Times New Roman" w:cs="Times New Roman"/>
          <w:color w:val="000000"/>
          <w:sz w:val="28"/>
          <w:szCs w:val="28"/>
          <w:lang w:val="vi-VN"/>
        </w:rPr>
        <w:t xml:space="preserve">Việt Nam tại nước tiếp nhận </w:t>
      </w:r>
      <w:r w:rsidR="000C342A" w:rsidRPr="00EC08C5">
        <w:rPr>
          <w:rFonts w:ascii="Times New Roman" w:eastAsia="Times New Roman" w:hAnsi="Times New Roman" w:cs="Times New Roman"/>
          <w:color w:val="000000"/>
          <w:sz w:val="28"/>
          <w:szCs w:val="28"/>
          <w:lang w:val="vi-VN"/>
        </w:rPr>
        <w:t xml:space="preserve">hoặc tại nước kiêm nhiệm </w:t>
      </w:r>
      <w:r w:rsidRPr="00EC08C5">
        <w:rPr>
          <w:rFonts w:ascii="Times New Roman" w:eastAsia="Times New Roman" w:hAnsi="Times New Roman" w:cs="Times New Roman"/>
          <w:color w:val="000000"/>
          <w:sz w:val="28"/>
          <w:szCs w:val="28"/>
          <w:lang w:val="vi-VN"/>
        </w:rPr>
        <w:t xml:space="preserve">để liên hệ với các </w:t>
      </w:r>
      <w:r w:rsidR="00F34E65" w:rsidRPr="00F34E65">
        <w:rPr>
          <w:rFonts w:ascii="Times New Roman" w:eastAsia="Times New Roman" w:hAnsi="Times New Roman" w:cs="Times New Roman"/>
          <w:color w:val="000000"/>
          <w:sz w:val="28"/>
          <w:szCs w:val="28"/>
          <w:lang w:val="vi-VN"/>
        </w:rPr>
        <w:t>cơ quan, tổ chức, cá nhân</w:t>
      </w:r>
      <w:r w:rsidRPr="00EC08C5">
        <w:rPr>
          <w:rFonts w:ascii="Times New Roman" w:eastAsia="Times New Roman" w:hAnsi="Times New Roman" w:cs="Times New Roman"/>
          <w:color w:val="000000"/>
          <w:sz w:val="28"/>
          <w:szCs w:val="28"/>
          <w:lang w:val="vi-VN"/>
        </w:rPr>
        <w:t xml:space="preserve"> ở trung ương và địa phương của Việt Nam về những vấn đề liên quan đến hoạt động lãnh sự; Lãnh sự danh dự cũng có thể thông qua Cục Lãnh sự để liên hệ trong trường hợp cần thiết. </w:t>
      </w:r>
    </w:p>
    <w:p w:rsidR="00D92542" w:rsidRDefault="00F04E3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b/>
          <w:bCs/>
          <w:color w:val="000000"/>
          <w:sz w:val="28"/>
          <w:szCs w:val="28"/>
          <w:u w:val="single"/>
          <w:lang w:val="vi-VN"/>
        </w:rPr>
      </w:pPr>
      <w:r w:rsidRPr="00EC08C5">
        <w:rPr>
          <w:rFonts w:ascii="Times New Roman" w:eastAsia="Times New Roman" w:hAnsi="Times New Roman" w:cs="Times New Roman"/>
          <w:b/>
          <w:bCs/>
          <w:color w:val="000000"/>
          <w:sz w:val="28"/>
          <w:szCs w:val="28"/>
          <w:lang w:val="vi-VN"/>
        </w:rPr>
        <w:t xml:space="preserve">Điều </w:t>
      </w:r>
      <w:r w:rsidR="00706795" w:rsidRPr="00EC08C5">
        <w:rPr>
          <w:rFonts w:ascii="Times New Roman" w:eastAsia="Times New Roman" w:hAnsi="Times New Roman" w:cs="Times New Roman"/>
          <w:b/>
          <w:bCs/>
          <w:color w:val="000000"/>
          <w:sz w:val="28"/>
          <w:szCs w:val="28"/>
          <w:lang w:val="vi-VN"/>
        </w:rPr>
        <w:t>2</w:t>
      </w:r>
      <w:r w:rsidR="00F34E65" w:rsidRPr="00F34E65">
        <w:rPr>
          <w:rFonts w:ascii="Times New Roman" w:eastAsia="Times New Roman" w:hAnsi="Times New Roman" w:cs="Times New Roman"/>
          <w:b/>
          <w:bCs/>
          <w:color w:val="000000"/>
          <w:sz w:val="28"/>
          <w:szCs w:val="28"/>
          <w:lang w:val="vi-VN"/>
        </w:rPr>
        <w:t>3</w:t>
      </w:r>
      <w:r w:rsidRPr="00EC08C5">
        <w:rPr>
          <w:rFonts w:ascii="Times New Roman" w:eastAsia="Times New Roman" w:hAnsi="Times New Roman" w:cs="Times New Roman"/>
          <w:b/>
          <w:bCs/>
          <w:color w:val="000000"/>
          <w:sz w:val="28"/>
          <w:szCs w:val="28"/>
          <w:lang w:val="vi-VN"/>
        </w:rPr>
        <w:t>.</w:t>
      </w:r>
      <w:r w:rsidRPr="00EC08C5">
        <w:rPr>
          <w:rFonts w:ascii="Times New Roman" w:eastAsia="Times New Roman" w:hAnsi="Times New Roman" w:cs="Times New Roman"/>
          <w:b/>
          <w:color w:val="000000"/>
          <w:sz w:val="28"/>
          <w:szCs w:val="28"/>
          <w:lang w:val="vi-VN"/>
        </w:rPr>
        <w:t xml:space="preserve"> Phương tiện thông tin - liên lạc</w:t>
      </w:r>
    </w:p>
    <w:p w:rsidR="00D92542" w:rsidRDefault="00F04E3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EC08C5">
        <w:rPr>
          <w:rFonts w:ascii="Times New Roman" w:eastAsia="Times New Roman" w:hAnsi="Times New Roman" w:cs="Times New Roman"/>
          <w:color w:val="000000"/>
          <w:sz w:val="28"/>
          <w:szCs w:val="28"/>
          <w:lang w:val="vi-VN"/>
        </w:rPr>
        <w:t xml:space="preserve"> 1.</w:t>
      </w:r>
      <w:r w:rsidR="00903042" w:rsidRPr="00EC08C5">
        <w:rPr>
          <w:rFonts w:ascii="Times New Roman" w:eastAsia="Times New Roman" w:hAnsi="Times New Roman" w:cs="Times New Roman"/>
          <w:color w:val="000000"/>
          <w:sz w:val="28"/>
          <w:szCs w:val="28"/>
          <w:lang w:val="vi-VN"/>
        </w:rPr>
        <w:t xml:space="preserve"> L</w:t>
      </w:r>
      <w:r w:rsidRPr="00EC08C5">
        <w:rPr>
          <w:rFonts w:ascii="Times New Roman" w:eastAsia="Times New Roman" w:hAnsi="Times New Roman" w:cs="Times New Roman"/>
          <w:color w:val="000000"/>
          <w:sz w:val="28"/>
          <w:szCs w:val="28"/>
          <w:lang w:val="vi-VN"/>
        </w:rPr>
        <w:t xml:space="preserve">ãnh sự danh dự có thể sử dụng điện thoại, </w:t>
      </w:r>
      <w:r w:rsidR="00F34E65" w:rsidRPr="00F34E65">
        <w:rPr>
          <w:rFonts w:ascii="Times New Roman" w:eastAsia="Times New Roman" w:hAnsi="Times New Roman" w:cs="Times New Roman"/>
          <w:color w:val="000000"/>
          <w:sz w:val="28"/>
          <w:szCs w:val="28"/>
          <w:lang w:val="vi-VN"/>
        </w:rPr>
        <w:t>fax</w:t>
      </w:r>
      <w:r w:rsidRPr="00EC08C5">
        <w:rPr>
          <w:rFonts w:ascii="Times New Roman" w:eastAsia="Times New Roman" w:hAnsi="Times New Roman" w:cs="Times New Roman"/>
          <w:color w:val="000000"/>
          <w:sz w:val="28"/>
          <w:szCs w:val="28"/>
          <w:lang w:val="vi-VN"/>
        </w:rPr>
        <w:t>, thư công tác</w:t>
      </w:r>
      <w:r w:rsidR="00591B04" w:rsidRPr="00EC08C5">
        <w:rPr>
          <w:rFonts w:ascii="Times New Roman" w:eastAsia="Times New Roman" w:hAnsi="Times New Roman" w:cs="Times New Roman"/>
          <w:color w:val="000000"/>
          <w:sz w:val="28"/>
          <w:szCs w:val="28"/>
          <w:lang w:val="vi-VN"/>
        </w:rPr>
        <w:t>, thư điện tử</w:t>
      </w:r>
      <w:r w:rsidRPr="00EC08C5">
        <w:rPr>
          <w:rFonts w:ascii="Times New Roman" w:eastAsia="Times New Roman" w:hAnsi="Times New Roman" w:cs="Times New Roman"/>
          <w:color w:val="000000"/>
          <w:sz w:val="28"/>
          <w:szCs w:val="28"/>
          <w:lang w:val="vi-VN"/>
        </w:rPr>
        <w:t xml:space="preserve"> để thông tin - liên lạc với Bộ Ngoại giao, các </w:t>
      </w:r>
      <w:r w:rsidR="008161BA" w:rsidRPr="00EC08C5">
        <w:rPr>
          <w:rFonts w:ascii="Times New Roman" w:eastAsia="Times New Roman" w:hAnsi="Times New Roman" w:cs="Times New Roman"/>
          <w:color w:val="000000"/>
          <w:sz w:val="28"/>
          <w:szCs w:val="28"/>
          <w:lang w:val="vi-VN"/>
        </w:rPr>
        <w:t>C</w:t>
      </w:r>
      <w:r w:rsidR="004E652E" w:rsidRPr="00EC08C5">
        <w:rPr>
          <w:rFonts w:ascii="Times New Roman" w:eastAsia="Times New Roman" w:hAnsi="Times New Roman" w:cs="Times New Roman"/>
          <w:color w:val="000000"/>
          <w:sz w:val="28"/>
          <w:szCs w:val="28"/>
          <w:lang w:val="vi-VN"/>
        </w:rPr>
        <w:t xml:space="preserve">ơ quan đại diện </w:t>
      </w:r>
      <w:r w:rsidRPr="00EC08C5">
        <w:rPr>
          <w:rFonts w:ascii="Times New Roman" w:eastAsia="Times New Roman" w:hAnsi="Times New Roman" w:cs="Times New Roman"/>
          <w:color w:val="000000"/>
          <w:sz w:val="28"/>
          <w:szCs w:val="28"/>
          <w:lang w:val="vi-VN"/>
        </w:rPr>
        <w:t>Việt Nam</w:t>
      </w:r>
      <w:r w:rsidR="00401244" w:rsidRPr="00401244">
        <w:rPr>
          <w:rFonts w:ascii="Times New Roman" w:eastAsia="Times New Roman" w:hAnsi="Times New Roman" w:cs="Times New Roman"/>
          <w:color w:val="000000"/>
          <w:sz w:val="28"/>
          <w:szCs w:val="28"/>
          <w:lang w:val="vi-VN"/>
        </w:rPr>
        <w:t xml:space="preserve"> ở nước ngo</w:t>
      </w:r>
      <w:r w:rsidR="00401244" w:rsidRPr="008B76F6">
        <w:rPr>
          <w:rFonts w:ascii="Times New Roman" w:eastAsia="Times New Roman" w:hAnsi="Times New Roman" w:cs="Times New Roman"/>
          <w:color w:val="000000"/>
          <w:sz w:val="28"/>
          <w:szCs w:val="28"/>
          <w:lang w:val="vi-VN"/>
        </w:rPr>
        <w:t>ài</w:t>
      </w:r>
      <w:r w:rsidRPr="00EC08C5">
        <w:rPr>
          <w:rFonts w:ascii="Times New Roman" w:eastAsia="Times New Roman" w:hAnsi="Times New Roman" w:cs="Times New Roman"/>
          <w:color w:val="000000"/>
          <w:sz w:val="28"/>
          <w:szCs w:val="28"/>
          <w:lang w:val="vi-VN"/>
        </w:rPr>
        <w:t xml:space="preserve"> vì mục đích chính thức, phù hợp với pháp luật của nước tiếp nhận.</w:t>
      </w:r>
    </w:p>
    <w:p w:rsidR="00D92542" w:rsidRDefault="00F04E34">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EC08C5">
        <w:rPr>
          <w:rFonts w:ascii="Times New Roman" w:eastAsia="Times New Roman" w:hAnsi="Times New Roman" w:cs="Times New Roman"/>
          <w:color w:val="000000"/>
          <w:sz w:val="28"/>
          <w:szCs w:val="28"/>
          <w:lang w:val="vi-VN"/>
        </w:rPr>
        <w:t xml:space="preserve"> 2. Trong trường hợp đặc biệt được Bộ trưởng Bộ Ngoại giao cho phép và nếu những nước có liên quan không phản đối, </w:t>
      </w:r>
      <w:r w:rsidR="00F8121E" w:rsidRPr="00EC08C5">
        <w:rPr>
          <w:rFonts w:ascii="Times New Roman" w:eastAsia="Times New Roman" w:hAnsi="Times New Roman" w:cs="Times New Roman"/>
          <w:color w:val="000000"/>
          <w:sz w:val="28"/>
          <w:szCs w:val="28"/>
          <w:lang w:val="vi-VN"/>
        </w:rPr>
        <w:t>Lãnh sự danh dự</w:t>
      </w:r>
      <w:r w:rsidRPr="00EC08C5">
        <w:rPr>
          <w:rFonts w:ascii="Times New Roman" w:eastAsia="Times New Roman" w:hAnsi="Times New Roman" w:cs="Times New Roman"/>
          <w:color w:val="000000"/>
          <w:sz w:val="28"/>
          <w:szCs w:val="28"/>
          <w:lang w:val="vi-VN"/>
        </w:rPr>
        <w:t xml:space="preserve"> có thể sử dụng giao thông viên lãnh sự, túi lãnh sự để thông tin - liên lạc với các cơ quan </w:t>
      </w:r>
      <w:r w:rsidR="002A41A0" w:rsidRPr="00EC08C5">
        <w:rPr>
          <w:rFonts w:ascii="Times New Roman" w:eastAsia="Times New Roman" w:hAnsi="Times New Roman" w:cs="Times New Roman"/>
          <w:color w:val="000000"/>
          <w:sz w:val="28"/>
          <w:szCs w:val="28"/>
          <w:lang w:val="vi-VN"/>
        </w:rPr>
        <w:t xml:space="preserve">nêu </w:t>
      </w:r>
      <w:r w:rsidRPr="00EC08C5">
        <w:rPr>
          <w:rFonts w:ascii="Times New Roman" w:eastAsia="Times New Roman" w:hAnsi="Times New Roman" w:cs="Times New Roman"/>
          <w:color w:val="000000"/>
          <w:sz w:val="28"/>
          <w:szCs w:val="28"/>
          <w:lang w:val="vi-VN"/>
        </w:rPr>
        <w:t xml:space="preserve">tại </w:t>
      </w:r>
      <w:r w:rsidR="001B76D3" w:rsidRPr="00EC08C5">
        <w:rPr>
          <w:rFonts w:ascii="Times New Roman" w:eastAsia="Times New Roman" w:hAnsi="Times New Roman" w:cs="Times New Roman"/>
          <w:color w:val="000000"/>
          <w:sz w:val="28"/>
          <w:szCs w:val="28"/>
          <w:lang w:val="vi-VN"/>
        </w:rPr>
        <w:t>k</w:t>
      </w:r>
      <w:r w:rsidRPr="00EC08C5">
        <w:rPr>
          <w:rFonts w:ascii="Times New Roman" w:eastAsia="Times New Roman" w:hAnsi="Times New Roman" w:cs="Times New Roman"/>
          <w:color w:val="000000"/>
          <w:sz w:val="28"/>
          <w:szCs w:val="28"/>
          <w:lang w:val="vi-VN"/>
        </w:rPr>
        <w:t>hoản 1 Điều này.</w:t>
      </w:r>
    </w:p>
    <w:p w:rsidR="00AC304F" w:rsidRPr="00564F3C" w:rsidRDefault="00AC304F" w:rsidP="005F4316">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vi-VN"/>
        </w:rPr>
      </w:pPr>
    </w:p>
    <w:p w:rsidR="00F04E34" w:rsidRPr="00EC08C5" w:rsidRDefault="00F04E34" w:rsidP="005F4316">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vi-VN"/>
        </w:rPr>
      </w:pPr>
      <w:r w:rsidRPr="00EC08C5">
        <w:rPr>
          <w:rFonts w:ascii="Times New Roman" w:eastAsia="Times New Roman" w:hAnsi="Times New Roman" w:cs="Times New Roman"/>
          <w:b/>
          <w:bCs/>
          <w:color w:val="000000"/>
          <w:sz w:val="28"/>
          <w:szCs w:val="28"/>
          <w:lang w:val="vi-VN"/>
        </w:rPr>
        <w:t>Chương IV</w:t>
      </w:r>
    </w:p>
    <w:p w:rsidR="00F04E34" w:rsidRPr="008D274A" w:rsidRDefault="00F34E65" w:rsidP="005F4316">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color w:val="000000"/>
          <w:sz w:val="28"/>
          <w:szCs w:val="28"/>
          <w:lang w:val="vi-VN"/>
        </w:rPr>
      </w:pPr>
      <w:r w:rsidRPr="00F34E65">
        <w:rPr>
          <w:rFonts w:ascii="Times New Roman" w:eastAsia="Times New Roman" w:hAnsi="Times New Roman" w:cs="Times New Roman"/>
          <w:b/>
          <w:bCs/>
          <w:color w:val="000000"/>
          <w:sz w:val="28"/>
          <w:szCs w:val="28"/>
          <w:lang w:val="vi-VN"/>
        </w:rPr>
        <w:t>TỔ CHỨC THỰC HIỆN</w:t>
      </w:r>
    </w:p>
    <w:p w:rsidR="009136F0" w:rsidRPr="009136F0" w:rsidRDefault="009136F0">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p>
    <w:p w:rsidR="009136F0" w:rsidRPr="000C7254" w:rsidRDefault="00A1336F">
      <w:pPr>
        <w:overflowPunct w:val="0"/>
        <w:autoSpaceDE w:val="0"/>
        <w:autoSpaceDN w:val="0"/>
        <w:adjustRightInd w:val="0"/>
        <w:spacing w:before="120" w:after="0" w:line="240" w:lineRule="auto"/>
        <w:ind w:firstLine="720"/>
        <w:jc w:val="both"/>
        <w:textAlignment w:val="baseline"/>
        <w:rPr>
          <w:rFonts w:ascii="Times New Roman" w:hAnsi="Times New Roman" w:cs="Times New Roman"/>
          <w:b/>
          <w:color w:val="000000"/>
          <w:sz w:val="28"/>
          <w:szCs w:val="28"/>
          <w:lang w:val="vi-VN"/>
        </w:rPr>
      </w:pPr>
      <w:r w:rsidRPr="00A4370B">
        <w:rPr>
          <w:rFonts w:ascii="Times New Roman" w:hAnsi="Times New Roman" w:cs="Times New Roman"/>
          <w:b/>
          <w:color w:val="000000"/>
          <w:sz w:val="28"/>
          <w:szCs w:val="28"/>
          <w:lang w:val="vi-VN"/>
        </w:rPr>
        <w:t xml:space="preserve">Điều 24. </w:t>
      </w:r>
      <w:r w:rsidR="00543630" w:rsidRPr="00A4370B">
        <w:rPr>
          <w:rFonts w:ascii="Times New Roman" w:hAnsi="Times New Roman" w:cs="Times New Roman"/>
          <w:b/>
          <w:color w:val="000000"/>
          <w:sz w:val="28"/>
          <w:szCs w:val="28"/>
          <w:lang w:val="vi-VN"/>
        </w:rPr>
        <w:t>Thẻ Lãnh sự danh dự</w:t>
      </w:r>
      <w:r w:rsidR="00655D55" w:rsidRPr="00A4370B">
        <w:rPr>
          <w:rFonts w:ascii="Times New Roman" w:hAnsi="Times New Roman" w:cs="Times New Roman"/>
          <w:b/>
          <w:color w:val="000000"/>
          <w:sz w:val="28"/>
          <w:szCs w:val="28"/>
          <w:lang w:val="vi-VN"/>
        </w:rPr>
        <w:t xml:space="preserve"> và </w:t>
      </w:r>
      <w:r w:rsidR="00543630" w:rsidRPr="00A4370B">
        <w:rPr>
          <w:rFonts w:ascii="Times New Roman" w:hAnsi="Times New Roman" w:cs="Times New Roman"/>
          <w:b/>
          <w:color w:val="000000"/>
          <w:sz w:val="28"/>
          <w:szCs w:val="28"/>
          <w:lang w:val="vi-VN"/>
        </w:rPr>
        <w:t>P</w:t>
      </w:r>
      <w:r w:rsidR="00655D55" w:rsidRPr="00A4370B">
        <w:rPr>
          <w:rFonts w:ascii="Times New Roman" w:hAnsi="Times New Roman" w:cs="Times New Roman"/>
          <w:b/>
          <w:color w:val="000000"/>
          <w:sz w:val="28"/>
          <w:szCs w:val="28"/>
          <w:lang w:val="vi-VN"/>
        </w:rPr>
        <w:t>hụ lục</w:t>
      </w:r>
      <w:r w:rsidR="00543630" w:rsidRPr="00A4370B">
        <w:rPr>
          <w:rFonts w:ascii="Times New Roman" w:hAnsi="Times New Roman" w:cs="Times New Roman"/>
          <w:b/>
          <w:color w:val="000000"/>
          <w:sz w:val="28"/>
          <w:szCs w:val="28"/>
          <w:lang w:val="vi-VN"/>
        </w:rPr>
        <w:t xml:space="preserve"> về nội dung và trình bày biển hiệ</w:t>
      </w:r>
      <w:r w:rsidR="008B76F6" w:rsidRPr="00A4370B">
        <w:rPr>
          <w:rFonts w:ascii="Times New Roman" w:hAnsi="Times New Roman" w:cs="Times New Roman"/>
          <w:b/>
          <w:color w:val="000000"/>
          <w:sz w:val="28"/>
          <w:szCs w:val="28"/>
          <w:lang w:val="vi-VN"/>
        </w:rPr>
        <w:t>u</w:t>
      </w:r>
      <w:r w:rsidR="00F34E65" w:rsidRPr="00F34E65">
        <w:rPr>
          <w:rFonts w:ascii="Times New Roman" w:hAnsi="Times New Roman" w:cs="Times New Roman"/>
          <w:b/>
          <w:color w:val="000000"/>
          <w:sz w:val="28"/>
          <w:szCs w:val="28"/>
          <w:lang w:val="vi-VN"/>
        </w:rPr>
        <w:t>, nội dung con dấu</w:t>
      </w:r>
    </w:p>
    <w:p w:rsidR="009136F0" w:rsidRDefault="00655D55">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sz w:val="28"/>
          <w:szCs w:val="28"/>
          <w:lang w:val="vi-VN"/>
        </w:rPr>
      </w:pPr>
      <w:r w:rsidRPr="00655D55">
        <w:rPr>
          <w:rFonts w:ascii="Times New Roman" w:eastAsia="Times New Roman" w:hAnsi="Times New Roman" w:cs="Times New Roman"/>
          <w:color w:val="000000"/>
          <w:sz w:val="28"/>
          <w:szCs w:val="28"/>
          <w:lang w:val="vi-VN"/>
        </w:rPr>
        <w:t xml:space="preserve">1. </w:t>
      </w:r>
      <w:r w:rsidR="00F34E65" w:rsidRPr="00F34E65">
        <w:rPr>
          <w:rFonts w:ascii="Times New Roman" w:eastAsia="Times New Roman" w:hAnsi="Times New Roman" w:cs="Times New Roman"/>
          <w:color w:val="000000"/>
          <w:sz w:val="28"/>
          <w:szCs w:val="28"/>
          <w:lang w:val="vi-VN"/>
        </w:rPr>
        <w:t xml:space="preserve">Thẻ Lãnh sự danh dự thực hiện theo mẫu ban hành kèm theo Thông tư này, bao gồm: </w:t>
      </w:r>
    </w:p>
    <w:p w:rsidR="009136F0" w:rsidRPr="001355AE" w:rsidRDefault="00F34E65">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color w:val="000000" w:themeColor="text1"/>
          <w:sz w:val="28"/>
          <w:szCs w:val="28"/>
          <w:lang w:val="vi-VN"/>
        </w:rPr>
      </w:pPr>
      <w:r w:rsidRPr="001355AE">
        <w:rPr>
          <w:rFonts w:ascii="Times New Roman" w:eastAsia="Times New Roman" w:hAnsi="Times New Roman" w:cs="Times New Roman"/>
          <w:color w:val="000000" w:themeColor="text1"/>
          <w:sz w:val="28"/>
          <w:szCs w:val="28"/>
          <w:lang w:val="vi-VN"/>
        </w:rPr>
        <w:t>a) Thẻ Tổng Lãnh sự danh dự (mẫu số 01/BM-LSDD);</w:t>
      </w:r>
    </w:p>
    <w:p w:rsidR="009136F0" w:rsidRPr="00A23E7E" w:rsidRDefault="00F34E65">
      <w:pPr>
        <w:overflowPunct w:val="0"/>
        <w:autoSpaceDE w:val="0"/>
        <w:autoSpaceDN w:val="0"/>
        <w:adjustRightInd w:val="0"/>
        <w:spacing w:before="120" w:after="0" w:line="240" w:lineRule="auto"/>
        <w:ind w:firstLine="720"/>
        <w:jc w:val="both"/>
        <w:textAlignment w:val="baseline"/>
        <w:rPr>
          <w:rFonts w:ascii="Times New Roman" w:eastAsia="Times New Roman" w:hAnsi="Times New Roman" w:cs="Times New Roman"/>
          <w:sz w:val="28"/>
          <w:szCs w:val="28"/>
          <w:lang w:val="vi-VN"/>
        </w:rPr>
      </w:pPr>
      <w:r w:rsidRPr="00F34E65">
        <w:rPr>
          <w:rFonts w:ascii="Times New Roman" w:eastAsia="Times New Roman" w:hAnsi="Times New Roman" w:cs="Times New Roman"/>
          <w:sz w:val="28"/>
          <w:szCs w:val="28"/>
          <w:lang w:val="vi-VN"/>
        </w:rPr>
        <w:t>b) Thẻ Lãnh sự danh dự (mẫu số 02/BM-LSDD).</w:t>
      </w:r>
    </w:p>
    <w:p w:rsidR="009136F0" w:rsidRPr="00A23E7E" w:rsidRDefault="00F34E65">
      <w:pPr>
        <w:overflowPunct w:val="0"/>
        <w:autoSpaceDE w:val="0"/>
        <w:autoSpaceDN w:val="0"/>
        <w:adjustRightInd w:val="0"/>
        <w:spacing w:before="120" w:after="0" w:line="240" w:lineRule="auto"/>
        <w:ind w:firstLine="720"/>
        <w:jc w:val="both"/>
        <w:textAlignment w:val="baseline"/>
        <w:rPr>
          <w:rFonts w:ascii="Times New Roman" w:hAnsi="Times New Roman" w:cs="Times New Roman"/>
          <w:b/>
          <w:bCs/>
          <w:sz w:val="28"/>
          <w:szCs w:val="28"/>
          <w:lang w:val="vi-VN"/>
        </w:rPr>
      </w:pPr>
      <w:r w:rsidRPr="00F34E65">
        <w:rPr>
          <w:rFonts w:ascii="Times New Roman" w:eastAsia="Times New Roman" w:hAnsi="Times New Roman" w:cs="Times New Roman"/>
          <w:sz w:val="28"/>
          <w:szCs w:val="28"/>
          <w:lang w:val="vi-VN"/>
        </w:rPr>
        <w:t>2. Nội dung và trình bày biển hiệu, nội dung con dấu thực hiện theo Phụ lục ban hành kèm theo Thông tư này.</w:t>
      </w:r>
    </w:p>
    <w:p w:rsidR="009136F0" w:rsidRPr="00A23E7E" w:rsidRDefault="00F34E65">
      <w:pPr>
        <w:overflowPunct w:val="0"/>
        <w:autoSpaceDE w:val="0"/>
        <w:autoSpaceDN w:val="0"/>
        <w:adjustRightInd w:val="0"/>
        <w:spacing w:before="120" w:after="0" w:line="240" w:lineRule="auto"/>
        <w:ind w:firstLine="720"/>
        <w:jc w:val="both"/>
        <w:textAlignment w:val="baseline"/>
        <w:rPr>
          <w:rFonts w:ascii="Times New Roman" w:hAnsi="Times New Roman" w:cs="Times New Roman"/>
          <w:b/>
          <w:bCs/>
          <w:sz w:val="28"/>
          <w:szCs w:val="28"/>
          <w:lang w:val="vi-VN"/>
        </w:rPr>
      </w:pPr>
      <w:r w:rsidRPr="00F34E65">
        <w:rPr>
          <w:rFonts w:ascii="Times New Roman" w:hAnsi="Times New Roman" w:cs="Times New Roman"/>
          <w:b/>
          <w:bCs/>
          <w:sz w:val="28"/>
          <w:szCs w:val="28"/>
          <w:lang w:val="vi-VN"/>
        </w:rPr>
        <w:t>Điều 25. Điều khoản thi hành</w:t>
      </w:r>
    </w:p>
    <w:p w:rsidR="009136F0" w:rsidRPr="00A23E7E" w:rsidRDefault="00F34E65">
      <w:pPr>
        <w:overflowPunct w:val="0"/>
        <w:autoSpaceDE w:val="0"/>
        <w:autoSpaceDN w:val="0"/>
        <w:adjustRightInd w:val="0"/>
        <w:spacing w:before="120" w:after="0" w:line="240" w:lineRule="auto"/>
        <w:ind w:firstLine="720"/>
        <w:jc w:val="both"/>
        <w:textAlignment w:val="baseline"/>
        <w:rPr>
          <w:rFonts w:ascii="Times New Roman" w:hAnsi="Times New Roman" w:cs="Times New Roman"/>
          <w:sz w:val="28"/>
          <w:szCs w:val="28"/>
          <w:lang w:val="vi-VN"/>
        </w:rPr>
      </w:pPr>
      <w:r w:rsidRPr="00F34E65">
        <w:rPr>
          <w:rFonts w:ascii="Times New Roman" w:hAnsi="Times New Roman" w:cs="Times New Roman"/>
          <w:sz w:val="28"/>
          <w:szCs w:val="28"/>
          <w:lang w:val="vi-VN"/>
        </w:rPr>
        <w:t xml:space="preserve">1. Thông tư này có hiệu lực thi hành kể từ ngày    tháng     năm 2020, thay thế Quy chế Lãnh sự danh dự của nước Cộng hòa xã hội </w:t>
      </w:r>
      <w:bookmarkStart w:id="3" w:name="_GoBack"/>
      <w:bookmarkEnd w:id="3"/>
      <w:r w:rsidRPr="00F34E65">
        <w:rPr>
          <w:rFonts w:ascii="Times New Roman" w:hAnsi="Times New Roman" w:cs="Times New Roman"/>
          <w:sz w:val="28"/>
          <w:szCs w:val="28"/>
          <w:lang w:val="vi-VN"/>
        </w:rPr>
        <w:t xml:space="preserve">chủ nghĩa Việt Nam ban hành kèm theo Quyết định số 06 NG/QĐ ngày 08 tháng 01 năm 1994 của Bộ trưởng Bộ Ngoại giao. </w:t>
      </w:r>
    </w:p>
    <w:p w:rsidR="009136F0" w:rsidRPr="00A23E7E" w:rsidRDefault="00F34E65">
      <w:pPr>
        <w:overflowPunct w:val="0"/>
        <w:autoSpaceDE w:val="0"/>
        <w:autoSpaceDN w:val="0"/>
        <w:adjustRightInd w:val="0"/>
        <w:spacing w:before="120" w:after="0" w:line="240" w:lineRule="auto"/>
        <w:ind w:firstLine="720"/>
        <w:jc w:val="both"/>
        <w:textAlignment w:val="baseline"/>
        <w:rPr>
          <w:rFonts w:ascii="Times New Roman" w:hAnsi="Times New Roman" w:cs="Times New Roman"/>
          <w:sz w:val="28"/>
          <w:szCs w:val="28"/>
          <w:lang w:val="vi-VN"/>
        </w:rPr>
      </w:pPr>
      <w:r w:rsidRPr="00F34E65">
        <w:rPr>
          <w:rFonts w:ascii="Times New Roman" w:hAnsi="Times New Roman" w:cs="Times New Roman"/>
          <w:sz w:val="28"/>
          <w:szCs w:val="28"/>
          <w:lang w:val="vi-VN"/>
        </w:rPr>
        <w:t>2. Hàng năm, căn cứ vào báo cáo định kỳ về kết quả hoạt động của Lãnh sự danh dự quy định tại khoản 3 Điều 14 của Thông tư này, Cơ quan đại diện ngoại giao Việt Nam tại nước tiếp nhận hoặc tại nước kiêm nhiệm có trách nhiệm báo cáo bằng văn bản đánh giá kết quả hoạt động của Lãnh sự danh dự gửi Cục Lãnh sự.</w:t>
      </w:r>
    </w:p>
    <w:p w:rsidR="009136F0" w:rsidRPr="00A23E7E" w:rsidRDefault="00F34E65">
      <w:pPr>
        <w:overflowPunct w:val="0"/>
        <w:autoSpaceDE w:val="0"/>
        <w:autoSpaceDN w:val="0"/>
        <w:adjustRightInd w:val="0"/>
        <w:spacing w:before="120" w:after="0" w:line="240" w:lineRule="auto"/>
        <w:ind w:firstLine="720"/>
        <w:jc w:val="both"/>
        <w:textAlignment w:val="baseline"/>
        <w:rPr>
          <w:rFonts w:ascii="Times New Roman" w:hAnsi="Times New Roman" w:cs="Times New Roman"/>
          <w:sz w:val="28"/>
          <w:szCs w:val="28"/>
          <w:lang w:val="vi-VN"/>
        </w:rPr>
      </w:pPr>
      <w:r w:rsidRPr="00F34E65">
        <w:rPr>
          <w:rFonts w:ascii="Times New Roman" w:hAnsi="Times New Roman" w:cs="Times New Roman"/>
          <w:sz w:val="28"/>
          <w:szCs w:val="28"/>
          <w:lang w:val="vi-VN"/>
        </w:rPr>
        <w:t>3. Trong quá trình triển khai thực hiện, nếu có vướng mắc, đề nghị các Cơ quan đại diện và các cơ quan, tổ chức, cá nhân có liên quan kịp thời thông báo Bộ Ngoại giao để có hướng dẫn./.</w:t>
      </w:r>
    </w:p>
    <w:p w:rsidR="009522F2" w:rsidRPr="00A23E7E" w:rsidRDefault="009522F2" w:rsidP="008861E8">
      <w:pPr>
        <w:overflowPunct w:val="0"/>
        <w:autoSpaceDE w:val="0"/>
        <w:autoSpaceDN w:val="0"/>
        <w:adjustRightInd w:val="0"/>
        <w:spacing w:before="120" w:after="0" w:line="240" w:lineRule="auto"/>
        <w:ind w:firstLine="720"/>
        <w:jc w:val="both"/>
        <w:textAlignment w:val="baseline"/>
        <w:rPr>
          <w:rFonts w:ascii="Times New Roman" w:hAnsi="Times New Roman" w:cs="Times New Roman"/>
          <w:sz w:val="28"/>
          <w:szCs w:val="28"/>
          <w:lang w:val="vi-VN"/>
        </w:rPr>
      </w:pPr>
    </w:p>
    <w:tbl>
      <w:tblPr>
        <w:tblW w:w="0" w:type="auto"/>
        <w:tblInd w:w="-252" w:type="dxa"/>
        <w:tblLayout w:type="fixed"/>
        <w:tblLook w:val="01E0"/>
      </w:tblPr>
      <w:tblGrid>
        <w:gridCol w:w="5220"/>
        <w:gridCol w:w="4500"/>
      </w:tblGrid>
      <w:tr w:rsidR="00E12FAC" w:rsidRPr="00A23E7E" w:rsidTr="00FE3291">
        <w:tc>
          <w:tcPr>
            <w:tcW w:w="5220" w:type="dxa"/>
          </w:tcPr>
          <w:p w:rsidR="00E12FAC" w:rsidRPr="00A23E7E" w:rsidRDefault="00F34E65" w:rsidP="00FE3291">
            <w:pPr>
              <w:spacing w:before="60" w:after="60" w:line="22" w:lineRule="atLeast"/>
              <w:jc w:val="both"/>
              <w:rPr>
                <w:rFonts w:ascii="Times New Roman" w:hAnsi="Times New Roman" w:cs="Times New Roman"/>
                <w:b/>
                <w:bCs/>
                <w:i/>
                <w:iCs/>
                <w:w w:val="90"/>
                <w:sz w:val="24"/>
                <w:szCs w:val="24"/>
                <w:lang w:val="vi-VN"/>
              </w:rPr>
            </w:pPr>
            <w:r w:rsidRPr="00F34E65">
              <w:rPr>
                <w:rFonts w:ascii="Times New Roman" w:hAnsi="Times New Roman" w:cs="Times New Roman"/>
                <w:b/>
                <w:bCs/>
                <w:i/>
                <w:iCs/>
                <w:w w:val="90"/>
                <w:sz w:val="24"/>
                <w:szCs w:val="24"/>
                <w:lang w:val="vi-VN"/>
              </w:rPr>
              <w:t>Nơi nhận:</w:t>
            </w:r>
          </w:p>
          <w:p w:rsidR="005B1A6A" w:rsidRPr="00A23E7E" w:rsidRDefault="00F34E65" w:rsidP="00841DD4">
            <w:pPr>
              <w:spacing w:after="0" w:line="240" w:lineRule="auto"/>
              <w:jc w:val="both"/>
              <w:rPr>
                <w:rFonts w:ascii="Times New Roman" w:hAnsi="Times New Roman" w:cs="Times New Roman"/>
                <w:spacing w:val="-6"/>
                <w:lang w:val="vi-VN"/>
              </w:rPr>
            </w:pPr>
            <w:r w:rsidRPr="00F34E65">
              <w:rPr>
                <w:rFonts w:ascii="Times New Roman" w:hAnsi="Times New Roman" w:cs="Times New Roman"/>
                <w:spacing w:val="-6"/>
                <w:lang w:val="vi-VN"/>
              </w:rPr>
              <w:t>- Thủ tướng Chính phủ (để báo cáo);</w:t>
            </w:r>
          </w:p>
          <w:p w:rsidR="00E12FAC" w:rsidRPr="00A23E7E" w:rsidRDefault="00F34E65" w:rsidP="00841DD4">
            <w:pPr>
              <w:spacing w:after="0" w:line="240" w:lineRule="auto"/>
              <w:jc w:val="both"/>
              <w:rPr>
                <w:rFonts w:ascii="Times New Roman" w:hAnsi="Times New Roman" w:cs="Times New Roman"/>
                <w:lang w:val="vi-VN"/>
              </w:rPr>
            </w:pPr>
            <w:r w:rsidRPr="00F34E65">
              <w:rPr>
                <w:rFonts w:ascii="Times New Roman" w:hAnsi="Times New Roman" w:cs="Times New Roman"/>
                <w:spacing w:val="-6"/>
                <w:lang w:val="vi-VN"/>
              </w:rPr>
              <w:t>- Các Phó Thủ tướng Chính phủ (để báo cáo)</w:t>
            </w:r>
            <w:r w:rsidRPr="00F34E65">
              <w:rPr>
                <w:rFonts w:ascii="Times New Roman" w:hAnsi="Times New Roman" w:cs="Times New Roman"/>
                <w:lang w:val="vi-VN"/>
              </w:rPr>
              <w:t>;</w:t>
            </w:r>
          </w:p>
          <w:p w:rsidR="00E12FAC" w:rsidRPr="00A23E7E" w:rsidRDefault="00F34E65" w:rsidP="00916CDC">
            <w:pPr>
              <w:spacing w:after="0" w:line="240" w:lineRule="auto"/>
              <w:jc w:val="both"/>
              <w:rPr>
                <w:rFonts w:ascii="Times New Roman" w:hAnsi="Times New Roman" w:cs="Times New Roman"/>
                <w:lang w:val="vi-VN"/>
              </w:rPr>
            </w:pPr>
            <w:r w:rsidRPr="00F34E65">
              <w:rPr>
                <w:rFonts w:ascii="Times New Roman" w:hAnsi="Times New Roman" w:cs="Times New Roman"/>
                <w:lang w:val="vi-VN"/>
              </w:rPr>
              <w:t>- Văn phòng Chính phủ;</w:t>
            </w:r>
          </w:p>
          <w:p w:rsidR="002F36E8" w:rsidRPr="00A23E7E" w:rsidRDefault="00F34E65" w:rsidP="00841DD4">
            <w:pPr>
              <w:spacing w:after="0" w:line="240" w:lineRule="auto"/>
              <w:jc w:val="both"/>
              <w:rPr>
                <w:rFonts w:ascii="Times New Roman" w:hAnsi="Times New Roman" w:cs="Times New Roman"/>
                <w:lang w:val="vi-VN"/>
              </w:rPr>
            </w:pPr>
            <w:r w:rsidRPr="00F34E65">
              <w:rPr>
                <w:rFonts w:ascii="Times New Roman" w:hAnsi="Times New Roman" w:cs="Times New Roman"/>
                <w:lang w:val="vi-VN"/>
              </w:rPr>
              <w:t>- Tòa án nhân dân tối cao;</w:t>
            </w:r>
          </w:p>
          <w:p w:rsidR="002F36E8" w:rsidRPr="00A23E7E" w:rsidRDefault="00F34E65" w:rsidP="00841DD4">
            <w:pPr>
              <w:spacing w:after="0" w:line="240" w:lineRule="auto"/>
              <w:jc w:val="both"/>
              <w:rPr>
                <w:rFonts w:ascii="Times New Roman" w:hAnsi="Times New Roman" w:cs="Times New Roman"/>
                <w:lang w:val="vi-VN"/>
              </w:rPr>
            </w:pPr>
            <w:r w:rsidRPr="00F34E65">
              <w:rPr>
                <w:rFonts w:ascii="Times New Roman" w:hAnsi="Times New Roman" w:cs="Times New Roman"/>
                <w:lang w:val="vi-VN"/>
              </w:rPr>
              <w:t>- Viện kiểm sát nhân dân tối cao;</w:t>
            </w:r>
          </w:p>
          <w:p w:rsidR="00916CDC" w:rsidRPr="00A23E7E" w:rsidRDefault="00F34E65" w:rsidP="00916CDC">
            <w:pPr>
              <w:spacing w:after="0" w:line="240" w:lineRule="auto"/>
              <w:jc w:val="both"/>
              <w:rPr>
                <w:rFonts w:ascii="Times New Roman" w:hAnsi="Times New Roman" w:cs="Times New Roman"/>
                <w:lang w:val="vi-VN"/>
              </w:rPr>
            </w:pPr>
            <w:r w:rsidRPr="00F34E65">
              <w:rPr>
                <w:rFonts w:ascii="Times New Roman" w:hAnsi="Times New Roman" w:cs="Times New Roman"/>
                <w:lang w:val="vi-VN"/>
              </w:rPr>
              <w:t>- Các Bộ, cơ quan ngang Bộ, cơ quan thuộc Chính phủ;</w:t>
            </w:r>
          </w:p>
          <w:p w:rsidR="007804CF" w:rsidRPr="00A23E7E" w:rsidRDefault="00F34E65" w:rsidP="00916CDC">
            <w:pPr>
              <w:spacing w:after="0" w:line="240" w:lineRule="auto"/>
              <w:jc w:val="both"/>
              <w:rPr>
                <w:rFonts w:ascii="Times New Roman" w:hAnsi="Times New Roman" w:cs="Times New Roman"/>
                <w:lang w:val="vi-VN"/>
              </w:rPr>
            </w:pPr>
            <w:r w:rsidRPr="00F34E65">
              <w:rPr>
                <w:rFonts w:ascii="Times New Roman" w:hAnsi="Times New Roman" w:cs="Times New Roman"/>
                <w:lang w:val="vi-VN"/>
              </w:rPr>
              <w:t>- UBND các tỉnh, thành phố trực thuộc Trung ương;</w:t>
            </w:r>
          </w:p>
          <w:p w:rsidR="009C3CA2" w:rsidRPr="00A23E7E" w:rsidRDefault="00F34E65" w:rsidP="00ED3BC5">
            <w:pPr>
              <w:spacing w:after="0" w:line="240" w:lineRule="auto"/>
              <w:jc w:val="both"/>
              <w:rPr>
                <w:rFonts w:ascii="Times New Roman" w:hAnsi="Times New Roman" w:cs="Times New Roman"/>
                <w:lang w:val="vi-VN"/>
              </w:rPr>
            </w:pPr>
            <w:r w:rsidRPr="00F34E65">
              <w:rPr>
                <w:rFonts w:ascii="Times New Roman" w:hAnsi="Times New Roman" w:cs="Times New Roman"/>
                <w:lang w:val="vi-VN"/>
              </w:rPr>
              <w:t>- Các đơn vị thuộc Bộ Ngoại giao;</w:t>
            </w:r>
          </w:p>
          <w:p w:rsidR="00875BAC" w:rsidRPr="00A23E7E" w:rsidRDefault="00F34E65" w:rsidP="00875BAC">
            <w:pPr>
              <w:spacing w:after="0" w:line="240" w:lineRule="auto"/>
              <w:jc w:val="both"/>
              <w:rPr>
                <w:rFonts w:ascii="Times New Roman" w:hAnsi="Times New Roman" w:cs="Times New Roman"/>
                <w:lang w:val="vi-VN"/>
              </w:rPr>
            </w:pPr>
            <w:r w:rsidRPr="00F34E65">
              <w:rPr>
                <w:rFonts w:ascii="Times New Roman" w:hAnsi="Times New Roman" w:cs="Times New Roman"/>
                <w:lang w:val="vi-VN"/>
              </w:rPr>
              <w:t>- Các Cơ quan đại diện Việt Nam ở nước ngoài;</w:t>
            </w:r>
          </w:p>
          <w:p w:rsidR="00026FE7" w:rsidRPr="00A23E7E" w:rsidRDefault="00F34E65" w:rsidP="00ED3BC5">
            <w:pPr>
              <w:spacing w:after="0" w:line="240" w:lineRule="auto"/>
              <w:jc w:val="both"/>
              <w:rPr>
                <w:rFonts w:ascii="Times New Roman" w:hAnsi="Times New Roman" w:cs="Times New Roman"/>
                <w:lang w:val="vi-VN"/>
              </w:rPr>
            </w:pPr>
            <w:r w:rsidRPr="00F34E65">
              <w:rPr>
                <w:rFonts w:ascii="Times New Roman" w:hAnsi="Times New Roman" w:cs="Times New Roman"/>
                <w:lang w:val="vi-VN"/>
              </w:rPr>
              <w:t>- Công báo;</w:t>
            </w:r>
          </w:p>
          <w:p w:rsidR="00026FE7" w:rsidRPr="00A23E7E" w:rsidRDefault="00F34E65" w:rsidP="0025685C">
            <w:pPr>
              <w:spacing w:after="0" w:line="240" w:lineRule="auto"/>
              <w:jc w:val="both"/>
              <w:rPr>
                <w:rFonts w:ascii="Times New Roman" w:hAnsi="Times New Roman" w:cs="Times New Roman"/>
                <w:lang w:val="vi-VN"/>
              </w:rPr>
            </w:pPr>
            <w:r w:rsidRPr="00F34E65">
              <w:rPr>
                <w:rFonts w:ascii="Times New Roman" w:hAnsi="Times New Roman" w:cs="Times New Roman"/>
                <w:lang w:val="vi-VN"/>
              </w:rPr>
              <w:t>- Cổng thông tin điện tử Chính phủ;</w:t>
            </w:r>
          </w:p>
          <w:p w:rsidR="00E12FAC" w:rsidRPr="00A23E7E" w:rsidRDefault="00F34E65" w:rsidP="00E209DA">
            <w:pPr>
              <w:spacing w:after="0" w:line="240" w:lineRule="auto"/>
              <w:jc w:val="both"/>
              <w:rPr>
                <w:rFonts w:ascii="Times New Roman" w:hAnsi="Times New Roman" w:cs="Times New Roman"/>
                <w:lang w:val="vi-VN"/>
              </w:rPr>
            </w:pPr>
            <w:r w:rsidRPr="00F34E65">
              <w:rPr>
                <w:rFonts w:ascii="Times New Roman" w:hAnsi="Times New Roman" w:cs="Times New Roman"/>
                <w:lang w:val="vi-VN"/>
              </w:rPr>
              <w:t>- Cổng thông tin điện tử Bộ Ngoại giao;</w:t>
            </w:r>
          </w:p>
          <w:p w:rsidR="00E12FAC" w:rsidRPr="00A23E7E" w:rsidRDefault="00F34E65" w:rsidP="00E209DA">
            <w:pPr>
              <w:spacing w:after="0" w:line="240" w:lineRule="auto"/>
              <w:jc w:val="both"/>
              <w:rPr>
                <w:rFonts w:ascii="Times New Roman" w:hAnsi="Times New Roman" w:cs="Times New Roman"/>
                <w:lang w:val="vi-VN"/>
              </w:rPr>
            </w:pPr>
            <w:r w:rsidRPr="00F34E65">
              <w:rPr>
                <w:rFonts w:ascii="Times New Roman" w:hAnsi="Times New Roman" w:cs="Times New Roman"/>
                <w:lang w:val="vi-VN"/>
              </w:rPr>
              <w:t>- Cục Kiểm tra văn bản QPPL (Bộ Tư pháp);</w:t>
            </w:r>
          </w:p>
          <w:p w:rsidR="00D92542" w:rsidRDefault="00F34E65">
            <w:pPr>
              <w:spacing w:after="0" w:line="240" w:lineRule="auto"/>
              <w:jc w:val="both"/>
              <w:rPr>
                <w:rFonts w:ascii="Times New Roman" w:eastAsiaTheme="majorEastAsia" w:hAnsi="Times New Roman" w:cs="Times New Roman"/>
                <w:b/>
                <w:bCs/>
                <w:sz w:val="28"/>
                <w:szCs w:val="28"/>
              </w:rPr>
            </w:pPr>
            <w:r w:rsidRPr="00F34E65">
              <w:rPr>
                <w:rFonts w:ascii="Times New Roman" w:hAnsi="Times New Roman" w:cs="Times New Roman"/>
              </w:rPr>
              <w:t>- Lưu HC, LS.</w:t>
            </w:r>
          </w:p>
        </w:tc>
        <w:tc>
          <w:tcPr>
            <w:tcW w:w="4500" w:type="dxa"/>
          </w:tcPr>
          <w:p w:rsidR="008D33F0" w:rsidRPr="008D33F0" w:rsidRDefault="00F34E65">
            <w:pPr>
              <w:overflowPunct w:val="0"/>
              <w:autoSpaceDE w:val="0"/>
              <w:autoSpaceDN w:val="0"/>
              <w:adjustRightInd w:val="0"/>
              <w:spacing w:before="60" w:after="60" w:line="22" w:lineRule="atLeast"/>
              <w:jc w:val="center"/>
              <w:textAlignment w:val="baseline"/>
              <w:rPr>
                <w:rFonts w:ascii="Times New Roman" w:hAnsi="Times New Roman" w:cs="Times New Roman"/>
                <w:b/>
                <w:bCs/>
                <w:sz w:val="28"/>
                <w:szCs w:val="28"/>
              </w:rPr>
            </w:pPr>
            <w:r w:rsidRPr="00F34E65">
              <w:rPr>
                <w:rFonts w:ascii="Times New Roman" w:hAnsi="Times New Roman" w:cs="Times New Roman"/>
                <w:b/>
                <w:bCs/>
                <w:sz w:val="28"/>
                <w:szCs w:val="28"/>
              </w:rPr>
              <w:t>BỘ TRƯỞNG</w:t>
            </w:r>
          </w:p>
          <w:p w:rsidR="00E12FAC" w:rsidRPr="00A23E7E" w:rsidRDefault="00E12FAC" w:rsidP="008F3ED4">
            <w:pPr>
              <w:keepNext/>
              <w:keepLines/>
              <w:overflowPunct w:val="0"/>
              <w:autoSpaceDE w:val="0"/>
              <w:autoSpaceDN w:val="0"/>
              <w:adjustRightInd w:val="0"/>
              <w:spacing w:before="60" w:after="60" w:line="22" w:lineRule="atLeast"/>
              <w:jc w:val="center"/>
              <w:textAlignment w:val="baseline"/>
              <w:outlineLvl w:val="0"/>
              <w:rPr>
                <w:rFonts w:ascii="Times New Roman" w:hAnsi="Times New Roman" w:cs="Times New Roman"/>
                <w:b/>
                <w:bCs/>
                <w:sz w:val="28"/>
                <w:szCs w:val="28"/>
              </w:rPr>
            </w:pPr>
          </w:p>
          <w:p w:rsidR="009F2007" w:rsidRPr="00A23E7E" w:rsidRDefault="009F2007" w:rsidP="008F3ED4">
            <w:pPr>
              <w:keepNext/>
              <w:keepLines/>
              <w:overflowPunct w:val="0"/>
              <w:autoSpaceDE w:val="0"/>
              <w:autoSpaceDN w:val="0"/>
              <w:adjustRightInd w:val="0"/>
              <w:spacing w:before="60" w:after="60" w:line="22" w:lineRule="atLeast"/>
              <w:jc w:val="center"/>
              <w:textAlignment w:val="baseline"/>
              <w:outlineLvl w:val="0"/>
              <w:rPr>
                <w:rFonts w:ascii="Times New Roman" w:hAnsi="Times New Roman" w:cs="Times New Roman"/>
                <w:b/>
                <w:bCs/>
                <w:sz w:val="28"/>
                <w:szCs w:val="28"/>
              </w:rPr>
            </w:pPr>
          </w:p>
          <w:p w:rsidR="006C1631" w:rsidRPr="00A23E7E" w:rsidRDefault="006C1631" w:rsidP="008F3ED4">
            <w:pPr>
              <w:keepNext/>
              <w:keepLines/>
              <w:overflowPunct w:val="0"/>
              <w:autoSpaceDE w:val="0"/>
              <w:autoSpaceDN w:val="0"/>
              <w:adjustRightInd w:val="0"/>
              <w:spacing w:before="60" w:after="60" w:line="22" w:lineRule="atLeast"/>
              <w:jc w:val="center"/>
              <w:textAlignment w:val="baseline"/>
              <w:outlineLvl w:val="0"/>
              <w:rPr>
                <w:rFonts w:ascii="Times New Roman" w:hAnsi="Times New Roman" w:cs="Times New Roman"/>
                <w:b/>
                <w:bCs/>
                <w:sz w:val="28"/>
                <w:szCs w:val="28"/>
              </w:rPr>
            </w:pPr>
          </w:p>
          <w:p w:rsidR="006C1631" w:rsidRPr="00A23E7E" w:rsidRDefault="006C1631" w:rsidP="008F3ED4">
            <w:pPr>
              <w:keepNext/>
              <w:keepLines/>
              <w:overflowPunct w:val="0"/>
              <w:autoSpaceDE w:val="0"/>
              <w:autoSpaceDN w:val="0"/>
              <w:adjustRightInd w:val="0"/>
              <w:spacing w:before="60" w:after="60" w:line="22" w:lineRule="atLeast"/>
              <w:jc w:val="center"/>
              <w:textAlignment w:val="baseline"/>
              <w:outlineLvl w:val="0"/>
              <w:rPr>
                <w:rFonts w:ascii="Times New Roman" w:hAnsi="Times New Roman" w:cs="Times New Roman"/>
                <w:b/>
                <w:bCs/>
                <w:sz w:val="28"/>
                <w:szCs w:val="28"/>
              </w:rPr>
            </w:pPr>
          </w:p>
          <w:p w:rsidR="000D2BB1" w:rsidRPr="00A23E7E" w:rsidRDefault="000D2BB1" w:rsidP="008F3ED4">
            <w:pPr>
              <w:keepNext/>
              <w:keepLines/>
              <w:overflowPunct w:val="0"/>
              <w:autoSpaceDE w:val="0"/>
              <w:autoSpaceDN w:val="0"/>
              <w:adjustRightInd w:val="0"/>
              <w:spacing w:before="60" w:after="60" w:line="22" w:lineRule="atLeast"/>
              <w:jc w:val="center"/>
              <w:textAlignment w:val="baseline"/>
              <w:outlineLvl w:val="0"/>
              <w:rPr>
                <w:rFonts w:ascii="Times New Roman" w:hAnsi="Times New Roman" w:cs="Times New Roman"/>
                <w:b/>
                <w:bCs/>
                <w:sz w:val="28"/>
                <w:szCs w:val="28"/>
              </w:rPr>
            </w:pPr>
          </w:p>
          <w:p w:rsidR="000D2BB1" w:rsidRPr="00A23E7E" w:rsidRDefault="000D2BB1" w:rsidP="008F3ED4">
            <w:pPr>
              <w:keepNext/>
              <w:keepLines/>
              <w:overflowPunct w:val="0"/>
              <w:autoSpaceDE w:val="0"/>
              <w:autoSpaceDN w:val="0"/>
              <w:adjustRightInd w:val="0"/>
              <w:spacing w:before="60" w:after="60" w:line="22" w:lineRule="atLeast"/>
              <w:jc w:val="center"/>
              <w:textAlignment w:val="baseline"/>
              <w:outlineLvl w:val="0"/>
              <w:rPr>
                <w:rFonts w:ascii="Times New Roman" w:hAnsi="Times New Roman" w:cs="Times New Roman"/>
                <w:b/>
                <w:bCs/>
                <w:sz w:val="28"/>
                <w:szCs w:val="28"/>
              </w:rPr>
            </w:pPr>
          </w:p>
          <w:p w:rsidR="00D92542" w:rsidRDefault="008D33F0">
            <w:pPr>
              <w:overflowPunct w:val="0"/>
              <w:autoSpaceDE w:val="0"/>
              <w:autoSpaceDN w:val="0"/>
              <w:adjustRightInd w:val="0"/>
              <w:spacing w:before="60" w:after="60" w:line="22"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w:t>
            </w:r>
            <w:r w:rsidR="00F34E65" w:rsidRPr="00F34E6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F34E65" w:rsidRPr="00F34E65">
              <w:rPr>
                <w:rFonts w:ascii="Times New Roman" w:hAnsi="Times New Roman" w:cs="Times New Roman"/>
                <w:b/>
                <w:bCs/>
                <w:sz w:val="28"/>
                <w:szCs w:val="28"/>
              </w:rPr>
              <w:t>Phạm Bình Minh</w:t>
            </w:r>
          </w:p>
          <w:p w:rsidR="00E12FAC" w:rsidRPr="00A23E7E" w:rsidRDefault="00E12FAC" w:rsidP="008F3ED4">
            <w:pPr>
              <w:keepNext/>
              <w:keepLines/>
              <w:overflowPunct w:val="0"/>
              <w:autoSpaceDE w:val="0"/>
              <w:autoSpaceDN w:val="0"/>
              <w:adjustRightInd w:val="0"/>
              <w:spacing w:before="60" w:after="60" w:line="22" w:lineRule="atLeast"/>
              <w:jc w:val="center"/>
              <w:textAlignment w:val="baseline"/>
              <w:outlineLvl w:val="0"/>
              <w:rPr>
                <w:rFonts w:ascii="Times New Roman" w:hAnsi="Times New Roman" w:cs="Times New Roman"/>
                <w:sz w:val="28"/>
                <w:szCs w:val="28"/>
              </w:rPr>
            </w:pPr>
          </w:p>
        </w:tc>
      </w:tr>
    </w:tbl>
    <w:p w:rsidR="009136F0" w:rsidRPr="00A23E7E" w:rsidRDefault="009136F0">
      <w:pPr>
        <w:rPr>
          <w:rFonts w:ascii="Times New Roman" w:eastAsia="Times New Roman" w:hAnsi="Times New Roman" w:cs="Times New Roman"/>
          <w:b/>
          <w:bCs/>
          <w:sz w:val="28"/>
          <w:szCs w:val="28"/>
        </w:rPr>
      </w:pPr>
    </w:p>
    <w:sectPr w:rsidR="009136F0" w:rsidRPr="00A23E7E" w:rsidSect="009C420E">
      <w:headerReference w:type="default" r:id="rId8"/>
      <w:footerReference w:type="default" r:id="rId9"/>
      <w:pgSz w:w="11907" w:h="16839" w:code="9"/>
      <w:pgMar w:top="1418" w:right="1134" w:bottom="1418" w:left="1701"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CFA" w:rsidRPr="00E85131" w:rsidRDefault="00F54CFA" w:rsidP="00E85131">
      <w:pPr>
        <w:pStyle w:val="Style2"/>
        <w:spacing w:before="0" w:after="0"/>
        <w:rPr>
          <w:rFonts w:asciiTheme="minorHAnsi" w:eastAsiaTheme="minorEastAsia" w:hAnsiTheme="minorHAnsi" w:cstheme="minorBidi"/>
          <w:b w:val="0"/>
          <w:kern w:val="0"/>
          <w:sz w:val="22"/>
          <w:szCs w:val="22"/>
          <w:lang w:val="en-US"/>
        </w:rPr>
      </w:pPr>
      <w:r>
        <w:separator/>
      </w:r>
    </w:p>
  </w:endnote>
  <w:endnote w:type="continuationSeparator" w:id="1">
    <w:p w:rsidR="00F54CFA" w:rsidRPr="00E85131" w:rsidRDefault="00F54CFA" w:rsidP="00E85131">
      <w:pPr>
        <w:pStyle w:val="Style2"/>
        <w:spacing w:before="0" w:after="0"/>
        <w:rPr>
          <w:rFonts w:asciiTheme="minorHAnsi" w:eastAsiaTheme="minorEastAsia" w:hAnsiTheme="minorHAnsi" w:cstheme="minorBidi"/>
          <w:b w:val="0"/>
          <w:kern w:val="0"/>
          <w:sz w:val="22"/>
          <w:szCs w:val="22"/>
          <w:lang w:val="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CFA" w:rsidRDefault="00F54C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CFA" w:rsidRPr="00E85131" w:rsidRDefault="00F54CFA" w:rsidP="00E85131">
      <w:pPr>
        <w:pStyle w:val="Style2"/>
        <w:spacing w:before="0" w:after="0"/>
        <w:rPr>
          <w:rFonts w:asciiTheme="minorHAnsi" w:eastAsiaTheme="minorEastAsia" w:hAnsiTheme="minorHAnsi" w:cstheme="minorBidi"/>
          <w:b w:val="0"/>
          <w:kern w:val="0"/>
          <w:sz w:val="22"/>
          <w:szCs w:val="22"/>
          <w:lang w:val="en-US"/>
        </w:rPr>
      </w:pPr>
      <w:r>
        <w:separator/>
      </w:r>
    </w:p>
  </w:footnote>
  <w:footnote w:type="continuationSeparator" w:id="1">
    <w:p w:rsidR="00F54CFA" w:rsidRPr="00E85131" w:rsidRDefault="00F54CFA" w:rsidP="00E85131">
      <w:pPr>
        <w:pStyle w:val="Style2"/>
        <w:spacing w:before="0" w:after="0"/>
        <w:rPr>
          <w:rFonts w:asciiTheme="minorHAnsi" w:eastAsiaTheme="minorEastAsia" w:hAnsiTheme="minorHAnsi" w:cstheme="minorBidi"/>
          <w:b w:val="0"/>
          <w:kern w:val="0"/>
          <w:sz w:val="22"/>
          <w:szCs w:val="22"/>
          <w:lang w:val="en-U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56067"/>
      <w:docPartObj>
        <w:docPartGallery w:val="Page Numbers (Top of Page)"/>
        <w:docPartUnique/>
      </w:docPartObj>
    </w:sdtPr>
    <w:sdtEndPr>
      <w:rPr>
        <w:rFonts w:ascii="Times New Roman" w:hAnsi="Times New Roman" w:cs="Times New Roman"/>
        <w:sz w:val="28"/>
        <w:szCs w:val="28"/>
      </w:rPr>
    </w:sdtEndPr>
    <w:sdtContent>
      <w:p w:rsidR="00F54CFA" w:rsidRPr="00054FA4" w:rsidRDefault="000B0E8D">
        <w:pPr>
          <w:pStyle w:val="Header"/>
          <w:jc w:val="center"/>
          <w:rPr>
            <w:rFonts w:ascii="Times New Roman" w:hAnsi="Times New Roman" w:cs="Times New Roman"/>
            <w:sz w:val="28"/>
            <w:szCs w:val="28"/>
          </w:rPr>
        </w:pPr>
        <w:r w:rsidRPr="00F34E65">
          <w:rPr>
            <w:rFonts w:ascii="Times New Roman" w:hAnsi="Times New Roman" w:cs="Times New Roman"/>
            <w:sz w:val="28"/>
            <w:szCs w:val="28"/>
          </w:rPr>
          <w:fldChar w:fldCharType="begin"/>
        </w:r>
        <w:r w:rsidR="00F34E65" w:rsidRPr="00F34E65">
          <w:rPr>
            <w:rFonts w:ascii="Times New Roman" w:hAnsi="Times New Roman" w:cs="Times New Roman"/>
            <w:sz w:val="28"/>
            <w:szCs w:val="28"/>
          </w:rPr>
          <w:instrText xml:space="preserve"> PAGE   \* MERGEFORMAT </w:instrText>
        </w:r>
        <w:r w:rsidRPr="00F34E65">
          <w:rPr>
            <w:rFonts w:ascii="Times New Roman" w:hAnsi="Times New Roman" w:cs="Times New Roman"/>
            <w:sz w:val="28"/>
            <w:szCs w:val="28"/>
          </w:rPr>
          <w:fldChar w:fldCharType="separate"/>
        </w:r>
        <w:r w:rsidR="001355AE">
          <w:rPr>
            <w:rFonts w:ascii="Times New Roman" w:hAnsi="Times New Roman" w:cs="Times New Roman"/>
            <w:noProof/>
            <w:sz w:val="28"/>
            <w:szCs w:val="28"/>
          </w:rPr>
          <w:t>12</w:t>
        </w:r>
        <w:r w:rsidRPr="00F34E65">
          <w:rPr>
            <w:rFonts w:ascii="Times New Roman" w:hAnsi="Times New Roman" w:cs="Times New Roman"/>
            <w:sz w:val="28"/>
            <w:szCs w:val="28"/>
          </w:rPr>
          <w:fldChar w:fldCharType="end"/>
        </w:r>
      </w:p>
    </w:sdtContent>
  </w:sdt>
  <w:p w:rsidR="00F54CFA" w:rsidRDefault="00F54C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984"/>
    <w:multiLevelType w:val="hybridMultilevel"/>
    <w:tmpl w:val="23C46DC8"/>
    <w:lvl w:ilvl="0" w:tplc="2C1801BC">
      <w:start w:val="1"/>
      <w:numFmt w:val="decimal"/>
      <w:pStyle w:val="Style2"/>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C79E6"/>
    <w:multiLevelType w:val="hybridMultilevel"/>
    <w:tmpl w:val="314A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007C7"/>
    <w:multiLevelType w:val="hybridMultilevel"/>
    <w:tmpl w:val="F252C03A"/>
    <w:lvl w:ilvl="0" w:tplc="261C5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824A2C"/>
    <w:multiLevelType w:val="hybridMultilevel"/>
    <w:tmpl w:val="6F9C475C"/>
    <w:lvl w:ilvl="0" w:tplc="DACC6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C847B1"/>
    <w:multiLevelType w:val="hybridMultilevel"/>
    <w:tmpl w:val="27FA1D00"/>
    <w:lvl w:ilvl="0" w:tplc="12CA188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B510A5"/>
    <w:multiLevelType w:val="hybridMultilevel"/>
    <w:tmpl w:val="69F2F556"/>
    <w:lvl w:ilvl="0" w:tplc="A62215F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3B0042"/>
    <w:multiLevelType w:val="hybridMultilevel"/>
    <w:tmpl w:val="DB2A7D06"/>
    <w:lvl w:ilvl="0" w:tplc="F98646C8">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637A1F"/>
    <w:multiLevelType w:val="hybridMultilevel"/>
    <w:tmpl w:val="99E0CB08"/>
    <w:lvl w:ilvl="0" w:tplc="149C1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FC6877"/>
    <w:multiLevelType w:val="hybridMultilevel"/>
    <w:tmpl w:val="3AF05CE6"/>
    <w:lvl w:ilvl="0" w:tplc="C31475C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B817A9"/>
    <w:multiLevelType w:val="hybridMultilevel"/>
    <w:tmpl w:val="A0DC9B5C"/>
    <w:lvl w:ilvl="0" w:tplc="FC0E5D0E">
      <w:start w:val="5"/>
      <w:numFmt w:val="bullet"/>
      <w:lvlText w:val="-"/>
      <w:lvlJc w:val="left"/>
      <w:pPr>
        <w:tabs>
          <w:tab w:val="num" w:pos="720"/>
        </w:tabs>
        <w:ind w:left="720" w:hanging="360"/>
      </w:pPr>
      <w:rPr>
        <w:rFonts w:ascii="Times New Roman" w:eastAsia="Times New Roman" w:hAnsi="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10">
    <w:nsid w:val="28020D54"/>
    <w:multiLevelType w:val="hybridMultilevel"/>
    <w:tmpl w:val="38E8A5BC"/>
    <w:lvl w:ilvl="0" w:tplc="8564E0F4">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4A19DE"/>
    <w:multiLevelType w:val="hybridMultilevel"/>
    <w:tmpl w:val="327C44D6"/>
    <w:lvl w:ilvl="0" w:tplc="C1CEA90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264B79"/>
    <w:multiLevelType w:val="hybridMultilevel"/>
    <w:tmpl w:val="53B6F68E"/>
    <w:lvl w:ilvl="0" w:tplc="7E74C0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D011FB9"/>
    <w:multiLevelType w:val="hybridMultilevel"/>
    <w:tmpl w:val="27B827BC"/>
    <w:lvl w:ilvl="0" w:tplc="9C7A7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AB16B1"/>
    <w:multiLevelType w:val="hybridMultilevel"/>
    <w:tmpl w:val="22129612"/>
    <w:lvl w:ilvl="0" w:tplc="48D225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10108A"/>
    <w:multiLevelType w:val="hybridMultilevel"/>
    <w:tmpl w:val="C8944A1C"/>
    <w:lvl w:ilvl="0" w:tplc="37B6C50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471480"/>
    <w:multiLevelType w:val="hybridMultilevel"/>
    <w:tmpl w:val="4B2659B2"/>
    <w:lvl w:ilvl="0" w:tplc="04090019">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F11839"/>
    <w:multiLevelType w:val="hybridMultilevel"/>
    <w:tmpl w:val="30769BA8"/>
    <w:lvl w:ilvl="0" w:tplc="556C7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033B46"/>
    <w:multiLevelType w:val="hybridMultilevel"/>
    <w:tmpl w:val="1CBCB66C"/>
    <w:lvl w:ilvl="0" w:tplc="F1643614">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9C44F5"/>
    <w:multiLevelType w:val="hybridMultilevel"/>
    <w:tmpl w:val="3B6C17BA"/>
    <w:lvl w:ilvl="0" w:tplc="E0B2B7CA">
      <w:start w:val="1"/>
      <w:numFmt w:val="decimal"/>
      <w:lvlText w:val="%1."/>
      <w:lvlJc w:val="left"/>
      <w:pPr>
        <w:ind w:left="1404" w:hanging="864"/>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537414F"/>
    <w:multiLevelType w:val="hybridMultilevel"/>
    <w:tmpl w:val="7AE64E14"/>
    <w:lvl w:ilvl="0" w:tplc="0658A95A">
      <w:start w:val="1"/>
      <w:numFmt w:val="decimal"/>
      <w:pStyle w:val="Heading2"/>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7FFD720A"/>
    <w:multiLevelType w:val="hybridMultilevel"/>
    <w:tmpl w:val="BD5C1188"/>
    <w:lvl w:ilvl="0" w:tplc="5DDA0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0"/>
  </w:num>
  <w:num w:numId="3">
    <w:abstractNumId w:val="9"/>
  </w:num>
  <w:num w:numId="4">
    <w:abstractNumId w:val="1"/>
  </w:num>
  <w:num w:numId="5">
    <w:abstractNumId w:val="13"/>
  </w:num>
  <w:num w:numId="6">
    <w:abstractNumId w:val="3"/>
  </w:num>
  <w:num w:numId="7">
    <w:abstractNumId w:val="18"/>
  </w:num>
  <w:num w:numId="8">
    <w:abstractNumId w:val="21"/>
  </w:num>
  <w:num w:numId="9">
    <w:abstractNumId w:val="2"/>
  </w:num>
  <w:num w:numId="10">
    <w:abstractNumId w:val="12"/>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7"/>
  </w:num>
  <w:num w:numId="14">
    <w:abstractNumId w:val="14"/>
  </w:num>
  <w:num w:numId="15">
    <w:abstractNumId w:val="16"/>
  </w:num>
  <w:num w:numId="16">
    <w:abstractNumId w:val="5"/>
  </w:num>
  <w:num w:numId="17">
    <w:abstractNumId w:val="8"/>
  </w:num>
  <w:num w:numId="18">
    <w:abstractNumId w:val="11"/>
  </w:num>
  <w:num w:numId="19">
    <w:abstractNumId w:val="6"/>
  </w:num>
  <w:num w:numId="20">
    <w:abstractNumId w:val="4"/>
  </w:num>
  <w:num w:numId="21">
    <w:abstractNumId w:val="15"/>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trackRevision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04E34"/>
    <w:rsid w:val="0000107D"/>
    <w:rsid w:val="000013BE"/>
    <w:rsid w:val="00002240"/>
    <w:rsid w:val="0000230C"/>
    <w:rsid w:val="00002963"/>
    <w:rsid w:val="000030D6"/>
    <w:rsid w:val="000030E0"/>
    <w:rsid w:val="000065D7"/>
    <w:rsid w:val="0000661B"/>
    <w:rsid w:val="00006D2B"/>
    <w:rsid w:val="00006D41"/>
    <w:rsid w:val="00010374"/>
    <w:rsid w:val="0001206B"/>
    <w:rsid w:val="00012DF8"/>
    <w:rsid w:val="00012ECA"/>
    <w:rsid w:val="00013362"/>
    <w:rsid w:val="00014EE7"/>
    <w:rsid w:val="0001536A"/>
    <w:rsid w:val="000159D4"/>
    <w:rsid w:val="00016418"/>
    <w:rsid w:val="000173E7"/>
    <w:rsid w:val="00020078"/>
    <w:rsid w:val="00021C95"/>
    <w:rsid w:val="00022A0E"/>
    <w:rsid w:val="000234EB"/>
    <w:rsid w:val="00026FE7"/>
    <w:rsid w:val="00027400"/>
    <w:rsid w:val="000300B7"/>
    <w:rsid w:val="0003135E"/>
    <w:rsid w:val="00032CB5"/>
    <w:rsid w:val="00032CF2"/>
    <w:rsid w:val="00033224"/>
    <w:rsid w:val="000353FE"/>
    <w:rsid w:val="00036549"/>
    <w:rsid w:val="0004137B"/>
    <w:rsid w:val="00041B8B"/>
    <w:rsid w:val="000428D0"/>
    <w:rsid w:val="00043E1C"/>
    <w:rsid w:val="000447D0"/>
    <w:rsid w:val="00045964"/>
    <w:rsid w:val="00045E3B"/>
    <w:rsid w:val="00047193"/>
    <w:rsid w:val="000473FD"/>
    <w:rsid w:val="00050853"/>
    <w:rsid w:val="000512ED"/>
    <w:rsid w:val="00054FA4"/>
    <w:rsid w:val="0005634C"/>
    <w:rsid w:val="00056872"/>
    <w:rsid w:val="00057110"/>
    <w:rsid w:val="0006155F"/>
    <w:rsid w:val="000617ED"/>
    <w:rsid w:val="0006564A"/>
    <w:rsid w:val="00065A4C"/>
    <w:rsid w:val="00066B5F"/>
    <w:rsid w:val="00066EE9"/>
    <w:rsid w:val="00070739"/>
    <w:rsid w:val="000719D9"/>
    <w:rsid w:val="00072727"/>
    <w:rsid w:val="000730CB"/>
    <w:rsid w:val="000736C7"/>
    <w:rsid w:val="000753E6"/>
    <w:rsid w:val="00075FBE"/>
    <w:rsid w:val="00075FDF"/>
    <w:rsid w:val="000818C5"/>
    <w:rsid w:val="00082CAD"/>
    <w:rsid w:val="00083453"/>
    <w:rsid w:val="00083A13"/>
    <w:rsid w:val="0008513D"/>
    <w:rsid w:val="0008585C"/>
    <w:rsid w:val="00085967"/>
    <w:rsid w:val="00086A64"/>
    <w:rsid w:val="00086F1F"/>
    <w:rsid w:val="000946DB"/>
    <w:rsid w:val="00094D56"/>
    <w:rsid w:val="00097EE1"/>
    <w:rsid w:val="000A28D1"/>
    <w:rsid w:val="000A2D4E"/>
    <w:rsid w:val="000A4CCE"/>
    <w:rsid w:val="000A6B08"/>
    <w:rsid w:val="000A6F57"/>
    <w:rsid w:val="000A7750"/>
    <w:rsid w:val="000A77E7"/>
    <w:rsid w:val="000B03B0"/>
    <w:rsid w:val="000B07F5"/>
    <w:rsid w:val="000B0E8D"/>
    <w:rsid w:val="000B2A53"/>
    <w:rsid w:val="000B3E3F"/>
    <w:rsid w:val="000B4F95"/>
    <w:rsid w:val="000B57F1"/>
    <w:rsid w:val="000B58D0"/>
    <w:rsid w:val="000B5E1E"/>
    <w:rsid w:val="000C04F8"/>
    <w:rsid w:val="000C0F6E"/>
    <w:rsid w:val="000C1612"/>
    <w:rsid w:val="000C342A"/>
    <w:rsid w:val="000C3BA8"/>
    <w:rsid w:val="000C4009"/>
    <w:rsid w:val="000C4A93"/>
    <w:rsid w:val="000C5871"/>
    <w:rsid w:val="000C65A2"/>
    <w:rsid w:val="000C7254"/>
    <w:rsid w:val="000D091F"/>
    <w:rsid w:val="000D1A2D"/>
    <w:rsid w:val="000D248A"/>
    <w:rsid w:val="000D2BB1"/>
    <w:rsid w:val="000D4C48"/>
    <w:rsid w:val="000D7144"/>
    <w:rsid w:val="000E2735"/>
    <w:rsid w:val="000E3ED3"/>
    <w:rsid w:val="000E5CEA"/>
    <w:rsid w:val="000E79A4"/>
    <w:rsid w:val="000F2C16"/>
    <w:rsid w:val="000F4A99"/>
    <w:rsid w:val="000F5C88"/>
    <w:rsid w:val="000F7936"/>
    <w:rsid w:val="000F7E31"/>
    <w:rsid w:val="00100A2A"/>
    <w:rsid w:val="00100C96"/>
    <w:rsid w:val="00102516"/>
    <w:rsid w:val="00103499"/>
    <w:rsid w:val="0010739E"/>
    <w:rsid w:val="00111579"/>
    <w:rsid w:val="00112B63"/>
    <w:rsid w:val="00114848"/>
    <w:rsid w:val="00116659"/>
    <w:rsid w:val="00117F1B"/>
    <w:rsid w:val="001206A9"/>
    <w:rsid w:val="00120DDE"/>
    <w:rsid w:val="00121F32"/>
    <w:rsid w:val="0012209D"/>
    <w:rsid w:val="001220B6"/>
    <w:rsid w:val="001250B7"/>
    <w:rsid w:val="00125B38"/>
    <w:rsid w:val="00126F9E"/>
    <w:rsid w:val="00132904"/>
    <w:rsid w:val="00134BA7"/>
    <w:rsid w:val="001355AE"/>
    <w:rsid w:val="0013629E"/>
    <w:rsid w:val="00140BB6"/>
    <w:rsid w:val="00140C74"/>
    <w:rsid w:val="0014353B"/>
    <w:rsid w:val="00143943"/>
    <w:rsid w:val="001447AB"/>
    <w:rsid w:val="0014540F"/>
    <w:rsid w:val="00146103"/>
    <w:rsid w:val="00146C88"/>
    <w:rsid w:val="00150BB9"/>
    <w:rsid w:val="0015173B"/>
    <w:rsid w:val="001527BA"/>
    <w:rsid w:val="001532A5"/>
    <w:rsid w:val="00153572"/>
    <w:rsid w:val="001539E0"/>
    <w:rsid w:val="00153EE9"/>
    <w:rsid w:val="00153FDD"/>
    <w:rsid w:val="0015479B"/>
    <w:rsid w:val="00154D44"/>
    <w:rsid w:val="00155AD9"/>
    <w:rsid w:val="00157C9F"/>
    <w:rsid w:val="00160FF7"/>
    <w:rsid w:val="0016115D"/>
    <w:rsid w:val="0016276F"/>
    <w:rsid w:val="001628B6"/>
    <w:rsid w:val="00162C65"/>
    <w:rsid w:val="0016360A"/>
    <w:rsid w:val="00164F41"/>
    <w:rsid w:val="0016593F"/>
    <w:rsid w:val="0016658F"/>
    <w:rsid w:val="00166FAF"/>
    <w:rsid w:val="00170AF4"/>
    <w:rsid w:val="00171B8D"/>
    <w:rsid w:val="00171D33"/>
    <w:rsid w:val="00173A9C"/>
    <w:rsid w:val="00174046"/>
    <w:rsid w:val="00174139"/>
    <w:rsid w:val="00177C8D"/>
    <w:rsid w:val="00180D2D"/>
    <w:rsid w:val="00181A8D"/>
    <w:rsid w:val="0018241F"/>
    <w:rsid w:val="00184288"/>
    <w:rsid w:val="001848F0"/>
    <w:rsid w:val="0018533D"/>
    <w:rsid w:val="00187733"/>
    <w:rsid w:val="0019634A"/>
    <w:rsid w:val="001A0416"/>
    <w:rsid w:val="001A0C9A"/>
    <w:rsid w:val="001A302D"/>
    <w:rsid w:val="001A3DA2"/>
    <w:rsid w:val="001A5F12"/>
    <w:rsid w:val="001A675E"/>
    <w:rsid w:val="001B00CA"/>
    <w:rsid w:val="001B0330"/>
    <w:rsid w:val="001B4340"/>
    <w:rsid w:val="001B50D2"/>
    <w:rsid w:val="001B51AF"/>
    <w:rsid w:val="001B53F9"/>
    <w:rsid w:val="001B60C7"/>
    <w:rsid w:val="001B72E0"/>
    <w:rsid w:val="001B736D"/>
    <w:rsid w:val="001B76D3"/>
    <w:rsid w:val="001C0B3E"/>
    <w:rsid w:val="001C22D9"/>
    <w:rsid w:val="001C3C39"/>
    <w:rsid w:val="001C550D"/>
    <w:rsid w:val="001C5D50"/>
    <w:rsid w:val="001C730C"/>
    <w:rsid w:val="001D2A5F"/>
    <w:rsid w:val="001D363B"/>
    <w:rsid w:val="001D3B35"/>
    <w:rsid w:val="001D42AF"/>
    <w:rsid w:val="001D69E0"/>
    <w:rsid w:val="001E1CDB"/>
    <w:rsid w:val="001E276E"/>
    <w:rsid w:val="001E3952"/>
    <w:rsid w:val="001E3F4B"/>
    <w:rsid w:val="001E4687"/>
    <w:rsid w:val="001F1F9F"/>
    <w:rsid w:val="001F255E"/>
    <w:rsid w:val="001F28E6"/>
    <w:rsid w:val="001F4BC5"/>
    <w:rsid w:val="0020001D"/>
    <w:rsid w:val="00200B56"/>
    <w:rsid w:val="00200FCF"/>
    <w:rsid w:val="0020168C"/>
    <w:rsid w:val="002037D4"/>
    <w:rsid w:val="00206575"/>
    <w:rsid w:val="0020704F"/>
    <w:rsid w:val="00210514"/>
    <w:rsid w:val="00211528"/>
    <w:rsid w:val="00212922"/>
    <w:rsid w:val="00214042"/>
    <w:rsid w:val="002158BF"/>
    <w:rsid w:val="0022151F"/>
    <w:rsid w:val="00222ADE"/>
    <w:rsid w:val="00223BFD"/>
    <w:rsid w:val="00225533"/>
    <w:rsid w:val="00226B0D"/>
    <w:rsid w:val="00226FDD"/>
    <w:rsid w:val="0022705E"/>
    <w:rsid w:val="00230543"/>
    <w:rsid w:val="00232262"/>
    <w:rsid w:val="00232508"/>
    <w:rsid w:val="00232863"/>
    <w:rsid w:val="002333EE"/>
    <w:rsid w:val="002339FC"/>
    <w:rsid w:val="002346C7"/>
    <w:rsid w:val="002411B6"/>
    <w:rsid w:val="00243819"/>
    <w:rsid w:val="002446D9"/>
    <w:rsid w:val="00245909"/>
    <w:rsid w:val="002464A5"/>
    <w:rsid w:val="00246C07"/>
    <w:rsid w:val="002472A9"/>
    <w:rsid w:val="00250124"/>
    <w:rsid w:val="00251CBC"/>
    <w:rsid w:val="0025247C"/>
    <w:rsid w:val="002528C2"/>
    <w:rsid w:val="00252EF9"/>
    <w:rsid w:val="00253062"/>
    <w:rsid w:val="0025329B"/>
    <w:rsid w:val="00253843"/>
    <w:rsid w:val="0025685C"/>
    <w:rsid w:val="0025747A"/>
    <w:rsid w:val="00260EA5"/>
    <w:rsid w:val="00261067"/>
    <w:rsid w:val="00265728"/>
    <w:rsid w:val="0026667F"/>
    <w:rsid w:val="002676D8"/>
    <w:rsid w:val="00270802"/>
    <w:rsid w:val="00271506"/>
    <w:rsid w:val="00273260"/>
    <w:rsid w:val="0027340E"/>
    <w:rsid w:val="00273F37"/>
    <w:rsid w:val="002749F1"/>
    <w:rsid w:val="002754AE"/>
    <w:rsid w:val="00276F51"/>
    <w:rsid w:val="002774AF"/>
    <w:rsid w:val="002776C8"/>
    <w:rsid w:val="0028096F"/>
    <w:rsid w:val="002811CD"/>
    <w:rsid w:val="00282857"/>
    <w:rsid w:val="00285F5A"/>
    <w:rsid w:val="00287B71"/>
    <w:rsid w:val="00287C6E"/>
    <w:rsid w:val="00287D53"/>
    <w:rsid w:val="002901DF"/>
    <w:rsid w:val="00290D7C"/>
    <w:rsid w:val="0029159F"/>
    <w:rsid w:val="00292586"/>
    <w:rsid w:val="0029265D"/>
    <w:rsid w:val="002A019A"/>
    <w:rsid w:val="002A069C"/>
    <w:rsid w:val="002A0B6C"/>
    <w:rsid w:val="002A132B"/>
    <w:rsid w:val="002A1724"/>
    <w:rsid w:val="002A3D61"/>
    <w:rsid w:val="002A41A0"/>
    <w:rsid w:val="002A48B0"/>
    <w:rsid w:val="002A59BA"/>
    <w:rsid w:val="002A5AF6"/>
    <w:rsid w:val="002A74B8"/>
    <w:rsid w:val="002B0DA6"/>
    <w:rsid w:val="002B0F4A"/>
    <w:rsid w:val="002B22EB"/>
    <w:rsid w:val="002B3650"/>
    <w:rsid w:val="002B36DD"/>
    <w:rsid w:val="002B3D56"/>
    <w:rsid w:val="002B41EC"/>
    <w:rsid w:val="002B5271"/>
    <w:rsid w:val="002B7E67"/>
    <w:rsid w:val="002C46F0"/>
    <w:rsid w:val="002D3516"/>
    <w:rsid w:val="002D52EA"/>
    <w:rsid w:val="002D5B61"/>
    <w:rsid w:val="002D76AB"/>
    <w:rsid w:val="002E0341"/>
    <w:rsid w:val="002E079E"/>
    <w:rsid w:val="002E189C"/>
    <w:rsid w:val="002E327B"/>
    <w:rsid w:val="002E5D5C"/>
    <w:rsid w:val="002E6473"/>
    <w:rsid w:val="002E7468"/>
    <w:rsid w:val="002F0B68"/>
    <w:rsid w:val="002F1B0F"/>
    <w:rsid w:val="002F36E8"/>
    <w:rsid w:val="002F40BC"/>
    <w:rsid w:val="002F4760"/>
    <w:rsid w:val="002F73BF"/>
    <w:rsid w:val="002F75F2"/>
    <w:rsid w:val="00301A7D"/>
    <w:rsid w:val="00301CA1"/>
    <w:rsid w:val="003037DC"/>
    <w:rsid w:val="00303B26"/>
    <w:rsid w:val="00304404"/>
    <w:rsid w:val="00306F96"/>
    <w:rsid w:val="0030762F"/>
    <w:rsid w:val="00307B14"/>
    <w:rsid w:val="00307D2A"/>
    <w:rsid w:val="00310349"/>
    <w:rsid w:val="003108DB"/>
    <w:rsid w:val="00314400"/>
    <w:rsid w:val="003144EF"/>
    <w:rsid w:val="003151AC"/>
    <w:rsid w:val="003163B1"/>
    <w:rsid w:val="003164F8"/>
    <w:rsid w:val="003176D1"/>
    <w:rsid w:val="003209EA"/>
    <w:rsid w:val="00320EF8"/>
    <w:rsid w:val="00324883"/>
    <w:rsid w:val="00324C49"/>
    <w:rsid w:val="00325131"/>
    <w:rsid w:val="003253E9"/>
    <w:rsid w:val="00325FC6"/>
    <w:rsid w:val="00327F25"/>
    <w:rsid w:val="00334690"/>
    <w:rsid w:val="00335D92"/>
    <w:rsid w:val="00336F69"/>
    <w:rsid w:val="003402BA"/>
    <w:rsid w:val="003430EE"/>
    <w:rsid w:val="00343176"/>
    <w:rsid w:val="00344F67"/>
    <w:rsid w:val="00345512"/>
    <w:rsid w:val="003456CA"/>
    <w:rsid w:val="00345DB8"/>
    <w:rsid w:val="003469F2"/>
    <w:rsid w:val="003503AB"/>
    <w:rsid w:val="00350A4D"/>
    <w:rsid w:val="00350B67"/>
    <w:rsid w:val="00351F8C"/>
    <w:rsid w:val="00352273"/>
    <w:rsid w:val="00352947"/>
    <w:rsid w:val="00354CB2"/>
    <w:rsid w:val="003553EC"/>
    <w:rsid w:val="003573BC"/>
    <w:rsid w:val="00360A0F"/>
    <w:rsid w:val="00361564"/>
    <w:rsid w:val="0036375B"/>
    <w:rsid w:val="00367482"/>
    <w:rsid w:val="0036758B"/>
    <w:rsid w:val="00370962"/>
    <w:rsid w:val="00370BB9"/>
    <w:rsid w:val="0037212E"/>
    <w:rsid w:val="0037373F"/>
    <w:rsid w:val="003739BA"/>
    <w:rsid w:val="00381903"/>
    <w:rsid w:val="0038276B"/>
    <w:rsid w:val="00387497"/>
    <w:rsid w:val="00387F26"/>
    <w:rsid w:val="003908F6"/>
    <w:rsid w:val="00391CE8"/>
    <w:rsid w:val="00391EB0"/>
    <w:rsid w:val="003961AB"/>
    <w:rsid w:val="00396DF1"/>
    <w:rsid w:val="0039700A"/>
    <w:rsid w:val="003A0726"/>
    <w:rsid w:val="003A3A03"/>
    <w:rsid w:val="003A3EB9"/>
    <w:rsid w:val="003A52D4"/>
    <w:rsid w:val="003A59AB"/>
    <w:rsid w:val="003B0F23"/>
    <w:rsid w:val="003B0F40"/>
    <w:rsid w:val="003B11C9"/>
    <w:rsid w:val="003B204A"/>
    <w:rsid w:val="003B2D5B"/>
    <w:rsid w:val="003B3514"/>
    <w:rsid w:val="003B57B2"/>
    <w:rsid w:val="003B6128"/>
    <w:rsid w:val="003B615A"/>
    <w:rsid w:val="003B708E"/>
    <w:rsid w:val="003C15A4"/>
    <w:rsid w:val="003C3448"/>
    <w:rsid w:val="003C42D0"/>
    <w:rsid w:val="003C45E6"/>
    <w:rsid w:val="003C47B5"/>
    <w:rsid w:val="003C50AA"/>
    <w:rsid w:val="003C7DFA"/>
    <w:rsid w:val="003D1648"/>
    <w:rsid w:val="003D19CC"/>
    <w:rsid w:val="003D2556"/>
    <w:rsid w:val="003D32EB"/>
    <w:rsid w:val="003D4747"/>
    <w:rsid w:val="003D4A76"/>
    <w:rsid w:val="003D6965"/>
    <w:rsid w:val="003E0D0C"/>
    <w:rsid w:val="003E3C87"/>
    <w:rsid w:val="003E5226"/>
    <w:rsid w:val="003E6E4E"/>
    <w:rsid w:val="003E7178"/>
    <w:rsid w:val="003E7546"/>
    <w:rsid w:val="003E7FC5"/>
    <w:rsid w:val="003F2B34"/>
    <w:rsid w:val="003F394E"/>
    <w:rsid w:val="003F4305"/>
    <w:rsid w:val="003F61F8"/>
    <w:rsid w:val="003F6350"/>
    <w:rsid w:val="003F7106"/>
    <w:rsid w:val="003F7276"/>
    <w:rsid w:val="003F7D8C"/>
    <w:rsid w:val="00400097"/>
    <w:rsid w:val="00401244"/>
    <w:rsid w:val="0040364D"/>
    <w:rsid w:val="00404636"/>
    <w:rsid w:val="00406C71"/>
    <w:rsid w:val="00407AA9"/>
    <w:rsid w:val="00410326"/>
    <w:rsid w:val="004111CE"/>
    <w:rsid w:val="00412D5B"/>
    <w:rsid w:val="0041343F"/>
    <w:rsid w:val="0041348C"/>
    <w:rsid w:val="00415A33"/>
    <w:rsid w:val="00416ED3"/>
    <w:rsid w:val="00417198"/>
    <w:rsid w:val="004172DD"/>
    <w:rsid w:val="00420550"/>
    <w:rsid w:val="00420AF1"/>
    <w:rsid w:val="0042292D"/>
    <w:rsid w:val="00422ACC"/>
    <w:rsid w:val="00424DE3"/>
    <w:rsid w:val="00426028"/>
    <w:rsid w:val="004263FF"/>
    <w:rsid w:val="0042690E"/>
    <w:rsid w:val="0042697A"/>
    <w:rsid w:val="00426C21"/>
    <w:rsid w:val="00427D4D"/>
    <w:rsid w:val="00433058"/>
    <w:rsid w:val="004332E0"/>
    <w:rsid w:val="00433356"/>
    <w:rsid w:val="00433AFD"/>
    <w:rsid w:val="004358E2"/>
    <w:rsid w:val="0044259F"/>
    <w:rsid w:val="004433F9"/>
    <w:rsid w:val="00443642"/>
    <w:rsid w:val="00443A18"/>
    <w:rsid w:val="00444DBB"/>
    <w:rsid w:val="00445284"/>
    <w:rsid w:val="004467DC"/>
    <w:rsid w:val="004524A0"/>
    <w:rsid w:val="00452C72"/>
    <w:rsid w:val="00453329"/>
    <w:rsid w:val="00454307"/>
    <w:rsid w:val="00455F70"/>
    <w:rsid w:val="0045687D"/>
    <w:rsid w:val="00457CB2"/>
    <w:rsid w:val="004635C6"/>
    <w:rsid w:val="0046368D"/>
    <w:rsid w:val="00463A7A"/>
    <w:rsid w:val="00466C82"/>
    <w:rsid w:val="00470C1A"/>
    <w:rsid w:val="00472D9B"/>
    <w:rsid w:val="00474175"/>
    <w:rsid w:val="0047461F"/>
    <w:rsid w:val="00475353"/>
    <w:rsid w:val="00475B16"/>
    <w:rsid w:val="00480CC7"/>
    <w:rsid w:val="00481327"/>
    <w:rsid w:val="004828FE"/>
    <w:rsid w:val="00483FB5"/>
    <w:rsid w:val="00486EA4"/>
    <w:rsid w:val="00487499"/>
    <w:rsid w:val="004900CE"/>
    <w:rsid w:val="004926BD"/>
    <w:rsid w:val="00493C49"/>
    <w:rsid w:val="004948AE"/>
    <w:rsid w:val="00494D64"/>
    <w:rsid w:val="004961BF"/>
    <w:rsid w:val="004966A0"/>
    <w:rsid w:val="00497886"/>
    <w:rsid w:val="004A1316"/>
    <w:rsid w:val="004A3CD2"/>
    <w:rsid w:val="004A42C2"/>
    <w:rsid w:val="004A5A6D"/>
    <w:rsid w:val="004A620F"/>
    <w:rsid w:val="004B0D58"/>
    <w:rsid w:val="004B1D92"/>
    <w:rsid w:val="004B3A5C"/>
    <w:rsid w:val="004B41D2"/>
    <w:rsid w:val="004B578C"/>
    <w:rsid w:val="004B6292"/>
    <w:rsid w:val="004B797B"/>
    <w:rsid w:val="004B7B20"/>
    <w:rsid w:val="004C13DF"/>
    <w:rsid w:val="004C3DBF"/>
    <w:rsid w:val="004C50EB"/>
    <w:rsid w:val="004C5D2A"/>
    <w:rsid w:val="004C5FAD"/>
    <w:rsid w:val="004C6F61"/>
    <w:rsid w:val="004C781C"/>
    <w:rsid w:val="004C78A7"/>
    <w:rsid w:val="004D154D"/>
    <w:rsid w:val="004D1BA5"/>
    <w:rsid w:val="004D2EE7"/>
    <w:rsid w:val="004D2FAA"/>
    <w:rsid w:val="004D683D"/>
    <w:rsid w:val="004D6ACF"/>
    <w:rsid w:val="004E07A7"/>
    <w:rsid w:val="004E0857"/>
    <w:rsid w:val="004E1F5A"/>
    <w:rsid w:val="004E3453"/>
    <w:rsid w:val="004E4B7F"/>
    <w:rsid w:val="004E652E"/>
    <w:rsid w:val="004E6B6B"/>
    <w:rsid w:val="004F0B22"/>
    <w:rsid w:val="004F125D"/>
    <w:rsid w:val="004F1D86"/>
    <w:rsid w:val="004F52B8"/>
    <w:rsid w:val="004F553B"/>
    <w:rsid w:val="004F6610"/>
    <w:rsid w:val="004F7A7B"/>
    <w:rsid w:val="004F7F24"/>
    <w:rsid w:val="00501F11"/>
    <w:rsid w:val="005028E5"/>
    <w:rsid w:val="00505C68"/>
    <w:rsid w:val="0051134B"/>
    <w:rsid w:val="00511D67"/>
    <w:rsid w:val="0051440E"/>
    <w:rsid w:val="00514C9E"/>
    <w:rsid w:val="00515262"/>
    <w:rsid w:val="00520359"/>
    <w:rsid w:val="00525A12"/>
    <w:rsid w:val="00526314"/>
    <w:rsid w:val="00526AE2"/>
    <w:rsid w:val="00530161"/>
    <w:rsid w:val="00531031"/>
    <w:rsid w:val="00531FAC"/>
    <w:rsid w:val="005327C7"/>
    <w:rsid w:val="00536876"/>
    <w:rsid w:val="00537BA7"/>
    <w:rsid w:val="00540736"/>
    <w:rsid w:val="00541448"/>
    <w:rsid w:val="00543630"/>
    <w:rsid w:val="005439D1"/>
    <w:rsid w:val="00543DB4"/>
    <w:rsid w:val="0054422B"/>
    <w:rsid w:val="00544D53"/>
    <w:rsid w:val="00546238"/>
    <w:rsid w:val="005479CB"/>
    <w:rsid w:val="00552C6A"/>
    <w:rsid w:val="00554449"/>
    <w:rsid w:val="00554852"/>
    <w:rsid w:val="0055765E"/>
    <w:rsid w:val="00557A7E"/>
    <w:rsid w:val="00560D29"/>
    <w:rsid w:val="005626A3"/>
    <w:rsid w:val="005631B2"/>
    <w:rsid w:val="005638B7"/>
    <w:rsid w:val="00564607"/>
    <w:rsid w:val="00564F3C"/>
    <w:rsid w:val="00565A95"/>
    <w:rsid w:val="005664EF"/>
    <w:rsid w:val="00567D0A"/>
    <w:rsid w:val="00571448"/>
    <w:rsid w:val="00571D2D"/>
    <w:rsid w:val="005758C6"/>
    <w:rsid w:val="00575C1A"/>
    <w:rsid w:val="00576261"/>
    <w:rsid w:val="00576D88"/>
    <w:rsid w:val="00580F73"/>
    <w:rsid w:val="00582ED9"/>
    <w:rsid w:val="0058390C"/>
    <w:rsid w:val="00584595"/>
    <w:rsid w:val="005872B1"/>
    <w:rsid w:val="00587685"/>
    <w:rsid w:val="00591B04"/>
    <w:rsid w:val="005922B8"/>
    <w:rsid w:val="005952AE"/>
    <w:rsid w:val="00595382"/>
    <w:rsid w:val="00596D2D"/>
    <w:rsid w:val="005A717C"/>
    <w:rsid w:val="005B041E"/>
    <w:rsid w:val="005B11DA"/>
    <w:rsid w:val="005B1A6A"/>
    <w:rsid w:val="005B1D99"/>
    <w:rsid w:val="005B2265"/>
    <w:rsid w:val="005B2799"/>
    <w:rsid w:val="005B4FB2"/>
    <w:rsid w:val="005B52B2"/>
    <w:rsid w:val="005B5DCC"/>
    <w:rsid w:val="005B667E"/>
    <w:rsid w:val="005B67FC"/>
    <w:rsid w:val="005B6FFB"/>
    <w:rsid w:val="005B7158"/>
    <w:rsid w:val="005B73E6"/>
    <w:rsid w:val="005C0A5D"/>
    <w:rsid w:val="005C1509"/>
    <w:rsid w:val="005C5399"/>
    <w:rsid w:val="005C643C"/>
    <w:rsid w:val="005C6ACD"/>
    <w:rsid w:val="005C75CB"/>
    <w:rsid w:val="005D0866"/>
    <w:rsid w:val="005D0CC6"/>
    <w:rsid w:val="005D288E"/>
    <w:rsid w:val="005D2B9E"/>
    <w:rsid w:val="005D35E6"/>
    <w:rsid w:val="005D3E1A"/>
    <w:rsid w:val="005D6052"/>
    <w:rsid w:val="005D6171"/>
    <w:rsid w:val="005E05E4"/>
    <w:rsid w:val="005E0813"/>
    <w:rsid w:val="005F3244"/>
    <w:rsid w:val="005F4316"/>
    <w:rsid w:val="00603543"/>
    <w:rsid w:val="006035BB"/>
    <w:rsid w:val="00604E44"/>
    <w:rsid w:val="00604ECC"/>
    <w:rsid w:val="00606CC5"/>
    <w:rsid w:val="00607699"/>
    <w:rsid w:val="00607A65"/>
    <w:rsid w:val="00607D11"/>
    <w:rsid w:val="006100EA"/>
    <w:rsid w:val="00611288"/>
    <w:rsid w:val="00615353"/>
    <w:rsid w:val="00615C77"/>
    <w:rsid w:val="0061698F"/>
    <w:rsid w:val="00617BF9"/>
    <w:rsid w:val="0062191A"/>
    <w:rsid w:val="00622A70"/>
    <w:rsid w:val="006241C2"/>
    <w:rsid w:val="00626B42"/>
    <w:rsid w:val="0062764B"/>
    <w:rsid w:val="00627C7C"/>
    <w:rsid w:val="00627FE4"/>
    <w:rsid w:val="00631483"/>
    <w:rsid w:val="00631C3D"/>
    <w:rsid w:val="00632795"/>
    <w:rsid w:val="00632E8C"/>
    <w:rsid w:val="00635763"/>
    <w:rsid w:val="006357DD"/>
    <w:rsid w:val="00636ACC"/>
    <w:rsid w:val="00641F65"/>
    <w:rsid w:val="00645FCA"/>
    <w:rsid w:val="00652B02"/>
    <w:rsid w:val="00652E58"/>
    <w:rsid w:val="006538FB"/>
    <w:rsid w:val="00654A2D"/>
    <w:rsid w:val="00655D55"/>
    <w:rsid w:val="0065633F"/>
    <w:rsid w:val="00657DB8"/>
    <w:rsid w:val="0066106F"/>
    <w:rsid w:val="00663812"/>
    <w:rsid w:val="00663F83"/>
    <w:rsid w:val="00664806"/>
    <w:rsid w:val="006651C7"/>
    <w:rsid w:val="00667B35"/>
    <w:rsid w:val="0067160A"/>
    <w:rsid w:val="00672241"/>
    <w:rsid w:val="00672589"/>
    <w:rsid w:val="00673076"/>
    <w:rsid w:val="006758A5"/>
    <w:rsid w:val="00676F85"/>
    <w:rsid w:val="00677892"/>
    <w:rsid w:val="0067796E"/>
    <w:rsid w:val="006826FC"/>
    <w:rsid w:val="00683535"/>
    <w:rsid w:val="0068356C"/>
    <w:rsid w:val="00685182"/>
    <w:rsid w:val="00685CDE"/>
    <w:rsid w:val="0068655A"/>
    <w:rsid w:val="0068709E"/>
    <w:rsid w:val="00687B94"/>
    <w:rsid w:val="00691AE8"/>
    <w:rsid w:val="00693A12"/>
    <w:rsid w:val="00693E49"/>
    <w:rsid w:val="00697A6D"/>
    <w:rsid w:val="006A18AC"/>
    <w:rsid w:val="006A2704"/>
    <w:rsid w:val="006A484F"/>
    <w:rsid w:val="006B1C8C"/>
    <w:rsid w:val="006B51B3"/>
    <w:rsid w:val="006B5B1E"/>
    <w:rsid w:val="006B5B61"/>
    <w:rsid w:val="006B5EFB"/>
    <w:rsid w:val="006B658A"/>
    <w:rsid w:val="006B7425"/>
    <w:rsid w:val="006B7AC5"/>
    <w:rsid w:val="006C1631"/>
    <w:rsid w:val="006C2C7E"/>
    <w:rsid w:val="006C2FFA"/>
    <w:rsid w:val="006C584D"/>
    <w:rsid w:val="006C70D5"/>
    <w:rsid w:val="006C7945"/>
    <w:rsid w:val="006C7A24"/>
    <w:rsid w:val="006D39D3"/>
    <w:rsid w:val="006D6C13"/>
    <w:rsid w:val="006E1C4E"/>
    <w:rsid w:val="006E37DA"/>
    <w:rsid w:val="006E40FE"/>
    <w:rsid w:val="006E5869"/>
    <w:rsid w:val="006E61A7"/>
    <w:rsid w:val="006F0AE6"/>
    <w:rsid w:val="006F1C87"/>
    <w:rsid w:val="006F3F4E"/>
    <w:rsid w:val="006F4986"/>
    <w:rsid w:val="006F52DB"/>
    <w:rsid w:val="006F5C8A"/>
    <w:rsid w:val="006F6682"/>
    <w:rsid w:val="006F762D"/>
    <w:rsid w:val="006F7B47"/>
    <w:rsid w:val="006F7DC0"/>
    <w:rsid w:val="00700AD2"/>
    <w:rsid w:val="0070113C"/>
    <w:rsid w:val="007038E7"/>
    <w:rsid w:val="00703A83"/>
    <w:rsid w:val="00705CC0"/>
    <w:rsid w:val="00706795"/>
    <w:rsid w:val="00706ADD"/>
    <w:rsid w:val="00706FEB"/>
    <w:rsid w:val="007072B8"/>
    <w:rsid w:val="00713010"/>
    <w:rsid w:val="007132E0"/>
    <w:rsid w:val="00715AC2"/>
    <w:rsid w:val="00715C82"/>
    <w:rsid w:val="00716DA9"/>
    <w:rsid w:val="0072112C"/>
    <w:rsid w:val="00722694"/>
    <w:rsid w:val="0072390D"/>
    <w:rsid w:val="00723EC3"/>
    <w:rsid w:val="0072511B"/>
    <w:rsid w:val="007260FB"/>
    <w:rsid w:val="00726A22"/>
    <w:rsid w:val="00726C97"/>
    <w:rsid w:val="007305C1"/>
    <w:rsid w:val="00731097"/>
    <w:rsid w:val="0073156E"/>
    <w:rsid w:val="00731D14"/>
    <w:rsid w:val="00732151"/>
    <w:rsid w:val="0073343C"/>
    <w:rsid w:val="0073702E"/>
    <w:rsid w:val="007378F4"/>
    <w:rsid w:val="0074095E"/>
    <w:rsid w:val="00742DBB"/>
    <w:rsid w:val="00743A78"/>
    <w:rsid w:val="00743D74"/>
    <w:rsid w:val="007473F1"/>
    <w:rsid w:val="007527F9"/>
    <w:rsid w:val="007530CB"/>
    <w:rsid w:val="00756BC1"/>
    <w:rsid w:val="00760E69"/>
    <w:rsid w:val="007611C6"/>
    <w:rsid w:val="00761BE8"/>
    <w:rsid w:val="00764D3B"/>
    <w:rsid w:val="00767B29"/>
    <w:rsid w:val="00770155"/>
    <w:rsid w:val="007713C8"/>
    <w:rsid w:val="00771A9D"/>
    <w:rsid w:val="0077472D"/>
    <w:rsid w:val="0077658D"/>
    <w:rsid w:val="00780292"/>
    <w:rsid w:val="007804CF"/>
    <w:rsid w:val="0078341D"/>
    <w:rsid w:val="0078420E"/>
    <w:rsid w:val="007866B4"/>
    <w:rsid w:val="0078686A"/>
    <w:rsid w:val="00787F33"/>
    <w:rsid w:val="007900F8"/>
    <w:rsid w:val="007927F1"/>
    <w:rsid w:val="00795491"/>
    <w:rsid w:val="00796A1B"/>
    <w:rsid w:val="007A02DC"/>
    <w:rsid w:val="007A120C"/>
    <w:rsid w:val="007A232E"/>
    <w:rsid w:val="007A67D4"/>
    <w:rsid w:val="007A782A"/>
    <w:rsid w:val="007B0114"/>
    <w:rsid w:val="007B1851"/>
    <w:rsid w:val="007B1C9E"/>
    <w:rsid w:val="007B47C4"/>
    <w:rsid w:val="007B6367"/>
    <w:rsid w:val="007B69AA"/>
    <w:rsid w:val="007C3442"/>
    <w:rsid w:val="007C58FC"/>
    <w:rsid w:val="007D4521"/>
    <w:rsid w:val="007D5E28"/>
    <w:rsid w:val="007D6594"/>
    <w:rsid w:val="007D70F3"/>
    <w:rsid w:val="007E0913"/>
    <w:rsid w:val="007E0D6D"/>
    <w:rsid w:val="007E27DC"/>
    <w:rsid w:val="007E577F"/>
    <w:rsid w:val="007E5E7C"/>
    <w:rsid w:val="007E60EA"/>
    <w:rsid w:val="007F009A"/>
    <w:rsid w:val="007F133D"/>
    <w:rsid w:val="007F4450"/>
    <w:rsid w:val="007F657A"/>
    <w:rsid w:val="007F671C"/>
    <w:rsid w:val="007F6E03"/>
    <w:rsid w:val="007F7A5D"/>
    <w:rsid w:val="007F7ACA"/>
    <w:rsid w:val="008004D7"/>
    <w:rsid w:val="008013BD"/>
    <w:rsid w:val="00801E9A"/>
    <w:rsid w:val="008024C4"/>
    <w:rsid w:val="00802F44"/>
    <w:rsid w:val="008073CC"/>
    <w:rsid w:val="0080798D"/>
    <w:rsid w:val="00810005"/>
    <w:rsid w:val="008102E9"/>
    <w:rsid w:val="008135C1"/>
    <w:rsid w:val="00813F0D"/>
    <w:rsid w:val="00815D8D"/>
    <w:rsid w:val="008161BA"/>
    <w:rsid w:val="00816FE6"/>
    <w:rsid w:val="008212AC"/>
    <w:rsid w:val="00821DBC"/>
    <w:rsid w:val="008229F2"/>
    <w:rsid w:val="00822BB2"/>
    <w:rsid w:val="00823DCA"/>
    <w:rsid w:val="0082416B"/>
    <w:rsid w:val="008263B5"/>
    <w:rsid w:val="008269CC"/>
    <w:rsid w:val="00827D13"/>
    <w:rsid w:val="00832EDD"/>
    <w:rsid w:val="00833300"/>
    <w:rsid w:val="008338F9"/>
    <w:rsid w:val="00833C0B"/>
    <w:rsid w:val="00834396"/>
    <w:rsid w:val="008369F1"/>
    <w:rsid w:val="00836EF1"/>
    <w:rsid w:val="008402CF"/>
    <w:rsid w:val="00840528"/>
    <w:rsid w:val="0084176F"/>
    <w:rsid w:val="00841A70"/>
    <w:rsid w:val="00841B81"/>
    <w:rsid w:val="00841DD4"/>
    <w:rsid w:val="008466CA"/>
    <w:rsid w:val="00847598"/>
    <w:rsid w:val="00851645"/>
    <w:rsid w:val="00851CBE"/>
    <w:rsid w:val="00852149"/>
    <w:rsid w:val="00853636"/>
    <w:rsid w:val="00855154"/>
    <w:rsid w:val="008553C9"/>
    <w:rsid w:val="00856927"/>
    <w:rsid w:val="008573FA"/>
    <w:rsid w:val="008606F3"/>
    <w:rsid w:val="00861990"/>
    <w:rsid w:val="00861D58"/>
    <w:rsid w:val="008622FC"/>
    <w:rsid w:val="00864BC7"/>
    <w:rsid w:val="00866003"/>
    <w:rsid w:val="00870FFB"/>
    <w:rsid w:val="00871029"/>
    <w:rsid w:val="00871C59"/>
    <w:rsid w:val="00875BAC"/>
    <w:rsid w:val="00880943"/>
    <w:rsid w:val="0088145D"/>
    <w:rsid w:val="00881BA5"/>
    <w:rsid w:val="008821C3"/>
    <w:rsid w:val="008826B2"/>
    <w:rsid w:val="00884847"/>
    <w:rsid w:val="00885F5E"/>
    <w:rsid w:val="008861E8"/>
    <w:rsid w:val="008864B8"/>
    <w:rsid w:val="00887BD4"/>
    <w:rsid w:val="008934F1"/>
    <w:rsid w:val="00893DD0"/>
    <w:rsid w:val="008940D7"/>
    <w:rsid w:val="008968B6"/>
    <w:rsid w:val="008973D7"/>
    <w:rsid w:val="008A1D7E"/>
    <w:rsid w:val="008A2E85"/>
    <w:rsid w:val="008A30E4"/>
    <w:rsid w:val="008A7E96"/>
    <w:rsid w:val="008B3723"/>
    <w:rsid w:val="008B394D"/>
    <w:rsid w:val="008B47CC"/>
    <w:rsid w:val="008B5114"/>
    <w:rsid w:val="008B7637"/>
    <w:rsid w:val="008B76F6"/>
    <w:rsid w:val="008B7B40"/>
    <w:rsid w:val="008B7F35"/>
    <w:rsid w:val="008C0A29"/>
    <w:rsid w:val="008C2A02"/>
    <w:rsid w:val="008C35C9"/>
    <w:rsid w:val="008C39D3"/>
    <w:rsid w:val="008C4089"/>
    <w:rsid w:val="008C4203"/>
    <w:rsid w:val="008C468C"/>
    <w:rsid w:val="008C48A6"/>
    <w:rsid w:val="008D1D4A"/>
    <w:rsid w:val="008D274A"/>
    <w:rsid w:val="008D3191"/>
    <w:rsid w:val="008D319E"/>
    <w:rsid w:val="008D33F0"/>
    <w:rsid w:val="008D3A7E"/>
    <w:rsid w:val="008D49FE"/>
    <w:rsid w:val="008D62EF"/>
    <w:rsid w:val="008D67BA"/>
    <w:rsid w:val="008D6F5B"/>
    <w:rsid w:val="008D712C"/>
    <w:rsid w:val="008E039B"/>
    <w:rsid w:val="008E1997"/>
    <w:rsid w:val="008E22F4"/>
    <w:rsid w:val="008E23A3"/>
    <w:rsid w:val="008E308C"/>
    <w:rsid w:val="008E4339"/>
    <w:rsid w:val="008E53AC"/>
    <w:rsid w:val="008E73E2"/>
    <w:rsid w:val="008F0019"/>
    <w:rsid w:val="008F05B8"/>
    <w:rsid w:val="008F07D1"/>
    <w:rsid w:val="008F0E81"/>
    <w:rsid w:val="008F39F3"/>
    <w:rsid w:val="008F3ED4"/>
    <w:rsid w:val="008F5E0A"/>
    <w:rsid w:val="008F618D"/>
    <w:rsid w:val="008F70E4"/>
    <w:rsid w:val="00903042"/>
    <w:rsid w:val="009033DD"/>
    <w:rsid w:val="0090630F"/>
    <w:rsid w:val="0091041C"/>
    <w:rsid w:val="00912825"/>
    <w:rsid w:val="00912D0D"/>
    <w:rsid w:val="009136F0"/>
    <w:rsid w:val="00913DF8"/>
    <w:rsid w:val="00914A78"/>
    <w:rsid w:val="00914CFD"/>
    <w:rsid w:val="00915335"/>
    <w:rsid w:val="0091628D"/>
    <w:rsid w:val="009164F8"/>
    <w:rsid w:val="00916866"/>
    <w:rsid w:val="00916CDC"/>
    <w:rsid w:val="009170B4"/>
    <w:rsid w:val="00920D2A"/>
    <w:rsid w:val="00921FB3"/>
    <w:rsid w:val="00922760"/>
    <w:rsid w:val="00922DB5"/>
    <w:rsid w:val="009235EC"/>
    <w:rsid w:val="00923C7A"/>
    <w:rsid w:val="00923E31"/>
    <w:rsid w:val="009242E3"/>
    <w:rsid w:val="00924A80"/>
    <w:rsid w:val="00924FE0"/>
    <w:rsid w:val="00926454"/>
    <w:rsid w:val="009315FA"/>
    <w:rsid w:val="00931EA2"/>
    <w:rsid w:val="00933D78"/>
    <w:rsid w:val="00935936"/>
    <w:rsid w:val="00936523"/>
    <w:rsid w:val="0093747E"/>
    <w:rsid w:val="00943107"/>
    <w:rsid w:val="00943503"/>
    <w:rsid w:val="009506C8"/>
    <w:rsid w:val="00950AA0"/>
    <w:rsid w:val="0095193B"/>
    <w:rsid w:val="009522F2"/>
    <w:rsid w:val="00957D0A"/>
    <w:rsid w:val="00957F43"/>
    <w:rsid w:val="009609E9"/>
    <w:rsid w:val="00962F89"/>
    <w:rsid w:val="0097032E"/>
    <w:rsid w:val="0097332F"/>
    <w:rsid w:val="00975AA7"/>
    <w:rsid w:val="009801AC"/>
    <w:rsid w:val="00981C89"/>
    <w:rsid w:val="00982CBD"/>
    <w:rsid w:val="009835E2"/>
    <w:rsid w:val="00983B18"/>
    <w:rsid w:val="00984456"/>
    <w:rsid w:val="009848CE"/>
    <w:rsid w:val="00986255"/>
    <w:rsid w:val="009863F4"/>
    <w:rsid w:val="00987B8E"/>
    <w:rsid w:val="00991817"/>
    <w:rsid w:val="00993AD2"/>
    <w:rsid w:val="0099470E"/>
    <w:rsid w:val="00995969"/>
    <w:rsid w:val="00996C37"/>
    <w:rsid w:val="00997CF6"/>
    <w:rsid w:val="009A6A2B"/>
    <w:rsid w:val="009B1270"/>
    <w:rsid w:val="009B2C1E"/>
    <w:rsid w:val="009B2D58"/>
    <w:rsid w:val="009B2DD9"/>
    <w:rsid w:val="009B32DA"/>
    <w:rsid w:val="009B36CA"/>
    <w:rsid w:val="009B3C2E"/>
    <w:rsid w:val="009B6FFB"/>
    <w:rsid w:val="009B751F"/>
    <w:rsid w:val="009B7FA8"/>
    <w:rsid w:val="009C3CA2"/>
    <w:rsid w:val="009C420E"/>
    <w:rsid w:val="009C6E1A"/>
    <w:rsid w:val="009C7F76"/>
    <w:rsid w:val="009D2DBF"/>
    <w:rsid w:val="009D3421"/>
    <w:rsid w:val="009D53D4"/>
    <w:rsid w:val="009D5E1D"/>
    <w:rsid w:val="009D60E5"/>
    <w:rsid w:val="009D7EDD"/>
    <w:rsid w:val="009E0C2C"/>
    <w:rsid w:val="009E1096"/>
    <w:rsid w:val="009E1FB6"/>
    <w:rsid w:val="009E3822"/>
    <w:rsid w:val="009E40D2"/>
    <w:rsid w:val="009E5051"/>
    <w:rsid w:val="009E51F4"/>
    <w:rsid w:val="009E5DA4"/>
    <w:rsid w:val="009E6A99"/>
    <w:rsid w:val="009E73FE"/>
    <w:rsid w:val="009F053B"/>
    <w:rsid w:val="009F2007"/>
    <w:rsid w:val="009F2417"/>
    <w:rsid w:val="009F2A3B"/>
    <w:rsid w:val="009F4A81"/>
    <w:rsid w:val="009F4A89"/>
    <w:rsid w:val="009F5C08"/>
    <w:rsid w:val="009F7C77"/>
    <w:rsid w:val="00A02589"/>
    <w:rsid w:val="00A0325F"/>
    <w:rsid w:val="00A064D9"/>
    <w:rsid w:val="00A0770C"/>
    <w:rsid w:val="00A10687"/>
    <w:rsid w:val="00A10CCB"/>
    <w:rsid w:val="00A11F2C"/>
    <w:rsid w:val="00A13310"/>
    <w:rsid w:val="00A1336F"/>
    <w:rsid w:val="00A15F5A"/>
    <w:rsid w:val="00A176AD"/>
    <w:rsid w:val="00A177E9"/>
    <w:rsid w:val="00A17C03"/>
    <w:rsid w:val="00A20306"/>
    <w:rsid w:val="00A237A2"/>
    <w:rsid w:val="00A23E7E"/>
    <w:rsid w:val="00A252EB"/>
    <w:rsid w:val="00A253E5"/>
    <w:rsid w:val="00A26C8F"/>
    <w:rsid w:val="00A316B9"/>
    <w:rsid w:val="00A34381"/>
    <w:rsid w:val="00A3459C"/>
    <w:rsid w:val="00A348AA"/>
    <w:rsid w:val="00A36646"/>
    <w:rsid w:val="00A3669E"/>
    <w:rsid w:val="00A373F3"/>
    <w:rsid w:val="00A416D1"/>
    <w:rsid w:val="00A4370B"/>
    <w:rsid w:val="00A440CE"/>
    <w:rsid w:val="00A4700D"/>
    <w:rsid w:val="00A47DB3"/>
    <w:rsid w:val="00A50CAB"/>
    <w:rsid w:val="00A5117E"/>
    <w:rsid w:val="00A52048"/>
    <w:rsid w:val="00A528CE"/>
    <w:rsid w:val="00A547E7"/>
    <w:rsid w:val="00A55758"/>
    <w:rsid w:val="00A55D9E"/>
    <w:rsid w:val="00A563B2"/>
    <w:rsid w:val="00A60572"/>
    <w:rsid w:val="00A6133C"/>
    <w:rsid w:val="00A62077"/>
    <w:rsid w:val="00A62A8F"/>
    <w:rsid w:val="00A63A92"/>
    <w:rsid w:val="00A6497C"/>
    <w:rsid w:val="00A64FCF"/>
    <w:rsid w:val="00A65D3C"/>
    <w:rsid w:val="00A704E9"/>
    <w:rsid w:val="00A71E66"/>
    <w:rsid w:val="00A763B7"/>
    <w:rsid w:val="00A76485"/>
    <w:rsid w:val="00A80590"/>
    <w:rsid w:val="00A836F3"/>
    <w:rsid w:val="00A84FEC"/>
    <w:rsid w:val="00A86307"/>
    <w:rsid w:val="00A86D5C"/>
    <w:rsid w:val="00A933BD"/>
    <w:rsid w:val="00A93BEE"/>
    <w:rsid w:val="00A94BA2"/>
    <w:rsid w:val="00AA036E"/>
    <w:rsid w:val="00AA5154"/>
    <w:rsid w:val="00AA586C"/>
    <w:rsid w:val="00AA7160"/>
    <w:rsid w:val="00AA725F"/>
    <w:rsid w:val="00AB26CE"/>
    <w:rsid w:val="00AB2DEF"/>
    <w:rsid w:val="00AB3103"/>
    <w:rsid w:val="00AC0D0A"/>
    <w:rsid w:val="00AC1033"/>
    <w:rsid w:val="00AC1057"/>
    <w:rsid w:val="00AC121B"/>
    <w:rsid w:val="00AC304F"/>
    <w:rsid w:val="00AC3DB2"/>
    <w:rsid w:val="00AC5AB4"/>
    <w:rsid w:val="00AC78C9"/>
    <w:rsid w:val="00AC7A2B"/>
    <w:rsid w:val="00AC7B47"/>
    <w:rsid w:val="00AD09A4"/>
    <w:rsid w:val="00AD2177"/>
    <w:rsid w:val="00AD23A9"/>
    <w:rsid w:val="00AD4FA5"/>
    <w:rsid w:val="00AD6F62"/>
    <w:rsid w:val="00AD7DF1"/>
    <w:rsid w:val="00AE0FA4"/>
    <w:rsid w:val="00AE259A"/>
    <w:rsid w:val="00AE29B3"/>
    <w:rsid w:val="00AE2A9E"/>
    <w:rsid w:val="00AE5290"/>
    <w:rsid w:val="00AE555D"/>
    <w:rsid w:val="00AE593B"/>
    <w:rsid w:val="00AE607C"/>
    <w:rsid w:val="00AE6227"/>
    <w:rsid w:val="00AE70A6"/>
    <w:rsid w:val="00AF0335"/>
    <w:rsid w:val="00AF1C5F"/>
    <w:rsid w:val="00AF1EFC"/>
    <w:rsid w:val="00AF2257"/>
    <w:rsid w:val="00AF3A67"/>
    <w:rsid w:val="00AF4671"/>
    <w:rsid w:val="00AF67D3"/>
    <w:rsid w:val="00AF6A0B"/>
    <w:rsid w:val="00AF7D0B"/>
    <w:rsid w:val="00B02E4F"/>
    <w:rsid w:val="00B040E9"/>
    <w:rsid w:val="00B0642C"/>
    <w:rsid w:val="00B13EF7"/>
    <w:rsid w:val="00B2070F"/>
    <w:rsid w:val="00B249B8"/>
    <w:rsid w:val="00B26AB4"/>
    <w:rsid w:val="00B26F19"/>
    <w:rsid w:val="00B2733E"/>
    <w:rsid w:val="00B37766"/>
    <w:rsid w:val="00B40544"/>
    <w:rsid w:val="00B4082E"/>
    <w:rsid w:val="00B40AE5"/>
    <w:rsid w:val="00B40BF7"/>
    <w:rsid w:val="00B43031"/>
    <w:rsid w:val="00B44A84"/>
    <w:rsid w:val="00B45164"/>
    <w:rsid w:val="00B45FA7"/>
    <w:rsid w:val="00B47DFA"/>
    <w:rsid w:val="00B51B52"/>
    <w:rsid w:val="00B534BE"/>
    <w:rsid w:val="00B53638"/>
    <w:rsid w:val="00B539CC"/>
    <w:rsid w:val="00B54AF8"/>
    <w:rsid w:val="00B5547B"/>
    <w:rsid w:val="00B56410"/>
    <w:rsid w:val="00B5715A"/>
    <w:rsid w:val="00B61A65"/>
    <w:rsid w:val="00B628F5"/>
    <w:rsid w:val="00B63B93"/>
    <w:rsid w:val="00B64113"/>
    <w:rsid w:val="00B66987"/>
    <w:rsid w:val="00B73DD2"/>
    <w:rsid w:val="00B762B3"/>
    <w:rsid w:val="00B772B8"/>
    <w:rsid w:val="00B84149"/>
    <w:rsid w:val="00B84224"/>
    <w:rsid w:val="00B846ED"/>
    <w:rsid w:val="00B848A0"/>
    <w:rsid w:val="00B85479"/>
    <w:rsid w:val="00B91835"/>
    <w:rsid w:val="00B919E7"/>
    <w:rsid w:val="00B92978"/>
    <w:rsid w:val="00B92D14"/>
    <w:rsid w:val="00B938A5"/>
    <w:rsid w:val="00B95571"/>
    <w:rsid w:val="00B96AC9"/>
    <w:rsid w:val="00B97781"/>
    <w:rsid w:val="00BA13AE"/>
    <w:rsid w:val="00BA1A77"/>
    <w:rsid w:val="00BA21F2"/>
    <w:rsid w:val="00BA282A"/>
    <w:rsid w:val="00BA4BE2"/>
    <w:rsid w:val="00BA5900"/>
    <w:rsid w:val="00BA5E05"/>
    <w:rsid w:val="00BB2B23"/>
    <w:rsid w:val="00BB2CE2"/>
    <w:rsid w:val="00BB5AAF"/>
    <w:rsid w:val="00BC15A9"/>
    <w:rsid w:val="00BC57E4"/>
    <w:rsid w:val="00BC6109"/>
    <w:rsid w:val="00BC616E"/>
    <w:rsid w:val="00BC6256"/>
    <w:rsid w:val="00BC6B0F"/>
    <w:rsid w:val="00BD0092"/>
    <w:rsid w:val="00BD0313"/>
    <w:rsid w:val="00BD0A19"/>
    <w:rsid w:val="00BD10F8"/>
    <w:rsid w:val="00BD1318"/>
    <w:rsid w:val="00BD2D39"/>
    <w:rsid w:val="00BD3DA1"/>
    <w:rsid w:val="00BD48B1"/>
    <w:rsid w:val="00BD6247"/>
    <w:rsid w:val="00BE1F0D"/>
    <w:rsid w:val="00BE320A"/>
    <w:rsid w:val="00BE3473"/>
    <w:rsid w:val="00BE5133"/>
    <w:rsid w:val="00BF0095"/>
    <w:rsid w:val="00BF396D"/>
    <w:rsid w:val="00BF39DC"/>
    <w:rsid w:val="00BF3AA0"/>
    <w:rsid w:val="00BF5606"/>
    <w:rsid w:val="00BF6125"/>
    <w:rsid w:val="00BF7BA9"/>
    <w:rsid w:val="00C000CB"/>
    <w:rsid w:val="00C00D5A"/>
    <w:rsid w:val="00C042E8"/>
    <w:rsid w:val="00C04413"/>
    <w:rsid w:val="00C0488E"/>
    <w:rsid w:val="00C0514B"/>
    <w:rsid w:val="00C07D06"/>
    <w:rsid w:val="00C1086D"/>
    <w:rsid w:val="00C1166D"/>
    <w:rsid w:val="00C1207E"/>
    <w:rsid w:val="00C13308"/>
    <w:rsid w:val="00C1439A"/>
    <w:rsid w:val="00C14E6A"/>
    <w:rsid w:val="00C16C55"/>
    <w:rsid w:val="00C179C0"/>
    <w:rsid w:val="00C2026B"/>
    <w:rsid w:val="00C20D70"/>
    <w:rsid w:val="00C2169E"/>
    <w:rsid w:val="00C22B49"/>
    <w:rsid w:val="00C235D5"/>
    <w:rsid w:val="00C23E7E"/>
    <w:rsid w:val="00C24B40"/>
    <w:rsid w:val="00C2573A"/>
    <w:rsid w:val="00C269A0"/>
    <w:rsid w:val="00C26CB0"/>
    <w:rsid w:val="00C27AD0"/>
    <w:rsid w:val="00C27EB2"/>
    <w:rsid w:val="00C3047F"/>
    <w:rsid w:val="00C33BBE"/>
    <w:rsid w:val="00C347EB"/>
    <w:rsid w:val="00C34F28"/>
    <w:rsid w:val="00C367E7"/>
    <w:rsid w:val="00C37AF0"/>
    <w:rsid w:val="00C37EDA"/>
    <w:rsid w:val="00C45257"/>
    <w:rsid w:val="00C46FE9"/>
    <w:rsid w:val="00C54BF5"/>
    <w:rsid w:val="00C54DC6"/>
    <w:rsid w:val="00C57BD3"/>
    <w:rsid w:val="00C60613"/>
    <w:rsid w:val="00C60CAC"/>
    <w:rsid w:val="00C624D2"/>
    <w:rsid w:val="00C62C0B"/>
    <w:rsid w:val="00C6317E"/>
    <w:rsid w:val="00C63874"/>
    <w:rsid w:val="00C64008"/>
    <w:rsid w:val="00C6530E"/>
    <w:rsid w:val="00C669B6"/>
    <w:rsid w:val="00C66E96"/>
    <w:rsid w:val="00C7152F"/>
    <w:rsid w:val="00C7272E"/>
    <w:rsid w:val="00C73210"/>
    <w:rsid w:val="00C73A63"/>
    <w:rsid w:val="00C73CC2"/>
    <w:rsid w:val="00C73D9E"/>
    <w:rsid w:val="00C743BB"/>
    <w:rsid w:val="00C75444"/>
    <w:rsid w:val="00C7594B"/>
    <w:rsid w:val="00C763D5"/>
    <w:rsid w:val="00C773BF"/>
    <w:rsid w:val="00C80ADA"/>
    <w:rsid w:val="00C82366"/>
    <w:rsid w:val="00C83D3F"/>
    <w:rsid w:val="00C872E5"/>
    <w:rsid w:val="00C87568"/>
    <w:rsid w:val="00C9149C"/>
    <w:rsid w:val="00C93376"/>
    <w:rsid w:val="00C94536"/>
    <w:rsid w:val="00C964A5"/>
    <w:rsid w:val="00CA26F4"/>
    <w:rsid w:val="00CA30C2"/>
    <w:rsid w:val="00CA4678"/>
    <w:rsid w:val="00CA4F7C"/>
    <w:rsid w:val="00CA5542"/>
    <w:rsid w:val="00CA578D"/>
    <w:rsid w:val="00CA6D5B"/>
    <w:rsid w:val="00CA6DCB"/>
    <w:rsid w:val="00CA7F28"/>
    <w:rsid w:val="00CB2FB9"/>
    <w:rsid w:val="00CB4CEC"/>
    <w:rsid w:val="00CB539C"/>
    <w:rsid w:val="00CB54A1"/>
    <w:rsid w:val="00CB6CE4"/>
    <w:rsid w:val="00CB745F"/>
    <w:rsid w:val="00CC3FB0"/>
    <w:rsid w:val="00CC4519"/>
    <w:rsid w:val="00CD1B07"/>
    <w:rsid w:val="00CD2D7A"/>
    <w:rsid w:val="00CD497A"/>
    <w:rsid w:val="00CD49B3"/>
    <w:rsid w:val="00CE0373"/>
    <w:rsid w:val="00CE08A7"/>
    <w:rsid w:val="00CE10FE"/>
    <w:rsid w:val="00CE3A04"/>
    <w:rsid w:val="00CE70F8"/>
    <w:rsid w:val="00CF2F59"/>
    <w:rsid w:val="00CF40CF"/>
    <w:rsid w:val="00CF59CA"/>
    <w:rsid w:val="00CF64C0"/>
    <w:rsid w:val="00CF6EA5"/>
    <w:rsid w:val="00D02BAF"/>
    <w:rsid w:val="00D030B0"/>
    <w:rsid w:val="00D03CC9"/>
    <w:rsid w:val="00D06131"/>
    <w:rsid w:val="00D06533"/>
    <w:rsid w:val="00D06A23"/>
    <w:rsid w:val="00D1115A"/>
    <w:rsid w:val="00D11260"/>
    <w:rsid w:val="00D11C7B"/>
    <w:rsid w:val="00D1415D"/>
    <w:rsid w:val="00D144A7"/>
    <w:rsid w:val="00D15552"/>
    <w:rsid w:val="00D16879"/>
    <w:rsid w:val="00D212C2"/>
    <w:rsid w:val="00D220A8"/>
    <w:rsid w:val="00D23502"/>
    <w:rsid w:val="00D236D4"/>
    <w:rsid w:val="00D274CE"/>
    <w:rsid w:val="00D27C19"/>
    <w:rsid w:val="00D27F2E"/>
    <w:rsid w:val="00D30DF5"/>
    <w:rsid w:val="00D31506"/>
    <w:rsid w:val="00D31B09"/>
    <w:rsid w:val="00D3343C"/>
    <w:rsid w:val="00D34885"/>
    <w:rsid w:val="00D353B2"/>
    <w:rsid w:val="00D36811"/>
    <w:rsid w:val="00D41CB0"/>
    <w:rsid w:val="00D42CB8"/>
    <w:rsid w:val="00D42E44"/>
    <w:rsid w:val="00D42F89"/>
    <w:rsid w:val="00D43E5E"/>
    <w:rsid w:val="00D44130"/>
    <w:rsid w:val="00D47A8D"/>
    <w:rsid w:val="00D47BE7"/>
    <w:rsid w:val="00D512C0"/>
    <w:rsid w:val="00D51475"/>
    <w:rsid w:val="00D51766"/>
    <w:rsid w:val="00D54E96"/>
    <w:rsid w:val="00D555D3"/>
    <w:rsid w:val="00D56677"/>
    <w:rsid w:val="00D60854"/>
    <w:rsid w:val="00D61C60"/>
    <w:rsid w:val="00D63071"/>
    <w:rsid w:val="00D72B79"/>
    <w:rsid w:val="00D732A2"/>
    <w:rsid w:val="00D73FBC"/>
    <w:rsid w:val="00D77310"/>
    <w:rsid w:val="00D7736E"/>
    <w:rsid w:val="00D90F2F"/>
    <w:rsid w:val="00D92542"/>
    <w:rsid w:val="00D940AC"/>
    <w:rsid w:val="00D94262"/>
    <w:rsid w:val="00D94C54"/>
    <w:rsid w:val="00DA685C"/>
    <w:rsid w:val="00DB0357"/>
    <w:rsid w:val="00DB3002"/>
    <w:rsid w:val="00DB3458"/>
    <w:rsid w:val="00DB34AF"/>
    <w:rsid w:val="00DB65DB"/>
    <w:rsid w:val="00DB770D"/>
    <w:rsid w:val="00DC119C"/>
    <w:rsid w:val="00DC60C8"/>
    <w:rsid w:val="00DC747A"/>
    <w:rsid w:val="00DD0182"/>
    <w:rsid w:val="00DD19E0"/>
    <w:rsid w:val="00DD1D8C"/>
    <w:rsid w:val="00DD3C1F"/>
    <w:rsid w:val="00DD4B94"/>
    <w:rsid w:val="00DD5039"/>
    <w:rsid w:val="00DD5A14"/>
    <w:rsid w:val="00DD6DBB"/>
    <w:rsid w:val="00DD7D03"/>
    <w:rsid w:val="00DE13CE"/>
    <w:rsid w:val="00DE18E3"/>
    <w:rsid w:val="00DE2797"/>
    <w:rsid w:val="00DE2ADD"/>
    <w:rsid w:val="00DE326A"/>
    <w:rsid w:val="00DE3C98"/>
    <w:rsid w:val="00DE43C9"/>
    <w:rsid w:val="00DE47C6"/>
    <w:rsid w:val="00DE50AA"/>
    <w:rsid w:val="00DF110E"/>
    <w:rsid w:val="00DF1786"/>
    <w:rsid w:val="00DF3EAE"/>
    <w:rsid w:val="00DF6F8A"/>
    <w:rsid w:val="00E00687"/>
    <w:rsid w:val="00E00DB7"/>
    <w:rsid w:val="00E01157"/>
    <w:rsid w:val="00E01D06"/>
    <w:rsid w:val="00E02624"/>
    <w:rsid w:val="00E05136"/>
    <w:rsid w:val="00E058D3"/>
    <w:rsid w:val="00E05A75"/>
    <w:rsid w:val="00E06630"/>
    <w:rsid w:val="00E06959"/>
    <w:rsid w:val="00E07B22"/>
    <w:rsid w:val="00E11E65"/>
    <w:rsid w:val="00E11F5B"/>
    <w:rsid w:val="00E12B79"/>
    <w:rsid w:val="00E12FAC"/>
    <w:rsid w:val="00E137DA"/>
    <w:rsid w:val="00E16C05"/>
    <w:rsid w:val="00E17771"/>
    <w:rsid w:val="00E20881"/>
    <w:rsid w:val="00E209DA"/>
    <w:rsid w:val="00E20B36"/>
    <w:rsid w:val="00E213FB"/>
    <w:rsid w:val="00E218CD"/>
    <w:rsid w:val="00E225B7"/>
    <w:rsid w:val="00E22F8A"/>
    <w:rsid w:val="00E27095"/>
    <w:rsid w:val="00E2745B"/>
    <w:rsid w:val="00E30243"/>
    <w:rsid w:val="00E31D12"/>
    <w:rsid w:val="00E32758"/>
    <w:rsid w:val="00E36B27"/>
    <w:rsid w:val="00E37927"/>
    <w:rsid w:val="00E47B53"/>
    <w:rsid w:val="00E51B3C"/>
    <w:rsid w:val="00E52053"/>
    <w:rsid w:val="00E52089"/>
    <w:rsid w:val="00E576C1"/>
    <w:rsid w:val="00E577CF"/>
    <w:rsid w:val="00E609C2"/>
    <w:rsid w:val="00E617E8"/>
    <w:rsid w:val="00E63047"/>
    <w:rsid w:val="00E65359"/>
    <w:rsid w:val="00E67E10"/>
    <w:rsid w:val="00E73001"/>
    <w:rsid w:val="00E75D63"/>
    <w:rsid w:val="00E80967"/>
    <w:rsid w:val="00E81E6C"/>
    <w:rsid w:val="00E822A5"/>
    <w:rsid w:val="00E83A58"/>
    <w:rsid w:val="00E83DE8"/>
    <w:rsid w:val="00E85131"/>
    <w:rsid w:val="00E87A9E"/>
    <w:rsid w:val="00E924CE"/>
    <w:rsid w:val="00E92981"/>
    <w:rsid w:val="00E93AA1"/>
    <w:rsid w:val="00E93BF5"/>
    <w:rsid w:val="00E93C40"/>
    <w:rsid w:val="00E94DA8"/>
    <w:rsid w:val="00E9596C"/>
    <w:rsid w:val="00EA06D8"/>
    <w:rsid w:val="00EA0758"/>
    <w:rsid w:val="00EA15C4"/>
    <w:rsid w:val="00EA2F2D"/>
    <w:rsid w:val="00EA3470"/>
    <w:rsid w:val="00EA35B2"/>
    <w:rsid w:val="00EA40E7"/>
    <w:rsid w:val="00EA4579"/>
    <w:rsid w:val="00EA7015"/>
    <w:rsid w:val="00EA789E"/>
    <w:rsid w:val="00EB0D29"/>
    <w:rsid w:val="00EB0ED0"/>
    <w:rsid w:val="00EB102F"/>
    <w:rsid w:val="00EB1F1A"/>
    <w:rsid w:val="00EB2A44"/>
    <w:rsid w:val="00EB5C0F"/>
    <w:rsid w:val="00EB7326"/>
    <w:rsid w:val="00EB77C2"/>
    <w:rsid w:val="00EC08C5"/>
    <w:rsid w:val="00EC2CCD"/>
    <w:rsid w:val="00EC46B5"/>
    <w:rsid w:val="00EC5275"/>
    <w:rsid w:val="00EC628A"/>
    <w:rsid w:val="00EC72A8"/>
    <w:rsid w:val="00ED20B7"/>
    <w:rsid w:val="00ED361B"/>
    <w:rsid w:val="00ED3BC5"/>
    <w:rsid w:val="00ED4A42"/>
    <w:rsid w:val="00ED6748"/>
    <w:rsid w:val="00ED6FB9"/>
    <w:rsid w:val="00ED73A2"/>
    <w:rsid w:val="00EE08B4"/>
    <w:rsid w:val="00EE0A4E"/>
    <w:rsid w:val="00EE0BFE"/>
    <w:rsid w:val="00EE1064"/>
    <w:rsid w:val="00EE5DAF"/>
    <w:rsid w:val="00EF0861"/>
    <w:rsid w:val="00EF1D39"/>
    <w:rsid w:val="00EF5C8A"/>
    <w:rsid w:val="00EF6077"/>
    <w:rsid w:val="00EF6889"/>
    <w:rsid w:val="00EF7FA6"/>
    <w:rsid w:val="00F00962"/>
    <w:rsid w:val="00F019F3"/>
    <w:rsid w:val="00F02331"/>
    <w:rsid w:val="00F023E9"/>
    <w:rsid w:val="00F03B9D"/>
    <w:rsid w:val="00F04B4E"/>
    <w:rsid w:val="00F04E34"/>
    <w:rsid w:val="00F0535A"/>
    <w:rsid w:val="00F148AB"/>
    <w:rsid w:val="00F153C1"/>
    <w:rsid w:val="00F15B89"/>
    <w:rsid w:val="00F1777F"/>
    <w:rsid w:val="00F209A2"/>
    <w:rsid w:val="00F21A0A"/>
    <w:rsid w:val="00F24843"/>
    <w:rsid w:val="00F24A57"/>
    <w:rsid w:val="00F24D74"/>
    <w:rsid w:val="00F2568A"/>
    <w:rsid w:val="00F2643D"/>
    <w:rsid w:val="00F30EB4"/>
    <w:rsid w:val="00F317DB"/>
    <w:rsid w:val="00F3363E"/>
    <w:rsid w:val="00F3364D"/>
    <w:rsid w:val="00F34E65"/>
    <w:rsid w:val="00F3653A"/>
    <w:rsid w:val="00F3655F"/>
    <w:rsid w:val="00F373A6"/>
    <w:rsid w:val="00F373B9"/>
    <w:rsid w:val="00F37CC9"/>
    <w:rsid w:val="00F434DF"/>
    <w:rsid w:val="00F437F8"/>
    <w:rsid w:val="00F445BD"/>
    <w:rsid w:val="00F44AE8"/>
    <w:rsid w:val="00F454D2"/>
    <w:rsid w:val="00F4798D"/>
    <w:rsid w:val="00F507BB"/>
    <w:rsid w:val="00F51395"/>
    <w:rsid w:val="00F51685"/>
    <w:rsid w:val="00F51FAE"/>
    <w:rsid w:val="00F5255A"/>
    <w:rsid w:val="00F533EF"/>
    <w:rsid w:val="00F53A9F"/>
    <w:rsid w:val="00F5444E"/>
    <w:rsid w:val="00F54CFA"/>
    <w:rsid w:val="00F55D55"/>
    <w:rsid w:val="00F57623"/>
    <w:rsid w:val="00F57E45"/>
    <w:rsid w:val="00F646D2"/>
    <w:rsid w:val="00F647E0"/>
    <w:rsid w:val="00F6541A"/>
    <w:rsid w:val="00F65CC9"/>
    <w:rsid w:val="00F65E73"/>
    <w:rsid w:val="00F65F66"/>
    <w:rsid w:val="00F668E0"/>
    <w:rsid w:val="00F67065"/>
    <w:rsid w:val="00F67C31"/>
    <w:rsid w:val="00F70540"/>
    <w:rsid w:val="00F70ACB"/>
    <w:rsid w:val="00F70CC9"/>
    <w:rsid w:val="00F71590"/>
    <w:rsid w:val="00F745CA"/>
    <w:rsid w:val="00F747F3"/>
    <w:rsid w:val="00F74BC0"/>
    <w:rsid w:val="00F772BA"/>
    <w:rsid w:val="00F800C7"/>
    <w:rsid w:val="00F8121E"/>
    <w:rsid w:val="00F82099"/>
    <w:rsid w:val="00F82EC2"/>
    <w:rsid w:val="00F833F9"/>
    <w:rsid w:val="00F842EF"/>
    <w:rsid w:val="00F9057A"/>
    <w:rsid w:val="00F918BD"/>
    <w:rsid w:val="00F91C3E"/>
    <w:rsid w:val="00F922FF"/>
    <w:rsid w:val="00F9377A"/>
    <w:rsid w:val="00F9431B"/>
    <w:rsid w:val="00F94D5B"/>
    <w:rsid w:val="00F95354"/>
    <w:rsid w:val="00F9619C"/>
    <w:rsid w:val="00F970A4"/>
    <w:rsid w:val="00F970B3"/>
    <w:rsid w:val="00FA081A"/>
    <w:rsid w:val="00FA2E01"/>
    <w:rsid w:val="00FA3228"/>
    <w:rsid w:val="00FA4410"/>
    <w:rsid w:val="00FA46B3"/>
    <w:rsid w:val="00FA53B0"/>
    <w:rsid w:val="00FB25A1"/>
    <w:rsid w:val="00FB2679"/>
    <w:rsid w:val="00FB40E0"/>
    <w:rsid w:val="00FB5AD3"/>
    <w:rsid w:val="00FB6BFE"/>
    <w:rsid w:val="00FC01BC"/>
    <w:rsid w:val="00FC1015"/>
    <w:rsid w:val="00FC156C"/>
    <w:rsid w:val="00FC1693"/>
    <w:rsid w:val="00FC31B4"/>
    <w:rsid w:val="00FC4725"/>
    <w:rsid w:val="00FC48E3"/>
    <w:rsid w:val="00FC4C9E"/>
    <w:rsid w:val="00FC7A99"/>
    <w:rsid w:val="00FD2052"/>
    <w:rsid w:val="00FD3194"/>
    <w:rsid w:val="00FD54AE"/>
    <w:rsid w:val="00FD67F8"/>
    <w:rsid w:val="00FD7654"/>
    <w:rsid w:val="00FD7760"/>
    <w:rsid w:val="00FE116F"/>
    <w:rsid w:val="00FE18F3"/>
    <w:rsid w:val="00FE1C4B"/>
    <w:rsid w:val="00FE2315"/>
    <w:rsid w:val="00FE3291"/>
    <w:rsid w:val="00FE3309"/>
    <w:rsid w:val="00FE7C8B"/>
    <w:rsid w:val="00FE7F25"/>
    <w:rsid w:val="00FF5AC4"/>
    <w:rsid w:val="00FF6C9A"/>
    <w:rsid w:val="00FF6F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4" type="connector" idref="#_x0000_s1034"/>
        <o:r id="V:Rule5" type="connector" idref="#_x0000_s1037"/>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C1A"/>
  </w:style>
  <w:style w:type="paragraph" w:styleId="Heading1">
    <w:name w:val="heading 1"/>
    <w:basedOn w:val="Normal"/>
    <w:next w:val="Normal"/>
    <w:link w:val="Heading1Char"/>
    <w:uiPriority w:val="9"/>
    <w:qFormat/>
    <w:rsid w:val="00F04E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04E34"/>
    <w:pPr>
      <w:keepNext/>
      <w:numPr>
        <w:numId w:val="2"/>
      </w:numPr>
      <w:spacing w:before="120" w:after="120" w:line="240" w:lineRule="auto"/>
      <w:outlineLvl w:val="1"/>
    </w:pPr>
    <w:rPr>
      <w:rFonts w:ascii="Times New Roman" w:eastAsia="Times New Roman" w:hAnsi="Times New Roman" w:cs="Times New Roman"/>
      <w:b/>
      <w:bCs/>
      <w:i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link w:val="Style2Char"/>
    <w:qFormat/>
    <w:rsid w:val="00F04E34"/>
    <w:pPr>
      <w:keepLines w:val="0"/>
      <w:numPr>
        <w:numId w:val="1"/>
      </w:numPr>
      <w:spacing w:before="120" w:after="120" w:line="240" w:lineRule="auto"/>
      <w:ind w:left="851" w:hanging="284"/>
      <w:jc w:val="both"/>
      <w:outlineLvl w:val="1"/>
    </w:pPr>
    <w:rPr>
      <w:rFonts w:ascii="Times New Roman" w:eastAsia="Times New Roman" w:hAnsi="Times New Roman" w:cs="Times New Roman"/>
      <w:bCs w:val="0"/>
      <w:color w:val="auto"/>
      <w:kern w:val="28"/>
      <w:sz w:val="20"/>
      <w:lang w:val="vi-VN"/>
    </w:rPr>
  </w:style>
  <w:style w:type="character" w:customStyle="1" w:styleId="Style2Char">
    <w:name w:val="Style2 Char"/>
    <w:link w:val="Style2"/>
    <w:rsid w:val="00F04E34"/>
    <w:rPr>
      <w:rFonts w:ascii="Times New Roman" w:eastAsia="Times New Roman" w:hAnsi="Times New Roman" w:cs="Times New Roman"/>
      <w:b/>
      <w:kern w:val="28"/>
      <w:sz w:val="20"/>
      <w:szCs w:val="28"/>
      <w:lang w:val="vi-VN"/>
    </w:rPr>
  </w:style>
  <w:style w:type="character" w:customStyle="1" w:styleId="Heading1Char">
    <w:name w:val="Heading 1 Char"/>
    <w:basedOn w:val="DefaultParagraphFont"/>
    <w:link w:val="Heading1"/>
    <w:uiPriority w:val="9"/>
    <w:rsid w:val="00F04E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4E34"/>
    <w:rPr>
      <w:rFonts w:ascii="Times New Roman" w:eastAsia="Times New Roman" w:hAnsi="Times New Roman" w:cs="Times New Roman"/>
      <w:b/>
      <w:bCs/>
      <w:iCs/>
      <w:sz w:val="28"/>
      <w:szCs w:val="28"/>
      <w:lang w:val="fr-FR"/>
    </w:rPr>
  </w:style>
  <w:style w:type="paragraph" w:styleId="ListParagraph">
    <w:name w:val="List Paragraph"/>
    <w:basedOn w:val="Normal"/>
    <w:uiPriority w:val="34"/>
    <w:qFormat/>
    <w:rsid w:val="00514C9E"/>
    <w:pPr>
      <w:ind w:left="720"/>
      <w:contextualSpacing/>
    </w:pPr>
  </w:style>
  <w:style w:type="paragraph" w:styleId="Revision">
    <w:name w:val="Revision"/>
    <w:hidden/>
    <w:uiPriority w:val="99"/>
    <w:semiHidden/>
    <w:rsid w:val="00433058"/>
    <w:pPr>
      <w:spacing w:after="0" w:line="240" w:lineRule="auto"/>
    </w:pPr>
  </w:style>
  <w:style w:type="paragraph" w:styleId="BalloonText">
    <w:name w:val="Balloon Text"/>
    <w:basedOn w:val="Normal"/>
    <w:link w:val="BalloonTextChar"/>
    <w:uiPriority w:val="99"/>
    <w:semiHidden/>
    <w:unhideWhenUsed/>
    <w:rsid w:val="00433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058"/>
    <w:rPr>
      <w:rFonts w:ascii="Tahoma" w:hAnsi="Tahoma" w:cs="Tahoma"/>
      <w:sz w:val="16"/>
      <w:szCs w:val="16"/>
    </w:rPr>
  </w:style>
  <w:style w:type="table" w:styleId="TableGrid">
    <w:name w:val="Table Grid"/>
    <w:basedOn w:val="TableNormal"/>
    <w:uiPriority w:val="59"/>
    <w:rsid w:val="001848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85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31"/>
  </w:style>
  <w:style w:type="paragraph" w:styleId="Footer">
    <w:name w:val="footer"/>
    <w:basedOn w:val="Normal"/>
    <w:link w:val="FooterChar"/>
    <w:uiPriority w:val="99"/>
    <w:unhideWhenUsed/>
    <w:rsid w:val="00E85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6479914">
      <w:bodyDiv w:val="1"/>
      <w:marLeft w:val="0"/>
      <w:marRight w:val="0"/>
      <w:marTop w:val="0"/>
      <w:marBottom w:val="0"/>
      <w:divBdr>
        <w:top w:val="none" w:sz="0" w:space="0" w:color="auto"/>
        <w:left w:val="none" w:sz="0" w:space="0" w:color="auto"/>
        <w:bottom w:val="none" w:sz="0" w:space="0" w:color="auto"/>
        <w:right w:val="none" w:sz="0" w:space="0" w:color="auto"/>
      </w:divBdr>
    </w:div>
    <w:div w:id="192499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2805B1-2449-4E48-8B15-217A1DC5AB77}">
  <ds:schemaRefs>
    <ds:schemaRef ds:uri="http://schemas.openxmlformats.org/officeDocument/2006/bibliography"/>
  </ds:schemaRefs>
</ds:datastoreItem>
</file>

<file path=customXml/itemProps2.xml><?xml version="1.0" encoding="utf-8"?>
<ds:datastoreItem xmlns:ds="http://schemas.openxmlformats.org/officeDocument/2006/customXml" ds:itemID="{D79BA463-BFCE-4F67-B088-C7A1518E5B6B}"/>
</file>

<file path=customXml/itemProps3.xml><?xml version="1.0" encoding="utf-8"?>
<ds:datastoreItem xmlns:ds="http://schemas.openxmlformats.org/officeDocument/2006/customXml" ds:itemID="{E8992C7C-31F9-4D0C-8D10-3CDA1448E547}"/>
</file>

<file path=customXml/itemProps4.xml><?xml version="1.0" encoding="utf-8"?>
<ds:datastoreItem xmlns:ds="http://schemas.openxmlformats.org/officeDocument/2006/customXml" ds:itemID="{C3544CE3-468B-41F9-AA00-9E4D0E99B818}"/>
</file>

<file path=docProps/app.xml><?xml version="1.0" encoding="utf-8"?>
<Properties xmlns="http://schemas.openxmlformats.org/officeDocument/2006/extended-properties" xmlns:vt="http://schemas.openxmlformats.org/officeDocument/2006/docPropsVTypes">
  <Template>Normal</Template>
  <TotalTime>10</TotalTime>
  <Pages>12</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2020-02-06T10:22:00Z</cp:lastPrinted>
  <dcterms:created xsi:type="dcterms:W3CDTF">2020-02-07T01:34:00Z</dcterms:created>
  <dcterms:modified xsi:type="dcterms:W3CDTF">2020-02-07T02:40:00Z</dcterms:modified>
</cp:coreProperties>
</file>