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954"/>
      </w:tblGrid>
      <w:tr w:rsidR="008A5020" w:rsidRPr="00904769" w:rsidTr="005E69DF">
        <w:trPr>
          <w:trHeight w:val="95"/>
        </w:trPr>
        <w:tc>
          <w:tcPr>
            <w:tcW w:w="3085" w:type="dxa"/>
          </w:tcPr>
          <w:p w:rsidR="008A5020" w:rsidRDefault="008A5020" w:rsidP="005E69DF">
            <w:pPr>
              <w:widowControl w:val="0"/>
              <w:tabs>
                <w:tab w:val="left" w:pos="5812"/>
              </w:tabs>
              <w:autoSpaceDE w:val="0"/>
              <w:autoSpaceDN w:val="0"/>
              <w:adjustRightInd w:val="0"/>
              <w:rPr>
                <w:rFonts w:eastAsia="Calibri" w:cs="Arial"/>
                <w:b/>
                <w:szCs w:val="22"/>
                <w:lang w:val="en-US" w:eastAsia="en-US"/>
              </w:rPr>
            </w:pPr>
            <w:bookmarkStart w:id="0" w:name="OLE_LINK1"/>
            <w:bookmarkStart w:id="1" w:name="OLE_LINK2"/>
            <w:r w:rsidRPr="005039A7">
              <w:rPr>
                <w:rFonts w:eastAsia="Calibri" w:cs="Arial"/>
                <w:b/>
                <w:szCs w:val="22"/>
                <w:lang w:val="en-US" w:eastAsia="en-US"/>
              </w:rPr>
              <w:t>Asian Development Bank</w:t>
            </w:r>
          </w:p>
          <w:p w:rsidR="008A5020" w:rsidRDefault="008A5020" w:rsidP="005E69DF">
            <w:pPr>
              <w:widowControl w:val="0"/>
              <w:tabs>
                <w:tab w:val="left" w:pos="5812"/>
              </w:tabs>
              <w:autoSpaceDE w:val="0"/>
              <w:autoSpaceDN w:val="0"/>
              <w:adjustRightInd w:val="0"/>
              <w:jc w:val="center"/>
              <w:rPr>
                <w:rFonts w:eastAsia="Calibri" w:cs="Arial"/>
                <w:b/>
                <w:szCs w:val="22"/>
                <w:lang w:val="en-US" w:eastAsia="en-US"/>
              </w:rPr>
            </w:pPr>
          </w:p>
          <w:p w:rsidR="008A5020" w:rsidRPr="005039A7" w:rsidRDefault="008A5020" w:rsidP="005E69DF">
            <w:pPr>
              <w:widowControl w:val="0"/>
              <w:tabs>
                <w:tab w:val="left" w:pos="5812"/>
              </w:tabs>
              <w:autoSpaceDE w:val="0"/>
              <w:autoSpaceDN w:val="0"/>
              <w:adjustRightInd w:val="0"/>
              <w:jc w:val="center"/>
              <w:rPr>
                <w:rFonts w:eastAsia="Calibri" w:cs="Arial"/>
                <w:b/>
                <w:szCs w:val="22"/>
                <w:lang w:val="en-US" w:eastAsia="en-US"/>
              </w:rPr>
            </w:pPr>
          </w:p>
        </w:tc>
        <w:tc>
          <w:tcPr>
            <w:tcW w:w="5954" w:type="dxa"/>
          </w:tcPr>
          <w:p w:rsidR="008A5020" w:rsidRDefault="008A5020" w:rsidP="005E69DF">
            <w:pPr>
              <w:widowControl w:val="0"/>
              <w:tabs>
                <w:tab w:val="left" w:pos="5812"/>
              </w:tabs>
              <w:autoSpaceDE w:val="0"/>
              <w:autoSpaceDN w:val="0"/>
              <w:adjustRightInd w:val="0"/>
              <w:rPr>
                <w:rFonts w:eastAsia="Calibri" w:cs="Arial"/>
                <w:b/>
                <w:szCs w:val="22"/>
                <w:lang w:val="en-US" w:eastAsia="en-US"/>
              </w:rPr>
            </w:pPr>
            <w:r w:rsidRPr="005039A7">
              <w:rPr>
                <w:rFonts w:eastAsia="Calibri" w:cs="Arial"/>
                <w:b/>
                <w:szCs w:val="22"/>
                <w:lang w:val="en-US" w:eastAsia="en-US"/>
              </w:rPr>
              <w:t>Government of Vietnam</w:t>
            </w:r>
            <w:r>
              <w:rPr>
                <w:rFonts w:eastAsia="Calibri" w:cs="Arial"/>
                <w:b/>
                <w:szCs w:val="22"/>
                <w:lang w:val="en-US" w:eastAsia="en-US"/>
              </w:rPr>
              <w:t xml:space="preserve"> </w:t>
            </w:r>
          </w:p>
          <w:p w:rsidR="008A5020" w:rsidRDefault="008A5020" w:rsidP="005E69DF">
            <w:pPr>
              <w:widowControl w:val="0"/>
              <w:tabs>
                <w:tab w:val="left" w:pos="5812"/>
              </w:tabs>
              <w:autoSpaceDE w:val="0"/>
              <w:autoSpaceDN w:val="0"/>
              <w:adjustRightInd w:val="0"/>
              <w:rPr>
                <w:rFonts w:eastAsia="Calibri" w:cs="Arial"/>
                <w:b/>
                <w:szCs w:val="22"/>
                <w:lang w:val="en-US" w:eastAsia="en-US"/>
              </w:rPr>
            </w:pPr>
            <w:r w:rsidRPr="005039A7">
              <w:rPr>
                <w:rFonts w:eastAsia="Calibri" w:cs="Arial"/>
                <w:b/>
                <w:szCs w:val="22"/>
                <w:lang w:val="en-US" w:eastAsia="en-US"/>
              </w:rPr>
              <w:t>Ministry of Natural</w:t>
            </w:r>
            <w:r>
              <w:rPr>
                <w:rFonts w:eastAsia="Calibri" w:cs="Arial"/>
                <w:b/>
                <w:szCs w:val="22"/>
                <w:lang w:val="en-US" w:eastAsia="en-US"/>
              </w:rPr>
              <w:t xml:space="preserve"> </w:t>
            </w:r>
            <w:r w:rsidRPr="005039A7">
              <w:rPr>
                <w:rFonts w:eastAsia="Calibri" w:cs="Arial"/>
                <w:b/>
                <w:szCs w:val="22"/>
                <w:lang w:val="en-US" w:eastAsia="en-US"/>
              </w:rPr>
              <w:t xml:space="preserve">Resources </w:t>
            </w:r>
          </w:p>
          <w:p w:rsidR="008A5020" w:rsidRDefault="008A5020" w:rsidP="005E69DF">
            <w:pPr>
              <w:widowControl w:val="0"/>
              <w:tabs>
                <w:tab w:val="left" w:pos="5812"/>
              </w:tabs>
              <w:autoSpaceDE w:val="0"/>
              <w:autoSpaceDN w:val="0"/>
              <w:adjustRightInd w:val="0"/>
              <w:rPr>
                <w:rFonts w:eastAsia="Calibri" w:cs="Arial"/>
                <w:b/>
                <w:szCs w:val="22"/>
                <w:lang w:val="en-US" w:eastAsia="en-US"/>
              </w:rPr>
            </w:pPr>
            <w:r w:rsidRPr="005039A7">
              <w:rPr>
                <w:rFonts w:eastAsia="Calibri" w:cs="Arial"/>
                <w:b/>
                <w:szCs w:val="22"/>
                <w:lang w:val="en-US" w:eastAsia="en-US"/>
              </w:rPr>
              <w:t>and Environment</w:t>
            </w:r>
          </w:p>
          <w:p w:rsidR="008A5020" w:rsidRDefault="008A5020" w:rsidP="005E69DF">
            <w:pPr>
              <w:widowControl w:val="0"/>
              <w:tabs>
                <w:tab w:val="left" w:pos="5812"/>
              </w:tabs>
              <w:autoSpaceDE w:val="0"/>
              <w:autoSpaceDN w:val="0"/>
              <w:adjustRightInd w:val="0"/>
              <w:jc w:val="center"/>
              <w:rPr>
                <w:rFonts w:eastAsia="Calibri" w:cs="Arial"/>
                <w:b/>
                <w:szCs w:val="22"/>
                <w:lang w:val="en-US" w:eastAsia="en-US"/>
              </w:rPr>
            </w:pPr>
            <w:r>
              <w:rPr>
                <w:rFonts w:eastAsia="Calibri" w:cs="Arial"/>
                <w:b/>
                <w:szCs w:val="22"/>
                <w:lang w:val="en-US" w:eastAsia="en-US"/>
              </w:rPr>
              <w:t xml:space="preserve">                                                  </w:t>
            </w:r>
          </w:p>
          <w:p w:rsidR="008A5020" w:rsidRPr="005039A7" w:rsidRDefault="008A5020" w:rsidP="005E69DF">
            <w:pPr>
              <w:widowControl w:val="0"/>
              <w:tabs>
                <w:tab w:val="left" w:pos="5812"/>
              </w:tabs>
              <w:autoSpaceDE w:val="0"/>
              <w:autoSpaceDN w:val="0"/>
              <w:adjustRightInd w:val="0"/>
              <w:jc w:val="right"/>
              <w:rPr>
                <w:rFonts w:eastAsia="Calibri" w:cs="Arial"/>
                <w:b/>
                <w:szCs w:val="22"/>
                <w:lang w:val="en-US" w:eastAsia="en-US"/>
              </w:rPr>
            </w:pPr>
          </w:p>
        </w:tc>
      </w:tr>
    </w:tbl>
    <w:p w:rsidR="008A5020" w:rsidRPr="00904769" w:rsidRDefault="008A5020" w:rsidP="008A5020">
      <w:pPr>
        <w:widowControl w:val="0"/>
        <w:tabs>
          <w:tab w:val="left" w:pos="5812"/>
        </w:tabs>
        <w:autoSpaceDE w:val="0"/>
        <w:autoSpaceDN w:val="0"/>
        <w:adjustRightInd w:val="0"/>
        <w:rPr>
          <w:rFonts w:eastAsia="Calibri" w:cs="Arial"/>
          <w:b/>
          <w:sz w:val="28"/>
          <w:szCs w:val="28"/>
          <w:lang w:val="en-US" w:eastAsia="en-US"/>
        </w:rPr>
      </w:pPr>
    </w:p>
    <w:p w:rsidR="008A5020" w:rsidRPr="00904769" w:rsidRDefault="008A5020" w:rsidP="008A5020">
      <w:pPr>
        <w:widowControl w:val="0"/>
        <w:tabs>
          <w:tab w:val="left" w:pos="5812"/>
        </w:tabs>
        <w:autoSpaceDE w:val="0"/>
        <w:autoSpaceDN w:val="0"/>
        <w:adjustRightInd w:val="0"/>
        <w:rPr>
          <w:rFonts w:eastAsia="Calibri" w:cs="Arial"/>
          <w:b/>
          <w:sz w:val="28"/>
          <w:szCs w:val="28"/>
          <w:lang w:val="en-US" w:eastAsia="en-US"/>
        </w:rPr>
      </w:pPr>
      <w:r w:rsidRPr="00904769">
        <w:rPr>
          <w:rFonts w:eastAsia="Calibri" w:cs="Arial"/>
          <w:b/>
          <w:sz w:val="28"/>
          <w:szCs w:val="28"/>
          <w:lang w:val="en-US" w:eastAsia="en-US"/>
        </w:rPr>
        <w:tab/>
      </w:r>
    </w:p>
    <w:p w:rsidR="008A5020" w:rsidRPr="00904769" w:rsidRDefault="008A5020" w:rsidP="008A5020">
      <w:pPr>
        <w:widowControl w:val="0"/>
        <w:autoSpaceDE w:val="0"/>
        <w:autoSpaceDN w:val="0"/>
        <w:adjustRightInd w:val="0"/>
        <w:spacing w:line="360" w:lineRule="auto"/>
        <w:rPr>
          <w:rFonts w:eastAsia="Calibri" w:cs="Arial"/>
          <w:b/>
          <w:bCs/>
          <w:sz w:val="24"/>
          <w:lang w:val="en-US" w:eastAsia="en-US"/>
        </w:rPr>
      </w:pPr>
    </w:p>
    <w:p w:rsidR="008A5020" w:rsidRPr="00904769" w:rsidRDefault="008A5020" w:rsidP="008A5020">
      <w:pPr>
        <w:widowControl w:val="0"/>
        <w:autoSpaceDE w:val="0"/>
        <w:autoSpaceDN w:val="0"/>
        <w:adjustRightInd w:val="0"/>
        <w:jc w:val="left"/>
        <w:rPr>
          <w:rFonts w:eastAsia="Calibri" w:cs="Arial"/>
          <w:b/>
          <w:bCs/>
          <w:sz w:val="24"/>
          <w:lang w:val="en-US" w:eastAsia="en-US"/>
        </w:rPr>
      </w:pPr>
      <w:r w:rsidRPr="00904769">
        <w:rPr>
          <w:rFonts w:eastAsia="Calibri" w:cs="Arial"/>
          <w:b/>
          <w:bCs/>
          <w:sz w:val="24"/>
          <w:lang w:val="en-US" w:eastAsia="en-US"/>
        </w:rPr>
        <w:t>TA7629-VIE: Capacity Building for River Basin Water Resources Planning</w:t>
      </w:r>
    </w:p>
    <w:p w:rsidR="008A5020" w:rsidRPr="00AA0248" w:rsidRDefault="008A5020" w:rsidP="008A5020">
      <w:pPr>
        <w:spacing w:before="240"/>
        <w:jc w:val="left"/>
        <w:rPr>
          <w:rFonts w:cs="Arial"/>
          <w:b/>
          <w:bCs/>
          <w:color w:val="000000"/>
          <w:sz w:val="32"/>
          <w:szCs w:val="32"/>
        </w:rPr>
      </w:pPr>
      <w:r w:rsidRPr="00904769">
        <w:rPr>
          <w:rFonts w:eastAsia="Calibri" w:cs="Arial"/>
          <w:b/>
          <w:bCs/>
          <w:sz w:val="24"/>
          <w:lang w:val="en-US" w:eastAsia="en-US"/>
        </w:rPr>
        <w:t>Component 2: Planning Tasks for the Red-Thai Binh River Basin</w:t>
      </w:r>
    </w:p>
    <w:p w:rsidR="008A5020" w:rsidRDefault="008A5020" w:rsidP="008A5020">
      <w:pPr>
        <w:spacing w:line="360" w:lineRule="auto"/>
        <w:jc w:val="left"/>
        <w:rPr>
          <w:rFonts w:cs="Arial"/>
          <w:b/>
          <w:bCs/>
          <w:sz w:val="36"/>
          <w:szCs w:val="36"/>
        </w:rPr>
      </w:pPr>
    </w:p>
    <w:p w:rsidR="008A5020" w:rsidRPr="00904769" w:rsidRDefault="008A5020" w:rsidP="008A5020">
      <w:pPr>
        <w:spacing w:line="360" w:lineRule="auto"/>
        <w:jc w:val="left"/>
        <w:rPr>
          <w:rFonts w:cs="Arial"/>
          <w:b/>
          <w:bCs/>
          <w:sz w:val="36"/>
          <w:szCs w:val="36"/>
        </w:rPr>
      </w:pPr>
    </w:p>
    <w:p w:rsidR="008A5020" w:rsidRDefault="008A5020" w:rsidP="008A5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ascii="Times New Roman" w:eastAsia="MS Mincho" w:hAnsi="Times New Roman"/>
          <w:b/>
          <w:bCs/>
          <w:sz w:val="36"/>
          <w:szCs w:val="36"/>
          <w:lang w:eastAsia="ja-JP"/>
        </w:rPr>
      </w:pPr>
    </w:p>
    <w:p w:rsidR="008B103D" w:rsidRPr="003A18D9" w:rsidRDefault="008B103D" w:rsidP="008A5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ascii="Times New Roman" w:eastAsia="MS Mincho" w:hAnsi="Times New Roman"/>
          <w:b/>
          <w:bCs/>
          <w:sz w:val="36"/>
          <w:szCs w:val="36"/>
          <w:lang w:eastAsia="ja-JP"/>
        </w:rPr>
      </w:pPr>
    </w:p>
    <w:p w:rsidR="008A5020" w:rsidRPr="008A5020" w:rsidRDefault="008A5020" w:rsidP="008A5020">
      <w:pPr>
        <w:jc w:val="left"/>
        <w:rPr>
          <w:rFonts w:cs="Arial Narrow"/>
          <w:b/>
          <w:bCs/>
          <w:sz w:val="40"/>
          <w:szCs w:val="36"/>
          <w:lang w:val="en-US"/>
        </w:rPr>
      </w:pPr>
      <w:r w:rsidRPr="008A5020">
        <w:rPr>
          <w:rFonts w:cs="Arial Narrow"/>
          <w:b/>
          <w:bCs/>
          <w:sz w:val="40"/>
          <w:szCs w:val="36"/>
          <w:lang w:val="en-US"/>
        </w:rPr>
        <w:t>Guidelines for the preparation of Planning Tasks</w:t>
      </w:r>
    </w:p>
    <w:p w:rsidR="008A5020" w:rsidRDefault="008A5020" w:rsidP="008A5020">
      <w:pPr>
        <w:spacing w:line="360" w:lineRule="auto"/>
        <w:rPr>
          <w:rFonts w:cs="Arial"/>
          <w:b/>
          <w:bCs/>
          <w:color w:val="000000"/>
          <w:sz w:val="24"/>
        </w:rPr>
      </w:pPr>
    </w:p>
    <w:p w:rsidR="008B103D" w:rsidRDefault="008B103D" w:rsidP="008A5020">
      <w:pPr>
        <w:spacing w:line="360" w:lineRule="auto"/>
        <w:rPr>
          <w:rFonts w:cs="Arial"/>
          <w:b/>
          <w:bCs/>
          <w:color w:val="000000"/>
          <w:sz w:val="24"/>
        </w:rPr>
      </w:pPr>
    </w:p>
    <w:p w:rsidR="008B103D" w:rsidRDefault="008B103D" w:rsidP="008A5020">
      <w:pPr>
        <w:spacing w:line="360" w:lineRule="auto"/>
        <w:rPr>
          <w:rFonts w:cs="Arial"/>
          <w:b/>
          <w:bCs/>
          <w:color w:val="000000"/>
          <w:sz w:val="24"/>
        </w:rPr>
      </w:pPr>
    </w:p>
    <w:p w:rsidR="008A5020" w:rsidRDefault="008A5020" w:rsidP="008A5020">
      <w:pPr>
        <w:spacing w:line="360" w:lineRule="auto"/>
        <w:rPr>
          <w:rFonts w:cs="Arial"/>
          <w:b/>
          <w:bCs/>
          <w:color w:val="000000"/>
          <w:sz w:val="24"/>
        </w:rPr>
      </w:pPr>
    </w:p>
    <w:p w:rsidR="008A5020" w:rsidRDefault="008A5020" w:rsidP="008A5020">
      <w:pPr>
        <w:spacing w:line="360" w:lineRule="auto"/>
        <w:rPr>
          <w:rFonts w:cs="Arial"/>
          <w:b/>
          <w:bCs/>
          <w:color w:val="000000"/>
          <w:sz w:val="24"/>
        </w:rPr>
      </w:pPr>
    </w:p>
    <w:p w:rsidR="008A5020" w:rsidRPr="00904769" w:rsidRDefault="008A5020" w:rsidP="008A5020">
      <w:pPr>
        <w:spacing w:line="360" w:lineRule="auto"/>
        <w:rPr>
          <w:rFonts w:cs="Arial"/>
          <w:b/>
          <w:bCs/>
          <w:color w:val="000000"/>
          <w:sz w:val="24"/>
        </w:rPr>
      </w:pPr>
    </w:p>
    <w:p w:rsidR="008A5020" w:rsidRDefault="008A5020" w:rsidP="008A5020">
      <w:pPr>
        <w:spacing w:line="360" w:lineRule="auto"/>
        <w:rPr>
          <w:rFonts w:cs="Arial"/>
          <w:b/>
          <w:bCs/>
          <w:color w:val="000000"/>
          <w:sz w:val="24"/>
        </w:rPr>
      </w:pPr>
    </w:p>
    <w:p w:rsidR="008A5020" w:rsidRPr="00904769" w:rsidRDefault="008A5020" w:rsidP="008A5020">
      <w:pPr>
        <w:spacing w:line="360" w:lineRule="auto"/>
        <w:rPr>
          <w:rFonts w:cs="Arial"/>
          <w:b/>
          <w:bCs/>
          <w:color w:val="000000"/>
          <w:sz w:val="24"/>
        </w:rPr>
      </w:pPr>
    </w:p>
    <w:p w:rsidR="008A5020" w:rsidRPr="00904769" w:rsidRDefault="008A5020" w:rsidP="008A5020">
      <w:pPr>
        <w:spacing w:line="360" w:lineRule="auto"/>
        <w:jc w:val="left"/>
        <w:rPr>
          <w:rFonts w:cs="Arial"/>
          <w:b/>
          <w:bCs/>
          <w:color w:val="000000"/>
          <w:sz w:val="24"/>
        </w:rPr>
      </w:pPr>
      <w:r w:rsidRPr="00904769">
        <w:rPr>
          <w:rFonts w:cs="Arial"/>
        </w:rPr>
        <w:t>Prepared for</w:t>
      </w:r>
      <w:r w:rsidRPr="00904769">
        <w:rPr>
          <w:rFonts w:cs="Arial"/>
          <w:b/>
          <w:bCs/>
          <w:color w:val="000000"/>
          <w:sz w:val="24"/>
        </w:rPr>
        <w:t>:</w:t>
      </w:r>
    </w:p>
    <w:p w:rsidR="008A5020" w:rsidRPr="00904769" w:rsidRDefault="008A5020" w:rsidP="008A5020">
      <w:pPr>
        <w:jc w:val="left"/>
        <w:rPr>
          <w:rFonts w:cs="Arial"/>
          <w:b/>
          <w:bCs/>
          <w:color w:val="000000"/>
          <w:sz w:val="24"/>
        </w:rPr>
      </w:pPr>
      <w:r w:rsidRPr="00904769">
        <w:rPr>
          <w:rFonts w:cs="Arial"/>
          <w:b/>
          <w:bCs/>
          <w:color w:val="000000"/>
          <w:sz w:val="24"/>
        </w:rPr>
        <w:t>The Department of Water Resources Management on behalf of the Government of Viet Nam and the Asian Development Bank</w:t>
      </w:r>
    </w:p>
    <w:p w:rsidR="008A5020" w:rsidRPr="00904769" w:rsidRDefault="008A5020" w:rsidP="008A5020">
      <w:pPr>
        <w:spacing w:line="360" w:lineRule="auto"/>
        <w:rPr>
          <w:rFonts w:cs="Arial"/>
          <w:b/>
          <w:bCs/>
          <w:color w:val="000000"/>
          <w:sz w:val="24"/>
        </w:rPr>
      </w:pPr>
    </w:p>
    <w:p w:rsidR="008A5020" w:rsidRPr="00904769" w:rsidRDefault="008A5020" w:rsidP="008A5020">
      <w:pPr>
        <w:spacing w:line="360" w:lineRule="auto"/>
        <w:jc w:val="left"/>
        <w:rPr>
          <w:rFonts w:cs="Arial"/>
          <w:bCs/>
          <w:color w:val="000000"/>
          <w:szCs w:val="22"/>
        </w:rPr>
      </w:pPr>
      <w:r w:rsidRPr="00904769">
        <w:rPr>
          <w:rFonts w:cs="Arial"/>
          <w:bCs/>
          <w:color w:val="000000"/>
          <w:szCs w:val="22"/>
        </w:rPr>
        <w:t>Prepared by</w:t>
      </w:r>
    </w:p>
    <w:p w:rsidR="008A5020" w:rsidRPr="00904769" w:rsidRDefault="008A5020" w:rsidP="008A5020">
      <w:pPr>
        <w:spacing w:line="360" w:lineRule="auto"/>
        <w:jc w:val="left"/>
        <w:rPr>
          <w:rFonts w:cs="Arial"/>
          <w:bCs/>
          <w:color w:val="000000"/>
          <w:szCs w:val="22"/>
        </w:rPr>
      </w:pPr>
      <w:r w:rsidRPr="00904769">
        <w:rPr>
          <w:rFonts w:cs="Arial"/>
          <w:noProof/>
          <w:lang w:val="en-US" w:eastAsia="en-US"/>
        </w:rPr>
        <w:drawing>
          <wp:anchor distT="0" distB="0" distL="114300" distR="114300" simplePos="0" relativeHeight="251659264" behindDoc="0" locked="0" layoutInCell="1" allowOverlap="1" wp14:anchorId="66F29552" wp14:editId="035753EB">
            <wp:simplePos x="0" y="0"/>
            <wp:positionH relativeFrom="column">
              <wp:posOffset>-140970</wp:posOffset>
            </wp:positionH>
            <wp:positionV relativeFrom="paragraph">
              <wp:posOffset>187960</wp:posOffset>
            </wp:positionV>
            <wp:extent cx="1389380" cy="495935"/>
            <wp:effectExtent l="0" t="0" r="0" b="0"/>
            <wp:wrapNone/>
            <wp:docPr id="26" name="Picture 26" descr="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Des:Work:Post 2011:AECOM - ADB - Red R:Administration:AECOM_color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380" cy="495935"/>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904769">
        <w:rPr>
          <w:rFonts w:eastAsia="Calibri" w:cs="Arial"/>
          <w:b/>
          <w:bCs/>
          <w:color w:val="000000"/>
          <w:szCs w:val="22"/>
          <w:lang w:val="en-US" w:eastAsia="en-US"/>
        </w:rPr>
        <w:t>AECOM Asia Co. Ltd.</w:t>
      </w:r>
    </w:p>
    <w:p w:rsidR="008A5020" w:rsidRPr="00904769" w:rsidRDefault="008A5020" w:rsidP="008A5020">
      <w:pPr>
        <w:jc w:val="left"/>
        <w:rPr>
          <w:rFonts w:cs="Arial"/>
        </w:rPr>
      </w:pPr>
    </w:p>
    <w:p w:rsidR="008A5020" w:rsidRPr="00904769" w:rsidRDefault="008A5020" w:rsidP="008A5020">
      <w:pPr>
        <w:jc w:val="left"/>
        <w:rPr>
          <w:rFonts w:cs="Arial"/>
        </w:rPr>
      </w:pPr>
    </w:p>
    <w:p w:rsidR="008A5020" w:rsidRPr="00904769" w:rsidRDefault="008A5020" w:rsidP="008A5020">
      <w:pPr>
        <w:jc w:val="left"/>
        <w:rPr>
          <w:rFonts w:cs="Arial"/>
        </w:rPr>
      </w:pPr>
    </w:p>
    <w:p w:rsidR="008A5020" w:rsidRPr="00904769" w:rsidRDefault="008A5020" w:rsidP="008A5020">
      <w:pPr>
        <w:jc w:val="left"/>
        <w:rPr>
          <w:rFonts w:cs="Arial"/>
        </w:rPr>
      </w:pPr>
    </w:p>
    <w:p w:rsidR="00945DFB" w:rsidRPr="0054153C" w:rsidRDefault="008A5020" w:rsidP="008A5020">
      <w:pPr>
        <w:spacing w:before="120"/>
        <w:rPr>
          <w:b/>
          <w:sz w:val="28"/>
          <w:szCs w:val="28"/>
          <w:lang w:val="en-US"/>
        </w:rPr>
      </w:pPr>
      <w:r>
        <w:rPr>
          <w:rFonts w:cs="Arial"/>
          <w:b/>
          <w:sz w:val="28"/>
          <w:szCs w:val="28"/>
        </w:rPr>
        <w:t>June</w:t>
      </w:r>
      <w:r w:rsidRPr="00904769">
        <w:rPr>
          <w:rFonts w:cs="Arial"/>
          <w:b/>
          <w:sz w:val="28"/>
          <w:szCs w:val="28"/>
        </w:rPr>
        <w:t xml:space="preserve"> 201</w:t>
      </w:r>
      <w:r>
        <w:rPr>
          <w:rFonts w:cs="Arial"/>
          <w:b/>
          <w:sz w:val="28"/>
          <w:szCs w:val="28"/>
        </w:rPr>
        <w:t>3</w:t>
      </w:r>
    </w:p>
    <w:p w:rsidR="00945DFB" w:rsidRPr="0054153C" w:rsidRDefault="00945DFB" w:rsidP="001627F0">
      <w:pPr>
        <w:spacing w:before="120"/>
        <w:rPr>
          <w:lang w:val="en-US"/>
        </w:rPr>
        <w:sectPr w:rsidR="00945DFB" w:rsidRPr="0054153C" w:rsidSect="008A5020">
          <w:footerReference w:type="even" r:id="rId10"/>
          <w:pgSz w:w="11900" w:h="16840"/>
          <w:pgMar w:top="1418" w:right="1134" w:bottom="1418" w:left="4536" w:header="709" w:footer="709" w:gutter="0"/>
          <w:cols w:space="708"/>
        </w:sectPr>
      </w:pPr>
    </w:p>
    <w:p w:rsidR="001156BF" w:rsidRDefault="008B5F96" w:rsidP="001627F0">
      <w:pPr>
        <w:pStyle w:val="PtyHead"/>
        <w:spacing w:before="120" w:line="240" w:lineRule="auto"/>
        <w:jc w:val="both"/>
        <w:rPr>
          <w:rFonts w:cs="Arial"/>
          <w:sz w:val="20"/>
          <w:lang w:val="en-US"/>
        </w:rPr>
      </w:pPr>
      <w:r w:rsidRPr="0054153C">
        <w:rPr>
          <w:rFonts w:cs="Arial"/>
          <w:sz w:val="20"/>
          <w:lang w:val="en-US"/>
        </w:rPr>
        <w:lastRenderedPageBreak/>
        <w:t>Acknowledgments</w:t>
      </w:r>
      <w:bookmarkStart w:id="2" w:name="_GoBack"/>
      <w:bookmarkEnd w:id="2"/>
    </w:p>
    <w:p w:rsidR="00ED6E42" w:rsidRPr="0054153C" w:rsidRDefault="00ED6E42" w:rsidP="001627F0">
      <w:pPr>
        <w:pStyle w:val="PtyHead"/>
        <w:spacing w:before="120" w:line="240" w:lineRule="auto"/>
        <w:jc w:val="both"/>
        <w:rPr>
          <w:rFonts w:cs="Arial"/>
          <w:sz w:val="20"/>
          <w:lang w:val="en-US"/>
        </w:rPr>
      </w:pPr>
    </w:p>
    <w:p w:rsidR="0002530B" w:rsidRPr="0054153C" w:rsidRDefault="008B5F96" w:rsidP="001627F0">
      <w:pPr>
        <w:widowControl w:val="0"/>
        <w:autoSpaceDE w:val="0"/>
        <w:autoSpaceDN w:val="0"/>
        <w:adjustRightInd w:val="0"/>
        <w:spacing w:before="120"/>
        <w:rPr>
          <w:rFonts w:eastAsia="Times New Roman" w:cs="Arial"/>
          <w:sz w:val="20"/>
          <w:szCs w:val="20"/>
          <w:lang w:val="en-US" w:eastAsia="en-AU"/>
        </w:rPr>
      </w:pPr>
      <w:r w:rsidRPr="0054153C">
        <w:rPr>
          <w:rFonts w:eastAsia="Times New Roman" w:cs="Arial"/>
          <w:sz w:val="20"/>
          <w:szCs w:val="20"/>
          <w:lang w:val="en-US" w:eastAsia="en-AU"/>
        </w:rPr>
        <w:t xml:space="preserve">This component of </w:t>
      </w:r>
      <w:r w:rsidRPr="0054153C">
        <w:rPr>
          <w:rFonts w:eastAsia="Times New Roman" w:cs="Arial"/>
          <w:i/>
          <w:sz w:val="20"/>
          <w:szCs w:val="20"/>
          <w:lang w:val="en-US" w:eastAsia="en-AU"/>
        </w:rPr>
        <w:t xml:space="preserve">CDTA 7629-VIE: Capacity Building for River Basin Water Resources Planning </w:t>
      </w:r>
      <w:r w:rsidRPr="0054153C">
        <w:rPr>
          <w:rFonts w:eastAsia="Times New Roman" w:cs="Arial"/>
          <w:sz w:val="20"/>
          <w:szCs w:val="20"/>
          <w:lang w:val="en-US" w:eastAsia="en-AU"/>
        </w:rPr>
        <w:t>supports the Ministry of Natural Resources and Environment in undertaking activities related to the preparation of planning tasks for the management of water resources of the Red-Thai Binh river basin. Planning tasks are prescribed in the 2012 Law on Water Resources and precede the formulation of a Water Resources Plan. Planning tasks make provide a framework and recommendations for the preparation of river basin water resources planning. The CDTA also aimed to develop and pilot a cost-effective framework for formulating planning tasks that could be replicated in other basins of Viet Nam.</w:t>
      </w:r>
    </w:p>
    <w:p w:rsidR="0002530B" w:rsidRPr="0054153C" w:rsidRDefault="008B5F96" w:rsidP="001627F0">
      <w:pPr>
        <w:widowControl w:val="0"/>
        <w:autoSpaceDE w:val="0"/>
        <w:autoSpaceDN w:val="0"/>
        <w:adjustRightInd w:val="0"/>
        <w:spacing w:before="120"/>
        <w:rPr>
          <w:rFonts w:eastAsia="Times New Roman" w:cs="Arial"/>
          <w:sz w:val="20"/>
          <w:szCs w:val="20"/>
          <w:lang w:val="en-US" w:eastAsia="en-AU"/>
        </w:rPr>
      </w:pPr>
      <w:r w:rsidRPr="0054153C">
        <w:rPr>
          <w:rFonts w:eastAsia="Times New Roman" w:cs="Arial"/>
          <w:sz w:val="20"/>
          <w:szCs w:val="20"/>
          <w:lang w:val="en-US" w:eastAsia="en-AU"/>
        </w:rPr>
        <w:t xml:space="preserve">The contributions to this report are acknowledged: Des Cleary (Water Basin </w:t>
      </w:r>
      <w:r w:rsidR="001744F6">
        <w:rPr>
          <w:rFonts w:eastAsia="Times New Roman" w:cs="Arial"/>
          <w:sz w:val="20"/>
          <w:szCs w:val="20"/>
          <w:lang w:val="en-US" w:eastAsia="en-AU"/>
        </w:rPr>
        <w:t>Planning Expert (International)</w:t>
      </w:r>
      <w:r w:rsidRPr="0054153C">
        <w:rPr>
          <w:rFonts w:eastAsia="Times New Roman" w:cs="Arial"/>
          <w:sz w:val="20"/>
          <w:szCs w:val="20"/>
          <w:lang w:val="en-US" w:eastAsia="en-AU"/>
        </w:rPr>
        <w:t xml:space="preserve">, </w:t>
      </w:r>
      <w:r w:rsidR="00700761" w:rsidRPr="0054153C">
        <w:rPr>
          <w:rFonts w:eastAsia="Times New Roman" w:cs="Arial"/>
          <w:sz w:val="20"/>
          <w:szCs w:val="20"/>
          <w:lang w:val="en-US" w:eastAsia="en-AU"/>
        </w:rPr>
        <w:t>Mrs.</w:t>
      </w:r>
      <w:r w:rsidR="00A07E0B" w:rsidRPr="0054153C">
        <w:rPr>
          <w:rFonts w:eastAsia="Times New Roman" w:cs="Arial"/>
          <w:sz w:val="20"/>
          <w:szCs w:val="20"/>
          <w:lang w:val="en-US" w:eastAsia="en-AU"/>
        </w:rPr>
        <w:t xml:space="preserve"> Nguyen Thi Phuong Lam (Deputy Team Leader) and D</w:t>
      </w:r>
      <w:r w:rsidRPr="0054153C">
        <w:rPr>
          <w:rFonts w:eastAsia="Times New Roman" w:cs="Arial"/>
          <w:sz w:val="20"/>
          <w:szCs w:val="20"/>
          <w:lang w:val="en-US" w:eastAsia="en-AU"/>
        </w:rPr>
        <w:t>r</w:t>
      </w:r>
      <w:r w:rsidR="00A07E0B" w:rsidRPr="0054153C">
        <w:rPr>
          <w:rFonts w:eastAsia="Times New Roman" w:cs="Arial"/>
          <w:sz w:val="20"/>
          <w:szCs w:val="20"/>
          <w:lang w:val="en-US" w:eastAsia="en-AU"/>
        </w:rPr>
        <w:t>.</w:t>
      </w:r>
      <w:r w:rsidRPr="0054153C">
        <w:rPr>
          <w:rFonts w:eastAsia="Times New Roman" w:cs="Arial"/>
          <w:sz w:val="20"/>
          <w:szCs w:val="20"/>
          <w:lang w:val="en-US" w:eastAsia="en-AU"/>
        </w:rPr>
        <w:t xml:space="preserve"> Eric Biltonen (TA Team Leader).</w:t>
      </w:r>
    </w:p>
    <w:p w:rsidR="001156BF" w:rsidRPr="0054153C" w:rsidRDefault="008B5F96" w:rsidP="001627F0">
      <w:pPr>
        <w:pStyle w:val="PtyHead"/>
        <w:spacing w:before="120" w:line="240" w:lineRule="auto"/>
        <w:jc w:val="both"/>
        <w:rPr>
          <w:rFonts w:cs="Arial"/>
          <w:sz w:val="20"/>
          <w:lang w:val="en-US"/>
        </w:rPr>
      </w:pPr>
      <w:r w:rsidRPr="0054153C">
        <w:rPr>
          <w:rFonts w:cs="Arial"/>
          <w:sz w:val="20"/>
          <w:lang w:val="en-US"/>
        </w:rPr>
        <w:t>Limitations Statement</w:t>
      </w:r>
    </w:p>
    <w:p w:rsidR="001156BF" w:rsidRPr="0054153C" w:rsidRDefault="008B5F96" w:rsidP="001627F0">
      <w:pPr>
        <w:pStyle w:val="PtyBody"/>
        <w:spacing w:line="240" w:lineRule="auto"/>
        <w:jc w:val="both"/>
        <w:rPr>
          <w:rFonts w:ascii="Arial" w:hAnsi="Arial" w:cs="Arial"/>
          <w:sz w:val="20"/>
          <w:lang w:val="en-US"/>
        </w:rPr>
      </w:pPr>
      <w:r w:rsidRPr="0054153C">
        <w:rPr>
          <w:rFonts w:ascii="Arial" w:hAnsi="Arial" w:cs="Arial"/>
          <w:sz w:val="20"/>
          <w:lang w:val="en-US"/>
        </w:rPr>
        <w:t>The sole purpose of this report and the associated services is to set out guidelines for the preparation of planning tasks as set out in the Law on Water Resources</w:t>
      </w:r>
      <w:r w:rsidR="00F5538D">
        <w:rPr>
          <w:rFonts w:ascii="Arial" w:hAnsi="Arial" w:cs="Arial"/>
          <w:sz w:val="20"/>
          <w:lang w:val="en-US"/>
        </w:rPr>
        <w:t>.</w:t>
      </w:r>
    </w:p>
    <w:p w:rsidR="001156BF" w:rsidRPr="0054153C" w:rsidRDefault="008B5F96" w:rsidP="001627F0">
      <w:pPr>
        <w:pStyle w:val="PtyBody"/>
        <w:spacing w:line="240" w:lineRule="auto"/>
        <w:jc w:val="both"/>
        <w:rPr>
          <w:rFonts w:ascii="Arial" w:hAnsi="Arial" w:cs="Arial"/>
          <w:sz w:val="20"/>
          <w:lang w:val="en-US"/>
        </w:rPr>
      </w:pPr>
      <w:r w:rsidRPr="0054153C">
        <w:rPr>
          <w:rFonts w:ascii="Arial" w:hAnsi="Arial" w:cs="Arial"/>
          <w:sz w:val="20"/>
          <w:lang w:val="en-US"/>
        </w:rPr>
        <w:t>The passage of time may require re-evaluation of the findings, proposals and conclusions expressed in this report.</w:t>
      </w:r>
    </w:p>
    <w:p w:rsidR="001156BF" w:rsidRPr="0054153C" w:rsidRDefault="008B5F96" w:rsidP="001627F0">
      <w:pPr>
        <w:pStyle w:val="PtyBody"/>
        <w:spacing w:line="240" w:lineRule="auto"/>
        <w:jc w:val="both"/>
        <w:rPr>
          <w:rFonts w:ascii="Arial" w:hAnsi="Arial" w:cs="Arial"/>
          <w:sz w:val="20"/>
          <w:lang w:val="en-US"/>
        </w:rPr>
      </w:pPr>
      <w:r w:rsidRPr="0054153C">
        <w:rPr>
          <w:rFonts w:ascii="Arial" w:hAnsi="Arial" w:cs="Arial"/>
          <w:sz w:val="20"/>
          <w:lang w:val="en-US"/>
        </w:rPr>
        <w:t>No warranty or guarantee, whether express or implied, is made with respect to the information reported or to the findings, observations and conclusions expressed in this report</w:t>
      </w:r>
      <w:r w:rsidR="0009366F" w:rsidRPr="0054153C">
        <w:rPr>
          <w:rFonts w:ascii="Arial" w:hAnsi="Arial" w:cs="Arial"/>
          <w:sz w:val="20"/>
          <w:lang w:val="en-US"/>
        </w:rPr>
        <w:t xml:space="preserve">. </w:t>
      </w:r>
      <w:r w:rsidRPr="0054153C">
        <w:rPr>
          <w:rFonts w:ascii="Arial" w:hAnsi="Arial" w:cs="Arial"/>
          <w:sz w:val="20"/>
          <w:lang w:val="en-US"/>
        </w:rPr>
        <w:t>Further, such information, findings, observations and conclusions are based solely upon information in existence at the time of report preparation.</w:t>
      </w:r>
    </w:p>
    <w:p w:rsidR="001156BF" w:rsidRPr="0054153C" w:rsidRDefault="001156BF" w:rsidP="001627F0">
      <w:pPr>
        <w:tabs>
          <w:tab w:val="left" w:pos="1985"/>
        </w:tabs>
        <w:spacing w:before="120"/>
        <w:rPr>
          <w:rFonts w:cs="Arial"/>
          <w:sz w:val="20"/>
          <w:szCs w:val="20"/>
          <w:lang w:val="en-US"/>
        </w:rPr>
      </w:pPr>
    </w:p>
    <w:p w:rsidR="001156BF" w:rsidRPr="0054153C" w:rsidRDefault="001156BF" w:rsidP="001627F0">
      <w:pPr>
        <w:tabs>
          <w:tab w:val="left" w:pos="1985"/>
        </w:tabs>
        <w:spacing w:before="120"/>
        <w:rPr>
          <w:lang w:val="en-US"/>
        </w:rPr>
      </w:pPr>
    </w:p>
    <w:p w:rsidR="001156BF" w:rsidRPr="0054153C" w:rsidRDefault="001156BF" w:rsidP="001627F0">
      <w:pPr>
        <w:tabs>
          <w:tab w:val="left" w:pos="1985"/>
        </w:tabs>
        <w:spacing w:before="120"/>
        <w:rPr>
          <w:lang w:val="en-US"/>
        </w:rPr>
      </w:pPr>
    </w:p>
    <w:p w:rsidR="001156BF" w:rsidRPr="0054153C" w:rsidRDefault="001156BF" w:rsidP="001627F0">
      <w:pPr>
        <w:tabs>
          <w:tab w:val="left" w:pos="1985"/>
        </w:tabs>
        <w:spacing w:before="120"/>
        <w:rPr>
          <w:lang w:val="en-US"/>
        </w:rPr>
      </w:pPr>
    </w:p>
    <w:p w:rsidR="001156BF" w:rsidRPr="0054153C" w:rsidRDefault="001156BF" w:rsidP="001627F0">
      <w:pPr>
        <w:tabs>
          <w:tab w:val="left" w:pos="1985"/>
        </w:tabs>
        <w:spacing w:before="120"/>
        <w:rPr>
          <w:lang w:val="en-US"/>
        </w:rPr>
      </w:pPr>
    </w:p>
    <w:p w:rsidR="001156BF" w:rsidRPr="0054153C" w:rsidRDefault="001156BF" w:rsidP="001627F0">
      <w:pPr>
        <w:tabs>
          <w:tab w:val="left" w:pos="1985"/>
        </w:tabs>
        <w:spacing w:before="120"/>
        <w:rPr>
          <w:lang w:val="en-US"/>
        </w:rPr>
      </w:pPr>
    </w:p>
    <w:p w:rsidR="001156BF" w:rsidRPr="0054153C" w:rsidRDefault="001156BF" w:rsidP="001627F0">
      <w:pPr>
        <w:tabs>
          <w:tab w:val="left" w:pos="1985"/>
        </w:tabs>
        <w:spacing w:before="120"/>
        <w:rPr>
          <w:lang w:val="en-US"/>
        </w:rPr>
      </w:pPr>
    </w:p>
    <w:p w:rsidR="001156BF" w:rsidRPr="0054153C" w:rsidRDefault="001156BF" w:rsidP="001627F0">
      <w:pPr>
        <w:spacing w:before="120"/>
        <w:jc w:val="center"/>
        <w:rPr>
          <w:rFonts w:cs="Arial Narrow"/>
          <w:b/>
          <w:bCs/>
          <w:sz w:val="24"/>
          <w:lang w:val="en-US"/>
        </w:rPr>
      </w:pPr>
    </w:p>
    <w:p w:rsidR="001156BF" w:rsidRPr="0054153C" w:rsidRDefault="001156BF" w:rsidP="001627F0">
      <w:pPr>
        <w:spacing w:before="120"/>
        <w:jc w:val="center"/>
        <w:rPr>
          <w:rFonts w:cs="Arial Narrow"/>
          <w:b/>
          <w:bCs/>
          <w:sz w:val="24"/>
          <w:lang w:val="en-US"/>
        </w:rPr>
      </w:pPr>
    </w:p>
    <w:p w:rsidR="001156BF" w:rsidRPr="0054153C" w:rsidRDefault="001156BF" w:rsidP="001627F0">
      <w:pPr>
        <w:spacing w:before="120"/>
        <w:jc w:val="center"/>
        <w:rPr>
          <w:rFonts w:cs="Arial Narrow"/>
          <w:b/>
          <w:bCs/>
          <w:sz w:val="24"/>
          <w:lang w:val="en-US"/>
        </w:rPr>
        <w:sectPr w:rsidR="001156BF" w:rsidRPr="0054153C" w:rsidSect="008A5020">
          <w:headerReference w:type="even" r:id="rId11"/>
          <w:headerReference w:type="default" r:id="rId12"/>
          <w:footerReference w:type="default" r:id="rId13"/>
          <w:headerReference w:type="first" r:id="rId14"/>
          <w:pgSz w:w="11906" w:h="16838" w:code="9"/>
          <w:pgMar w:top="1418" w:right="1134" w:bottom="1418" w:left="1701" w:header="567" w:footer="567" w:gutter="0"/>
          <w:pgNumType w:start="1"/>
          <w:cols w:space="708"/>
          <w:docGrid w:linePitch="360"/>
        </w:sectPr>
      </w:pPr>
    </w:p>
    <w:p w:rsidR="00A9440B" w:rsidRPr="0054153C" w:rsidRDefault="008B5F96" w:rsidP="001627F0">
      <w:pPr>
        <w:widowControl w:val="0"/>
        <w:autoSpaceDE w:val="0"/>
        <w:autoSpaceDN w:val="0"/>
        <w:adjustRightInd w:val="0"/>
        <w:spacing w:before="120"/>
        <w:jc w:val="center"/>
        <w:rPr>
          <w:rFonts w:eastAsia="Calibri" w:cs="Arial"/>
          <w:b/>
          <w:bCs/>
          <w:sz w:val="24"/>
          <w:lang w:val="en-US" w:eastAsia="en-US"/>
        </w:rPr>
      </w:pPr>
      <w:r w:rsidRPr="0054153C">
        <w:rPr>
          <w:rFonts w:eastAsia="Calibri" w:cs="Arial"/>
          <w:b/>
          <w:bCs/>
          <w:sz w:val="24"/>
          <w:lang w:val="en-US" w:eastAsia="en-US"/>
        </w:rPr>
        <w:lastRenderedPageBreak/>
        <w:t>TA7629-VIE: Capacity Building for River Basin Water Resources Planning</w:t>
      </w:r>
    </w:p>
    <w:p w:rsidR="00A9440B" w:rsidRPr="0054153C" w:rsidRDefault="008B5F96" w:rsidP="001627F0">
      <w:pPr>
        <w:spacing w:before="120"/>
        <w:jc w:val="center"/>
        <w:rPr>
          <w:rFonts w:cs="Arial"/>
          <w:b/>
          <w:bCs/>
          <w:color w:val="000000"/>
          <w:sz w:val="32"/>
          <w:szCs w:val="32"/>
          <w:lang w:val="en-US"/>
        </w:rPr>
      </w:pPr>
      <w:r w:rsidRPr="0054153C">
        <w:rPr>
          <w:rFonts w:eastAsia="Calibri" w:cs="Arial"/>
          <w:b/>
          <w:bCs/>
          <w:sz w:val="24"/>
          <w:lang w:val="en-US" w:eastAsia="en-US"/>
        </w:rPr>
        <w:t>Component 2: Planning Tasks for the Red-Thai Binh River Basin</w:t>
      </w:r>
    </w:p>
    <w:p w:rsidR="00A9440B" w:rsidRPr="0054153C" w:rsidRDefault="00A9440B" w:rsidP="001627F0">
      <w:pPr>
        <w:spacing w:before="120"/>
        <w:jc w:val="center"/>
        <w:rPr>
          <w:rFonts w:cs="Arial Narrow"/>
          <w:b/>
          <w:bCs/>
          <w:sz w:val="24"/>
          <w:lang w:val="en-US"/>
        </w:rPr>
      </w:pPr>
    </w:p>
    <w:p w:rsidR="001156BF" w:rsidRPr="0054153C" w:rsidRDefault="008B5F96" w:rsidP="001627F0">
      <w:pPr>
        <w:spacing w:before="120"/>
        <w:jc w:val="center"/>
        <w:rPr>
          <w:rFonts w:cs="Arial Narrow"/>
          <w:b/>
          <w:bCs/>
          <w:sz w:val="28"/>
          <w:szCs w:val="28"/>
          <w:lang w:val="en-US"/>
        </w:rPr>
      </w:pPr>
      <w:r w:rsidRPr="0054153C">
        <w:rPr>
          <w:rFonts w:cs="Arial Narrow"/>
          <w:b/>
          <w:bCs/>
          <w:sz w:val="28"/>
          <w:szCs w:val="28"/>
          <w:lang w:val="en-US"/>
        </w:rPr>
        <w:t>GUIDELINES FOR THE PREPARATION OF PLANNING TASKS</w:t>
      </w:r>
    </w:p>
    <w:p w:rsidR="001156BF" w:rsidRPr="0054153C" w:rsidRDefault="001156BF" w:rsidP="001627F0">
      <w:pPr>
        <w:spacing w:before="120"/>
        <w:jc w:val="center"/>
        <w:rPr>
          <w:rFonts w:cs="Arial Narrow"/>
          <w:b/>
          <w:bCs/>
          <w:color w:val="000000"/>
          <w:sz w:val="24"/>
          <w:lang w:val="en-US"/>
        </w:rPr>
      </w:pPr>
    </w:p>
    <w:p w:rsidR="00ED6E42" w:rsidRDefault="00ED6E42" w:rsidP="001627F0">
      <w:pPr>
        <w:spacing w:before="120"/>
        <w:jc w:val="center"/>
        <w:rPr>
          <w:b/>
          <w:sz w:val="32"/>
          <w:szCs w:val="32"/>
          <w:lang w:val="en-US"/>
        </w:rPr>
      </w:pPr>
    </w:p>
    <w:p w:rsidR="00945DFB" w:rsidRPr="0054153C" w:rsidRDefault="00ED6E42" w:rsidP="001627F0">
      <w:pPr>
        <w:spacing w:before="120"/>
        <w:jc w:val="center"/>
        <w:rPr>
          <w:b/>
          <w:sz w:val="32"/>
          <w:szCs w:val="32"/>
          <w:lang w:val="en-US"/>
        </w:rPr>
      </w:pPr>
      <w:r w:rsidRPr="0054153C">
        <w:rPr>
          <w:b/>
          <w:sz w:val="32"/>
          <w:szCs w:val="32"/>
          <w:lang w:val="en-US"/>
        </w:rPr>
        <w:t>TABLE OF CONTENTS</w:t>
      </w:r>
    </w:p>
    <w:p w:rsidR="00945DFB" w:rsidRPr="0054153C" w:rsidRDefault="00945DFB" w:rsidP="001627F0">
      <w:pPr>
        <w:spacing w:before="120"/>
        <w:jc w:val="center"/>
        <w:rPr>
          <w:b/>
          <w:sz w:val="32"/>
          <w:szCs w:val="32"/>
          <w:lang w:val="en-US"/>
        </w:rPr>
      </w:pPr>
    </w:p>
    <w:p w:rsidR="00B02613" w:rsidRDefault="000E3725" w:rsidP="001627F0">
      <w:pPr>
        <w:pStyle w:val="TOC1"/>
        <w:tabs>
          <w:tab w:val="left" w:pos="440"/>
          <w:tab w:val="right" w:leader="dot" w:pos="9016"/>
        </w:tabs>
        <w:rPr>
          <w:rFonts w:eastAsiaTheme="minorEastAsia" w:cstheme="minorBidi"/>
          <w:b w:val="0"/>
          <w:caps w:val="0"/>
          <w:noProof/>
          <w:lang w:val="en-US" w:eastAsia="en-US"/>
        </w:rPr>
      </w:pPr>
      <w:r w:rsidRPr="0054153C">
        <w:rPr>
          <w:lang w:val="en-US"/>
        </w:rPr>
        <w:fldChar w:fldCharType="begin"/>
      </w:r>
      <w:r w:rsidR="008B5F96" w:rsidRPr="0054153C">
        <w:rPr>
          <w:lang w:val="en-US"/>
        </w:rPr>
        <w:instrText xml:space="preserve"> TOC \o "1-3" </w:instrText>
      </w:r>
      <w:r w:rsidRPr="0054153C">
        <w:rPr>
          <w:lang w:val="en-US"/>
        </w:rPr>
        <w:fldChar w:fldCharType="separate"/>
      </w:r>
      <w:r w:rsidR="00B02613" w:rsidRPr="007F4386">
        <w:rPr>
          <w:noProof/>
          <w:lang w:val="en-US"/>
        </w:rPr>
        <w:t>1.</w:t>
      </w:r>
      <w:r w:rsidR="00B02613">
        <w:rPr>
          <w:rFonts w:eastAsiaTheme="minorEastAsia" w:cstheme="minorBidi"/>
          <w:b w:val="0"/>
          <w:caps w:val="0"/>
          <w:noProof/>
          <w:lang w:val="en-US" w:eastAsia="en-US"/>
        </w:rPr>
        <w:tab/>
      </w:r>
      <w:r w:rsidR="00B02613" w:rsidRPr="007F4386">
        <w:rPr>
          <w:noProof/>
          <w:lang w:val="en-US"/>
        </w:rPr>
        <w:t>INTRODUCTION</w:t>
      </w:r>
      <w:r w:rsidR="00B02613">
        <w:rPr>
          <w:noProof/>
        </w:rPr>
        <w:tab/>
      </w:r>
      <w:r>
        <w:rPr>
          <w:noProof/>
        </w:rPr>
        <w:fldChar w:fldCharType="begin"/>
      </w:r>
      <w:r w:rsidR="00B02613">
        <w:rPr>
          <w:noProof/>
        </w:rPr>
        <w:instrText xml:space="preserve"> PAGEREF _Toc359073428 \h </w:instrText>
      </w:r>
      <w:r>
        <w:rPr>
          <w:noProof/>
        </w:rPr>
      </w:r>
      <w:r>
        <w:rPr>
          <w:noProof/>
        </w:rPr>
        <w:fldChar w:fldCharType="separate"/>
      </w:r>
      <w:r w:rsidR="00594478">
        <w:rPr>
          <w:noProof/>
        </w:rPr>
        <w:t>6</w:t>
      </w:r>
      <w:r>
        <w:rPr>
          <w:noProof/>
        </w:rPr>
        <w:fldChar w:fldCharType="end"/>
      </w:r>
    </w:p>
    <w:p w:rsidR="00B02613" w:rsidRDefault="00B02613" w:rsidP="001627F0">
      <w:pPr>
        <w:pStyle w:val="TOC1"/>
        <w:tabs>
          <w:tab w:val="left" w:pos="440"/>
          <w:tab w:val="right" w:leader="dot" w:pos="9016"/>
        </w:tabs>
        <w:rPr>
          <w:rFonts w:eastAsiaTheme="minorEastAsia" w:cstheme="minorBidi"/>
          <w:b w:val="0"/>
          <w:caps w:val="0"/>
          <w:noProof/>
          <w:lang w:val="en-US" w:eastAsia="en-US"/>
        </w:rPr>
      </w:pPr>
      <w:r w:rsidRPr="007F4386">
        <w:rPr>
          <w:noProof/>
          <w:lang w:val="en-US"/>
        </w:rPr>
        <w:t>2.</w:t>
      </w:r>
      <w:r>
        <w:rPr>
          <w:rFonts w:eastAsiaTheme="minorEastAsia" w:cstheme="minorBidi"/>
          <w:b w:val="0"/>
          <w:caps w:val="0"/>
          <w:noProof/>
          <w:lang w:val="en-US" w:eastAsia="en-US"/>
        </w:rPr>
        <w:tab/>
      </w:r>
      <w:r w:rsidRPr="007F4386">
        <w:rPr>
          <w:noProof/>
          <w:lang w:val="en-US"/>
        </w:rPr>
        <w:t>THE CONTEXT FOR THESE GUIDELINES</w:t>
      </w:r>
      <w:r>
        <w:rPr>
          <w:noProof/>
        </w:rPr>
        <w:tab/>
      </w:r>
      <w:r w:rsidR="000E3725">
        <w:rPr>
          <w:noProof/>
        </w:rPr>
        <w:fldChar w:fldCharType="begin"/>
      </w:r>
      <w:r>
        <w:rPr>
          <w:noProof/>
        </w:rPr>
        <w:instrText xml:space="preserve"> PAGEREF _Toc359073429 \h </w:instrText>
      </w:r>
      <w:r w:rsidR="000E3725">
        <w:rPr>
          <w:noProof/>
        </w:rPr>
      </w:r>
      <w:r w:rsidR="000E3725">
        <w:rPr>
          <w:noProof/>
        </w:rPr>
        <w:fldChar w:fldCharType="separate"/>
      </w:r>
      <w:r w:rsidR="00594478">
        <w:rPr>
          <w:noProof/>
        </w:rPr>
        <w:t>10</w:t>
      </w:r>
      <w:r w:rsidR="000E3725">
        <w:rPr>
          <w:noProof/>
        </w:rPr>
        <w:fldChar w:fldCharType="end"/>
      </w:r>
    </w:p>
    <w:p w:rsidR="00B02613" w:rsidRDefault="00B02613" w:rsidP="001627F0">
      <w:pPr>
        <w:pStyle w:val="TOC1"/>
        <w:tabs>
          <w:tab w:val="left" w:pos="440"/>
          <w:tab w:val="right" w:leader="dot" w:pos="9016"/>
        </w:tabs>
        <w:rPr>
          <w:rFonts w:eastAsiaTheme="minorEastAsia" w:cstheme="minorBidi"/>
          <w:b w:val="0"/>
          <w:caps w:val="0"/>
          <w:noProof/>
          <w:lang w:val="en-US" w:eastAsia="en-US"/>
        </w:rPr>
      </w:pPr>
      <w:r w:rsidRPr="007F4386">
        <w:rPr>
          <w:noProof/>
          <w:lang w:val="en-US"/>
        </w:rPr>
        <w:t>3.</w:t>
      </w:r>
      <w:r>
        <w:rPr>
          <w:rFonts w:eastAsiaTheme="minorEastAsia" w:cstheme="minorBidi"/>
          <w:b w:val="0"/>
          <w:caps w:val="0"/>
          <w:noProof/>
          <w:lang w:val="en-US" w:eastAsia="en-US"/>
        </w:rPr>
        <w:tab/>
      </w:r>
      <w:r w:rsidRPr="007F4386">
        <w:rPr>
          <w:noProof/>
          <w:lang w:val="en-US"/>
        </w:rPr>
        <w:t>Preparatory activities for planning tasks</w:t>
      </w:r>
      <w:r>
        <w:rPr>
          <w:noProof/>
        </w:rPr>
        <w:tab/>
      </w:r>
      <w:r w:rsidR="000E3725">
        <w:rPr>
          <w:noProof/>
        </w:rPr>
        <w:fldChar w:fldCharType="begin"/>
      </w:r>
      <w:r>
        <w:rPr>
          <w:noProof/>
        </w:rPr>
        <w:instrText xml:space="preserve"> PAGEREF _Toc359073430 \h </w:instrText>
      </w:r>
      <w:r w:rsidR="000E3725">
        <w:rPr>
          <w:noProof/>
        </w:rPr>
      </w:r>
      <w:r w:rsidR="000E3725">
        <w:rPr>
          <w:noProof/>
        </w:rPr>
        <w:fldChar w:fldCharType="separate"/>
      </w:r>
      <w:r w:rsidR="00594478">
        <w:rPr>
          <w:noProof/>
        </w:rPr>
        <w:t>11</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3.1.</w:t>
      </w:r>
      <w:r>
        <w:rPr>
          <w:rFonts w:eastAsiaTheme="minorEastAsia" w:cstheme="minorBidi"/>
          <w:smallCaps w:val="0"/>
          <w:noProof/>
          <w:lang w:val="en-US" w:eastAsia="en-US"/>
        </w:rPr>
        <w:tab/>
      </w:r>
      <w:r w:rsidRPr="007F4386">
        <w:rPr>
          <w:noProof/>
          <w:lang w:val="en-US"/>
        </w:rPr>
        <w:t>Delineate the planning area</w:t>
      </w:r>
      <w:r>
        <w:rPr>
          <w:noProof/>
        </w:rPr>
        <w:tab/>
      </w:r>
      <w:r w:rsidR="000E3725">
        <w:rPr>
          <w:noProof/>
        </w:rPr>
        <w:fldChar w:fldCharType="begin"/>
      </w:r>
      <w:r>
        <w:rPr>
          <w:noProof/>
        </w:rPr>
        <w:instrText xml:space="preserve"> PAGEREF _Toc359073431 \h </w:instrText>
      </w:r>
      <w:r w:rsidR="000E3725">
        <w:rPr>
          <w:noProof/>
        </w:rPr>
      </w:r>
      <w:r w:rsidR="000E3725">
        <w:rPr>
          <w:noProof/>
        </w:rPr>
        <w:fldChar w:fldCharType="separate"/>
      </w:r>
      <w:r w:rsidR="00594478">
        <w:rPr>
          <w:noProof/>
        </w:rPr>
        <w:t>11</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3.2.</w:t>
      </w:r>
      <w:r>
        <w:rPr>
          <w:rFonts w:eastAsiaTheme="minorEastAsia" w:cstheme="minorBidi"/>
          <w:smallCaps w:val="0"/>
          <w:noProof/>
          <w:lang w:val="en-US" w:eastAsia="en-US"/>
        </w:rPr>
        <w:tab/>
      </w:r>
      <w:r w:rsidRPr="007F4386">
        <w:rPr>
          <w:noProof/>
          <w:lang w:val="en-US"/>
        </w:rPr>
        <w:t>Stakeholder Participation</w:t>
      </w:r>
      <w:r>
        <w:rPr>
          <w:noProof/>
        </w:rPr>
        <w:tab/>
      </w:r>
      <w:r w:rsidR="000E3725">
        <w:rPr>
          <w:noProof/>
        </w:rPr>
        <w:fldChar w:fldCharType="begin"/>
      </w:r>
      <w:r>
        <w:rPr>
          <w:noProof/>
        </w:rPr>
        <w:instrText xml:space="preserve"> PAGEREF _Toc359073432 \h </w:instrText>
      </w:r>
      <w:r w:rsidR="000E3725">
        <w:rPr>
          <w:noProof/>
        </w:rPr>
      </w:r>
      <w:r w:rsidR="000E3725">
        <w:rPr>
          <w:noProof/>
        </w:rPr>
        <w:fldChar w:fldCharType="separate"/>
      </w:r>
      <w:r w:rsidR="00594478">
        <w:rPr>
          <w:noProof/>
        </w:rPr>
        <w:t>12</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Important points to remember about stakeholder participation</w:t>
      </w:r>
      <w:r>
        <w:rPr>
          <w:noProof/>
        </w:rPr>
        <w:tab/>
      </w:r>
      <w:r w:rsidR="000E3725">
        <w:rPr>
          <w:noProof/>
        </w:rPr>
        <w:fldChar w:fldCharType="begin"/>
      </w:r>
      <w:r>
        <w:rPr>
          <w:noProof/>
        </w:rPr>
        <w:instrText xml:space="preserve"> PAGEREF _Toc359073433 \h </w:instrText>
      </w:r>
      <w:r w:rsidR="000E3725">
        <w:rPr>
          <w:noProof/>
        </w:rPr>
      </w:r>
      <w:r w:rsidR="000E3725">
        <w:rPr>
          <w:noProof/>
        </w:rPr>
        <w:fldChar w:fldCharType="separate"/>
      </w:r>
      <w:r w:rsidR="00594478">
        <w:rPr>
          <w:noProof/>
        </w:rPr>
        <w:t>13</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3.3.</w:t>
      </w:r>
      <w:r>
        <w:rPr>
          <w:rFonts w:eastAsiaTheme="minorEastAsia" w:cstheme="minorBidi"/>
          <w:smallCaps w:val="0"/>
          <w:noProof/>
          <w:lang w:val="en-US" w:eastAsia="en-US"/>
        </w:rPr>
        <w:tab/>
      </w:r>
      <w:r w:rsidRPr="007F4386">
        <w:rPr>
          <w:noProof/>
          <w:lang w:val="en-US"/>
        </w:rPr>
        <w:t>Determine Policy positions for Plan development</w:t>
      </w:r>
      <w:r>
        <w:rPr>
          <w:noProof/>
        </w:rPr>
        <w:tab/>
      </w:r>
      <w:r w:rsidR="000E3725">
        <w:rPr>
          <w:noProof/>
        </w:rPr>
        <w:fldChar w:fldCharType="begin"/>
      </w:r>
      <w:r>
        <w:rPr>
          <w:noProof/>
        </w:rPr>
        <w:instrText xml:space="preserve"> PAGEREF _Toc359073434 \h </w:instrText>
      </w:r>
      <w:r w:rsidR="000E3725">
        <w:rPr>
          <w:noProof/>
        </w:rPr>
      </w:r>
      <w:r w:rsidR="000E3725">
        <w:rPr>
          <w:noProof/>
        </w:rPr>
        <w:fldChar w:fldCharType="separate"/>
      </w:r>
      <w:r w:rsidR="00594478">
        <w:rPr>
          <w:noProof/>
        </w:rPr>
        <w:t>14</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What should be done</w:t>
      </w:r>
      <w:r>
        <w:rPr>
          <w:noProof/>
        </w:rPr>
        <w:tab/>
      </w:r>
      <w:r w:rsidR="000E3725">
        <w:rPr>
          <w:noProof/>
        </w:rPr>
        <w:fldChar w:fldCharType="begin"/>
      </w:r>
      <w:r>
        <w:rPr>
          <w:noProof/>
        </w:rPr>
        <w:instrText xml:space="preserve"> PAGEREF _Toc359073435 \h </w:instrText>
      </w:r>
      <w:r w:rsidR="000E3725">
        <w:rPr>
          <w:noProof/>
        </w:rPr>
      </w:r>
      <w:r w:rsidR="000E3725">
        <w:rPr>
          <w:noProof/>
        </w:rPr>
        <w:fldChar w:fldCharType="separate"/>
      </w:r>
      <w:r w:rsidR="00594478">
        <w:rPr>
          <w:noProof/>
        </w:rPr>
        <w:t>14</w:t>
      </w:r>
      <w:r w:rsidR="000E3725">
        <w:rPr>
          <w:noProof/>
        </w:rPr>
        <w:fldChar w:fldCharType="end"/>
      </w:r>
    </w:p>
    <w:p w:rsidR="00B02613" w:rsidRDefault="00B02613" w:rsidP="001627F0">
      <w:pPr>
        <w:pStyle w:val="TOC1"/>
        <w:tabs>
          <w:tab w:val="left" w:pos="440"/>
          <w:tab w:val="right" w:leader="dot" w:pos="9016"/>
        </w:tabs>
        <w:rPr>
          <w:rFonts w:eastAsiaTheme="minorEastAsia" w:cstheme="minorBidi"/>
          <w:b w:val="0"/>
          <w:caps w:val="0"/>
          <w:noProof/>
          <w:lang w:val="en-US" w:eastAsia="en-US"/>
        </w:rPr>
      </w:pPr>
      <w:r w:rsidRPr="007F4386">
        <w:rPr>
          <w:noProof/>
          <w:lang w:val="en-US"/>
        </w:rPr>
        <w:t>4.</w:t>
      </w:r>
      <w:r>
        <w:rPr>
          <w:rFonts w:eastAsiaTheme="minorEastAsia" w:cstheme="minorBidi"/>
          <w:b w:val="0"/>
          <w:caps w:val="0"/>
          <w:noProof/>
          <w:lang w:val="en-US" w:eastAsia="en-US"/>
        </w:rPr>
        <w:tab/>
      </w:r>
      <w:r w:rsidRPr="007F4386">
        <w:rPr>
          <w:noProof/>
          <w:lang w:val="en-US"/>
        </w:rPr>
        <w:t>Formulation of planning Tasks</w:t>
      </w:r>
      <w:r>
        <w:rPr>
          <w:noProof/>
        </w:rPr>
        <w:tab/>
      </w:r>
      <w:r w:rsidR="000E3725">
        <w:rPr>
          <w:noProof/>
        </w:rPr>
        <w:fldChar w:fldCharType="begin"/>
      </w:r>
      <w:r>
        <w:rPr>
          <w:noProof/>
        </w:rPr>
        <w:instrText xml:space="preserve"> PAGEREF _Toc359073436 \h </w:instrText>
      </w:r>
      <w:r w:rsidR="000E3725">
        <w:rPr>
          <w:noProof/>
        </w:rPr>
      </w:r>
      <w:r w:rsidR="000E3725">
        <w:rPr>
          <w:noProof/>
        </w:rPr>
        <w:fldChar w:fldCharType="separate"/>
      </w:r>
      <w:r w:rsidR="00594478">
        <w:rPr>
          <w:noProof/>
        </w:rPr>
        <w:t>15</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4.1.</w:t>
      </w:r>
      <w:r>
        <w:rPr>
          <w:rFonts w:eastAsiaTheme="minorEastAsia" w:cstheme="minorBidi"/>
          <w:smallCaps w:val="0"/>
          <w:noProof/>
          <w:lang w:val="en-US" w:eastAsia="en-US"/>
        </w:rPr>
        <w:tab/>
      </w:r>
      <w:r w:rsidRPr="007F4386">
        <w:rPr>
          <w:noProof/>
          <w:lang w:val="en-US"/>
        </w:rPr>
        <w:t>Data &amp; Information Assembly</w:t>
      </w:r>
      <w:r>
        <w:rPr>
          <w:noProof/>
        </w:rPr>
        <w:tab/>
      </w:r>
      <w:r w:rsidR="000E3725">
        <w:rPr>
          <w:noProof/>
        </w:rPr>
        <w:fldChar w:fldCharType="begin"/>
      </w:r>
      <w:r>
        <w:rPr>
          <w:noProof/>
        </w:rPr>
        <w:instrText xml:space="preserve"> PAGEREF _Toc359073437 \h </w:instrText>
      </w:r>
      <w:r w:rsidR="000E3725">
        <w:rPr>
          <w:noProof/>
        </w:rPr>
      </w:r>
      <w:r w:rsidR="000E3725">
        <w:rPr>
          <w:noProof/>
        </w:rPr>
        <w:fldChar w:fldCharType="separate"/>
      </w:r>
      <w:r w:rsidR="00594478">
        <w:rPr>
          <w:noProof/>
        </w:rPr>
        <w:t>15</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Technical information on Water physical features</w:t>
      </w:r>
      <w:r>
        <w:rPr>
          <w:noProof/>
        </w:rPr>
        <w:tab/>
      </w:r>
      <w:r w:rsidR="000E3725">
        <w:rPr>
          <w:noProof/>
        </w:rPr>
        <w:fldChar w:fldCharType="begin"/>
      </w:r>
      <w:r>
        <w:rPr>
          <w:noProof/>
        </w:rPr>
        <w:instrText xml:space="preserve"> PAGEREF _Toc359073438 \h </w:instrText>
      </w:r>
      <w:r w:rsidR="000E3725">
        <w:rPr>
          <w:noProof/>
        </w:rPr>
      </w:r>
      <w:r w:rsidR="000E3725">
        <w:rPr>
          <w:noProof/>
        </w:rPr>
        <w:fldChar w:fldCharType="separate"/>
      </w:r>
      <w:r w:rsidR="00594478">
        <w:rPr>
          <w:noProof/>
        </w:rPr>
        <w:t>15</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Information on the Non-Physical Aspects of Water Management</w:t>
      </w:r>
      <w:r>
        <w:rPr>
          <w:noProof/>
        </w:rPr>
        <w:tab/>
      </w:r>
      <w:r w:rsidR="000E3725">
        <w:rPr>
          <w:noProof/>
        </w:rPr>
        <w:fldChar w:fldCharType="begin"/>
      </w:r>
      <w:r>
        <w:rPr>
          <w:noProof/>
        </w:rPr>
        <w:instrText xml:space="preserve"> PAGEREF _Toc359073439 \h </w:instrText>
      </w:r>
      <w:r w:rsidR="000E3725">
        <w:rPr>
          <w:noProof/>
        </w:rPr>
      </w:r>
      <w:r w:rsidR="000E3725">
        <w:rPr>
          <w:noProof/>
        </w:rPr>
        <w:fldChar w:fldCharType="separate"/>
      </w:r>
      <w:r w:rsidR="00594478">
        <w:rPr>
          <w:noProof/>
        </w:rPr>
        <w:t>18</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Information Assembly</w:t>
      </w:r>
      <w:r>
        <w:rPr>
          <w:noProof/>
        </w:rPr>
        <w:tab/>
      </w:r>
      <w:r w:rsidR="000E3725">
        <w:rPr>
          <w:noProof/>
        </w:rPr>
        <w:fldChar w:fldCharType="begin"/>
      </w:r>
      <w:r>
        <w:rPr>
          <w:noProof/>
        </w:rPr>
        <w:instrText xml:space="preserve"> PAGEREF _Toc359073440 \h </w:instrText>
      </w:r>
      <w:r w:rsidR="000E3725">
        <w:rPr>
          <w:noProof/>
        </w:rPr>
      </w:r>
      <w:r w:rsidR="000E3725">
        <w:rPr>
          <w:noProof/>
        </w:rPr>
        <w:fldChar w:fldCharType="separate"/>
      </w:r>
      <w:r w:rsidR="00594478">
        <w:rPr>
          <w:noProof/>
        </w:rPr>
        <w:t>19</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4.2.</w:t>
      </w:r>
      <w:r>
        <w:rPr>
          <w:rFonts w:eastAsiaTheme="minorEastAsia" w:cstheme="minorBidi"/>
          <w:smallCaps w:val="0"/>
          <w:noProof/>
          <w:lang w:val="en-US" w:eastAsia="en-US"/>
        </w:rPr>
        <w:tab/>
      </w:r>
      <w:r w:rsidRPr="007F4386">
        <w:rPr>
          <w:noProof/>
          <w:lang w:val="en-US"/>
        </w:rPr>
        <w:t>Establish the water source functions, vision, and principles</w:t>
      </w:r>
      <w:r>
        <w:rPr>
          <w:noProof/>
        </w:rPr>
        <w:tab/>
      </w:r>
      <w:r w:rsidR="000E3725">
        <w:rPr>
          <w:noProof/>
        </w:rPr>
        <w:fldChar w:fldCharType="begin"/>
      </w:r>
      <w:r>
        <w:rPr>
          <w:noProof/>
        </w:rPr>
        <w:instrText xml:space="preserve"> PAGEREF _Toc359073441 \h </w:instrText>
      </w:r>
      <w:r w:rsidR="000E3725">
        <w:rPr>
          <w:noProof/>
        </w:rPr>
      </w:r>
      <w:r w:rsidR="000E3725">
        <w:rPr>
          <w:noProof/>
        </w:rPr>
        <w:fldChar w:fldCharType="separate"/>
      </w:r>
      <w:r w:rsidR="00594478">
        <w:rPr>
          <w:noProof/>
        </w:rPr>
        <w:t>19</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lang w:eastAsia="en-US"/>
        </w:rPr>
        <w:t>Identification of functions of water sources for the main water sources of the basin</w:t>
      </w:r>
      <w:r>
        <w:rPr>
          <w:noProof/>
        </w:rPr>
        <w:tab/>
      </w:r>
      <w:r w:rsidR="000E3725">
        <w:rPr>
          <w:noProof/>
        </w:rPr>
        <w:fldChar w:fldCharType="begin"/>
      </w:r>
      <w:r>
        <w:rPr>
          <w:noProof/>
        </w:rPr>
        <w:instrText xml:space="preserve"> PAGEREF _Toc359073442 \h </w:instrText>
      </w:r>
      <w:r w:rsidR="000E3725">
        <w:rPr>
          <w:noProof/>
        </w:rPr>
      </w:r>
      <w:r w:rsidR="000E3725">
        <w:rPr>
          <w:noProof/>
        </w:rPr>
        <w:fldChar w:fldCharType="separate"/>
      </w:r>
      <w:r w:rsidR="00594478">
        <w:rPr>
          <w:noProof/>
        </w:rPr>
        <w:t>19</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lang w:eastAsia="en-US"/>
        </w:rPr>
        <w:t>Establish a Vision statement for the planning activity</w:t>
      </w:r>
      <w:r>
        <w:rPr>
          <w:noProof/>
        </w:rPr>
        <w:tab/>
      </w:r>
      <w:r w:rsidR="000E3725">
        <w:rPr>
          <w:noProof/>
        </w:rPr>
        <w:fldChar w:fldCharType="begin"/>
      </w:r>
      <w:r>
        <w:rPr>
          <w:noProof/>
        </w:rPr>
        <w:instrText xml:space="preserve"> PAGEREF _Toc359073443 \h </w:instrText>
      </w:r>
      <w:r w:rsidR="000E3725">
        <w:rPr>
          <w:noProof/>
        </w:rPr>
      </w:r>
      <w:r w:rsidR="000E3725">
        <w:rPr>
          <w:noProof/>
        </w:rPr>
        <w:fldChar w:fldCharType="separate"/>
      </w:r>
      <w:r w:rsidR="00594478">
        <w:rPr>
          <w:noProof/>
        </w:rPr>
        <w:t>20</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lang w:eastAsia="en-US"/>
        </w:rPr>
        <w:t>Establish principles to govern the planning activity</w:t>
      </w:r>
      <w:r>
        <w:rPr>
          <w:noProof/>
        </w:rPr>
        <w:tab/>
      </w:r>
      <w:r w:rsidR="000E3725">
        <w:rPr>
          <w:noProof/>
        </w:rPr>
        <w:fldChar w:fldCharType="begin"/>
      </w:r>
      <w:r>
        <w:rPr>
          <w:noProof/>
        </w:rPr>
        <w:instrText xml:space="preserve"> PAGEREF _Toc359073444 \h </w:instrText>
      </w:r>
      <w:r w:rsidR="000E3725">
        <w:rPr>
          <w:noProof/>
        </w:rPr>
      </w:r>
      <w:r w:rsidR="000E3725">
        <w:rPr>
          <w:noProof/>
        </w:rPr>
        <w:fldChar w:fldCharType="separate"/>
      </w:r>
      <w:r w:rsidR="00594478">
        <w:rPr>
          <w:noProof/>
        </w:rPr>
        <w:t>21</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4.3.</w:t>
      </w:r>
      <w:r>
        <w:rPr>
          <w:rFonts w:eastAsiaTheme="minorEastAsia" w:cstheme="minorBidi"/>
          <w:smallCaps w:val="0"/>
          <w:noProof/>
          <w:lang w:val="en-US" w:eastAsia="en-US"/>
        </w:rPr>
        <w:tab/>
      </w:r>
      <w:r w:rsidRPr="007F4386">
        <w:rPr>
          <w:noProof/>
          <w:lang w:val="en-US"/>
        </w:rPr>
        <w:t>Preparation of the Status Report</w:t>
      </w:r>
      <w:r>
        <w:rPr>
          <w:noProof/>
        </w:rPr>
        <w:tab/>
      </w:r>
      <w:r w:rsidR="000E3725">
        <w:rPr>
          <w:noProof/>
        </w:rPr>
        <w:fldChar w:fldCharType="begin"/>
      </w:r>
      <w:r>
        <w:rPr>
          <w:noProof/>
        </w:rPr>
        <w:instrText xml:space="preserve"> PAGEREF _Toc359073445 \h </w:instrText>
      </w:r>
      <w:r w:rsidR="000E3725">
        <w:rPr>
          <w:noProof/>
        </w:rPr>
      </w:r>
      <w:r w:rsidR="000E3725">
        <w:rPr>
          <w:noProof/>
        </w:rPr>
        <w:fldChar w:fldCharType="separate"/>
      </w:r>
      <w:r w:rsidR="00594478">
        <w:rPr>
          <w:noProof/>
        </w:rPr>
        <w:t>21</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Assessment Indicators for basin analysis</w:t>
      </w:r>
      <w:r>
        <w:rPr>
          <w:noProof/>
        </w:rPr>
        <w:tab/>
      </w:r>
      <w:r w:rsidR="000E3725">
        <w:rPr>
          <w:noProof/>
        </w:rPr>
        <w:fldChar w:fldCharType="begin"/>
      </w:r>
      <w:r>
        <w:rPr>
          <w:noProof/>
        </w:rPr>
        <w:instrText xml:space="preserve"> PAGEREF _Toc359073446 \h </w:instrText>
      </w:r>
      <w:r w:rsidR="000E3725">
        <w:rPr>
          <w:noProof/>
        </w:rPr>
      </w:r>
      <w:r w:rsidR="000E3725">
        <w:rPr>
          <w:noProof/>
        </w:rPr>
        <w:fldChar w:fldCharType="separate"/>
      </w:r>
      <w:r w:rsidR="00594478">
        <w:rPr>
          <w:noProof/>
        </w:rPr>
        <w:t>22</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Sector Studies for basin analysis</w:t>
      </w:r>
      <w:r>
        <w:rPr>
          <w:noProof/>
        </w:rPr>
        <w:tab/>
      </w:r>
      <w:r w:rsidR="000E3725">
        <w:rPr>
          <w:noProof/>
        </w:rPr>
        <w:fldChar w:fldCharType="begin"/>
      </w:r>
      <w:r>
        <w:rPr>
          <w:noProof/>
        </w:rPr>
        <w:instrText xml:space="preserve"> PAGEREF _Toc359073447 \h </w:instrText>
      </w:r>
      <w:r w:rsidR="000E3725">
        <w:rPr>
          <w:noProof/>
        </w:rPr>
      </w:r>
      <w:r w:rsidR="000E3725">
        <w:rPr>
          <w:noProof/>
        </w:rPr>
        <w:fldChar w:fldCharType="separate"/>
      </w:r>
      <w:r w:rsidR="00594478">
        <w:rPr>
          <w:noProof/>
        </w:rPr>
        <w:t>22</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Institutional and Legal Analysis</w:t>
      </w:r>
      <w:r>
        <w:rPr>
          <w:noProof/>
        </w:rPr>
        <w:tab/>
      </w:r>
      <w:r w:rsidR="000E3725">
        <w:rPr>
          <w:noProof/>
        </w:rPr>
        <w:fldChar w:fldCharType="begin"/>
      </w:r>
      <w:r>
        <w:rPr>
          <w:noProof/>
        </w:rPr>
        <w:instrText xml:space="preserve"> PAGEREF _Toc359073448 \h </w:instrText>
      </w:r>
      <w:r w:rsidR="000E3725">
        <w:rPr>
          <w:noProof/>
        </w:rPr>
      </w:r>
      <w:r w:rsidR="000E3725">
        <w:rPr>
          <w:noProof/>
        </w:rPr>
        <w:fldChar w:fldCharType="separate"/>
      </w:r>
      <w:r w:rsidR="00594478">
        <w:rPr>
          <w:noProof/>
        </w:rPr>
        <w:t>26</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Analysis of major investments related to water resources management</w:t>
      </w:r>
      <w:r>
        <w:rPr>
          <w:noProof/>
        </w:rPr>
        <w:tab/>
      </w:r>
      <w:r w:rsidR="000E3725">
        <w:rPr>
          <w:noProof/>
        </w:rPr>
        <w:fldChar w:fldCharType="begin"/>
      </w:r>
      <w:r>
        <w:rPr>
          <w:noProof/>
        </w:rPr>
        <w:instrText xml:space="preserve"> PAGEREF _Toc359073449 \h </w:instrText>
      </w:r>
      <w:r w:rsidR="000E3725">
        <w:rPr>
          <w:noProof/>
        </w:rPr>
      </w:r>
      <w:r w:rsidR="000E3725">
        <w:rPr>
          <w:noProof/>
        </w:rPr>
        <w:fldChar w:fldCharType="separate"/>
      </w:r>
      <w:r w:rsidR="00594478">
        <w:rPr>
          <w:noProof/>
        </w:rPr>
        <w:t>26</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lang w:eastAsia="en-US"/>
        </w:rPr>
        <w:t>Identification of the Key Issues</w:t>
      </w:r>
      <w:r>
        <w:rPr>
          <w:noProof/>
        </w:rPr>
        <w:tab/>
      </w:r>
      <w:r w:rsidR="000E3725">
        <w:rPr>
          <w:noProof/>
        </w:rPr>
        <w:fldChar w:fldCharType="begin"/>
      </w:r>
      <w:r>
        <w:rPr>
          <w:noProof/>
        </w:rPr>
        <w:instrText xml:space="preserve"> PAGEREF _Toc359073450 \h </w:instrText>
      </w:r>
      <w:r w:rsidR="000E3725">
        <w:rPr>
          <w:noProof/>
        </w:rPr>
      </w:r>
      <w:r w:rsidR="000E3725">
        <w:rPr>
          <w:noProof/>
        </w:rPr>
        <w:fldChar w:fldCharType="separate"/>
      </w:r>
      <w:r w:rsidR="00594478">
        <w:rPr>
          <w:noProof/>
        </w:rPr>
        <w:t>27</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Write the Status Report and consult</w:t>
      </w:r>
      <w:r>
        <w:rPr>
          <w:noProof/>
        </w:rPr>
        <w:tab/>
      </w:r>
      <w:r w:rsidR="000E3725">
        <w:rPr>
          <w:noProof/>
        </w:rPr>
        <w:fldChar w:fldCharType="begin"/>
      </w:r>
      <w:r>
        <w:rPr>
          <w:noProof/>
        </w:rPr>
        <w:instrText xml:space="preserve"> PAGEREF _Toc359073451 \h </w:instrText>
      </w:r>
      <w:r w:rsidR="000E3725">
        <w:rPr>
          <w:noProof/>
        </w:rPr>
      </w:r>
      <w:r w:rsidR="000E3725">
        <w:rPr>
          <w:noProof/>
        </w:rPr>
        <w:fldChar w:fldCharType="separate"/>
      </w:r>
      <w:r w:rsidR="00594478">
        <w:rPr>
          <w:noProof/>
        </w:rPr>
        <w:t>29</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Pr>
          <w:noProof/>
        </w:rPr>
        <w:t>4.4.</w:t>
      </w:r>
      <w:r>
        <w:rPr>
          <w:rFonts w:eastAsiaTheme="minorEastAsia" w:cstheme="minorBidi"/>
          <w:smallCaps w:val="0"/>
          <w:noProof/>
          <w:lang w:val="en-US" w:eastAsia="en-US"/>
        </w:rPr>
        <w:tab/>
      </w:r>
      <w:r>
        <w:rPr>
          <w:noProof/>
        </w:rPr>
        <w:t>Prioritizing issues and identifying objectives</w:t>
      </w:r>
      <w:r>
        <w:rPr>
          <w:noProof/>
        </w:rPr>
        <w:tab/>
      </w:r>
      <w:r w:rsidR="000E3725">
        <w:rPr>
          <w:noProof/>
        </w:rPr>
        <w:fldChar w:fldCharType="begin"/>
      </w:r>
      <w:r>
        <w:rPr>
          <w:noProof/>
        </w:rPr>
        <w:instrText xml:space="preserve"> PAGEREF _Toc359073452 \h </w:instrText>
      </w:r>
      <w:r w:rsidR="000E3725">
        <w:rPr>
          <w:noProof/>
        </w:rPr>
      </w:r>
      <w:r w:rsidR="000E3725">
        <w:rPr>
          <w:noProof/>
        </w:rPr>
        <w:fldChar w:fldCharType="separate"/>
      </w:r>
      <w:r w:rsidR="00594478">
        <w:rPr>
          <w:noProof/>
        </w:rPr>
        <w:t>29</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Prioritizing issues</w:t>
      </w:r>
      <w:r>
        <w:rPr>
          <w:noProof/>
        </w:rPr>
        <w:tab/>
      </w:r>
      <w:r w:rsidR="000E3725">
        <w:rPr>
          <w:noProof/>
        </w:rPr>
        <w:fldChar w:fldCharType="begin"/>
      </w:r>
      <w:r>
        <w:rPr>
          <w:noProof/>
        </w:rPr>
        <w:instrText xml:space="preserve"> PAGEREF _Toc359073453 \h </w:instrText>
      </w:r>
      <w:r w:rsidR="000E3725">
        <w:rPr>
          <w:noProof/>
        </w:rPr>
      </w:r>
      <w:r w:rsidR="000E3725">
        <w:rPr>
          <w:noProof/>
        </w:rPr>
        <w:fldChar w:fldCharType="separate"/>
      </w:r>
      <w:r w:rsidR="00594478">
        <w:rPr>
          <w:noProof/>
        </w:rPr>
        <w:t>30</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 xml:space="preserve">Establishing </w:t>
      </w:r>
      <w:r w:rsidRPr="007F4386">
        <w:rPr>
          <w:bCs/>
          <w:noProof/>
        </w:rPr>
        <w:t>objectives for water resource planning and management</w:t>
      </w:r>
      <w:r>
        <w:rPr>
          <w:noProof/>
        </w:rPr>
        <w:tab/>
      </w:r>
      <w:r w:rsidR="000E3725">
        <w:rPr>
          <w:noProof/>
        </w:rPr>
        <w:fldChar w:fldCharType="begin"/>
      </w:r>
      <w:r>
        <w:rPr>
          <w:noProof/>
        </w:rPr>
        <w:instrText xml:space="preserve"> PAGEREF _Toc359073454 \h </w:instrText>
      </w:r>
      <w:r w:rsidR="000E3725">
        <w:rPr>
          <w:noProof/>
        </w:rPr>
      </w:r>
      <w:r w:rsidR="000E3725">
        <w:rPr>
          <w:noProof/>
        </w:rPr>
        <w:fldChar w:fldCharType="separate"/>
      </w:r>
      <w:r w:rsidR="00594478">
        <w:rPr>
          <w:noProof/>
        </w:rPr>
        <w:t>30</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lang w:eastAsia="en-US"/>
        </w:rPr>
        <w:lastRenderedPageBreak/>
        <w:t>Making Objectives "SMART"</w:t>
      </w:r>
      <w:r>
        <w:rPr>
          <w:noProof/>
        </w:rPr>
        <w:tab/>
      </w:r>
      <w:r w:rsidR="000E3725">
        <w:rPr>
          <w:noProof/>
        </w:rPr>
        <w:fldChar w:fldCharType="begin"/>
      </w:r>
      <w:r>
        <w:rPr>
          <w:noProof/>
        </w:rPr>
        <w:instrText xml:space="preserve"> PAGEREF _Toc359073455 \h </w:instrText>
      </w:r>
      <w:r w:rsidR="000E3725">
        <w:rPr>
          <w:noProof/>
        </w:rPr>
      </w:r>
      <w:r w:rsidR="000E3725">
        <w:rPr>
          <w:noProof/>
        </w:rPr>
        <w:fldChar w:fldCharType="separate"/>
      </w:r>
      <w:r w:rsidR="00594478">
        <w:rPr>
          <w:noProof/>
        </w:rPr>
        <w:t>31</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4.5.</w:t>
      </w:r>
      <w:r>
        <w:rPr>
          <w:rFonts w:eastAsiaTheme="minorEastAsia" w:cstheme="minorBidi"/>
          <w:smallCaps w:val="0"/>
          <w:noProof/>
          <w:lang w:val="en-US" w:eastAsia="en-US"/>
        </w:rPr>
        <w:tab/>
      </w:r>
      <w:r w:rsidRPr="007F4386">
        <w:rPr>
          <w:noProof/>
          <w:lang w:val="en-US"/>
        </w:rPr>
        <w:t>Defining Subsequent Planning Activities (Options &amp; Measures)</w:t>
      </w:r>
      <w:r>
        <w:rPr>
          <w:noProof/>
        </w:rPr>
        <w:tab/>
      </w:r>
      <w:r w:rsidR="000E3725">
        <w:rPr>
          <w:noProof/>
        </w:rPr>
        <w:fldChar w:fldCharType="begin"/>
      </w:r>
      <w:r>
        <w:rPr>
          <w:noProof/>
        </w:rPr>
        <w:instrText xml:space="preserve"> PAGEREF _Toc359073456 \h </w:instrText>
      </w:r>
      <w:r w:rsidR="000E3725">
        <w:rPr>
          <w:noProof/>
        </w:rPr>
      </w:r>
      <w:r w:rsidR="000E3725">
        <w:rPr>
          <w:noProof/>
        </w:rPr>
        <w:fldChar w:fldCharType="separate"/>
      </w:r>
      <w:r w:rsidR="00594478">
        <w:rPr>
          <w:noProof/>
        </w:rPr>
        <w:t>32</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Defining Subsequent Planning Activities</w:t>
      </w:r>
      <w:r>
        <w:rPr>
          <w:noProof/>
        </w:rPr>
        <w:tab/>
      </w:r>
      <w:r w:rsidR="000E3725">
        <w:rPr>
          <w:noProof/>
        </w:rPr>
        <w:fldChar w:fldCharType="begin"/>
      </w:r>
      <w:r>
        <w:rPr>
          <w:noProof/>
        </w:rPr>
        <w:instrText xml:space="preserve"> PAGEREF _Toc359073457 \h </w:instrText>
      </w:r>
      <w:r w:rsidR="000E3725">
        <w:rPr>
          <w:noProof/>
        </w:rPr>
      </w:r>
      <w:r w:rsidR="000E3725">
        <w:rPr>
          <w:noProof/>
        </w:rPr>
        <w:fldChar w:fldCharType="separate"/>
      </w:r>
      <w:r w:rsidR="00594478">
        <w:rPr>
          <w:noProof/>
        </w:rPr>
        <w:t>32</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Working arrangement and Resources for undertaking the subsequent planning activities of Water Resources Planning (WRP)</w:t>
      </w:r>
      <w:r>
        <w:rPr>
          <w:noProof/>
        </w:rPr>
        <w:tab/>
      </w:r>
      <w:r w:rsidR="000E3725">
        <w:rPr>
          <w:noProof/>
        </w:rPr>
        <w:fldChar w:fldCharType="begin"/>
      </w:r>
      <w:r>
        <w:rPr>
          <w:noProof/>
        </w:rPr>
        <w:instrText xml:space="preserve"> PAGEREF _Toc359073458 \h </w:instrText>
      </w:r>
      <w:r w:rsidR="000E3725">
        <w:rPr>
          <w:noProof/>
        </w:rPr>
      </w:r>
      <w:r w:rsidR="000E3725">
        <w:rPr>
          <w:noProof/>
        </w:rPr>
        <w:fldChar w:fldCharType="separate"/>
      </w:r>
      <w:r w:rsidR="00594478">
        <w:rPr>
          <w:noProof/>
        </w:rPr>
        <w:t>33</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Funds required to undertake the activities of WRP</w:t>
      </w:r>
      <w:r>
        <w:rPr>
          <w:noProof/>
        </w:rPr>
        <w:tab/>
      </w:r>
      <w:r w:rsidR="000E3725">
        <w:rPr>
          <w:noProof/>
        </w:rPr>
        <w:fldChar w:fldCharType="begin"/>
      </w:r>
      <w:r>
        <w:rPr>
          <w:noProof/>
        </w:rPr>
        <w:instrText xml:space="preserve"> PAGEREF _Toc359073459 \h </w:instrText>
      </w:r>
      <w:r w:rsidR="000E3725">
        <w:rPr>
          <w:noProof/>
        </w:rPr>
      </w:r>
      <w:r w:rsidR="000E3725">
        <w:rPr>
          <w:noProof/>
        </w:rPr>
        <w:fldChar w:fldCharType="separate"/>
      </w:r>
      <w:r w:rsidR="00594478">
        <w:rPr>
          <w:noProof/>
        </w:rPr>
        <w:t>34</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Plans and schedule for the subsequent planning activities</w:t>
      </w:r>
      <w:r>
        <w:rPr>
          <w:noProof/>
        </w:rPr>
        <w:tab/>
      </w:r>
      <w:r w:rsidR="000E3725">
        <w:rPr>
          <w:noProof/>
        </w:rPr>
        <w:fldChar w:fldCharType="begin"/>
      </w:r>
      <w:r>
        <w:rPr>
          <w:noProof/>
        </w:rPr>
        <w:instrText xml:space="preserve"> PAGEREF _Toc359073460 \h </w:instrText>
      </w:r>
      <w:r w:rsidR="000E3725">
        <w:rPr>
          <w:noProof/>
        </w:rPr>
      </w:r>
      <w:r w:rsidR="000E3725">
        <w:rPr>
          <w:noProof/>
        </w:rPr>
        <w:fldChar w:fldCharType="separate"/>
      </w:r>
      <w:r w:rsidR="00594478">
        <w:rPr>
          <w:noProof/>
        </w:rPr>
        <w:t>36</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Assessment of the Planning Tasks activities</w:t>
      </w:r>
      <w:r>
        <w:rPr>
          <w:noProof/>
        </w:rPr>
        <w:tab/>
      </w:r>
      <w:r w:rsidR="000E3725">
        <w:rPr>
          <w:noProof/>
        </w:rPr>
        <w:fldChar w:fldCharType="begin"/>
      </w:r>
      <w:r>
        <w:rPr>
          <w:noProof/>
        </w:rPr>
        <w:instrText xml:space="preserve"> PAGEREF _Toc359073461 \h </w:instrText>
      </w:r>
      <w:r w:rsidR="000E3725">
        <w:rPr>
          <w:noProof/>
        </w:rPr>
      </w:r>
      <w:r w:rsidR="000E3725">
        <w:rPr>
          <w:noProof/>
        </w:rPr>
        <w:fldChar w:fldCharType="separate"/>
      </w:r>
      <w:r w:rsidR="00594478">
        <w:rPr>
          <w:noProof/>
        </w:rPr>
        <w:t>36</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Write up the results for subsequent planning activities</w:t>
      </w:r>
      <w:r>
        <w:rPr>
          <w:noProof/>
        </w:rPr>
        <w:tab/>
      </w:r>
      <w:r w:rsidR="000E3725">
        <w:rPr>
          <w:noProof/>
        </w:rPr>
        <w:fldChar w:fldCharType="begin"/>
      </w:r>
      <w:r>
        <w:rPr>
          <w:noProof/>
        </w:rPr>
        <w:instrText xml:space="preserve"> PAGEREF _Toc359073462 \h </w:instrText>
      </w:r>
      <w:r w:rsidR="000E3725">
        <w:rPr>
          <w:noProof/>
        </w:rPr>
      </w:r>
      <w:r w:rsidR="000E3725">
        <w:rPr>
          <w:noProof/>
        </w:rPr>
        <w:fldChar w:fldCharType="separate"/>
      </w:r>
      <w:r w:rsidR="00594478">
        <w:rPr>
          <w:noProof/>
        </w:rPr>
        <w:t>37</w:t>
      </w:r>
      <w:r w:rsidR="000E3725">
        <w:rPr>
          <w:noProof/>
        </w:rPr>
        <w:fldChar w:fldCharType="end"/>
      </w:r>
    </w:p>
    <w:p w:rsidR="00B02613" w:rsidRDefault="00B02613" w:rsidP="001627F0">
      <w:pPr>
        <w:pStyle w:val="TOC1"/>
        <w:tabs>
          <w:tab w:val="left" w:pos="440"/>
          <w:tab w:val="right" w:leader="dot" w:pos="9016"/>
        </w:tabs>
        <w:rPr>
          <w:rFonts w:eastAsiaTheme="minorEastAsia" w:cstheme="minorBidi"/>
          <w:b w:val="0"/>
          <w:caps w:val="0"/>
          <w:noProof/>
          <w:lang w:val="en-US" w:eastAsia="en-US"/>
        </w:rPr>
      </w:pPr>
      <w:r w:rsidRPr="007F4386">
        <w:rPr>
          <w:noProof/>
          <w:lang w:val="en-US"/>
        </w:rPr>
        <w:t>5.</w:t>
      </w:r>
      <w:r>
        <w:rPr>
          <w:rFonts w:eastAsiaTheme="minorEastAsia" w:cstheme="minorBidi"/>
          <w:b w:val="0"/>
          <w:caps w:val="0"/>
          <w:noProof/>
          <w:lang w:val="en-US" w:eastAsia="en-US"/>
        </w:rPr>
        <w:tab/>
      </w:r>
      <w:r w:rsidRPr="007F4386">
        <w:rPr>
          <w:noProof/>
          <w:lang w:val="en-US"/>
        </w:rPr>
        <w:t>PLANNING TASKS FINALISATION</w:t>
      </w:r>
      <w:r>
        <w:rPr>
          <w:noProof/>
        </w:rPr>
        <w:tab/>
      </w:r>
      <w:r w:rsidR="000E3725">
        <w:rPr>
          <w:noProof/>
        </w:rPr>
        <w:fldChar w:fldCharType="begin"/>
      </w:r>
      <w:r>
        <w:rPr>
          <w:noProof/>
        </w:rPr>
        <w:instrText xml:space="preserve"> PAGEREF _Toc359073463 \h </w:instrText>
      </w:r>
      <w:r w:rsidR="000E3725">
        <w:rPr>
          <w:noProof/>
        </w:rPr>
      </w:r>
      <w:r w:rsidR="000E3725">
        <w:rPr>
          <w:noProof/>
        </w:rPr>
        <w:fldChar w:fldCharType="separate"/>
      </w:r>
      <w:r w:rsidR="00594478">
        <w:rPr>
          <w:noProof/>
        </w:rPr>
        <w:t>38</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5.1.</w:t>
      </w:r>
      <w:r>
        <w:rPr>
          <w:rFonts w:eastAsiaTheme="minorEastAsia" w:cstheme="minorBidi"/>
          <w:smallCaps w:val="0"/>
          <w:noProof/>
          <w:lang w:val="en-US" w:eastAsia="en-US"/>
        </w:rPr>
        <w:tab/>
      </w:r>
      <w:r w:rsidRPr="007F4386">
        <w:rPr>
          <w:noProof/>
          <w:lang w:val="en-US"/>
        </w:rPr>
        <w:t>Prepare the draft report</w:t>
      </w:r>
      <w:r>
        <w:rPr>
          <w:noProof/>
        </w:rPr>
        <w:tab/>
      </w:r>
      <w:r w:rsidR="000E3725">
        <w:rPr>
          <w:noProof/>
        </w:rPr>
        <w:fldChar w:fldCharType="begin"/>
      </w:r>
      <w:r>
        <w:rPr>
          <w:noProof/>
        </w:rPr>
        <w:instrText xml:space="preserve"> PAGEREF _Toc359073464 \h </w:instrText>
      </w:r>
      <w:r w:rsidR="000E3725">
        <w:rPr>
          <w:noProof/>
        </w:rPr>
      </w:r>
      <w:r w:rsidR="000E3725">
        <w:rPr>
          <w:noProof/>
        </w:rPr>
        <w:fldChar w:fldCharType="separate"/>
      </w:r>
      <w:r w:rsidR="00594478">
        <w:rPr>
          <w:noProof/>
        </w:rPr>
        <w:t>38</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5.2.</w:t>
      </w:r>
      <w:r>
        <w:rPr>
          <w:rFonts w:eastAsiaTheme="minorEastAsia" w:cstheme="minorBidi"/>
          <w:smallCaps w:val="0"/>
          <w:noProof/>
          <w:lang w:val="en-US" w:eastAsia="en-US"/>
        </w:rPr>
        <w:tab/>
      </w:r>
      <w:r w:rsidRPr="007F4386">
        <w:rPr>
          <w:noProof/>
          <w:lang w:val="en-US"/>
        </w:rPr>
        <w:t>Consult on draft report</w:t>
      </w:r>
      <w:r>
        <w:rPr>
          <w:noProof/>
        </w:rPr>
        <w:tab/>
      </w:r>
      <w:r w:rsidR="000E3725">
        <w:rPr>
          <w:noProof/>
        </w:rPr>
        <w:fldChar w:fldCharType="begin"/>
      </w:r>
      <w:r>
        <w:rPr>
          <w:noProof/>
        </w:rPr>
        <w:instrText xml:space="preserve"> PAGEREF _Toc359073465 \h </w:instrText>
      </w:r>
      <w:r w:rsidR="000E3725">
        <w:rPr>
          <w:noProof/>
        </w:rPr>
      </w:r>
      <w:r w:rsidR="000E3725">
        <w:rPr>
          <w:noProof/>
        </w:rPr>
        <w:fldChar w:fldCharType="separate"/>
      </w:r>
      <w:r w:rsidR="00594478">
        <w:rPr>
          <w:noProof/>
        </w:rPr>
        <w:t>38</w:t>
      </w:r>
      <w:r w:rsidR="000E3725">
        <w:rPr>
          <w:noProof/>
        </w:rPr>
        <w:fldChar w:fldCharType="end"/>
      </w:r>
    </w:p>
    <w:p w:rsidR="00B02613" w:rsidRDefault="00B02613" w:rsidP="001627F0">
      <w:pPr>
        <w:pStyle w:val="TOC3"/>
        <w:tabs>
          <w:tab w:val="right" w:leader="dot" w:pos="9016"/>
        </w:tabs>
        <w:spacing w:before="120"/>
        <w:rPr>
          <w:rFonts w:eastAsiaTheme="minorEastAsia" w:cstheme="minorBidi"/>
          <w:i w:val="0"/>
          <w:noProof/>
          <w:lang w:val="en-US" w:eastAsia="en-US"/>
        </w:rPr>
      </w:pPr>
      <w:r>
        <w:rPr>
          <w:noProof/>
        </w:rPr>
        <w:t>Description of activities</w:t>
      </w:r>
      <w:r>
        <w:rPr>
          <w:noProof/>
        </w:rPr>
        <w:tab/>
      </w:r>
      <w:r w:rsidR="000E3725">
        <w:rPr>
          <w:noProof/>
        </w:rPr>
        <w:fldChar w:fldCharType="begin"/>
      </w:r>
      <w:r>
        <w:rPr>
          <w:noProof/>
        </w:rPr>
        <w:instrText xml:space="preserve"> PAGEREF _Toc359073466 \h </w:instrText>
      </w:r>
      <w:r w:rsidR="000E3725">
        <w:rPr>
          <w:noProof/>
        </w:rPr>
      </w:r>
      <w:r w:rsidR="000E3725">
        <w:rPr>
          <w:noProof/>
        </w:rPr>
        <w:fldChar w:fldCharType="separate"/>
      </w:r>
      <w:r w:rsidR="00594478">
        <w:rPr>
          <w:noProof/>
        </w:rPr>
        <w:t>39</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5.3.</w:t>
      </w:r>
      <w:r>
        <w:rPr>
          <w:rFonts w:eastAsiaTheme="minorEastAsia" w:cstheme="minorBidi"/>
          <w:smallCaps w:val="0"/>
          <w:noProof/>
          <w:lang w:val="en-US" w:eastAsia="en-US"/>
        </w:rPr>
        <w:tab/>
      </w:r>
      <w:r w:rsidRPr="007F4386">
        <w:rPr>
          <w:noProof/>
          <w:lang w:val="en-US"/>
        </w:rPr>
        <w:t>Monitoring and reporting</w:t>
      </w:r>
      <w:r>
        <w:rPr>
          <w:noProof/>
        </w:rPr>
        <w:tab/>
      </w:r>
      <w:r w:rsidR="000E3725">
        <w:rPr>
          <w:noProof/>
        </w:rPr>
        <w:fldChar w:fldCharType="begin"/>
      </w:r>
      <w:r>
        <w:rPr>
          <w:noProof/>
        </w:rPr>
        <w:instrText xml:space="preserve"> PAGEREF _Toc359073467 \h </w:instrText>
      </w:r>
      <w:r w:rsidR="000E3725">
        <w:rPr>
          <w:noProof/>
        </w:rPr>
      </w:r>
      <w:r w:rsidR="000E3725">
        <w:rPr>
          <w:noProof/>
        </w:rPr>
        <w:fldChar w:fldCharType="separate"/>
      </w:r>
      <w:r w:rsidR="00594478">
        <w:rPr>
          <w:noProof/>
        </w:rPr>
        <w:t>39</w:t>
      </w:r>
      <w:r w:rsidR="000E3725">
        <w:rPr>
          <w:noProof/>
        </w:rPr>
        <w:fldChar w:fldCharType="end"/>
      </w:r>
    </w:p>
    <w:p w:rsidR="00B02613" w:rsidRDefault="00B02613" w:rsidP="001627F0">
      <w:pPr>
        <w:pStyle w:val="TOC2"/>
        <w:tabs>
          <w:tab w:val="left" w:pos="880"/>
          <w:tab w:val="right" w:leader="dot" w:pos="9016"/>
        </w:tabs>
        <w:spacing w:before="120"/>
        <w:rPr>
          <w:rFonts w:eastAsiaTheme="minorEastAsia" w:cstheme="minorBidi"/>
          <w:smallCaps w:val="0"/>
          <w:noProof/>
          <w:lang w:val="en-US" w:eastAsia="en-US"/>
        </w:rPr>
      </w:pPr>
      <w:r w:rsidRPr="007F4386">
        <w:rPr>
          <w:noProof/>
          <w:lang w:val="en-US"/>
        </w:rPr>
        <w:t>5.4.</w:t>
      </w:r>
      <w:r>
        <w:rPr>
          <w:rFonts w:eastAsiaTheme="minorEastAsia" w:cstheme="minorBidi"/>
          <w:smallCaps w:val="0"/>
          <w:noProof/>
          <w:lang w:val="en-US" w:eastAsia="en-US"/>
        </w:rPr>
        <w:tab/>
      </w:r>
      <w:r w:rsidRPr="007F4386">
        <w:rPr>
          <w:noProof/>
          <w:lang w:val="en-US"/>
        </w:rPr>
        <w:t>Finalize Planning Tasks</w:t>
      </w:r>
      <w:r>
        <w:rPr>
          <w:noProof/>
        </w:rPr>
        <w:tab/>
      </w:r>
      <w:r w:rsidR="000E3725">
        <w:rPr>
          <w:noProof/>
        </w:rPr>
        <w:fldChar w:fldCharType="begin"/>
      </w:r>
      <w:r>
        <w:rPr>
          <w:noProof/>
        </w:rPr>
        <w:instrText xml:space="preserve"> PAGEREF _Toc359073468 \h </w:instrText>
      </w:r>
      <w:r w:rsidR="000E3725">
        <w:rPr>
          <w:noProof/>
        </w:rPr>
      </w:r>
      <w:r w:rsidR="000E3725">
        <w:rPr>
          <w:noProof/>
        </w:rPr>
        <w:fldChar w:fldCharType="separate"/>
      </w:r>
      <w:r w:rsidR="00594478">
        <w:rPr>
          <w:noProof/>
        </w:rPr>
        <w:t>40</w:t>
      </w:r>
      <w:r w:rsidR="000E3725">
        <w:rPr>
          <w:noProof/>
        </w:rPr>
        <w:fldChar w:fldCharType="end"/>
      </w:r>
    </w:p>
    <w:p w:rsidR="001156BF" w:rsidRPr="0054153C" w:rsidRDefault="000E3725" w:rsidP="001627F0">
      <w:pPr>
        <w:pStyle w:val="Body"/>
        <w:numPr>
          <w:ilvl w:val="0"/>
          <w:numId w:val="0"/>
        </w:numPr>
        <w:spacing w:before="120" w:after="0"/>
        <w:rPr>
          <w:lang w:val="en-US"/>
        </w:rPr>
        <w:sectPr w:rsidR="001156BF" w:rsidRPr="0054153C" w:rsidSect="008A5020">
          <w:pgSz w:w="11906" w:h="16838" w:code="9"/>
          <w:pgMar w:top="1418" w:right="1134" w:bottom="1418" w:left="1701" w:header="567" w:footer="567" w:gutter="0"/>
          <w:cols w:space="708"/>
          <w:docGrid w:linePitch="360"/>
        </w:sectPr>
      </w:pPr>
      <w:r w:rsidRPr="0054153C">
        <w:rPr>
          <w:lang w:val="en-US"/>
        </w:rPr>
        <w:fldChar w:fldCharType="end"/>
      </w:r>
    </w:p>
    <w:p w:rsidR="001156BF" w:rsidRDefault="008B5F96" w:rsidP="001627F0">
      <w:pPr>
        <w:spacing w:before="120"/>
        <w:rPr>
          <w:rFonts w:cs="Arial"/>
          <w:b/>
          <w:szCs w:val="22"/>
          <w:lang w:val="en-US"/>
        </w:rPr>
      </w:pPr>
      <w:r w:rsidRPr="0054153C">
        <w:rPr>
          <w:rFonts w:cs="Arial"/>
          <w:b/>
          <w:szCs w:val="22"/>
          <w:lang w:val="en-US"/>
        </w:rPr>
        <w:lastRenderedPageBreak/>
        <w:t>ABBREVIATIONS</w:t>
      </w:r>
    </w:p>
    <w:p w:rsidR="00ED6E42" w:rsidRPr="0054153C" w:rsidRDefault="00ED6E42" w:rsidP="001627F0">
      <w:pPr>
        <w:spacing w:before="120"/>
        <w:rPr>
          <w:rFonts w:cs="Arial"/>
          <w:b/>
          <w:szCs w:val="22"/>
          <w:lang w:val="en-US"/>
        </w:rPr>
      </w:pPr>
    </w:p>
    <w:tbl>
      <w:tblPr>
        <w:tblW w:w="8562" w:type="dxa"/>
        <w:tblLook w:val="04A0" w:firstRow="1" w:lastRow="0" w:firstColumn="1" w:lastColumn="0" w:noHBand="0" w:noVBand="1"/>
      </w:tblPr>
      <w:tblGrid>
        <w:gridCol w:w="999"/>
        <w:gridCol w:w="543"/>
        <w:gridCol w:w="7020"/>
      </w:tblGrid>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ADB</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Asian Development Bank</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DoNRE</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Department of Natural Resources and Environment (Provincial)</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DWRM</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Department of Water Resources Management (MoNRE)</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EIA</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Environmental Impact Assessment</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EVN</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Electricity Viet Nam</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GDP</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Gross Domestic Product</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GIS</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Geographical information system</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GSO</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General Statics Office (of Viet Nam)</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GTF</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Government Task Force</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GWh</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Gigawatt hour</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HCMC</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Ho Chi Minh City</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I&amp;DSS</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Irrigation and Drainage Sub-Sector</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IWRM</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Integrated Water Resources Management</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MARD</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Ministry of Agriculture and Rural Development</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MDG</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Millennium Development Goals</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MoC</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Ministry of Construction</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 xml:space="preserve">MoH </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Ministry of Health</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MoLISA</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Ministry of Labor, Invalids, and Social Affairs</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MoNRE</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Ministry of Natural Resources and Environment</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NGO</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Non-Government Organization</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NWRC</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National Water Resources Council</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NWRS</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National Water Resources Strategy</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ONRC</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Office of the National Water Resources Council</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RTBRB</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Red-Thai Binh River Basin</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SEDP</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Socio-Economic Development Plan</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SERC</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South East Rivers Cluster</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SoE</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State of Environment</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SPP</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Stakeholder Participation Plan</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TA</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Technical Assistance</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VEA</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Viet Nam Environment Administration (MoNRE)</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VND</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Vietnamese Dong</w:t>
            </w:r>
          </w:p>
        </w:tc>
      </w:tr>
      <w:tr w:rsidR="00A07E0B" w:rsidRPr="0054153C" w:rsidTr="00A07E0B">
        <w:trPr>
          <w:trHeight w:val="300"/>
        </w:trPr>
        <w:tc>
          <w:tcPr>
            <w:tcW w:w="999"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VWSA</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Viet Nam Water Supply and Sewerage Association</w:t>
            </w:r>
          </w:p>
        </w:tc>
      </w:tr>
      <w:tr w:rsidR="00A07E0B" w:rsidRPr="0054153C" w:rsidTr="00A07E0B">
        <w:trPr>
          <w:trHeight w:val="300"/>
        </w:trPr>
        <w:tc>
          <w:tcPr>
            <w:tcW w:w="1542" w:type="dxa"/>
            <w:gridSpan w:val="2"/>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WASECO</w:t>
            </w: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Water Supply and Sewerage Companies</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WHO</w:t>
            </w:r>
          </w:p>
        </w:tc>
        <w:tc>
          <w:tcPr>
            <w:tcW w:w="543"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World Health Organization</w:t>
            </w:r>
          </w:p>
        </w:tc>
      </w:tr>
      <w:tr w:rsidR="00A07E0B" w:rsidRPr="0054153C" w:rsidTr="00A07E0B">
        <w:trPr>
          <w:trHeight w:val="300"/>
        </w:trPr>
        <w:tc>
          <w:tcPr>
            <w:tcW w:w="999"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WSR</w:t>
            </w:r>
          </w:p>
        </w:tc>
        <w:tc>
          <w:tcPr>
            <w:tcW w:w="543"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54153C" w:rsidRDefault="00A07E0B" w:rsidP="001627F0">
            <w:pPr>
              <w:spacing w:before="120"/>
              <w:jc w:val="left"/>
              <w:rPr>
                <w:rFonts w:eastAsia="Times New Roman" w:cs="Arial"/>
                <w:color w:val="000000"/>
                <w:szCs w:val="22"/>
                <w:lang w:val="en-US" w:eastAsia="en-US"/>
              </w:rPr>
            </w:pPr>
            <w:r w:rsidRPr="0054153C">
              <w:rPr>
                <w:rFonts w:eastAsia="Times New Roman" w:cs="Arial"/>
                <w:color w:val="000000"/>
                <w:szCs w:val="22"/>
                <w:lang w:val="en-US" w:eastAsia="en-US"/>
              </w:rPr>
              <w:t>Water Sector Review</w:t>
            </w:r>
          </w:p>
        </w:tc>
      </w:tr>
    </w:tbl>
    <w:p w:rsidR="00B47966" w:rsidRPr="0054153C" w:rsidRDefault="008B5F96" w:rsidP="001627F0">
      <w:pPr>
        <w:spacing w:before="120"/>
        <w:rPr>
          <w:rFonts w:cs="Arial"/>
          <w:b/>
          <w:szCs w:val="22"/>
          <w:lang w:val="en-US"/>
        </w:rPr>
      </w:pPr>
      <w:r w:rsidRPr="0054153C">
        <w:rPr>
          <w:rFonts w:cs="Arial"/>
          <w:b/>
          <w:szCs w:val="22"/>
          <w:lang w:val="en-US"/>
        </w:rPr>
        <w:lastRenderedPageBreak/>
        <w:t>DEFINITIONS</w:t>
      </w:r>
    </w:p>
    <w:p w:rsidR="00B47966" w:rsidRPr="0054153C" w:rsidRDefault="00B47966" w:rsidP="001627F0">
      <w:pPr>
        <w:spacing w:before="120"/>
        <w:rPr>
          <w:rFonts w:cs="Arial"/>
          <w:b/>
          <w:szCs w:val="22"/>
          <w:lang w:val="en-US"/>
        </w:rPr>
      </w:pPr>
    </w:p>
    <w:p w:rsidR="00D2201D" w:rsidRPr="0054153C" w:rsidRDefault="008B5F96" w:rsidP="001627F0">
      <w:pPr>
        <w:pStyle w:val="Body"/>
        <w:numPr>
          <w:ilvl w:val="0"/>
          <w:numId w:val="0"/>
        </w:numPr>
        <w:spacing w:before="120" w:after="0"/>
        <w:rPr>
          <w:lang w:val="en-US"/>
        </w:rPr>
      </w:pPr>
      <w:r w:rsidRPr="0054153C">
        <w:rPr>
          <w:lang w:val="en-US"/>
        </w:rPr>
        <w:t xml:space="preserve">A </w:t>
      </w:r>
      <w:r w:rsidRPr="0054153C">
        <w:rPr>
          <w:b/>
          <w:bCs/>
          <w:lang w:val="en-US"/>
        </w:rPr>
        <w:t>river basin</w:t>
      </w:r>
      <w:r w:rsidRPr="0054153C">
        <w:rPr>
          <w:lang w:val="en-US"/>
        </w:rPr>
        <w:t xml:space="preserve"> </w:t>
      </w:r>
      <w:r w:rsidR="00966DE6" w:rsidRPr="00966DE6">
        <w:rPr>
          <w:lang w:val="en-US"/>
        </w:rPr>
        <w:t>is an area where surface and ground water sources naturally run into a</w:t>
      </w:r>
      <w:r w:rsidR="00966DE6">
        <w:rPr>
          <w:lang w:val="en-US"/>
        </w:rPr>
        <w:t xml:space="preserve"> surface</w:t>
      </w:r>
      <w:r w:rsidR="00966DE6" w:rsidRPr="00966DE6">
        <w:rPr>
          <w:lang w:val="en-US"/>
        </w:rPr>
        <w:t xml:space="preserve"> river and flow out at a common point or into the seas.</w:t>
      </w:r>
      <w:r w:rsidR="0009366F" w:rsidRPr="0054153C">
        <w:rPr>
          <w:lang w:val="en-US"/>
        </w:rPr>
        <w:t xml:space="preserve"> </w:t>
      </w:r>
    </w:p>
    <w:p w:rsidR="00B47966" w:rsidRPr="0054153C" w:rsidRDefault="008B5F96" w:rsidP="001627F0">
      <w:pPr>
        <w:pStyle w:val="Body"/>
        <w:numPr>
          <w:ilvl w:val="0"/>
          <w:numId w:val="0"/>
        </w:numPr>
        <w:spacing w:before="120" w:after="0"/>
        <w:rPr>
          <w:lang w:val="en-US"/>
        </w:rPr>
      </w:pPr>
      <w:r w:rsidRPr="0054153C">
        <w:rPr>
          <w:lang w:val="en-US"/>
        </w:rPr>
        <w:t>The river basin includes both the rivers that convey the water as well as the land surfaces from which water drains into those channels, and is separated from adjacent basins by a drainage divide.</w:t>
      </w:r>
    </w:p>
    <w:p w:rsidR="00D2201D" w:rsidRPr="0054153C" w:rsidRDefault="008B5F96" w:rsidP="001627F0">
      <w:pPr>
        <w:pStyle w:val="Body"/>
        <w:numPr>
          <w:ilvl w:val="0"/>
          <w:numId w:val="0"/>
        </w:numPr>
        <w:spacing w:before="120" w:after="0"/>
        <w:rPr>
          <w:lang w:val="en-US"/>
        </w:rPr>
      </w:pPr>
      <w:r w:rsidRPr="0054153C">
        <w:rPr>
          <w:lang w:val="en-US"/>
        </w:rPr>
        <w:t xml:space="preserve">A </w:t>
      </w:r>
      <w:r w:rsidRPr="0054153C">
        <w:rPr>
          <w:b/>
          <w:bCs/>
          <w:lang w:val="en-US"/>
        </w:rPr>
        <w:t>river sub-basin</w:t>
      </w:r>
      <w:r w:rsidRPr="0054153C">
        <w:rPr>
          <w:lang w:val="en-US"/>
        </w:rPr>
        <w:t xml:space="preserve"> is an area of land </w:t>
      </w:r>
      <w:r w:rsidR="00966DE6" w:rsidRPr="00966DE6">
        <w:rPr>
          <w:lang w:val="en-US"/>
        </w:rPr>
        <w:t>where surface and ground water sources naturally run into a</w:t>
      </w:r>
      <w:r w:rsidR="00966DE6">
        <w:rPr>
          <w:lang w:val="en-US"/>
        </w:rPr>
        <w:t xml:space="preserve"> surface</w:t>
      </w:r>
      <w:r w:rsidR="00966DE6" w:rsidRPr="00966DE6">
        <w:rPr>
          <w:lang w:val="en-US"/>
        </w:rPr>
        <w:t xml:space="preserve"> river and flow out at a common point</w:t>
      </w:r>
      <w:r w:rsidRPr="0054153C">
        <w:rPr>
          <w:lang w:val="en-US"/>
        </w:rPr>
        <w:t>, usually another river or a lake or estuary within the river basin</w:t>
      </w:r>
      <w:r w:rsidR="0009366F" w:rsidRPr="0054153C">
        <w:rPr>
          <w:lang w:val="en-US"/>
        </w:rPr>
        <w:t xml:space="preserve">. </w:t>
      </w:r>
    </w:p>
    <w:p w:rsidR="00D2201D" w:rsidRPr="0054153C" w:rsidRDefault="008B5F96" w:rsidP="001627F0">
      <w:pPr>
        <w:pStyle w:val="Body"/>
        <w:numPr>
          <w:ilvl w:val="0"/>
          <w:numId w:val="0"/>
        </w:numPr>
        <w:spacing w:before="120" w:after="0"/>
        <w:rPr>
          <w:lang w:val="en-US"/>
        </w:rPr>
      </w:pPr>
      <w:r w:rsidRPr="0054153C">
        <w:rPr>
          <w:lang w:val="en-US"/>
        </w:rPr>
        <w:t>The river sub-basins are normally based on the main rivers and tributaries of the river basin, and include both the rivers that convey the water as well as the land surfaces from which water drains into those channels, and is separated from adjacent sub-basins by a drainage divide within the overall river basin.</w:t>
      </w:r>
    </w:p>
    <w:p w:rsidR="00B47966" w:rsidRPr="0054153C" w:rsidRDefault="00B47966" w:rsidP="001627F0">
      <w:pPr>
        <w:pStyle w:val="Body"/>
        <w:numPr>
          <w:ilvl w:val="0"/>
          <w:numId w:val="0"/>
        </w:numPr>
        <w:spacing w:before="120" w:after="0"/>
        <w:rPr>
          <w:lang w:val="en-US"/>
        </w:rPr>
      </w:pPr>
    </w:p>
    <w:p w:rsidR="001156BF" w:rsidRPr="0054153C" w:rsidRDefault="001156BF" w:rsidP="001627F0">
      <w:pPr>
        <w:pStyle w:val="Body"/>
        <w:numPr>
          <w:ilvl w:val="0"/>
          <w:numId w:val="0"/>
        </w:numPr>
        <w:spacing w:before="120" w:after="0"/>
        <w:rPr>
          <w:lang w:val="en-US"/>
        </w:rPr>
      </w:pPr>
    </w:p>
    <w:p w:rsidR="001156BF" w:rsidRPr="0054153C" w:rsidRDefault="001156BF" w:rsidP="001627F0">
      <w:pPr>
        <w:pStyle w:val="Body"/>
        <w:numPr>
          <w:ilvl w:val="0"/>
          <w:numId w:val="0"/>
        </w:numPr>
        <w:spacing w:before="120" w:after="0"/>
        <w:rPr>
          <w:lang w:val="en-US"/>
        </w:rPr>
        <w:sectPr w:rsidR="001156BF" w:rsidRPr="0054153C" w:rsidSect="008A5020">
          <w:pgSz w:w="11906" w:h="16838" w:code="9"/>
          <w:pgMar w:top="1418" w:right="1134" w:bottom="1418" w:left="1701" w:header="567" w:footer="567" w:gutter="0"/>
          <w:cols w:space="708"/>
          <w:docGrid w:linePitch="360"/>
        </w:sectPr>
      </w:pPr>
    </w:p>
    <w:p w:rsidR="00A9440B" w:rsidRPr="0054153C" w:rsidRDefault="008B5F96" w:rsidP="001627F0">
      <w:pPr>
        <w:widowControl w:val="0"/>
        <w:autoSpaceDE w:val="0"/>
        <w:autoSpaceDN w:val="0"/>
        <w:adjustRightInd w:val="0"/>
        <w:spacing w:before="120"/>
        <w:jc w:val="center"/>
        <w:rPr>
          <w:rFonts w:eastAsia="Calibri" w:cs="Arial"/>
          <w:b/>
          <w:bCs/>
          <w:sz w:val="24"/>
          <w:lang w:val="en-US" w:eastAsia="en-US"/>
        </w:rPr>
      </w:pPr>
      <w:r w:rsidRPr="0054153C">
        <w:rPr>
          <w:rFonts w:eastAsia="Calibri" w:cs="Arial"/>
          <w:b/>
          <w:bCs/>
          <w:sz w:val="24"/>
          <w:lang w:val="en-US" w:eastAsia="en-US"/>
        </w:rPr>
        <w:lastRenderedPageBreak/>
        <w:t>TA7629-VIE: Capacity Building for River Basin Water Resources Planning</w:t>
      </w:r>
    </w:p>
    <w:p w:rsidR="00A9440B" w:rsidRPr="0054153C" w:rsidRDefault="008B5F96" w:rsidP="001627F0">
      <w:pPr>
        <w:spacing w:before="120"/>
        <w:jc w:val="center"/>
        <w:rPr>
          <w:rFonts w:cs="Arial"/>
          <w:b/>
          <w:bCs/>
          <w:color w:val="000000"/>
          <w:sz w:val="32"/>
          <w:szCs w:val="32"/>
          <w:lang w:val="en-US"/>
        </w:rPr>
      </w:pPr>
      <w:r w:rsidRPr="0054153C">
        <w:rPr>
          <w:rFonts w:eastAsia="Calibri" w:cs="Arial"/>
          <w:b/>
          <w:bCs/>
          <w:sz w:val="24"/>
          <w:lang w:val="en-US" w:eastAsia="en-US"/>
        </w:rPr>
        <w:t>Component 2: Planning Tasks for the Red-Thai Binh River Basin</w:t>
      </w:r>
    </w:p>
    <w:p w:rsidR="00B7461F" w:rsidRPr="0054153C" w:rsidRDefault="008B5F96" w:rsidP="001627F0">
      <w:pPr>
        <w:pStyle w:val="Heading1"/>
        <w:spacing w:before="120" w:after="0"/>
        <w:rPr>
          <w:lang w:val="en-US"/>
        </w:rPr>
      </w:pPr>
      <w:bookmarkStart w:id="3" w:name="_Toc359073428"/>
      <w:r w:rsidRPr="0054153C">
        <w:rPr>
          <w:lang w:val="en-US"/>
        </w:rPr>
        <w:t>INTRODUCTION</w:t>
      </w:r>
      <w:bookmarkEnd w:id="3"/>
      <w:r w:rsidRPr="0054153C">
        <w:rPr>
          <w:lang w:val="en-US"/>
        </w:rPr>
        <w:t xml:space="preserve"> </w:t>
      </w:r>
    </w:p>
    <w:p w:rsidR="00E278B1" w:rsidRPr="0054153C" w:rsidRDefault="008B5F96" w:rsidP="001627F0">
      <w:pPr>
        <w:pStyle w:val="Body"/>
        <w:spacing w:before="120" w:after="0"/>
        <w:rPr>
          <w:lang w:val="en-US"/>
        </w:rPr>
      </w:pPr>
      <w:r w:rsidRPr="0054153C">
        <w:rPr>
          <w:lang w:val="en-US"/>
        </w:rPr>
        <w:t xml:space="preserve">These guidelines are aimed at water resources planners who will be responsible for the preparation of Planning Tasks for a river basin. </w:t>
      </w:r>
    </w:p>
    <w:p w:rsidR="00EA5E11" w:rsidRDefault="008B5F96" w:rsidP="001627F0">
      <w:pPr>
        <w:pStyle w:val="Body"/>
        <w:spacing w:before="120" w:after="0"/>
        <w:rPr>
          <w:lang w:val="en-US"/>
        </w:rPr>
      </w:pPr>
      <w:r w:rsidRPr="0054153C">
        <w:rPr>
          <w:lang w:val="en-US"/>
        </w:rPr>
        <w:t>Planning tasks are defined in</w:t>
      </w:r>
      <w:r w:rsidR="0089298B" w:rsidRPr="0054153C">
        <w:rPr>
          <w:lang w:val="en-US"/>
        </w:rPr>
        <w:t xml:space="preserve"> Article 20 of</w:t>
      </w:r>
      <w:r w:rsidRPr="0054153C">
        <w:rPr>
          <w:lang w:val="en-US"/>
        </w:rPr>
        <w:t xml:space="preserve"> the 2012 Law on Water Resources (LWR).</w:t>
      </w:r>
      <w:r w:rsidR="00EA5E11">
        <w:rPr>
          <w:rStyle w:val="FootnoteReference"/>
          <w:lang w:val="en-US"/>
        </w:rPr>
        <w:footnoteReference w:id="1"/>
      </w:r>
      <w:r w:rsidRPr="0054153C">
        <w:rPr>
          <w:lang w:val="en-US"/>
        </w:rPr>
        <w:t xml:space="preserve"> </w:t>
      </w:r>
    </w:p>
    <w:p w:rsidR="00EA5E11" w:rsidRDefault="003C4FB2" w:rsidP="001627F0">
      <w:pPr>
        <w:pStyle w:val="Body"/>
        <w:numPr>
          <w:ilvl w:val="0"/>
          <w:numId w:val="0"/>
        </w:numPr>
        <w:spacing w:before="120" w:after="0"/>
        <w:jc w:val="center"/>
        <w:rPr>
          <w:lang w:val="en-US"/>
        </w:rPr>
      </w:pPr>
      <w:r>
        <w:rPr>
          <w:noProof/>
          <w:lang w:val="en-US" w:eastAsia="en-US"/>
        </w:rPr>
      </w:r>
      <w:r w:rsidR="00594478">
        <w:rPr>
          <w:noProof/>
          <w:lang w:val="en-US" w:eastAsia="en-US"/>
        </w:rPr>
        <w:pict>
          <v:shapetype id="_x0000_t202" coordsize="21600,21600" o:spt="202" path="m,l,21600r21600,l21600,xe">
            <v:stroke joinstyle="miter"/>
            <v:path gradientshapeok="t" o:connecttype="rect"/>
          </v:shapetype>
          <v:shape id="Text Box 42" o:spid="_x0000_s1028" type="#_x0000_t202" style="width:407pt;height:312.8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" fillcolor="#d8d8d8 [2732]">
            <v:textbox style="mso-fit-shape-to-text:t">
              <w:txbxContent>
                <w:p w:rsidR="00872FDC" w:rsidRPr="00EA5E11" w:rsidRDefault="00872FDC" w:rsidP="00EA5E11">
                  <w:pPr>
                    <w:pStyle w:val="Body"/>
                    <w:numPr>
                      <w:ilvl w:val="0"/>
                      <w:numId w:val="0"/>
                    </w:numPr>
                    <w:rPr>
                      <w:b/>
                    </w:rPr>
                  </w:pPr>
                  <w:r w:rsidRPr="00EA5E11">
                    <w:rPr>
                      <w:b/>
                    </w:rPr>
                    <w:t>Article 20. Tasks of water resources planning</w:t>
                  </w:r>
                </w:p>
                <w:p w:rsidR="00872FDC" w:rsidRPr="00EA5E11" w:rsidRDefault="00872FDC" w:rsidP="00EA5E11">
                  <w:pPr>
                    <w:spacing w:before="80"/>
                    <w:ind w:firstLine="720"/>
                    <w:rPr>
                      <w:szCs w:val="22"/>
                    </w:rPr>
                  </w:pPr>
                  <w:r w:rsidRPr="00EA5E11">
                    <w:rPr>
                      <w:szCs w:val="22"/>
                    </w:rPr>
                    <w:t>1. Contents of the tasks of water resources planning:</w:t>
                  </w:r>
                </w:p>
                <w:p w:rsidR="00872FDC" w:rsidRPr="00EA5E11" w:rsidRDefault="00872FDC" w:rsidP="00EA5E11">
                  <w:pPr>
                    <w:spacing w:before="80"/>
                    <w:ind w:firstLine="720"/>
                    <w:rPr>
                      <w:szCs w:val="22"/>
                    </w:rPr>
                  </w:pPr>
                  <w:r w:rsidRPr="00EA5E11">
                    <w:rPr>
                      <w:szCs w:val="22"/>
                    </w:rPr>
                    <w:t>a) An overall assessment of the natural, economic and social conditions, the status of water resources, situation of the protection, exploitation, and use of water resources, prevention, combat against and overcoming of the harms caused by water;</w:t>
                  </w:r>
                </w:p>
                <w:p w:rsidR="00872FDC" w:rsidRPr="00EA5E11" w:rsidRDefault="00872FDC" w:rsidP="00EA5E11">
                  <w:pPr>
                    <w:spacing w:before="80"/>
                    <w:ind w:firstLine="720"/>
                    <w:rPr>
                      <w:szCs w:val="22"/>
                    </w:rPr>
                  </w:pPr>
                  <w:r w:rsidRPr="00EA5E11">
                    <w:rPr>
                      <w:szCs w:val="22"/>
                    </w:rPr>
                    <w:t>b) A preliminary definition of the functions of water sources, the needs for water supply and water drainage, issues to be addressed in the protection, exploitation, and use of water resources, prevention, combat against and overcoming of the harms caused by water;</w:t>
                  </w:r>
                </w:p>
                <w:p w:rsidR="00872FDC" w:rsidRPr="00EA5E11" w:rsidRDefault="00872FDC" w:rsidP="00EA5E11">
                  <w:pPr>
                    <w:spacing w:before="80"/>
                    <w:ind w:firstLine="720"/>
                    <w:rPr>
                      <w:szCs w:val="22"/>
                    </w:rPr>
                  </w:pPr>
                  <w:r w:rsidRPr="00EA5E11">
                    <w:rPr>
                      <w:szCs w:val="22"/>
                    </w:rPr>
                    <w:t>c) A definition of the subjects, scope and contents of the plans in order to achieve the water resources objectives and solve the issues identified at Item b of this Article;</w:t>
                  </w:r>
                </w:p>
                <w:p w:rsidR="00872FDC" w:rsidRPr="00EA5E11" w:rsidRDefault="00872FDC" w:rsidP="00EA5E11">
                  <w:pPr>
                    <w:spacing w:before="80"/>
                    <w:ind w:firstLine="720"/>
                    <w:rPr>
                      <w:szCs w:val="22"/>
                    </w:rPr>
                  </w:pPr>
                  <w:r w:rsidRPr="00EA5E11">
                    <w:rPr>
                      <w:szCs w:val="22"/>
                    </w:rPr>
                    <w:t>d) Identification of the measures, funds, plan and schedule of the formulation of planning.</w:t>
                  </w:r>
                </w:p>
                <w:p w:rsidR="00872FDC" w:rsidRPr="00D21EB9" w:rsidRDefault="00872FDC" w:rsidP="00EA5E11">
                  <w:pPr>
                    <w:spacing w:before="80"/>
                    <w:ind w:firstLine="720"/>
                    <w:rPr>
                      <w:sz w:val="24"/>
                    </w:rPr>
                  </w:pPr>
                  <w:r w:rsidRPr="00EA5E11">
                    <w:rPr>
                      <w:szCs w:val="22"/>
                    </w:rPr>
                    <w:t>2. The organizations that prepare water resources planning shall take the responsibility to approve the tasks of water resources planning.</w:t>
                  </w:r>
                </w:p>
                <w:p w:rsidR="00872FDC" w:rsidRPr="00EA5E11" w:rsidRDefault="00872FDC" w:rsidP="00EA5E11"/>
              </w:txbxContent>
            </v:textbox>
            <w10:wrap type="none"/>
            <w10:anchorlock/>
          </v:shape>
        </w:pict>
      </w:r>
    </w:p>
    <w:p w:rsidR="00E278B1" w:rsidRPr="0054153C" w:rsidRDefault="008B5F96" w:rsidP="001627F0">
      <w:pPr>
        <w:pStyle w:val="Body"/>
        <w:spacing w:before="120" w:after="0"/>
        <w:rPr>
          <w:lang w:val="en-US"/>
        </w:rPr>
      </w:pPr>
      <w:r w:rsidRPr="0054153C">
        <w:rPr>
          <w:lang w:val="en-US"/>
        </w:rPr>
        <w:t>Planning Tasks focus on high level issues, o</w:t>
      </w:r>
      <w:r w:rsidR="0009366F" w:rsidRPr="0054153C">
        <w:rPr>
          <w:lang w:val="en-US"/>
        </w:rPr>
        <w:t>bjectives</w:t>
      </w:r>
      <w:r w:rsidRPr="0054153C">
        <w:rPr>
          <w:lang w:val="en-US"/>
        </w:rPr>
        <w:t xml:space="preserve"> and </w:t>
      </w:r>
      <w:r w:rsidR="003A08AE">
        <w:rPr>
          <w:lang w:val="en-US"/>
        </w:rPr>
        <w:t xml:space="preserve">management </w:t>
      </w:r>
      <w:r w:rsidRPr="0054153C">
        <w:rPr>
          <w:lang w:val="en-US"/>
        </w:rPr>
        <w:t>solutions, specifically identifying activities for subsequent river basin water resources planning – in effect, setting ‘terms of reference’ for river basin planning</w:t>
      </w:r>
      <w:r w:rsidR="0009366F" w:rsidRPr="0054153C">
        <w:rPr>
          <w:lang w:val="en-US"/>
        </w:rPr>
        <w:t xml:space="preserve">. </w:t>
      </w:r>
    </w:p>
    <w:p w:rsidR="0091437C" w:rsidRPr="0054153C" w:rsidRDefault="008B5F96" w:rsidP="001627F0">
      <w:pPr>
        <w:pStyle w:val="Body"/>
        <w:spacing w:before="120" w:after="0"/>
        <w:rPr>
          <w:lang w:val="en-US"/>
        </w:rPr>
      </w:pPr>
      <w:r w:rsidRPr="0054153C">
        <w:rPr>
          <w:lang w:val="en-US"/>
        </w:rPr>
        <w:t>Planning tasks set both long term outcomes for the river basin (vision, water sources functions</w:t>
      </w:r>
      <w:r w:rsidR="0009366F" w:rsidRPr="0054153C">
        <w:rPr>
          <w:lang w:val="en-US"/>
        </w:rPr>
        <w:t>,</w:t>
      </w:r>
      <w:r w:rsidRPr="0054153C">
        <w:rPr>
          <w:lang w:val="en-US"/>
        </w:rPr>
        <w:t xml:space="preserve"> and objectives), and also </w:t>
      </w:r>
      <w:r w:rsidR="0009366F" w:rsidRPr="0054153C">
        <w:rPr>
          <w:lang w:val="en-US"/>
        </w:rPr>
        <w:t>five-</w:t>
      </w:r>
      <w:r w:rsidRPr="0054153C">
        <w:rPr>
          <w:lang w:val="en-US"/>
        </w:rPr>
        <w:t xml:space="preserve">year targets for overall water management. This is based on a principle of continuous improvement in water resources management and </w:t>
      </w:r>
      <w:r w:rsidR="0009366F" w:rsidRPr="0054153C">
        <w:rPr>
          <w:lang w:val="en-US"/>
        </w:rPr>
        <w:t>o</w:t>
      </w:r>
      <w:r w:rsidRPr="0054153C">
        <w:rPr>
          <w:lang w:val="en-US"/>
        </w:rPr>
        <w:t>n the social and economic benefits the community receives from its water sources and their dependent ecosystems.</w:t>
      </w:r>
    </w:p>
    <w:p w:rsidR="0091437C" w:rsidRDefault="008B5F96" w:rsidP="001627F0">
      <w:pPr>
        <w:pStyle w:val="Body"/>
        <w:spacing w:before="120" w:after="0"/>
        <w:rPr>
          <w:lang w:val="en-US"/>
        </w:rPr>
      </w:pPr>
      <w:r w:rsidRPr="0054153C">
        <w:rPr>
          <w:lang w:val="en-US"/>
        </w:rPr>
        <w:t xml:space="preserve">There are many activities involved in the formulation of the planning tasks. These </w:t>
      </w:r>
      <w:r w:rsidR="0009366F" w:rsidRPr="0054153C">
        <w:rPr>
          <w:lang w:val="en-US"/>
        </w:rPr>
        <w:t xml:space="preserve">activities </w:t>
      </w:r>
      <w:r w:rsidRPr="0054153C">
        <w:rPr>
          <w:lang w:val="en-US"/>
        </w:rPr>
        <w:t xml:space="preserve">provide the data and information (INPUTS) necessary to develop the Planning Tasks (OUTPUTS) – see </w:t>
      </w:r>
      <w:r w:rsidR="000E3725" w:rsidRPr="0054153C">
        <w:rPr>
          <w:lang w:val="en-US"/>
        </w:rPr>
        <w:fldChar w:fldCharType="begin"/>
      </w:r>
      <w:r w:rsidRPr="0054153C">
        <w:rPr>
          <w:lang w:val="en-US"/>
        </w:rPr>
        <w:instrText xml:space="preserve"> REF _Ref226602615 \h </w:instrText>
      </w:r>
      <w:r w:rsidR="000E3725" w:rsidRPr="0054153C">
        <w:rPr>
          <w:lang w:val="en-US"/>
        </w:rPr>
      </w:r>
      <w:r w:rsidR="000E3725" w:rsidRPr="0054153C">
        <w:rPr>
          <w:lang w:val="en-US"/>
        </w:rPr>
        <w:fldChar w:fldCharType="separate"/>
      </w:r>
      <w:r w:rsidR="00D22758" w:rsidRPr="0054153C">
        <w:rPr>
          <w:lang w:val="en-US"/>
        </w:rPr>
        <w:t xml:space="preserve">Figure </w:t>
      </w:r>
      <w:r w:rsidR="00D22758">
        <w:rPr>
          <w:noProof/>
          <w:lang w:val="en-US"/>
        </w:rPr>
        <w:t>1</w:t>
      </w:r>
      <w:r w:rsidR="000E3725" w:rsidRPr="0054153C">
        <w:rPr>
          <w:lang w:val="en-US"/>
        </w:rPr>
        <w:fldChar w:fldCharType="end"/>
      </w:r>
      <w:r w:rsidRPr="0054153C">
        <w:rPr>
          <w:lang w:val="en-US"/>
        </w:rPr>
        <w:t>.</w:t>
      </w:r>
    </w:p>
    <w:p w:rsidR="004133D5" w:rsidRPr="0054153C" w:rsidRDefault="00252995" w:rsidP="001627F0">
      <w:pPr>
        <w:pStyle w:val="Body"/>
        <w:numPr>
          <w:ilvl w:val="0"/>
          <w:numId w:val="0"/>
        </w:numPr>
        <w:spacing w:before="120" w:after="0"/>
        <w:jc w:val="center"/>
        <w:rPr>
          <w:lang w:val="en-US"/>
        </w:rPr>
      </w:pPr>
      <w:r>
        <w:rPr>
          <w:noProof/>
          <w:lang w:val="en-US" w:eastAsia="en-US"/>
        </w:rPr>
        <w:lastRenderedPageBreak/>
        <w:drawing>
          <wp:inline distT="0" distB="0" distL="0" distR="0" wp14:anchorId="483B0BC7" wp14:editId="1C3FADFB">
            <wp:extent cx="4713749" cy="5029200"/>
            <wp:effectExtent l="19050" t="0" r="0" b="0"/>
            <wp:docPr id="11" name="Picture 10" descr="Planning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 Cycle.png"/>
                    <pic:cNvPicPr/>
                  </pic:nvPicPr>
                  <pic:blipFill>
                    <a:blip r:embed="rId15"/>
                    <a:stretch>
                      <a:fillRect/>
                    </a:stretch>
                  </pic:blipFill>
                  <pic:spPr>
                    <a:xfrm>
                      <a:off x="0" y="0"/>
                      <a:ext cx="4714407" cy="5029902"/>
                    </a:xfrm>
                    <a:prstGeom prst="rect">
                      <a:avLst/>
                    </a:prstGeom>
                  </pic:spPr>
                </pic:pic>
              </a:graphicData>
            </a:graphic>
          </wp:inline>
        </w:drawing>
      </w:r>
    </w:p>
    <w:p w:rsidR="00A07E0B" w:rsidRPr="0054153C" w:rsidRDefault="0091437C" w:rsidP="00F21DE1">
      <w:pPr>
        <w:pStyle w:val="Caption"/>
        <w:spacing w:before="120"/>
        <w:jc w:val="center"/>
        <w:rPr>
          <w:lang w:val="en-US"/>
        </w:rPr>
      </w:pPr>
      <w:bookmarkStart w:id="4" w:name="_Ref226602615"/>
      <w:r w:rsidRPr="0054153C">
        <w:rPr>
          <w:lang w:val="en-US"/>
        </w:rPr>
        <w:t xml:space="preserve">Figure </w:t>
      </w:r>
      <w:r w:rsidR="000E3725">
        <w:rPr>
          <w:lang w:val="en-US"/>
        </w:rPr>
        <w:fldChar w:fldCharType="begin"/>
      </w:r>
      <w:r w:rsidR="00D21298">
        <w:rPr>
          <w:lang w:val="en-US"/>
        </w:rPr>
        <w:instrText xml:space="preserve"> SEQ Figure \* ARABIC </w:instrText>
      </w:r>
      <w:r w:rsidR="000E3725">
        <w:rPr>
          <w:lang w:val="en-US"/>
        </w:rPr>
        <w:fldChar w:fldCharType="separate"/>
      </w:r>
      <w:r w:rsidR="00D22758">
        <w:rPr>
          <w:noProof/>
          <w:lang w:val="en-US"/>
        </w:rPr>
        <w:t>1</w:t>
      </w:r>
      <w:r w:rsidR="000E3725">
        <w:rPr>
          <w:lang w:val="en-US"/>
        </w:rPr>
        <w:fldChar w:fldCharType="end"/>
      </w:r>
      <w:bookmarkEnd w:id="4"/>
      <w:r w:rsidR="008B5F96" w:rsidRPr="0054153C">
        <w:rPr>
          <w:lang w:val="en-US"/>
        </w:rPr>
        <w:t>: Planning Tasks and how they fit in the river basin planning process</w:t>
      </w:r>
    </w:p>
    <w:p w:rsidR="0091437C" w:rsidRPr="0054153C" w:rsidRDefault="008B5F96" w:rsidP="001627F0">
      <w:pPr>
        <w:pStyle w:val="Body"/>
        <w:spacing w:before="120" w:after="0"/>
        <w:rPr>
          <w:lang w:val="en-US"/>
        </w:rPr>
      </w:pPr>
      <w:r w:rsidRPr="0054153C">
        <w:rPr>
          <w:lang w:val="en-US"/>
        </w:rPr>
        <w:t xml:space="preserve">Planning Tasks provide </w:t>
      </w:r>
      <w:r w:rsidR="00BF6169">
        <w:rPr>
          <w:lang w:val="en-US"/>
        </w:rPr>
        <w:t>a</w:t>
      </w:r>
      <w:r w:rsidRPr="0054153C">
        <w:rPr>
          <w:lang w:val="en-US"/>
        </w:rPr>
        <w:t xml:space="preserve"> framework for the</w:t>
      </w:r>
      <w:r w:rsidR="00BF6169">
        <w:rPr>
          <w:lang w:val="en-US"/>
        </w:rPr>
        <w:t xml:space="preserve"> subsequent</w:t>
      </w:r>
      <w:r w:rsidRPr="0054153C">
        <w:rPr>
          <w:lang w:val="en-US"/>
        </w:rPr>
        <w:t xml:space="preserve"> water resources planning</w:t>
      </w:r>
      <w:r w:rsidR="001744F6">
        <w:rPr>
          <w:lang w:val="en-US"/>
        </w:rPr>
        <w:t xml:space="preserve"> activities</w:t>
      </w:r>
      <w:r w:rsidRPr="0054153C">
        <w:rPr>
          <w:lang w:val="en-US"/>
        </w:rPr>
        <w:t xml:space="preserve"> for the river basin. </w:t>
      </w:r>
      <w:r w:rsidR="00BF6169">
        <w:rPr>
          <w:lang w:val="en-US"/>
        </w:rPr>
        <w:t>R</w:t>
      </w:r>
      <w:r w:rsidRPr="0054153C">
        <w:rPr>
          <w:lang w:val="en-US"/>
        </w:rPr>
        <w:t>iver basin planning is necessary so that water resources are effectively managed for the mutual benefit of all stakeholders. This is especially necessary when water resources are not available in sufficient quantities and quality to meet all demands, and/or where pollution</w:t>
      </w:r>
      <w:r w:rsidR="0089298B" w:rsidRPr="0054153C">
        <w:rPr>
          <w:lang w:val="en-US"/>
        </w:rPr>
        <w:t>,</w:t>
      </w:r>
      <w:r w:rsidRPr="0054153C">
        <w:rPr>
          <w:lang w:val="en-US"/>
        </w:rPr>
        <w:t xml:space="preserve"> d</w:t>
      </w:r>
      <w:r w:rsidR="0089298B" w:rsidRPr="0054153C">
        <w:rPr>
          <w:lang w:val="en-US"/>
        </w:rPr>
        <w:t>egradation, and natural hazards</w:t>
      </w:r>
      <w:r w:rsidRPr="0054153C">
        <w:rPr>
          <w:lang w:val="en-US"/>
        </w:rPr>
        <w:t xml:space="preserve"> </w:t>
      </w:r>
      <w:r w:rsidR="00BF6169">
        <w:rPr>
          <w:lang w:val="en-US"/>
        </w:rPr>
        <w:t>pose</w:t>
      </w:r>
      <w:r w:rsidRPr="0054153C">
        <w:rPr>
          <w:lang w:val="en-US"/>
        </w:rPr>
        <w:t xml:space="preserve"> a threat. Planning allows water resource policy decision makers and managers to make well-informed decisions to meet current and future challenges based on sound information and analysis. Without effective planning, water management will lack purposeful direction and possibly cause harm to th</w:t>
      </w:r>
      <w:r w:rsidR="00BF6169">
        <w:rPr>
          <w:lang w:val="en-US"/>
        </w:rPr>
        <w:t>ose</w:t>
      </w:r>
      <w:r w:rsidRPr="0054153C">
        <w:rPr>
          <w:lang w:val="en-US"/>
        </w:rPr>
        <w:t xml:space="preserve"> who depend upon the water resources.</w:t>
      </w:r>
    </w:p>
    <w:p w:rsidR="00E278B1" w:rsidRPr="0054153C" w:rsidRDefault="008B5F96" w:rsidP="001627F0">
      <w:pPr>
        <w:pStyle w:val="Body"/>
        <w:spacing w:before="120" w:after="0"/>
        <w:rPr>
          <w:lang w:val="en-US"/>
        </w:rPr>
      </w:pPr>
      <w:r w:rsidRPr="0054153C">
        <w:rPr>
          <w:lang w:val="en-US"/>
        </w:rPr>
        <w:t>One aspect of planning tasks identified in the L</w:t>
      </w:r>
      <w:r w:rsidR="0009366F" w:rsidRPr="0054153C">
        <w:rPr>
          <w:lang w:val="en-US"/>
        </w:rPr>
        <w:t>WR</w:t>
      </w:r>
      <w:r w:rsidRPr="0054153C">
        <w:rPr>
          <w:lang w:val="en-US"/>
        </w:rPr>
        <w:t xml:space="preserve"> involves an assessment of the current status of water resources</w:t>
      </w:r>
      <w:r w:rsidR="0089298B" w:rsidRPr="0054153C">
        <w:rPr>
          <w:lang w:val="en-US"/>
        </w:rPr>
        <w:t xml:space="preserve"> including</w:t>
      </w:r>
      <w:r w:rsidRPr="0054153C">
        <w:rPr>
          <w:lang w:val="en-US"/>
        </w:rPr>
        <w:t xml:space="preserve"> </w:t>
      </w:r>
      <w:r w:rsidR="0089298B" w:rsidRPr="0054153C">
        <w:rPr>
          <w:lang w:val="en-US"/>
        </w:rPr>
        <w:t xml:space="preserve">the physical water resource, demand and use, protection of quality and environment, and protection </w:t>
      </w:r>
      <w:r w:rsidRPr="0054153C">
        <w:rPr>
          <w:lang w:val="en-US"/>
        </w:rPr>
        <w:t xml:space="preserve">and mitigation against negative impacts caused by water. </w:t>
      </w:r>
      <w:r w:rsidR="0089298B" w:rsidRPr="0054153C">
        <w:rPr>
          <w:lang w:val="en-US"/>
        </w:rPr>
        <w:t>Th</w:t>
      </w:r>
      <w:r w:rsidR="00BF6169">
        <w:rPr>
          <w:lang w:val="en-US"/>
        </w:rPr>
        <w:t>e</w:t>
      </w:r>
      <w:r w:rsidR="0089298B" w:rsidRPr="0054153C">
        <w:rPr>
          <w:lang w:val="en-US"/>
        </w:rPr>
        <w:t xml:space="preserve"> assessment also examines the </w:t>
      </w:r>
      <w:r w:rsidR="00604E5B">
        <w:rPr>
          <w:lang w:val="en-US"/>
        </w:rPr>
        <w:t>socio-</w:t>
      </w:r>
      <w:r w:rsidR="0089298B" w:rsidRPr="0054153C">
        <w:rPr>
          <w:lang w:val="en-US"/>
        </w:rPr>
        <w:t xml:space="preserve">economic features of the basin as related to water management. </w:t>
      </w:r>
      <w:r w:rsidR="00604E5B">
        <w:rPr>
          <w:lang w:val="en-US"/>
        </w:rPr>
        <w:t>The analysis and key findings of the assessment are</w:t>
      </w:r>
      <w:r w:rsidRPr="0054153C">
        <w:rPr>
          <w:lang w:val="en-US"/>
        </w:rPr>
        <w:t xml:space="preserve"> </w:t>
      </w:r>
      <w:r w:rsidR="00604E5B">
        <w:rPr>
          <w:lang w:val="en-US"/>
        </w:rPr>
        <w:t xml:space="preserve">included in a </w:t>
      </w:r>
      <w:r w:rsidRPr="0054153C">
        <w:rPr>
          <w:lang w:val="en-US"/>
        </w:rPr>
        <w:t>Status Report</w:t>
      </w:r>
      <w:r w:rsidR="00604E5B">
        <w:rPr>
          <w:lang w:val="en-US"/>
        </w:rPr>
        <w:t>, the preparation of which is a major activity address in these guidelines</w:t>
      </w:r>
      <w:r w:rsidRPr="0054153C">
        <w:rPr>
          <w:lang w:val="en-US"/>
        </w:rPr>
        <w:t xml:space="preserve">. </w:t>
      </w:r>
    </w:p>
    <w:p w:rsidR="00E278B1" w:rsidRPr="0054153C" w:rsidRDefault="0089298B" w:rsidP="001627F0">
      <w:pPr>
        <w:pStyle w:val="Body"/>
        <w:spacing w:before="120" w:after="0"/>
        <w:rPr>
          <w:lang w:val="en-US"/>
        </w:rPr>
      </w:pPr>
      <w:r w:rsidRPr="0054153C">
        <w:rPr>
          <w:lang w:val="en-US"/>
        </w:rPr>
        <w:t>The</w:t>
      </w:r>
      <w:r w:rsidR="008B5F96" w:rsidRPr="0054153C">
        <w:rPr>
          <w:lang w:val="en-US"/>
        </w:rPr>
        <w:t xml:space="preserve"> Status Report should be “comprehensive” in scope, </w:t>
      </w:r>
      <w:r w:rsidRPr="0054153C">
        <w:rPr>
          <w:lang w:val="en-US"/>
        </w:rPr>
        <w:t xml:space="preserve">but </w:t>
      </w:r>
      <w:r w:rsidR="008B5F96" w:rsidRPr="0054153C">
        <w:rPr>
          <w:lang w:val="en-US"/>
        </w:rPr>
        <w:t xml:space="preserve">it does not need to be very “detailed” in scale. The Status Report </w:t>
      </w:r>
      <w:r w:rsidR="00B52F03">
        <w:rPr>
          <w:lang w:val="en-US"/>
        </w:rPr>
        <w:t>will present enough</w:t>
      </w:r>
      <w:r w:rsidR="008B5F96" w:rsidRPr="0054153C">
        <w:rPr>
          <w:lang w:val="en-US"/>
        </w:rPr>
        <w:t xml:space="preserve"> information for sound decision-making, without going into excessive detail.</w:t>
      </w:r>
    </w:p>
    <w:p w:rsidR="00E278B1" w:rsidRPr="0054153C" w:rsidRDefault="008B5F96" w:rsidP="001627F0">
      <w:pPr>
        <w:pStyle w:val="Body"/>
        <w:spacing w:before="120" w:after="0"/>
        <w:rPr>
          <w:lang w:val="en-US"/>
        </w:rPr>
      </w:pPr>
      <w:r w:rsidRPr="0054153C">
        <w:rPr>
          <w:lang w:val="en-US"/>
        </w:rPr>
        <w:t xml:space="preserve">The Status Report will identify the major issues facing the Basin which can be formulated as priorities, options, and tasks. The issues will cover water resources management aspects </w:t>
      </w:r>
      <w:r w:rsidRPr="0054153C">
        <w:rPr>
          <w:lang w:val="en-US"/>
        </w:rPr>
        <w:lastRenderedPageBreak/>
        <w:t xml:space="preserve">such as water monitoring, water availability, water related disasters, water quality, water related environments, water </w:t>
      </w:r>
      <w:r w:rsidR="00BD7D94">
        <w:rPr>
          <w:lang w:val="en-US"/>
        </w:rPr>
        <w:t>sources (including reservoirs)</w:t>
      </w:r>
      <w:r w:rsidRPr="0054153C">
        <w:rPr>
          <w:lang w:val="en-US"/>
        </w:rPr>
        <w:t xml:space="preserve">, sand </w:t>
      </w:r>
      <w:r w:rsidR="00604E5B">
        <w:rPr>
          <w:lang w:val="en-US"/>
        </w:rPr>
        <w:t>&amp;</w:t>
      </w:r>
      <w:r w:rsidRPr="0054153C">
        <w:rPr>
          <w:lang w:val="en-US"/>
        </w:rPr>
        <w:t xml:space="preserve"> gravel extraction, etc.</w:t>
      </w:r>
      <w:r w:rsidR="00604E5B">
        <w:rPr>
          <w:lang w:val="en-US"/>
        </w:rPr>
        <w:t xml:space="preserve">, </w:t>
      </w:r>
      <w:r w:rsidRPr="0054153C">
        <w:rPr>
          <w:lang w:val="en-US"/>
        </w:rPr>
        <w:t>as well as issues involved with the various economic sectors - irrigation, agriculture, urban water and sanitation, rural water and sanitation, industry, hydropower, aquaculture and navigation. The Status Report will also assess the adequacy of the institutional, legal, and capacity situation for effectively managing water resources, especially for M</w:t>
      </w:r>
      <w:r w:rsidR="001744F6">
        <w:rPr>
          <w:lang w:val="en-US"/>
        </w:rPr>
        <w:t>o</w:t>
      </w:r>
      <w:r w:rsidRPr="0054153C">
        <w:rPr>
          <w:lang w:val="en-US"/>
        </w:rPr>
        <w:t>NRE.</w:t>
      </w:r>
    </w:p>
    <w:p w:rsidR="00E278B1" w:rsidRPr="0054153C" w:rsidRDefault="008B5F96" w:rsidP="001627F0">
      <w:pPr>
        <w:pStyle w:val="Body"/>
        <w:spacing w:before="120" w:after="0"/>
        <w:rPr>
          <w:lang w:val="en-US"/>
        </w:rPr>
      </w:pPr>
      <w:r w:rsidRPr="0054153C">
        <w:rPr>
          <w:lang w:val="en-US"/>
        </w:rPr>
        <w:t xml:space="preserve">The key issues will relate to one or more of the functions of water source, which are the beneficial use purposes for which water is used. </w:t>
      </w:r>
      <w:r w:rsidR="00C111A8" w:rsidRPr="0054153C">
        <w:rPr>
          <w:lang w:val="en-US"/>
        </w:rPr>
        <w:t>During the process, objectives will be identified or formulated. Objectives identify how stakeholders want water to be managed, used, and protected. Sometimes</w:t>
      </w:r>
      <w:r w:rsidRPr="0054153C">
        <w:rPr>
          <w:lang w:val="en-US"/>
        </w:rPr>
        <w:t xml:space="preserve"> objectives are </w:t>
      </w:r>
      <w:r w:rsidR="00C111A8" w:rsidRPr="0054153C">
        <w:rPr>
          <w:lang w:val="en-US"/>
        </w:rPr>
        <w:t>ba</w:t>
      </w:r>
      <w:r w:rsidRPr="0054153C">
        <w:rPr>
          <w:lang w:val="en-US"/>
        </w:rPr>
        <w:t xml:space="preserve">sed on the resolution of </w:t>
      </w:r>
      <w:r w:rsidR="00C111A8" w:rsidRPr="0054153C">
        <w:rPr>
          <w:lang w:val="en-US"/>
        </w:rPr>
        <w:t>an</w:t>
      </w:r>
      <w:r w:rsidRPr="0054153C">
        <w:rPr>
          <w:lang w:val="en-US"/>
        </w:rPr>
        <w:t xml:space="preserve"> issue.</w:t>
      </w:r>
      <w:r w:rsidR="00C111A8" w:rsidRPr="0054153C">
        <w:rPr>
          <w:lang w:val="en-US"/>
        </w:rPr>
        <w:t xml:space="preserve"> Other times, a set </w:t>
      </w:r>
      <w:r w:rsidR="00B73FF3">
        <w:rPr>
          <w:lang w:val="en-US"/>
        </w:rPr>
        <w:t xml:space="preserve">of </w:t>
      </w:r>
      <w:r w:rsidR="00C111A8" w:rsidRPr="0054153C">
        <w:rPr>
          <w:lang w:val="en-US"/>
        </w:rPr>
        <w:t>objective</w:t>
      </w:r>
      <w:r w:rsidR="00B73FF3">
        <w:rPr>
          <w:lang w:val="en-US"/>
        </w:rPr>
        <w:t>s</w:t>
      </w:r>
      <w:r w:rsidR="00C111A8" w:rsidRPr="0054153C">
        <w:rPr>
          <w:lang w:val="en-US"/>
        </w:rPr>
        <w:t xml:space="preserve"> is the basis for identifying an issue. </w:t>
      </w:r>
    </w:p>
    <w:p w:rsidR="00E278B1" w:rsidRPr="001744F6" w:rsidRDefault="008B5F96" w:rsidP="001627F0">
      <w:pPr>
        <w:pStyle w:val="Body"/>
        <w:spacing w:before="120" w:after="0"/>
        <w:rPr>
          <w:lang w:val="en-US"/>
        </w:rPr>
      </w:pPr>
      <w:r w:rsidRPr="001744F6">
        <w:rPr>
          <w:lang w:val="en-US"/>
        </w:rPr>
        <w:t xml:space="preserve">Planners </w:t>
      </w:r>
      <w:r w:rsidR="00604E5B" w:rsidRPr="001744F6">
        <w:rPr>
          <w:lang w:val="en-US"/>
        </w:rPr>
        <w:t>will</w:t>
      </w:r>
      <w:r w:rsidRPr="001744F6">
        <w:rPr>
          <w:lang w:val="en-US"/>
        </w:rPr>
        <w:t xml:space="preserve"> identify and prepare a range of </w:t>
      </w:r>
      <w:r w:rsidR="00604E5B" w:rsidRPr="001744F6">
        <w:rPr>
          <w:lang w:val="en-US"/>
        </w:rPr>
        <w:t>subsequent planning activities</w:t>
      </w:r>
      <w:r w:rsidRPr="001744F6">
        <w:rPr>
          <w:lang w:val="en-US"/>
        </w:rPr>
        <w:t xml:space="preserve"> for addressing the key issues in order to work towards the objectives</w:t>
      </w:r>
      <w:r w:rsidR="0009366F" w:rsidRPr="001744F6">
        <w:rPr>
          <w:lang w:val="en-US"/>
        </w:rPr>
        <w:t xml:space="preserve">. </w:t>
      </w:r>
      <w:r w:rsidR="001744F6" w:rsidRPr="001744F6">
        <w:rPr>
          <w:lang w:val="en-US"/>
        </w:rPr>
        <w:t xml:space="preserve">These will be presented in a </w:t>
      </w:r>
      <w:r w:rsidRPr="001744F6">
        <w:rPr>
          <w:lang w:val="en-US"/>
        </w:rPr>
        <w:t xml:space="preserve">Planning Tasks Report </w:t>
      </w:r>
      <w:r w:rsidR="001744F6">
        <w:rPr>
          <w:lang w:val="en-US"/>
        </w:rPr>
        <w:t>that will</w:t>
      </w:r>
      <w:r w:rsidRPr="001744F6">
        <w:rPr>
          <w:lang w:val="en-US"/>
        </w:rPr>
        <w:t xml:space="preserve"> bring together the above steps </w:t>
      </w:r>
      <w:r w:rsidR="001744F6">
        <w:rPr>
          <w:lang w:val="en-US"/>
        </w:rPr>
        <w:t xml:space="preserve">as a basis for formulating the </w:t>
      </w:r>
      <w:r w:rsidR="001744F6" w:rsidRPr="001744F6">
        <w:rPr>
          <w:lang w:val="en-US"/>
        </w:rPr>
        <w:t>subsequent planning</w:t>
      </w:r>
      <w:r w:rsidR="001744F6">
        <w:rPr>
          <w:lang w:val="en-US"/>
        </w:rPr>
        <w:t xml:space="preserve"> activities in the Planning tasks</w:t>
      </w:r>
      <w:r w:rsidR="001744F6" w:rsidRPr="001744F6">
        <w:rPr>
          <w:lang w:val="en-US"/>
        </w:rPr>
        <w:t>.</w:t>
      </w:r>
      <w:r w:rsidRPr="001744F6">
        <w:rPr>
          <w:lang w:val="en-US"/>
        </w:rPr>
        <w:t xml:space="preserve"> </w:t>
      </w:r>
    </w:p>
    <w:p w:rsidR="00E278B1" w:rsidRPr="0054153C" w:rsidRDefault="008B5F96" w:rsidP="001627F0">
      <w:pPr>
        <w:pStyle w:val="Body"/>
        <w:spacing w:before="120" w:after="0"/>
        <w:rPr>
          <w:lang w:val="en-US"/>
        </w:rPr>
      </w:pPr>
      <w:r w:rsidRPr="0054153C">
        <w:rPr>
          <w:lang w:val="en-US"/>
        </w:rPr>
        <w:t xml:space="preserve">The </w:t>
      </w:r>
      <w:r w:rsidR="00C111A8" w:rsidRPr="0054153C">
        <w:rPr>
          <w:lang w:val="en-US"/>
        </w:rPr>
        <w:t>G</w:t>
      </w:r>
      <w:r w:rsidRPr="0054153C">
        <w:rPr>
          <w:lang w:val="en-US"/>
        </w:rPr>
        <w:t xml:space="preserve">uidelines </w:t>
      </w:r>
      <w:r w:rsidR="00C111A8" w:rsidRPr="0054153C">
        <w:rPr>
          <w:lang w:val="en-US"/>
        </w:rPr>
        <w:t xml:space="preserve">for the Preparation of Planning Tasks </w:t>
      </w:r>
      <w:r w:rsidR="00BF6169">
        <w:rPr>
          <w:lang w:val="en-US"/>
        </w:rPr>
        <w:t>provide a structured outline of all the steps required for formulating the Planning Tasks. These steps address the following items</w:t>
      </w:r>
      <w:r w:rsidRPr="0054153C">
        <w:rPr>
          <w:lang w:val="en-US"/>
        </w:rPr>
        <w:t>:</w:t>
      </w:r>
    </w:p>
    <w:p w:rsidR="00A07E0B" w:rsidRPr="0054153C" w:rsidRDefault="008B5F96" w:rsidP="001627F0">
      <w:pPr>
        <w:pStyle w:val="Body2"/>
        <w:numPr>
          <w:ilvl w:val="0"/>
          <w:numId w:val="55"/>
        </w:numPr>
        <w:spacing w:before="120" w:after="0"/>
        <w:ind w:left="720"/>
      </w:pPr>
      <w:r w:rsidRPr="0054153C">
        <w:t>A description of a number of activities that should be undertaken before you can actually begin the planning process.</w:t>
      </w:r>
    </w:p>
    <w:p w:rsidR="0040400D" w:rsidRDefault="008B5F96" w:rsidP="001627F0">
      <w:pPr>
        <w:pStyle w:val="Body2"/>
        <w:numPr>
          <w:ilvl w:val="0"/>
          <w:numId w:val="55"/>
        </w:numPr>
        <w:spacing w:before="120" w:after="0"/>
        <w:ind w:left="720"/>
      </w:pPr>
      <w:r w:rsidRPr="0054153C">
        <w:t>Undertaking the Status Report for the river basin</w:t>
      </w:r>
      <w:r w:rsidR="00B52F03">
        <w:t>, including identification of all issues</w:t>
      </w:r>
      <w:r w:rsidRPr="0054153C">
        <w:t>.</w:t>
      </w:r>
    </w:p>
    <w:p w:rsidR="0040400D" w:rsidRDefault="00B52F03" w:rsidP="001627F0">
      <w:pPr>
        <w:pStyle w:val="Body2"/>
        <w:numPr>
          <w:ilvl w:val="0"/>
          <w:numId w:val="55"/>
        </w:numPr>
        <w:spacing w:before="120" w:after="0"/>
        <w:ind w:left="720"/>
      </w:pPr>
      <w:r>
        <w:t xml:space="preserve">Based on </w:t>
      </w:r>
      <w:r w:rsidR="00BF6169">
        <w:t xml:space="preserve">the </w:t>
      </w:r>
      <w:r>
        <w:t xml:space="preserve">Status Report, determine </w:t>
      </w:r>
      <w:r w:rsidR="00BF6169">
        <w:t xml:space="preserve">a </w:t>
      </w:r>
      <w:r>
        <w:t>list of priority issues</w:t>
      </w:r>
      <w:r w:rsidR="008B5F96" w:rsidRPr="0054153C">
        <w:t xml:space="preserve"> that th</w:t>
      </w:r>
      <w:r w:rsidR="00C111A8" w:rsidRPr="0054153C">
        <w:t>e Planning Tasks will address for</w:t>
      </w:r>
      <w:r w:rsidR="008B5F96" w:rsidRPr="0054153C">
        <w:t xml:space="preserve"> the river basin.</w:t>
      </w:r>
    </w:p>
    <w:p w:rsidR="0040400D" w:rsidRDefault="00B52F03" w:rsidP="001627F0">
      <w:pPr>
        <w:pStyle w:val="Body2"/>
        <w:numPr>
          <w:ilvl w:val="0"/>
          <w:numId w:val="55"/>
        </w:numPr>
        <w:spacing w:before="120" w:after="0"/>
        <w:ind w:left="720"/>
      </w:pPr>
      <w:r>
        <w:t>Establish objectives for water resource management (related to preliminary functions of water sources)</w:t>
      </w:r>
      <w:r w:rsidR="001744F6">
        <w:t>.</w:t>
      </w:r>
    </w:p>
    <w:p w:rsidR="0040400D" w:rsidRDefault="008B5F96" w:rsidP="001627F0">
      <w:pPr>
        <w:pStyle w:val="Body2"/>
        <w:numPr>
          <w:ilvl w:val="0"/>
          <w:numId w:val="55"/>
        </w:numPr>
        <w:spacing w:before="120" w:after="0"/>
        <w:ind w:left="720"/>
      </w:pPr>
      <w:r w:rsidRPr="0054153C">
        <w:t xml:space="preserve">Determining a range of </w:t>
      </w:r>
      <w:r w:rsidR="00BF6169">
        <w:t>subsequent planning activities</w:t>
      </w:r>
      <w:r w:rsidRPr="0054153C">
        <w:t xml:space="preserve"> for addressing</w:t>
      </w:r>
      <w:r w:rsidR="00966DE6">
        <w:t xml:space="preserve"> </w:t>
      </w:r>
      <w:r w:rsidR="00966DE6" w:rsidRPr="00CA2087">
        <w:rPr>
          <w:u w:val="single"/>
        </w:rPr>
        <w:t>how the river basin water resources planning will be implemented.</w:t>
      </w:r>
    </w:p>
    <w:p w:rsidR="0040400D" w:rsidRDefault="008B5F96" w:rsidP="001627F0">
      <w:pPr>
        <w:pStyle w:val="Body2"/>
        <w:numPr>
          <w:ilvl w:val="0"/>
          <w:numId w:val="55"/>
        </w:numPr>
        <w:spacing w:before="120" w:after="0"/>
        <w:ind w:left="720"/>
      </w:pPr>
      <w:r w:rsidRPr="0054153C">
        <w:t>Preparing the Planning Tasks Report.</w:t>
      </w:r>
    </w:p>
    <w:p w:rsidR="0040400D" w:rsidRDefault="008B5F96" w:rsidP="001627F0">
      <w:pPr>
        <w:pStyle w:val="Body2"/>
        <w:numPr>
          <w:ilvl w:val="0"/>
          <w:numId w:val="55"/>
        </w:numPr>
        <w:spacing w:before="120" w:after="0"/>
        <w:ind w:left="720"/>
      </w:pPr>
      <w:r w:rsidRPr="0054153C">
        <w:t xml:space="preserve">Establishing accountabilities, roles and responsibilities of agencies for </w:t>
      </w:r>
      <w:r w:rsidR="00604E5B">
        <w:t>undertaking subsequent planning activities</w:t>
      </w:r>
      <w:r w:rsidRPr="0054153C">
        <w:t xml:space="preserve"> in the Plan</w:t>
      </w:r>
      <w:r w:rsidR="00604E5B">
        <w:t>ning Tasks</w:t>
      </w:r>
      <w:r w:rsidRPr="0054153C">
        <w:t xml:space="preserve">, and establishing arrangements for monitoring, evaluating and reporting on these </w:t>
      </w:r>
      <w:r w:rsidR="00604E5B">
        <w:t>planning activities</w:t>
      </w:r>
      <w:r w:rsidRPr="0054153C">
        <w:t>.</w:t>
      </w:r>
    </w:p>
    <w:p w:rsidR="00A42831" w:rsidRDefault="00BF6169" w:rsidP="001627F0">
      <w:pPr>
        <w:pStyle w:val="Body"/>
        <w:numPr>
          <w:ilvl w:val="0"/>
          <w:numId w:val="0"/>
        </w:numPr>
        <w:spacing w:before="120" w:after="0"/>
        <w:ind w:left="284"/>
        <w:rPr>
          <w:lang w:val="en-US"/>
        </w:rPr>
      </w:pPr>
      <w:r>
        <w:rPr>
          <w:lang w:val="en-US"/>
        </w:rPr>
        <w:t xml:space="preserve">Specifically, the structure of the steps and this report are show in </w:t>
      </w:r>
      <w:r w:rsidR="000E3725">
        <w:rPr>
          <w:lang w:val="en-US"/>
        </w:rPr>
        <w:fldChar w:fldCharType="begin"/>
      </w:r>
      <w:r>
        <w:rPr>
          <w:lang w:val="en-US"/>
        </w:rPr>
        <w:instrText xml:space="preserve"> REF _Ref355100083 \h </w:instrText>
      </w:r>
      <w:r w:rsidR="000E3725">
        <w:rPr>
          <w:lang w:val="en-US"/>
        </w:rPr>
      </w:r>
      <w:r w:rsidR="000E3725">
        <w:rPr>
          <w:lang w:val="en-US"/>
        </w:rPr>
        <w:fldChar w:fldCharType="separate"/>
      </w:r>
      <w:r w:rsidR="00D22758">
        <w:t xml:space="preserve">Figure </w:t>
      </w:r>
      <w:r w:rsidR="00D22758">
        <w:rPr>
          <w:noProof/>
        </w:rPr>
        <w:t>2</w:t>
      </w:r>
      <w:r w:rsidR="000E3725">
        <w:rPr>
          <w:lang w:val="en-US"/>
        </w:rPr>
        <w:fldChar w:fldCharType="end"/>
      </w:r>
      <w:r>
        <w:rPr>
          <w:lang w:val="en-US"/>
        </w:rPr>
        <w:t xml:space="preserve">. </w:t>
      </w:r>
    </w:p>
    <w:p w:rsidR="00BF6169" w:rsidRDefault="00252995" w:rsidP="001627F0">
      <w:pPr>
        <w:pStyle w:val="Body"/>
        <w:numPr>
          <w:ilvl w:val="0"/>
          <w:numId w:val="0"/>
        </w:numPr>
        <w:spacing w:before="120" w:after="0"/>
        <w:jc w:val="center"/>
        <w:rPr>
          <w:lang w:val="en-US"/>
        </w:rPr>
      </w:pPr>
      <w:r>
        <w:rPr>
          <w:noProof/>
          <w:lang w:val="en-US" w:eastAsia="en-US"/>
        </w:rPr>
        <w:lastRenderedPageBreak/>
        <w:drawing>
          <wp:inline distT="0" distB="0" distL="0" distR="0" wp14:anchorId="5202441C" wp14:editId="3BFBBC6A">
            <wp:extent cx="4838137" cy="6724650"/>
            <wp:effectExtent l="19050" t="0" r="563" b="0"/>
            <wp:docPr id="9" name="Picture 8" descr="Planning Tasks Guid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 Tasks Guideline.png"/>
                    <pic:cNvPicPr/>
                  </pic:nvPicPr>
                  <pic:blipFill>
                    <a:blip r:embed="rId16"/>
                    <a:stretch>
                      <a:fillRect/>
                    </a:stretch>
                  </pic:blipFill>
                  <pic:spPr>
                    <a:xfrm>
                      <a:off x="0" y="0"/>
                      <a:ext cx="4840093" cy="6727369"/>
                    </a:xfrm>
                    <a:prstGeom prst="rect">
                      <a:avLst/>
                    </a:prstGeom>
                  </pic:spPr>
                </pic:pic>
              </a:graphicData>
            </a:graphic>
          </wp:inline>
        </w:drawing>
      </w:r>
    </w:p>
    <w:p w:rsidR="00BF6169" w:rsidRDefault="00BF6169" w:rsidP="001627F0">
      <w:pPr>
        <w:pStyle w:val="Caption"/>
        <w:spacing w:before="120"/>
        <w:jc w:val="center"/>
      </w:pPr>
      <w:bookmarkStart w:id="5" w:name="_Ref355100083"/>
      <w:r>
        <w:t xml:space="preserve">Figure </w:t>
      </w:r>
      <w:r w:rsidR="000E3725">
        <w:fldChar w:fldCharType="begin"/>
      </w:r>
      <w:r w:rsidR="001A3D27">
        <w:instrText xml:space="preserve"> SEQ Figure \* ARABIC </w:instrText>
      </w:r>
      <w:r w:rsidR="000E3725">
        <w:fldChar w:fldCharType="separate"/>
      </w:r>
      <w:r w:rsidR="00D22758">
        <w:rPr>
          <w:noProof/>
        </w:rPr>
        <w:t>2</w:t>
      </w:r>
      <w:r w:rsidR="000E3725">
        <w:fldChar w:fldCharType="end"/>
      </w:r>
      <w:bookmarkEnd w:id="5"/>
      <w:r>
        <w:t>: Structure of steps for formulation of Planning Tasks</w:t>
      </w:r>
    </w:p>
    <w:p w:rsidR="00BF6169" w:rsidRPr="00BF6169" w:rsidRDefault="00BF6169" w:rsidP="001627F0">
      <w:pPr>
        <w:spacing w:before="120"/>
        <w:sectPr w:rsidR="00BF6169" w:rsidRPr="00BF6169" w:rsidSect="008A5020">
          <w:footerReference w:type="default" r:id="rId17"/>
          <w:pgSz w:w="11906" w:h="16838" w:code="9"/>
          <w:pgMar w:top="1418" w:right="1134" w:bottom="1418" w:left="1701" w:header="567" w:footer="567" w:gutter="0"/>
          <w:cols w:space="708"/>
          <w:docGrid w:linePitch="360"/>
        </w:sectPr>
      </w:pPr>
    </w:p>
    <w:p w:rsidR="004E0C7E" w:rsidRPr="0054153C" w:rsidRDefault="008B5F96" w:rsidP="001627F0">
      <w:pPr>
        <w:pStyle w:val="Heading1"/>
        <w:spacing w:before="120" w:after="0"/>
        <w:jc w:val="left"/>
        <w:rPr>
          <w:lang w:val="en-US"/>
        </w:rPr>
      </w:pPr>
      <w:bookmarkStart w:id="6" w:name="_Toc359073429"/>
      <w:r w:rsidRPr="0054153C">
        <w:rPr>
          <w:lang w:val="en-US"/>
        </w:rPr>
        <w:lastRenderedPageBreak/>
        <w:t>THE CONTEXT FOR THESE GUIDELINES</w:t>
      </w:r>
      <w:bookmarkEnd w:id="6"/>
    </w:p>
    <w:p w:rsidR="001C6731" w:rsidRDefault="001C6731" w:rsidP="001627F0">
      <w:pPr>
        <w:pStyle w:val="Body"/>
        <w:spacing w:before="120" w:after="0"/>
        <w:rPr>
          <w:lang w:val="en-US"/>
        </w:rPr>
      </w:pPr>
      <w:r w:rsidRPr="001C6731">
        <w:rPr>
          <w:lang w:val="en-US"/>
        </w:rPr>
        <w:t xml:space="preserve">Planning tasks are an organized and rational list of subsequent planning activities for water resources planning for a river basin. They are based on a comprehensive rapid assessment of the status of water resources in the basin, including the resources, its use, and its management. </w:t>
      </w:r>
      <w:bookmarkStart w:id="7" w:name="OLE_LINK3"/>
      <w:bookmarkStart w:id="8" w:name="OLE_LINK4"/>
      <w:r>
        <w:rPr>
          <w:lang w:val="en-US"/>
        </w:rPr>
        <w:t>They are designed to move away from a Master Planning approach to a more efficient and focused approach to address key issues.</w:t>
      </w:r>
    </w:p>
    <w:p w:rsidR="004E0C7E" w:rsidRPr="001C6731" w:rsidRDefault="008B5F96" w:rsidP="001627F0">
      <w:pPr>
        <w:pStyle w:val="Body"/>
        <w:spacing w:before="120" w:after="0"/>
        <w:rPr>
          <w:lang w:val="en-US"/>
        </w:rPr>
      </w:pPr>
      <w:r w:rsidRPr="001C6731">
        <w:rPr>
          <w:lang w:val="en-US"/>
        </w:rPr>
        <w:t xml:space="preserve">Planning Tasks </w:t>
      </w:r>
      <w:r w:rsidR="001744F6">
        <w:rPr>
          <w:lang w:val="en-US"/>
        </w:rPr>
        <w:t xml:space="preserve">focus </w:t>
      </w:r>
      <w:r w:rsidRPr="001C6731">
        <w:rPr>
          <w:lang w:val="en-US"/>
        </w:rPr>
        <w:t>on high level issues, objectives and solutions. Planning tasks will:</w:t>
      </w:r>
    </w:p>
    <w:p w:rsidR="005D1E74" w:rsidRDefault="005D1E74" w:rsidP="001627F0">
      <w:pPr>
        <w:pStyle w:val="Body2"/>
        <w:numPr>
          <w:ilvl w:val="0"/>
          <w:numId w:val="56"/>
        </w:numPr>
        <w:spacing w:before="120" w:after="0"/>
      </w:pPr>
      <w:r>
        <w:t>Identify the main issues for water resources, their management, and exploitation and use.</w:t>
      </w:r>
    </w:p>
    <w:p w:rsidR="004E0C7E" w:rsidRPr="0054153C" w:rsidRDefault="008B5F96" w:rsidP="001627F0">
      <w:pPr>
        <w:pStyle w:val="Body2"/>
        <w:numPr>
          <w:ilvl w:val="0"/>
          <w:numId w:val="56"/>
        </w:numPr>
        <w:spacing w:before="120" w:after="0"/>
      </w:pPr>
      <w:r w:rsidRPr="0054153C">
        <w:t>Identify functions of water sources and objectives for what the river basin planning activity should achieve;</w:t>
      </w:r>
    </w:p>
    <w:p w:rsidR="00A07E0B" w:rsidRPr="0054153C" w:rsidRDefault="008B5F96" w:rsidP="001627F0">
      <w:pPr>
        <w:pStyle w:val="Body2"/>
        <w:numPr>
          <w:ilvl w:val="0"/>
          <w:numId w:val="56"/>
        </w:numPr>
        <w:spacing w:before="120" w:after="0"/>
      </w:pPr>
      <w:r w:rsidRPr="0054153C">
        <w:t>Identify priorities for planning activities - what are the</w:t>
      </w:r>
      <w:r w:rsidR="000D3792" w:rsidRPr="0054153C">
        <w:t xml:space="preserve"> key</w:t>
      </w:r>
      <w:r w:rsidRPr="0054153C">
        <w:t xml:space="preserve"> issues and areas </w:t>
      </w:r>
      <w:r w:rsidR="000D3792" w:rsidRPr="0054153C">
        <w:t>for</w:t>
      </w:r>
      <w:r w:rsidRPr="0054153C">
        <w:t xml:space="preserve"> which management activities are required</w:t>
      </w:r>
      <w:r w:rsidR="0009366F" w:rsidRPr="0054153C">
        <w:t xml:space="preserve">. </w:t>
      </w:r>
      <w:r w:rsidRPr="0054153C">
        <w:t xml:space="preserve">Examples of issues that may be included are: dealing with water shortages, pollution control, flood mitigation, protection of the stability of the river channel structure, or groundwater management for a specified area; </w:t>
      </w:r>
    </w:p>
    <w:p w:rsidR="00A07E0B" w:rsidRPr="0054153C" w:rsidRDefault="008B5F96" w:rsidP="001627F0">
      <w:pPr>
        <w:pStyle w:val="Body2"/>
        <w:numPr>
          <w:ilvl w:val="0"/>
          <w:numId w:val="56"/>
        </w:numPr>
        <w:spacing w:before="120" w:after="0"/>
      </w:pPr>
      <w:r w:rsidRPr="0054153C">
        <w:t xml:space="preserve">Propose </w:t>
      </w:r>
      <w:r w:rsidR="001C6731">
        <w:t>subsequent planning activities</w:t>
      </w:r>
      <w:r w:rsidRPr="0054153C">
        <w:t xml:space="preserve"> - </w:t>
      </w:r>
      <w:bookmarkEnd w:id="7"/>
      <w:bookmarkEnd w:id="8"/>
      <w:r w:rsidRPr="0054153C">
        <w:t>what needs to be done to achieve the objectives</w:t>
      </w:r>
      <w:r w:rsidR="0009366F" w:rsidRPr="0054153C">
        <w:t xml:space="preserve">. </w:t>
      </w:r>
      <w:r w:rsidR="001C6731">
        <w:t>I</w:t>
      </w:r>
      <w:r w:rsidRPr="0054153C">
        <w:t>n effect, setting ‘terms of reference’ for the river basin planning</w:t>
      </w:r>
      <w:r w:rsidR="0009366F" w:rsidRPr="0054153C">
        <w:t xml:space="preserve">. </w:t>
      </w:r>
      <w:r w:rsidRPr="0054153C">
        <w:t>A</w:t>
      </w:r>
      <w:r w:rsidR="001C6731">
        <w:t>lso</w:t>
      </w:r>
      <w:r w:rsidRPr="0054153C">
        <w:t xml:space="preserve">, more immediate general </w:t>
      </w:r>
      <w:r w:rsidR="001C6731">
        <w:t xml:space="preserve">planning related </w:t>
      </w:r>
      <w:r w:rsidR="00EA5E11">
        <w:t>activities</w:t>
      </w:r>
      <w:r w:rsidRPr="0054153C">
        <w:t xml:space="preserve"> may be proposed</w:t>
      </w:r>
      <w:r w:rsidR="00465203" w:rsidRPr="0054153C">
        <w:t xml:space="preserve">, </w:t>
      </w:r>
      <w:r w:rsidRPr="0054153C">
        <w:t>such as the need for community awareness campaign</w:t>
      </w:r>
      <w:r w:rsidR="00465203" w:rsidRPr="0054153C">
        <w:t>s, capacity</w:t>
      </w:r>
      <w:r w:rsidRPr="0054153C">
        <w:t xml:space="preserve"> building, research</w:t>
      </w:r>
      <w:r w:rsidR="00465203" w:rsidRPr="0054153C">
        <w:t>,</w:t>
      </w:r>
      <w:r w:rsidRPr="0054153C">
        <w:t xml:space="preserve"> or specific monitoring. Detailed </w:t>
      </w:r>
      <w:r w:rsidR="00EA5E11">
        <w:t>planning activities will be undertaken during the subsequent water resources planning phase</w:t>
      </w:r>
      <w:r w:rsidRPr="0054153C">
        <w:t xml:space="preserve"> for river basins.</w:t>
      </w:r>
    </w:p>
    <w:p w:rsidR="00EA5E11" w:rsidRPr="0054153C" w:rsidRDefault="00EA5E11" w:rsidP="001627F0">
      <w:pPr>
        <w:pStyle w:val="Body"/>
        <w:spacing w:before="120" w:after="0"/>
        <w:rPr>
          <w:lang w:val="en-US"/>
        </w:rPr>
      </w:pPr>
      <w:r w:rsidRPr="0054153C">
        <w:rPr>
          <w:lang w:val="en-US"/>
        </w:rPr>
        <w:t xml:space="preserve">Planning Tasks are to be undertaken as a rapid assessment of the river basin. </w:t>
      </w:r>
      <w:r>
        <w:rPr>
          <w:lang w:val="en-US"/>
        </w:rPr>
        <w:t>The law</w:t>
      </w:r>
      <w:r w:rsidRPr="0054153C">
        <w:rPr>
          <w:lang w:val="en-US"/>
        </w:rPr>
        <w:t xml:space="preserve"> states that the time taken for formulating planning tasks shall be no more than 6 months from the date of official assignment. With this timeframe, planning tasks </w:t>
      </w:r>
      <w:r>
        <w:rPr>
          <w:lang w:val="en-US"/>
        </w:rPr>
        <w:t>must</w:t>
      </w:r>
      <w:r w:rsidRPr="0054153C">
        <w:rPr>
          <w:lang w:val="en-US"/>
        </w:rPr>
        <w:t xml:space="preserve"> be based on existing knowledge and understanding. No additional research or monitoring will generally be undertaken. </w:t>
      </w:r>
    </w:p>
    <w:p w:rsidR="004E0C7E" w:rsidRPr="0054153C" w:rsidRDefault="004A4A47" w:rsidP="001627F0">
      <w:pPr>
        <w:pStyle w:val="Body"/>
        <w:spacing w:before="120" w:after="0"/>
        <w:rPr>
          <w:lang w:val="en-US"/>
        </w:rPr>
      </w:pPr>
      <w:r w:rsidRPr="0054153C">
        <w:rPr>
          <w:lang w:val="en-US"/>
        </w:rPr>
        <w:t>Planning tasks</w:t>
      </w:r>
      <w:r w:rsidR="008B5F96" w:rsidRPr="0054153C">
        <w:rPr>
          <w:lang w:val="en-US"/>
        </w:rPr>
        <w:t xml:space="preserve"> should </w:t>
      </w:r>
      <w:r w:rsidR="00465203" w:rsidRPr="0054153C">
        <w:rPr>
          <w:lang w:val="en-US"/>
        </w:rPr>
        <w:t xml:space="preserve">identify or </w:t>
      </w:r>
      <w:r w:rsidR="008B5F96" w:rsidRPr="0054153C">
        <w:rPr>
          <w:lang w:val="en-US"/>
        </w:rPr>
        <w:t>set both long-term o</w:t>
      </w:r>
      <w:r w:rsidR="00465203" w:rsidRPr="0054153C">
        <w:rPr>
          <w:lang w:val="en-US"/>
        </w:rPr>
        <w:t>bjectives</w:t>
      </w:r>
      <w:r w:rsidR="008B5F96" w:rsidRPr="0054153C">
        <w:rPr>
          <w:lang w:val="en-US"/>
        </w:rPr>
        <w:t xml:space="preserve"> for the river basin (vision, water source functions</w:t>
      </w:r>
      <w:r w:rsidR="00465203" w:rsidRPr="0054153C">
        <w:rPr>
          <w:lang w:val="en-US"/>
        </w:rPr>
        <w:t>,</w:t>
      </w:r>
      <w:r w:rsidR="008B5F96" w:rsidRPr="0054153C">
        <w:rPr>
          <w:lang w:val="en-US"/>
        </w:rPr>
        <w:t xml:space="preserve"> and objectives), and also 5 year targets for overall water management</w:t>
      </w:r>
      <w:r w:rsidR="0009366F" w:rsidRPr="0054153C">
        <w:rPr>
          <w:lang w:val="en-US"/>
        </w:rPr>
        <w:t xml:space="preserve">. </w:t>
      </w:r>
      <w:r w:rsidR="008B5F96" w:rsidRPr="0054153C">
        <w:rPr>
          <w:lang w:val="en-US"/>
        </w:rPr>
        <w:t>This is based on a principle of continuous improvement in water resources management.</w:t>
      </w:r>
    </w:p>
    <w:p w:rsidR="004E0C7E" w:rsidRDefault="008B5F96" w:rsidP="001627F0">
      <w:pPr>
        <w:pStyle w:val="Body"/>
        <w:spacing w:before="120" w:after="0"/>
        <w:rPr>
          <w:lang w:val="en-US"/>
        </w:rPr>
      </w:pPr>
      <w:r w:rsidRPr="0054153C">
        <w:rPr>
          <w:lang w:val="en-US"/>
        </w:rPr>
        <w:t xml:space="preserve">To ensure on-going improvement, management objectives and targets for the river basin </w:t>
      </w:r>
      <w:r w:rsidR="00CA2804">
        <w:rPr>
          <w:lang w:val="en-US"/>
        </w:rPr>
        <w:t>must</w:t>
      </w:r>
      <w:r w:rsidRPr="0054153C">
        <w:rPr>
          <w:lang w:val="en-US"/>
        </w:rPr>
        <w:t xml:space="preserve"> be responsive and adaptive to improved knowledge and changing social and economic circumstances and values</w:t>
      </w:r>
      <w:r w:rsidR="0009366F" w:rsidRPr="0054153C">
        <w:rPr>
          <w:lang w:val="en-US"/>
        </w:rPr>
        <w:t xml:space="preserve">. </w:t>
      </w:r>
      <w:r w:rsidR="00465203" w:rsidRPr="0054153C">
        <w:rPr>
          <w:lang w:val="en-US"/>
        </w:rPr>
        <w:t>M</w:t>
      </w:r>
      <w:r w:rsidRPr="0054153C">
        <w:rPr>
          <w:lang w:val="en-US"/>
        </w:rPr>
        <w:t xml:space="preserve">anagement planning </w:t>
      </w:r>
      <w:r w:rsidR="00465203" w:rsidRPr="0054153C">
        <w:rPr>
          <w:lang w:val="en-US"/>
        </w:rPr>
        <w:t>should be</w:t>
      </w:r>
      <w:r w:rsidRPr="0054153C">
        <w:rPr>
          <w:lang w:val="en-US"/>
        </w:rPr>
        <w:t xml:space="preserve"> reviewed </w:t>
      </w:r>
      <w:r w:rsidR="00465203" w:rsidRPr="0054153C">
        <w:rPr>
          <w:lang w:val="en-US"/>
        </w:rPr>
        <w:t>in</w:t>
      </w:r>
      <w:r w:rsidRPr="0054153C">
        <w:rPr>
          <w:lang w:val="en-US"/>
        </w:rPr>
        <w:t xml:space="preserve"> five to ten year cycles. </w:t>
      </w:r>
    </w:p>
    <w:p w:rsidR="0040400D" w:rsidRPr="0040400D" w:rsidRDefault="0040400D" w:rsidP="001627F0">
      <w:pPr>
        <w:spacing w:before="120"/>
        <w:rPr>
          <w:lang w:val="en-US"/>
        </w:rPr>
        <w:sectPr w:rsidR="0040400D" w:rsidRPr="0040400D" w:rsidSect="008A5020">
          <w:headerReference w:type="default" r:id="rId18"/>
          <w:pgSz w:w="11906" w:h="16838" w:code="9"/>
          <w:pgMar w:top="1418" w:right="1134" w:bottom="1418" w:left="1701" w:header="567" w:footer="567" w:gutter="0"/>
          <w:cols w:space="708"/>
          <w:docGrid w:linePitch="360"/>
        </w:sectPr>
      </w:pPr>
    </w:p>
    <w:p w:rsidR="00C66F09" w:rsidRDefault="008B5F96" w:rsidP="001627F0">
      <w:pPr>
        <w:pStyle w:val="Heading1"/>
        <w:spacing w:before="120" w:after="0"/>
        <w:jc w:val="left"/>
        <w:rPr>
          <w:lang w:val="en-US"/>
        </w:rPr>
      </w:pPr>
      <w:bookmarkStart w:id="9" w:name="_Toc359073430"/>
      <w:r w:rsidRPr="0054153C">
        <w:rPr>
          <w:lang w:val="en-US"/>
        </w:rPr>
        <w:lastRenderedPageBreak/>
        <w:t>Pre</w:t>
      </w:r>
      <w:r w:rsidR="00320627">
        <w:rPr>
          <w:lang w:val="en-US"/>
        </w:rPr>
        <w:t>paratory</w:t>
      </w:r>
      <w:r w:rsidRPr="0054153C">
        <w:rPr>
          <w:lang w:val="en-US"/>
        </w:rPr>
        <w:t xml:space="preserve"> activities for planning tasks</w:t>
      </w:r>
      <w:bookmarkEnd w:id="9"/>
    </w:p>
    <w:p w:rsidR="0054153C" w:rsidRPr="0054153C" w:rsidRDefault="0054153C" w:rsidP="001627F0">
      <w:pPr>
        <w:pStyle w:val="Body"/>
        <w:spacing w:before="120" w:after="0"/>
        <w:rPr>
          <w:lang w:val="en-US"/>
        </w:rPr>
      </w:pPr>
      <w:r>
        <w:rPr>
          <w:lang w:val="en-US"/>
        </w:rPr>
        <w:t>There are a number of important pre</w:t>
      </w:r>
      <w:r w:rsidR="00B3191C">
        <w:rPr>
          <w:lang w:val="en-US"/>
        </w:rPr>
        <w:t>paratory</w:t>
      </w:r>
      <w:r>
        <w:rPr>
          <w:lang w:val="en-US"/>
        </w:rPr>
        <w:t xml:space="preserve"> steps to be taken before beginning the main activities for formulation of the Planning Tasks. The </w:t>
      </w:r>
      <w:r w:rsidR="00B3191C">
        <w:rPr>
          <w:lang w:val="en-US"/>
        </w:rPr>
        <w:t>preparatory</w:t>
      </w:r>
      <w:r>
        <w:rPr>
          <w:lang w:val="en-US"/>
        </w:rPr>
        <w:t xml:space="preserve"> activities pull together several key pieces of information to set the foundation upon which the formulation of the Planning Tasks will be carried out.</w:t>
      </w:r>
    </w:p>
    <w:p w:rsidR="005E5BF6" w:rsidRPr="0054153C" w:rsidRDefault="008B5F96" w:rsidP="001627F0">
      <w:pPr>
        <w:pStyle w:val="Heading2"/>
        <w:spacing w:before="120" w:after="0"/>
        <w:rPr>
          <w:lang w:val="en-US"/>
        </w:rPr>
      </w:pPr>
      <w:bookmarkStart w:id="10" w:name="_Toc359073431"/>
      <w:r w:rsidRPr="0054153C">
        <w:rPr>
          <w:lang w:val="en-US"/>
        </w:rPr>
        <w:t>Delineate the planning area</w:t>
      </w:r>
      <w:bookmarkEnd w:id="10"/>
    </w:p>
    <w:p w:rsidR="00B8692A" w:rsidRPr="0054153C" w:rsidRDefault="008B5F96" w:rsidP="001627F0">
      <w:pPr>
        <w:pStyle w:val="Body"/>
        <w:spacing w:before="120" w:after="0"/>
        <w:rPr>
          <w:lang w:val="en-US"/>
        </w:rPr>
      </w:pPr>
      <w:r w:rsidRPr="0054153C">
        <w:rPr>
          <w:lang w:val="en-US"/>
        </w:rPr>
        <w:t>A river basin is an area where surface and groundwater sources naturally run into a river and flow out at a common point or into the sea.</w:t>
      </w:r>
      <w:r w:rsidR="00320627" w:rsidRPr="00F96565">
        <w:rPr>
          <w:vertAlign w:val="superscript"/>
        </w:rPr>
        <w:footnoteReference w:id="2"/>
      </w:r>
      <w:r w:rsidRPr="0054153C">
        <w:rPr>
          <w:lang w:val="en-US"/>
        </w:rPr>
        <w:t xml:space="preserve"> The topographic boundary that separates runoff between two basins is called the drainage divide. </w:t>
      </w:r>
      <w:r w:rsidR="005D1E74">
        <w:rPr>
          <w:lang w:val="en-US"/>
        </w:rPr>
        <w:t>These guidelines are focused on the planning for inter-provincial river basins; the planning of which will be carried out by MoNRE according to the LWR.</w:t>
      </w:r>
    </w:p>
    <w:p w:rsidR="00B8692A" w:rsidRPr="0054153C" w:rsidRDefault="008B5F96" w:rsidP="001627F0">
      <w:pPr>
        <w:pStyle w:val="Body"/>
        <w:spacing w:before="120" w:after="0"/>
        <w:rPr>
          <w:lang w:val="en-US"/>
        </w:rPr>
      </w:pPr>
      <w:r w:rsidRPr="0054153C">
        <w:rPr>
          <w:lang w:val="en-US"/>
        </w:rPr>
        <w:t>The first task is to prepare detailed maps clearly showing the following aspects</w:t>
      </w:r>
      <w:r w:rsidR="00F96565">
        <w:rPr>
          <w:lang w:val="en-US"/>
        </w:rPr>
        <w:t>,</w:t>
      </w:r>
      <w:r w:rsidRPr="0054153C">
        <w:rPr>
          <w:lang w:val="en-US"/>
        </w:rPr>
        <w:t xml:space="preserve"> as a minimum</w:t>
      </w:r>
      <w:r w:rsidR="0054153C">
        <w:rPr>
          <w:lang w:val="en-US"/>
        </w:rPr>
        <w:t>:</w:t>
      </w:r>
    </w:p>
    <w:p w:rsidR="00B8692A" w:rsidRPr="0054153C" w:rsidRDefault="0054153C" w:rsidP="001627F0">
      <w:pPr>
        <w:numPr>
          <w:ilvl w:val="0"/>
          <w:numId w:val="57"/>
        </w:numPr>
        <w:spacing w:before="120"/>
        <w:ind w:left="720"/>
        <w:rPr>
          <w:rFonts w:cs="Arial"/>
          <w:color w:val="000000"/>
          <w:szCs w:val="22"/>
          <w:lang w:val="en-US" w:eastAsia="en-AU"/>
        </w:rPr>
      </w:pPr>
      <w:r>
        <w:rPr>
          <w:rFonts w:cs="Arial"/>
          <w:color w:val="000000"/>
          <w:szCs w:val="22"/>
          <w:lang w:val="en-US" w:eastAsia="en-AU"/>
        </w:rPr>
        <w:t>The boundaries of the Basin</w:t>
      </w:r>
      <w:r w:rsidR="008B5F96" w:rsidRPr="0054153C">
        <w:rPr>
          <w:rFonts w:cs="Arial"/>
          <w:color w:val="000000"/>
          <w:szCs w:val="22"/>
          <w:lang w:val="en-US" w:eastAsia="en-AU"/>
        </w:rPr>
        <w:t xml:space="preserve"> as formed by the drainage divide. For international river basins this may extend into other countries.</w:t>
      </w:r>
    </w:p>
    <w:p w:rsidR="00B8692A" w:rsidRPr="0054153C" w:rsidRDefault="0054153C" w:rsidP="001627F0">
      <w:pPr>
        <w:numPr>
          <w:ilvl w:val="0"/>
          <w:numId w:val="57"/>
        </w:numPr>
        <w:spacing w:before="120"/>
        <w:ind w:left="720"/>
        <w:rPr>
          <w:rFonts w:cs="Arial"/>
          <w:color w:val="000000"/>
          <w:szCs w:val="22"/>
          <w:lang w:val="en-US" w:eastAsia="en-AU"/>
        </w:rPr>
      </w:pPr>
      <w:r>
        <w:rPr>
          <w:rFonts w:cs="Arial"/>
          <w:color w:val="000000"/>
          <w:szCs w:val="22"/>
          <w:lang w:val="en-US" w:eastAsia="en-AU"/>
        </w:rPr>
        <w:t>The hydrological sub-</w:t>
      </w:r>
      <w:r w:rsidR="008B5F96" w:rsidRPr="0054153C">
        <w:rPr>
          <w:rFonts w:cs="Arial"/>
          <w:color w:val="000000"/>
          <w:szCs w:val="22"/>
          <w:lang w:val="en-US" w:eastAsia="en-AU"/>
        </w:rPr>
        <w:t xml:space="preserve">basins, which are the areas of land within the river basin where surface water from rain converges to a single point. </w:t>
      </w:r>
    </w:p>
    <w:p w:rsidR="00B8692A" w:rsidRPr="0054153C"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 xml:space="preserve">The rivers, </w:t>
      </w:r>
      <w:r w:rsidR="0054153C">
        <w:rPr>
          <w:rFonts w:cs="Arial"/>
          <w:color w:val="000000"/>
          <w:szCs w:val="22"/>
          <w:lang w:val="en-US" w:eastAsia="en-AU"/>
        </w:rPr>
        <w:t>streams,</w:t>
      </w:r>
      <w:r w:rsidRPr="0054153C">
        <w:rPr>
          <w:rFonts w:cs="Arial"/>
          <w:color w:val="000000"/>
          <w:szCs w:val="22"/>
          <w:lang w:val="en-US" w:eastAsia="en-AU"/>
        </w:rPr>
        <w:t xml:space="preserve"> and other surface water </w:t>
      </w:r>
      <w:r w:rsidR="0054153C">
        <w:rPr>
          <w:rFonts w:cs="Arial"/>
          <w:color w:val="000000"/>
          <w:szCs w:val="22"/>
          <w:lang w:val="en-US" w:eastAsia="en-AU"/>
        </w:rPr>
        <w:t>features</w:t>
      </w:r>
      <w:r w:rsidRPr="0054153C">
        <w:rPr>
          <w:rFonts w:cs="Arial"/>
          <w:color w:val="000000"/>
          <w:szCs w:val="22"/>
          <w:lang w:val="en-US" w:eastAsia="en-AU"/>
        </w:rPr>
        <w:t xml:space="preserve"> (lakes, estuaries, reservoirs, canals, etc) within the sub-basins.</w:t>
      </w:r>
    </w:p>
    <w:p w:rsidR="00B8692A" w:rsidRPr="0054153C"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The main physical features of the Basin area such as land slope, land use, etc</w:t>
      </w:r>
      <w:r w:rsidR="0054153C">
        <w:rPr>
          <w:rFonts w:cs="Arial"/>
          <w:color w:val="000000"/>
          <w:szCs w:val="22"/>
          <w:lang w:val="en-US" w:eastAsia="en-AU"/>
        </w:rPr>
        <w:t>.</w:t>
      </w:r>
    </w:p>
    <w:p w:rsidR="00B8692A" w:rsidRPr="0054153C"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 xml:space="preserve">The groundwater sources in the Basin. It is also important to clearly determine </w:t>
      </w:r>
      <w:r w:rsidR="0054153C">
        <w:rPr>
          <w:rFonts w:cs="Arial"/>
          <w:color w:val="000000"/>
          <w:szCs w:val="22"/>
          <w:lang w:val="en-US" w:eastAsia="en-AU"/>
        </w:rPr>
        <w:t>to what degree</w:t>
      </w:r>
      <w:r w:rsidRPr="0054153C">
        <w:rPr>
          <w:rFonts w:cs="Arial"/>
          <w:color w:val="000000"/>
          <w:szCs w:val="22"/>
          <w:lang w:val="en-US" w:eastAsia="en-AU"/>
        </w:rPr>
        <w:t xml:space="preserve"> groundwater is to be included in the planning activity</w:t>
      </w:r>
      <w:r w:rsidR="0009366F" w:rsidRPr="0054153C">
        <w:rPr>
          <w:rFonts w:cs="Arial"/>
          <w:color w:val="000000"/>
          <w:szCs w:val="22"/>
          <w:lang w:val="en-US" w:eastAsia="en-AU"/>
        </w:rPr>
        <w:t xml:space="preserve">. </w:t>
      </w:r>
      <w:r w:rsidR="0054153C">
        <w:rPr>
          <w:rFonts w:cs="Arial"/>
          <w:color w:val="000000"/>
          <w:szCs w:val="22"/>
          <w:lang w:val="en-US" w:eastAsia="en-AU"/>
        </w:rPr>
        <w:t xml:space="preserve">If it is not, will </w:t>
      </w:r>
      <w:r w:rsidRPr="0054153C">
        <w:rPr>
          <w:rFonts w:cs="Arial"/>
          <w:color w:val="000000"/>
          <w:szCs w:val="22"/>
          <w:lang w:val="en-US" w:eastAsia="en-AU"/>
        </w:rPr>
        <w:t>a separate groundwater management planning activity</w:t>
      </w:r>
      <w:r w:rsidR="0054153C">
        <w:rPr>
          <w:rFonts w:cs="Arial"/>
          <w:color w:val="000000"/>
          <w:szCs w:val="22"/>
          <w:lang w:val="en-US" w:eastAsia="en-AU"/>
        </w:rPr>
        <w:t xml:space="preserve"> be undertaken</w:t>
      </w:r>
      <w:r w:rsidRPr="0054153C">
        <w:rPr>
          <w:rFonts w:cs="Arial"/>
          <w:color w:val="000000"/>
          <w:szCs w:val="22"/>
          <w:lang w:val="en-US" w:eastAsia="en-AU"/>
        </w:rPr>
        <w:t>?</w:t>
      </w:r>
    </w:p>
    <w:p w:rsidR="00B8692A" w:rsidRPr="0054153C"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 xml:space="preserve">The administrative boundaries of Provinces. For Planning Tasks this is probably a sufficient level of detail, but for full river basin planning, lower levels may need to be mapped. </w:t>
      </w:r>
    </w:p>
    <w:p w:rsidR="005C1ADD" w:rsidRPr="0054153C"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 xml:space="preserve">The major </w:t>
      </w:r>
      <w:r w:rsidR="0054153C">
        <w:rPr>
          <w:rFonts w:cs="Arial"/>
          <w:color w:val="000000"/>
          <w:szCs w:val="22"/>
          <w:lang w:val="en-US" w:eastAsia="en-AU"/>
        </w:rPr>
        <w:t xml:space="preserve">population </w:t>
      </w:r>
      <w:r w:rsidR="0054153C" w:rsidRPr="0054153C">
        <w:rPr>
          <w:rFonts w:cs="Arial"/>
          <w:color w:val="000000"/>
          <w:szCs w:val="22"/>
          <w:lang w:val="en-US" w:eastAsia="en-AU"/>
        </w:rPr>
        <w:t>centers</w:t>
      </w:r>
      <w:r w:rsidRPr="0054153C">
        <w:rPr>
          <w:rFonts w:cs="Arial"/>
          <w:color w:val="000000"/>
          <w:szCs w:val="22"/>
          <w:lang w:val="en-US" w:eastAsia="en-AU"/>
        </w:rPr>
        <w:t>;</w:t>
      </w:r>
    </w:p>
    <w:p w:rsidR="00B8692A"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The</w:t>
      </w:r>
      <w:r w:rsidR="0054153C">
        <w:rPr>
          <w:rFonts w:cs="Arial"/>
          <w:color w:val="000000"/>
          <w:szCs w:val="22"/>
          <w:lang w:val="en-US" w:eastAsia="en-AU"/>
        </w:rPr>
        <w:t xml:space="preserve"> major</w:t>
      </w:r>
      <w:r w:rsidRPr="0054153C">
        <w:rPr>
          <w:rFonts w:cs="Arial"/>
          <w:color w:val="000000"/>
          <w:szCs w:val="22"/>
          <w:lang w:val="en-US" w:eastAsia="en-AU"/>
        </w:rPr>
        <w:t xml:space="preserve"> irrigation schemes, including boundaries and </w:t>
      </w:r>
      <w:r w:rsidR="0054153C">
        <w:rPr>
          <w:rFonts w:cs="Arial"/>
          <w:color w:val="000000"/>
          <w:szCs w:val="22"/>
          <w:lang w:val="en-US" w:eastAsia="en-AU"/>
        </w:rPr>
        <w:t>main</w:t>
      </w:r>
      <w:r w:rsidRPr="0054153C">
        <w:rPr>
          <w:rFonts w:cs="Arial"/>
          <w:color w:val="000000"/>
          <w:szCs w:val="22"/>
          <w:lang w:val="en-US" w:eastAsia="en-AU"/>
        </w:rPr>
        <w:t xml:space="preserve"> infrastructure</w:t>
      </w:r>
      <w:r w:rsidR="004C4E6A">
        <w:rPr>
          <w:rFonts w:cs="Arial"/>
          <w:color w:val="000000"/>
          <w:szCs w:val="22"/>
          <w:lang w:val="en-US" w:eastAsia="en-AU"/>
        </w:rPr>
        <w:t>s</w:t>
      </w:r>
      <w:r w:rsidR="005D1E74">
        <w:rPr>
          <w:rFonts w:cs="Arial"/>
          <w:color w:val="000000"/>
          <w:szCs w:val="22"/>
          <w:lang w:val="en-US" w:eastAsia="en-AU"/>
        </w:rPr>
        <w:t>;</w:t>
      </w:r>
    </w:p>
    <w:p w:rsidR="005D1E74" w:rsidRPr="0054153C" w:rsidRDefault="005D1E74" w:rsidP="001627F0">
      <w:pPr>
        <w:numPr>
          <w:ilvl w:val="0"/>
          <w:numId w:val="57"/>
        </w:numPr>
        <w:spacing w:before="120"/>
        <w:ind w:left="720"/>
        <w:rPr>
          <w:rFonts w:cs="Arial"/>
          <w:color w:val="000000"/>
          <w:szCs w:val="22"/>
          <w:lang w:val="en-US" w:eastAsia="en-AU"/>
        </w:rPr>
      </w:pPr>
      <w:r>
        <w:rPr>
          <w:rFonts w:cs="Arial"/>
          <w:color w:val="000000"/>
          <w:szCs w:val="22"/>
          <w:lang w:val="en-US" w:eastAsia="en-AU"/>
        </w:rPr>
        <w:t>Major infrastructure</w:t>
      </w:r>
      <w:r w:rsidR="004C4E6A">
        <w:rPr>
          <w:rFonts w:cs="Arial"/>
          <w:color w:val="000000"/>
          <w:szCs w:val="22"/>
          <w:lang w:val="en-US" w:eastAsia="en-AU"/>
        </w:rPr>
        <w:t>s</w:t>
      </w:r>
      <w:r>
        <w:rPr>
          <w:rFonts w:cs="Arial"/>
          <w:color w:val="000000"/>
          <w:szCs w:val="22"/>
          <w:lang w:val="en-US" w:eastAsia="en-AU"/>
        </w:rPr>
        <w:t xml:space="preserve"> on the mainstream such as hydropower</w:t>
      </w:r>
      <w:r w:rsidR="004C4E6A">
        <w:rPr>
          <w:rFonts w:cs="Arial"/>
          <w:color w:val="000000"/>
          <w:szCs w:val="22"/>
          <w:lang w:val="en-US" w:eastAsia="en-AU"/>
        </w:rPr>
        <w:t>/irrigation</w:t>
      </w:r>
      <w:r>
        <w:rPr>
          <w:rFonts w:cs="Arial"/>
          <w:color w:val="000000"/>
          <w:szCs w:val="22"/>
          <w:lang w:val="en-US" w:eastAsia="en-AU"/>
        </w:rPr>
        <w:t xml:space="preserve"> dams</w:t>
      </w:r>
      <w:r w:rsidR="004C4E6A">
        <w:rPr>
          <w:rFonts w:cs="Arial"/>
          <w:color w:val="000000"/>
          <w:szCs w:val="22"/>
          <w:lang w:val="en-US" w:eastAsia="en-AU"/>
        </w:rPr>
        <w:t xml:space="preserve"> or weirs</w:t>
      </w:r>
      <w:r>
        <w:rPr>
          <w:rFonts w:cs="Arial"/>
          <w:color w:val="000000"/>
          <w:szCs w:val="22"/>
          <w:lang w:val="en-US" w:eastAsia="en-AU"/>
        </w:rPr>
        <w:t>, water supply and treatment plants, water locks, etc.;</w:t>
      </w:r>
    </w:p>
    <w:p w:rsidR="00B8692A" w:rsidRPr="0054153C" w:rsidRDefault="000906E2" w:rsidP="001627F0">
      <w:pPr>
        <w:numPr>
          <w:ilvl w:val="0"/>
          <w:numId w:val="57"/>
        </w:numPr>
        <w:spacing w:before="120"/>
        <w:ind w:left="720"/>
        <w:rPr>
          <w:rFonts w:cs="Arial"/>
          <w:color w:val="000000"/>
          <w:szCs w:val="22"/>
          <w:lang w:val="en-US" w:eastAsia="en-AU"/>
        </w:rPr>
      </w:pPr>
      <w:r>
        <w:rPr>
          <w:rFonts w:cs="Arial"/>
          <w:color w:val="000000"/>
          <w:szCs w:val="22"/>
          <w:lang w:val="en-US" w:eastAsia="en-AU"/>
        </w:rPr>
        <w:t>I</w:t>
      </w:r>
      <w:r w:rsidR="008B5F96" w:rsidRPr="0054153C">
        <w:rPr>
          <w:rFonts w:cs="Arial"/>
          <w:color w:val="000000"/>
          <w:szCs w:val="22"/>
          <w:lang w:val="en-US" w:eastAsia="en-AU"/>
        </w:rPr>
        <w:t>mportant socio</w:t>
      </w:r>
      <w:r>
        <w:rPr>
          <w:rFonts w:cs="Arial"/>
          <w:color w:val="000000"/>
          <w:szCs w:val="22"/>
          <w:lang w:val="en-US" w:eastAsia="en-AU"/>
        </w:rPr>
        <w:t>-</w:t>
      </w:r>
      <w:r w:rsidR="008B5F96" w:rsidRPr="0054153C">
        <w:rPr>
          <w:rFonts w:cs="Arial"/>
          <w:color w:val="000000"/>
          <w:szCs w:val="22"/>
          <w:lang w:val="en-US" w:eastAsia="en-AU"/>
        </w:rPr>
        <w:t>economic</w:t>
      </w:r>
      <w:r>
        <w:rPr>
          <w:rFonts w:cs="Arial"/>
          <w:color w:val="000000"/>
          <w:szCs w:val="22"/>
          <w:lang w:val="en-US" w:eastAsia="en-AU"/>
        </w:rPr>
        <w:t xml:space="preserve"> and cultural</w:t>
      </w:r>
      <w:r w:rsidR="008B5F96" w:rsidRPr="0054153C">
        <w:rPr>
          <w:rFonts w:cs="Arial"/>
          <w:color w:val="000000"/>
          <w:szCs w:val="22"/>
          <w:lang w:val="en-US" w:eastAsia="en-AU"/>
        </w:rPr>
        <w:t xml:space="preserve"> features</w:t>
      </w:r>
      <w:r>
        <w:rPr>
          <w:rFonts w:cs="Arial"/>
          <w:color w:val="000000"/>
          <w:szCs w:val="22"/>
          <w:lang w:val="en-US" w:eastAsia="en-AU"/>
        </w:rPr>
        <w:t>;</w:t>
      </w:r>
      <w:r w:rsidR="005D1E74">
        <w:rPr>
          <w:rFonts w:cs="Arial"/>
          <w:color w:val="000000"/>
          <w:szCs w:val="22"/>
          <w:lang w:val="en-US" w:eastAsia="en-AU"/>
        </w:rPr>
        <w:t xml:space="preserve"> and,</w:t>
      </w:r>
    </w:p>
    <w:p w:rsidR="00B8692A" w:rsidRPr="0054153C" w:rsidRDefault="008B5F96" w:rsidP="001627F0">
      <w:pPr>
        <w:numPr>
          <w:ilvl w:val="0"/>
          <w:numId w:val="57"/>
        </w:numPr>
        <w:spacing w:before="120"/>
        <w:ind w:left="720"/>
        <w:rPr>
          <w:rFonts w:cs="Arial"/>
          <w:color w:val="000000"/>
          <w:szCs w:val="22"/>
          <w:lang w:val="en-US" w:eastAsia="en-AU"/>
        </w:rPr>
      </w:pPr>
      <w:r w:rsidRPr="0054153C">
        <w:rPr>
          <w:rFonts w:cs="Arial"/>
          <w:color w:val="000000"/>
          <w:szCs w:val="22"/>
          <w:lang w:val="en-US" w:eastAsia="en-AU"/>
        </w:rPr>
        <w:t>The major environmental features (e.g. conservation areas</w:t>
      </w:r>
      <w:r w:rsidR="000906E2">
        <w:rPr>
          <w:rFonts w:cs="Arial"/>
          <w:color w:val="000000"/>
          <w:szCs w:val="22"/>
          <w:lang w:val="en-US" w:eastAsia="en-AU"/>
        </w:rPr>
        <w:t>, wildlife preserves,</w:t>
      </w:r>
      <w:r w:rsidRPr="0054153C">
        <w:rPr>
          <w:rFonts w:cs="Arial"/>
          <w:color w:val="000000"/>
          <w:szCs w:val="22"/>
          <w:lang w:val="en-US" w:eastAsia="en-AU"/>
        </w:rPr>
        <w:t xml:space="preserve"> wetlands, and protection forests).</w:t>
      </w:r>
    </w:p>
    <w:p w:rsidR="00787752" w:rsidRPr="0054153C" w:rsidRDefault="000906E2" w:rsidP="001627F0">
      <w:pPr>
        <w:pStyle w:val="Body"/>
        <w:spacing w:before="120" w:after="0"/>
        <w:rPr>
          <w:lang w:val="en-US"/>
        </w:rPr>
      </w:pPr>
      <w:r>
        <w:rPr>
          <w:lang w:val="en-US"/>
        </w:rPr>
        <w:t xml:space="preserve">Based on the above information, </w:t>
      </w:r>
      <w:r w:rsidR="008B5F96" w:rsidRPr="0054153C">
        <w:rPr>
          <w:lang w:val="en-US"/>
        </w:rPr>
        <w:t>a text description of the Basin area, sub-basins</w:t>
      </w:r>
      <w:r>
        <w:rPr>
          <w:lang w:val="en-US"/>
        </w:rPr>
        <w:t>,</w:t>
      </w:r>
      <w:r w:rsidR="008B5F96" w:rsidRPr="0054153C">
        <w:rPr>
          <w:lang w:val="en-US"/>
        </w:rPr>
        <w:t xml:space="preserve"> and aquifers</w:t>
      </w:r>
      <w:r>
        <w:rPr>
          <w:lang w:val="en-US"/>
        </w:rPr>
        <w:t xml:space="preserve"> should be developed. </w:t>
      </w:r>
    </w:p>
    <w:p w:rsidR="005E5BF6" w:rsidRDefault="005E5BF6" w:rsidP="001627F0">
      <w:pPr>
        <w:pStyle w:val="Body"/>
        <w:numPr>
          <w:ilvl w:val="0"/>
          <w:numId w:val="0"/>
        </w:numPr>
        <w:spacing w:before="120" w:after="0"/>
        <w:ind w:left="425"/>
        <w:rPr>
          <w:lang w:val="en-US"/>
        </w:rPr>
      </w:pPr>
    </w:p>
    <w:p w:rsidR="00B52F03" w:rsidRDefault="00B52F03" w:rsidP="001627F0">
      <w:pPr>
        <w:pStyle w:val="Body"/>
        <w:numPr>
          <w:ilvl w:val="0"/>
          <w:numId w:val="0"/>
        </w:numPr>
        <w:spacing w:before="120" w:after="0"/>
        <w:ind w:left="425"/>
        <w:rPr>
          <w:lang w:val="en-US"/>
        </w:rPr>
      </w:pPr>
    </w:p>
    <w:p w:rsidR="001627F0" w:rsidRDefault="001627F0" w:rsidP="001627F0">
      <w:pPr>
        <w:pStyle w:val="Body"/>
        <w:numPr>
          <w:ilvl w:val="0"/>
          <w:numId w:val="0"/>
        </w:numPr>
        <w:spacing w:before="120" w:after="0"/>
        <w:ind w:left="425"/>
        <w:rPr>
          <w:lang w:val="en-US"/>
        </w:rPr>
      </w:pPr>
    </w:p>
    <w:p w:rsidR="001627F0" w:rsidRPr="0054153C" w:rsidRDefault="001627F0" w:rsidP="001627F0">
      <w:pPr>
        <w:pStyle w:val="Body"/>
        <w:numPr>
          <w:ilvl w:val="0"/>
          <w:numId w:val="0"/>
        </w:numPr>
        <w:spacing w:before="120" w:after="0"/>
        <w:ind w:left="425"/>
        <w:rPr>
          <w:lang w:val="en-US"/>
        </w:rPr>
      </w:pPr>
    </w:p>
    <w:p w:rsidR="002C7F12" w:rsidRPr="0054153C" w:rsidRDefault="00F96565"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i/>
          <w:sz w:val="20"/>
          <w:szCs w:val="20"/>
          <w:lang w:val="en-US"/>
        </w:rPr>
      </w:pPr>
      <w:r>
        <w:rPr>
          <w:rFonts w:ascii="Arial" w:hAnsi="Arial" w:cs="Arial"/>
          <w:i/>
          <w:sz w:val="20"/>
          <w:szCs w:val="20"/>
          <w:lang w:val="en-US"/>
        </w:rPr>
        <w:t>A note on d</w:t>
      </w:r>
      <w:r w:rsidR="008B5F96" w:rsidRPr="0054153C">
        <w:rPr>
          <w:rFonts w:ascii="Arial" w:hAnsi="Arial" w:cs="Arial"/>
          <w:i/>
          <w:sz w:val="20"/>
          <w:szCs w:val="20"/>
          <w:lang w:val="en-US"/>
        </w:rPr>
        <w:t>elineating groundwater sources</w:t>
      </w:r>
    </w:p>
    <w:p w:rsidR="002C7F12"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Managing groundwater in a large river basin is ineffective without first identifying individual groundwater resource units</w:t>
      </w:r>
      <w:r w:rsidR="0009366F" w:rsidRPr="0054153C">
        <w:rPr>
          <w:rFonts w:ascii="Arial" w:hAnsi="Arial" w:cs="Arial"/>
          <w:b w:val="0"/>
          <w:i/>
          <w:sz w:val="20"/>
          <w:szCs w:val="20"/>
          <w:lang w:val="en-US"/>
        </w:rPr>
        <w:t>.</w:t>
      </w:r>
      <w:r w:rsidRPr="0054153C">
        <w:rPr>
          <w:rFonts w:ascii="Arial" w:hAnsi="Arial" w:cs="Arial"/>
          <w:b w:val="0"/>
          <w:i/>
          <w:sz w:val="20"/>
          <w:szCs w:val="20"/>
          <w:lang w:val="en-US"/>
        </w:rPr>
        <w:t> </w:t>
      </w:r>
    </w:p>
    <w:p w:rsidR="002C7F12" w:rsidRPr="0054153C" w:rsidRDefault="000906E2"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Pr>
          <w:rFonts w:ascii="Arial" w:hAnsi="Arial" w:cs="Arial"/>
          <w:b w:val="0"/>
          <w:i/>
          <w:sz w:val="20"/>
          <w:szCs w:val="20"/>
          <w:lang w:val="en-US"/>
        </w:rPr>
        <w:t>In the preliminary phase, t</w:t>
      </w:r>
      <w:r w:rsidR="008B5F96" w:rsidRPr="0054153C">
        <w:rPr>
          <w:rFonts w:ascii="Arial" w:hAnsi="Arial" w:cs="Arial"/>
          <w:b w:val="0"/>
          <w:i/>
          <w:sz w:val="20"/>
          <w:szCs w:val="20"/>
          <w:lang w:val="en-US"/>
        </w:rPr>
        <w:t xml:space="preserve">he aim is </w:t>
      </w:r>
      <w:r>
        <w:rPr>
          <w:rFonts w:ascii="Arial" w:hAnsi="Arial" w:cs="Arial"/>
          <w:b w:val="0"/>
          <w:i/>
          <w:sz w:val="20"/>
          <w:szCs w:val="20"/>
          <w:lang w:val="en-US"/>
        </w:rPr>
        <w:t>t</w:t>
      </w:r>
      <w:r w:rsidR="008B5F96" w:rsidRPr="0054153C">
        <w:rPr>
          <w:rFonts w:ascii="Arial" w:hAnsi="Arial" w:cs="Arial"/>
          <w:b w:val="0"/>
          <w:i/>
          <w:sz w:val="20"/>
          <w:szCs w:val="20"/>
          <w:lang w:val="en-US"/>
        </w:rPr>
        <w:t>o identify individual ground</w:t>
      </w:r>
      <w:r>
        <w:rPr>
          <w:rFonts w:ascii="Arial" w:hAnsi="Arial" w:cs="Arial"/>
          <w:b w:val="0"/>
          <w:i/>
          <w:sz w:val="20"/>
          <w:szCs w:val="20"/>
          <w:lang w:val="en-US"/>
        </w:rPr>
        <w:t xml:space="preserve">water sources in the sub-basins at a general </w:t>
      </w:r>
      <w:r w:rsidR="008B5F96" w:rsidRPr="0054153C">
        <w:rPr>
          <w:rFonts w:ascii="Arial" w:hAnsi="Arial" w:cs="Arial"/>
          <w:b w:val="0"/>
          <w:i/>
          <w:sz w:val="20"/>
          <w:szCs w:val="20"/>
          <w:lang w:val="en-US"/>
        </w:rPr>
        <w:t xml:space="preserve">level of detail. </w:t>
      </w:r>
      <w:r>
        <w:rPr>
          <w:rFonts w:ascii="Arial" w:hAnsi="Arial" w:cs="Arial"/>
          <w:b w:val="0"/>
          <w:i/>
          <w:sz w:val="20"/>
          <w:szCs w:val="20"/>
          <w:lang w:val="en-US"/>
        </w:rPr>
        <w:t>This</w:t>
      </w:r>
      <w:r w:rsidR="008B5F96" w:rsidRPr="0054153C">
        <w:rPr>
          <w:rFonts w:ascii="Arial" w:hAnsi="Arial" w:cs="Arial"/>
          <w:b w:val="0"/>
          <w:i/>
          <w:sz w:val="20"/>
          <w:szCs w:val="20"/>
          <w:lang w:val="en-US"/>
        </w:rPr>
        <w:t xml:space="preserve"> should consist of a basic description and </w:t>
      </w:r>
      <w:r w:rsidRPr="0054153C">
        <w:rPr>
          <w:rFonts w:ascii="Arial" w:hAnsi="Arial" w:cs="Arial"/>
          <w:b w:val="0"/>
          <w:i/>
          <w:sz w:val="20"/>
          <w:szCs w:val="20"/>
          <w:lang w:val="en-US"/>
        </w:rPr>
        <w:t>characterization</w:t>
      </w:r>
      <w:r w:rsidR="008B5F96" w:rsidRPr="0054153C">
        <w:rPr>
          <w:rFonts w:ascii="Arial" w:hAnsi="Arial" w:cs="Arial"/>
          <w:b w:val="0"/>
          <w:i/>
          <w:sz w:val="20"/>
          <w:szCs w:val="20"/>
          <w:lang w:val="en-US"/>
        </w:rPr>
        <w:t xml:space="preserve"> of each source based upon </w:t>
      </w:r>
      <w:r>
        <w:rPr>
          <w:rFonts w:ascii="Arial" w:hAnsi="Arial" w:cs="Arial"/>
          <w:b w:val="0"/>
          <w:i/>
          <w:sz w:val="20"/>
          <w:szCs w:val="20"/>
          <w:lang w:val="en-US"/>
        </w:rPr>
        <w:t>existing</w:t>
      </w:r>
      <w:r w:rsidR="008B5F96" w:rsidRPr="0054153C">
        <w:rPr>
          <w:rFonts w:ascii="Arial" w:hAnsi="Arial" w:cs="Arial"/>
          <w:b w:val="0"/>
          <w:i/>
          <w:sz w:val="20"/>
          <w:szCs w:val="20"/>
          <w:lang w:val="en-US"/>
        </w:rPr>
        <w:t xml:space="preserve"> data and information. </w:t>
      </w:r>
      <w:r>
        <w:rPr>
          <w:rFonts w:ascii="Arial" w:hAnsi="Arial" w:cs="Arial"/>
          <w:b w:val="0"/>
          <w:i/>
          <w:sz w:val="20"/>
          <w:szCs w:val="20"/>
          <w:lang w:val="en-US"/>
        </w:rPr>
        <w:t>A description of the</w:t>
      </w:r>
      <w:r w:rsidR="008B5F96" w:rsidRPr="0054153C">
        <w:rPr>
          <w:rFonts w:ascii="Arial" w:hAnsi="Arial" w:cs="Arial"/>
          <w:b w:val="0"/>
          <w:i/>
          <w:sz w:val="20"/>
          <w:szCs w:val="20"/>
          <w:lang w:val="en-US"/>
        </w:rPr>
        <w:t xml:space="preserve"> spatial extent of the aquifer should be included</w:t>
      </w:r>
      <w:r>
        <w:rPr>
          <w:rFonts w:ascii="Arial" w:hAnsi="Arial" w:cs="Arial"/>
          <w:b w:val="0"/>
          <w:i/>
          <w:sz w:val="20"/>
          <w:szCs w:val="20"/>
          <w:lang w:val="en-US"/>
        </w:rPr>
        <w:t>,</w:t>
      </w:r>
      <w:r w:rsidR="008B5F96" w:rsidRPr="0054153C">
        <w:rPr>
          <w:rFonts w:ascii="Arial" w:hAnsi="Arial" w:cs="Arial"/>
          <w:b w:val="0"/>
          <w:i/>
          <w:sz w:val="20"/>
          <w:szCs w:val="20"/>
          <w:lang w:val="en-US"/>
        </w:rPr>
        <w:t xml:space="preserve"> if possible.</w:t>
      </w:r>
    </w:p>
    <w:p w:rsidR="002C7F12"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The delineation of groundwater sources should be based on geological or hydro</w:t>
      </w:r>
      <w:r w:rsidR="000906E2">
        <w:rPr>
          <w:rFonts w:ascii="Arial" w:hAnsi="Arial" w:cs="Arial"/>
          <w:b w:val="0"/>
          <w:i/>
          <w:sz w:val="20"/>
          <w:szCs w:val="20"/>
          <w:lang w:val="en-US"/>
        </w:rPr>
        <w:t>-</w:t>
      </w:r>
      <w:r w:rsidRPr="0054153C">
        <w:rPr>
          <w:rFonts w:ascii="Arial" w:hAnsi="Arial" w:cs="Arial"/>
          <w:b w:val="0"/>
          <w:i/>
          <w:sz w:val="20"/>
          <w:szCs w:val="20"/>
          <w:lang w:val="en-US"/>
        </w:rPr>
        <w:t>geological characteristics</w:t>
      </w:r>
      <w:r w:rsidR="0009366F" w:rsidRPr="0054153C">
        <w:rPr>
          <w:rFonts w:ascii="Arial" w:hAnsi="Arial" w:cs="Arial"/>
          <w:b w:val="0"/>
          <w:i/>
          <w:sz w:val="20"/>
          <w:szCs w:val="20"/>
          <w:lang w:val="en-US"/>
        </w:rPr>
        <w:t xml:space="preserve">. </w:t>
      </w:r>
      <w:r w:rsidRPr="0054153C">
        <w:rPr>
          <w:rFonts w:ascii="Arial" w:hAnsi="Arial" w:cs="Arial"/>
          <w:b w:val="0"/>
          <w:i/>
          <w:sz w:val="20"/>
          <w:szCs w:val="20"/>
          <w:lang w:val="en-US"/>
        </w:rPr>
        <w:t>They most often follow the known extent of geological</w:t>
      </w:r>
      <w:r w:rsidR="000906E2">
        <w:rPr>
          <w:rFonts w:ascii="Arial" w:hAnsi="Arial" w:cs="Arial"/>
          <w:b w:val="0"/>
          <w:i/>
          <w:sz w:val="20"/>
          <w:szCs w:val="20"/>
          <w:lang w:val="en-US"/>
        </w:rPr>
        <w:t xml:space="preserve"> and</w:t>
      </w:r>
      <w:r w:rsidRPr="0054153C">
        <w:rPr>
          <w:rFonts w:ascii="Arial" w:hAnsi="Arial" w:cs="Arial"/>
          <w:b w:val="0"/>
          <w:i/>
          <w:sz w:val="20"/>
          <w:szCs w:val="20"/>
          <w:lang w:val="en-US"/>
        </w:rPr>
        <w:t xml:space="preserve"> hydro</w:t>
      </w:r>
      <w:r w:rsidR="000906E2">
        <w:rPr>
          <w:rFonts w:ascii="Arial" w:hAnsi="Arial" w:cs="Arial"/>
          <w:b w:val="0"/>
          <w:i/>
          <w:sz w:val="20"/>
          <w:szCs w:val="20"/>
          <w:lang w:val="en-US"/>
        </w:rPr>
        <w:t>-</w:t>
      </w:r>
      <w:r w:rsidRPr="0054153C">
        <w:rPr>
          <w:rFonts w:ascii="Arial" w:hAnsi="Arial" w:cs="Arial"/>
          <w:b w:val="0"/>
          <w:i/>
          <w:sz w:val="20"/>
          <w:szCs w:val="20"/>
          <w:lang w:val="en-US"/>
        </w:rPr>
        <w:t>geological features and should be hydro</w:t>
      </w:r>
      <w:r w:rsidR="000906E2">
        <w:rPr>
          <w:rFonts w:ascii="Arial" w:hAnsi="Arial" w:cs="Arial"/>
          <w:b w:val="0"/>
          <w:i/>
          <w:sz w:val="20"/>
          <w:szCs w:val="20"/>
          <w:lang w:val="en-US"/>
        </w:rPr>
        <w:t>-</w:t>
      </w:r>
      <w:r w:rsidRPr="0054153C">
        <w:rPr>
          <w:rFonts w:ascii="Arial" w:hAnsi="Arial" w:cs="Arial"/>
          <w:b w:val="0"/>
          <w:i/>
          <w:sz w:val="20"/>
          <w:szCs w:val="20"/>
          <w:lang w:val="en-US"/>
        </w:rPr>
        <w:t xml:space="preserve">geologically continuous. </w:t>
      </w:r>
      <w:r w:rsidRPr="0054153C">
        <w:rPr>
          <w:rFonts w:ascii="Arial" w:hAnsi="Arial" w:cs="Arial"/>
          <w:b w:val="0"/>
          <w:i/>
          <w:sz w:val="20"/>
          <w:szCs w:val="20"/>
          <w:u w:val="single"/>
          <w:lang w:val="en-US"/>
        </w:rPr>
        <w:t>Do not use administrative boundaries for the purpose of delineating groundwater management areas</w:t>
      </w:r>
      <w:r w:rsidR="0009366F" w:rsidRPr="0054153C">
        <w:rPr>
          <w:rFonts w:ascii="Arial" w:hAnsi="Arial" w:cs="Arial"/>
          <w:b w:val="0"/>
          <w:i/>
          <w:sz w:val="20"/>
          <w:szCs w:val="20"/>
          <w:lang w:val="en-US"/>
        </w:rPr>
        <w:t xml:space="preserve">. </w:t>
      </w:r>
      <w:r w:rsidRPr="0054153C">
        <w:rPr>
          <w:rFonts w:ascii="Arial" w:hAnsi="Arial" w:cs="Arial"/>
          <w:b w:val="0"/>
          <w:i/>
          <w:sz w:val="20"/>
          <w:szCs w:val="20"/>
          <w:lang w:val="en-US"/>
        </w:rPr>
        <w:t xml:space="preserve">Groundwater areas that cross the border into </w:t>
      </w:r>
      <w:r w:rsidR="000906E2" w:rsidRPr="0054153C">
        <w:rPr>
          <w:rFonts w:ascii="Arial" w:hAnsi="Arial" w:cs="Arial"/>
          <w:b w:val="0"/>
          <w:i/>
          <w:sz w:val="20"/>
          <w:szCs w:val="20"/>
          <w:lang w:val="en-US"/>
        </w:rPr>
        <w:t>neighboring</w:t>
      </w:r>
      <w:r w:rsidRPr="0054153C">
        <w:rPr>
          <w:rFonts w:ascii="Arial" w:hAnsi="Arial" w:cs="Arial"/>
          <w:b w:val="0"/>
          <w:i/>
          <w:sz w:val="20"/>
          <w:szCs w:val="20"/>
          <w:lang w:val="en-US"/>
        </w:rPr>
        <w:t xml:space="preserve"> countries may be the only exception to this rule</w:t>
      </w:r>
      <w:r w:rsidR="0009366F" w:rsidRPr="0054153C">
        <w:rPr>
          <w:rFonts w:ascii="Arial" w:hAnsi="Arial" w:cs="Arial"/>
          <w:b w:val="0"/>
          <w:i/>
          <w:sz w:val="20"/>
          <w:szCs w:val="20"/>
          <w:lang w:val="en-US"/>
        </w:rPr>
        <w:t xml:space="preserve">. </w:t>
      </w:r>
    </w:p>
    <w:p w:rsidR="00935883"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Broad scale geological maps can be used for this initial delineation</w:t>
      </w:r>
      <w:r w:rsidR="0009366F" w:rsidRPr="0054153C">
        <w:rPr>
          <w:rFonts w:ascii="Arial" w:hAnsi="Arial" w:cs="Arial"/>
          <w:b w:val="0"/>
          <w:i/>
          <w:sz w:val="20"/>
          <w:szCs w:val="20"/>
          <w:lang w:val="en-US"/>
        </w:rPr>
        <w:t xml:space="preserve">. </w:t>
      </w:r>
      <w:r w:rsidRPr="0054153C">
        <w:rPr>
          <w:rFonts w:ascii="Arial" w:hAnsi="Arial" w:cs="Arial"/>
          <w:b w:val="0"/>
          <w:i/>
          <w:sz w:val="20"/>
          <w:szCs w:val="20"/>
          <w:lang w:val="en-US"/>
        </w:rPr>
        <w:t>Four major categories are recommended:</w:t>
      </w:r>
    </w:p>
    <w:p w:rsidR="00935883"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1</w:t>
      </w:r>
      <w:r w:rsidR="00C111A8" w:rsidRPr="0054153C">
        <w:rPr>
          <w:rFonts w:ascii="Arial" w:hAnsi="Arial" w:cs="Arial"/>
          <w:b w:val="0"/>
          <w:i/>
          <w:sz w:val="20"/>
          <w:szCs w:val="20"/>
          <w:lang w:val="en-US"/>
        </w:rPr>
        <w:t xml:space="preserve">. </w:t>
      </w:r>
      <w:r w:rsidRPr="0054153C">
        <w:rPr>
          <w:rFonts w:ascii="Arial" w:hAnsi="Arial" w:cs="Arial"/>
          <w:b w:val="0"/>
          <w:i/>
          <w:sz w:val="20"/>
          <w:szCs w:val="20"/>
          <w:lang w:val="en-US"/>
        </w:rPr>
        <w:t>   Alluvial</w:t>
      </w:r>
    </w:p>
    <w:p w:rsidR="00935883"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2</w:t>
      </w:r>
      <w:r w:rsidR="00C111A8" w:rsidRPr="0054153C">
        <w:rPr>
          <w:rFonts w:ascii="Arial" w:hAnsi="Arial" w:cs="Arial"/>
          <w:b w:val="0"/>
          <w:i/>
          <w:sz w:val="20"/>
          <w:szCs w:val="20"/>
          <w:lang w:val="en-US"/>
        </w:rPr>
        <w:t xml:space="preserve">. </w:t>
      </w:r>
      <w:r w:rsidRPr="0054153C">
        <w:rPr>
          <w:rFonts w:ascii="Arial" w:hAnsi="Arial" w:cs="Arial"/>
          <w:b w:val="0"/>
          <w:i/>
          <w:sz w:val="20"/>
          <w:szCs w:val="20"/>
          <w:lang w:val="en-US"/>
        </w:rPr>
        <w:t>   Coastal Sands</w:t>
      </w:r>
    </w:p>
    <w:p w:rsidR="00935883"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3</w:t>
      </w:r>
      <w:r w:rsidR="00C111A8" w:rsidRPr="0054153C">
        <w:rPr>
          <w:rFonts w:ascii="Arial" w:hAnsi="Arial" w:cs="Arial"/>
          <w:b w:val="0"/>
          <w:i/>
          <w:sz w:val="20"/>
          <w:szCs w:val="20"/>
          <w:lang w:val="en-US"/>
        </w:rPr>
        <w:t xml:space="preserve">. </w:t>
      </w:r>
      <w:r w:rsidRPr="0054153C">
        <w:rPr>
          <w:rFonts w:ascii="Arial" w:hAnsi="Arial" w:cs="Arial"/>
          <w:b w:val="0"/>
          <w:i/>
          <w:sz w:val="20"/>
          <w:szCs w:val="20"/>
          <w:lang w:val="en-US"/>
        </w:rPr>
        <w:t>   Fractured Rock</w:t>
      </w:r>
    </w:p>
    <w:p w:rsidR="00935883" w:rsidRPr="0054153C" w:rsidRDefault="008B5F96"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54153C">
        <w:rPr>
          <w:rFonts w:ascii="Arial" w:hAnsi="Arial" w:cs="Arial"/>
          <w:b w:val="0"/>
          <w:i/>
          <w:sz w:val="20"/>
          <w:szCs w:val="20"/>
          <w:lang w:val="en-US"/>
        </w:rPr>
        <w:t>4</w:t>
      </w:r>
      <w:r w:rsidR="00C111A8" w:rsidRPr="0054153C">
        <w:rPr>
          <w:rFonts w:ascii="Arial" w:hAnsi="Arial" w:cs="Arial"/>
          <w:b w:val="0"/>
          <w:i/>
          <w:sz w:val="20"/>
          <w:szCs w:val="20"/>
          <w:lang w:val="en-US"/>
        </w:rPr>
        <w:t xml:space="preserve">. </w:t>
      </w:r>
      <w:r w:rsidRPr="0054153C">
        <w:rPr>
          <w:rFonts w:ascii="Arial" w:hAnsi="Arial" w:cs="Arial"/>
          <w:b w:val="0"/>
          <w:i/>
          <w:sz w:val="20"/>
          <w:szCs w:val="20"/>
          <w:lang w:val="en-US"/>
        </w:rPr>
        <w:t xml:space="preserve">   </w:t>
      </w:r>
      <w:r w:rsidR="000906E2" w:rsidRPr="0054153C">
        <w:rPr>
          <w:rFonts w:ascii="Arial" w:hAnsi="Arial" w:cs="Arial"/>
          <w:b w:val="0"/>
          <w:i/>
          <w:sz w:val="20"/>
          <w:szCs w:val="20"/>
          <w:lang w:val="en-US"/>
        </w:rPr>
        <w:t>Karst</w:t>
      </w:r>
      <w:r w:rsidRPr="0054153C">
        <w:rPr>
          <w:rFonts w:ascii="Arial" w:hAnsi="Arial" w:cs="Arial"/>
          <w:b w:val="0"/>
          <w:i/>
          <w:sz w:val="20"/>
          <w:szCs w:val="20"/>
          <w:lang w:val="en-US"/>
        </w:rPr>
        <w:t xml:space="preserve"> rock</w:t>
      </w:r>
    </w:p>
    <w:p w:rsidR="00935883" w:rsidRPr="0054153C" w:rsidRDefault="00935883" w:rsidP="001627F0">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p>
    <w:p w:rsidR="00787752" w:rsidRPr="0054153C" w:rsidRDefault="000F1E74" w:rsidP="001627F0">
      <w:pPr>
        <w:pStyle w:val="Heading2"/>
        <w:spacing w:before="120" w:after="0"/>
        <w:rPr>
          <w:lang w:val="en-US"/>
        </w:rPr>
      </w:pPr>
      <w:bookmarkStart w:id="11" w:name="_Toc359073432"/>
      <w:r w:rsidRPr="0054153C">
        <w:rPr>
          <w:lang w:val="en-US"/>
        </w:rPr>
        <w:t xml:space="preserve">Stakeholder </w:t>
      </w:r>
      <w:r w:rsidR="00095627">
        <w:rPr>
          <w:lang w:val="en-US"/>
        </w:rPr>
        <w:t>Participation</w:t>
      </w:r>
      <w:bookmarkEnd w:id="11"/>
    </w:p>
    <w:p w:rsidR="00ED03AA" w:rsidRDefault="00ED03AA" w:rsidP="001627F0">
      <w:pPr>
        <w:pStyle w:val="Body"/>
        <w:spacing w:before="120" w:after="0"/>
        <w:rPr>
          <w:lang w:val="en-US"/>
        </w:rPr>
      </w:pPr>
      <w:r w:rsidRPr="00ED03AA">
        <w:rPr>
          <w:lang w:val="en-US"/>
        </w:rPr>
        <w:t>An important part of a planning process is the active participation of stakeholders. Participation is a</w:t>
      </w:r>
      <w:r w:rsidRPr="005C51BF">
        <w:rPr>
          <w:lang w:val="en-US"/>
        </w:rPr>
        <w:t xml:space="preserve"> core principle of an IWRM approach to water management.</w:t>
      </w:r>
      <w:r>
        <w:rPr>
          <w:lang w:val="en-US"/>
        </w:rPr>
        <w:t xml:space="preserve"> Stakeholder participation is a two-way process necessary to:</w:t>
      </w:r>
    </w:p>
    <w:p w:rsidR="00ED03AA" w:rsidRDefault="00ED03AA" w:rsidP="001627F0">
      <w:pPr>
        <w:pStyle w:val="Body"/>
        <w:numPr>
          <w:ilvl w:val="0"/>
          <w:numId w:val="60"/>
        </w:numPr>
        <w:spacing w:before="120" w:after="0"/>
        <w:rPr>
          <w:lang w:val="en-US"/>
        </w:rPr>
      </w:pPr>
      <w:r>
        <w:rPr>
          <w:lang w:val="en-US"/>
        </w:rPr>
        <w:t>Gain feedback, information, and data from key stakeholders to inform the analyses and assessments underlying the formulation of planning tasks, and to aid in the design of the specific planning tasks.</w:t>
      </w:r>
      <w:r w:rsidR="005D1E74">
        <w:rPr>
          <w:lang w:val="en-US"/>
        </w:rPr>
        <w:t xml:space="preserve"> Specifically:</w:t>
      </w:r>
    </w:p>
    <w:p w:rsidR="005D1E74" w:rsidRDefault="005D1E74" w:rsidP="001627F0">
      <w:pPr>
        <w:pStyle w:val="Dot"/>
        <w:numPr>
          <w:ilvl w:val="1"/>
          <w:numId w:val="60"/>
        </w:numPr>
        <w:spacing w:before="120" w:after="0" w:line="240" w:lineRule="auto"/>
        <w:rPr>
          <w:rFonts w:eastAsia="Calibri"/>
          <w:lang w:val="en-AU"/>
        </w:rPr>
      </w:pPr>
      <w:r w:rsidRPr="00B8146A">
        <w:rPr>
          <w:rFonts w:eastAsia="Calibri"/>
          <w:lang w:val="en-AU"/>
        </w:rPr>
        <w:t xml:space="preserve">To identify and define the characteristics of key stakeholders. </w:t>
      </w:r>
    </w:p>
    <w:p w:rsidR="005D1E74" w:rsidRDefault="005D1E74" w:rsidP="001627F0">
      <w:pPr>
        <w:pStyle w:val="Dot"/>
        <w:numPr>
          <w:ilvl w:val="1"/>
          <w:numId w:val="60"/>
        </w:numPr>
        <w:spacing w:before="120" w:after="0" w:line="240" w:lineRule="auto"/>
        <w:rPr>
          <w:rFonts w:eastAsia="Calibri"/>
          <w:lang w:val="en-AU"/>
        </w:rPr>
      </w:pPr>
      <w:r w:rsidRPr="00B8146A">
        <w:rPr>
          <w:rFonts w:eastAsia="Calibri"/>
          <w:lang w:val="en-AU"/>
        </w:rPr>
        <w:t>To assess the manner in which they might affect or be affected by the Planning Tasks or plan outcome.</w:t>
      </w:r>
    </w:p>
    <w:p w:rsidR="005D1E74" w:rsidRDefault="005D1E74" w:rsidP="001627F0">
      <w:pPr>
        <w:pStyle w:val="Dot"/>
        <w:numPr>
          <w:ilvl w:val="1"/>
          <w:numId w:val="60"/>
        </w:numPr>
        <w:spacing w:before="120" w:after="0" w:line="240" w:lineRule="auto"/>
        <w:rPr>
          <w:rFonts w:eastAsia="Calibri"/>
          <w:lang w:val="en-AU"/>
        </w:rPr>
      </w:pPr>
      <w:r w:rsidRPr="00B8146A">
        <w:rPr>
          <w:rFonts w:eastAsia="Calibri"/>
          <w:lang w:val="en-AU"/>
        </w:rPr>
        <w:t xml:space="preserve">To understand the relations between stakeholders, including an assessment of the real or potential conflicts of interests and expectations between stakeholders. </w:t>
      </w:r>
    </w:p>
    <w:p w:rsidR="005D1E74" w:rsidRDefault="005D1E74" w:rsidP="001627F0">
      <w:pPr>
        <w:pStyle w:val="Dot"/>
        <w:numPr>
          <w:ilvl w:val="1"/>
          <w:numId w:val="60"/>
        </w:numPr>
        <w:spacing w:before="120" w:after="0" w:line="240" w:lineRule="auto"/>
        <w:rPr>
          <w:rFonts w:eastAsia="Calibri"/>
          <w:lang w:val="en-AU"/>
        </w:rPr>
      </w:pPr>
      <w:r w:rsidRPr="00B8146A">
        <w:rPr>
          <w:rFonts w:eastAsia="Calibri"/>
          <w:lang w:val="en-AU"/>
        </w:rPr>
        <w:t>To assess the capacity of different stakeholders to participate.</w:t>
      </w:r>
    </w:p>
    <w:p w:rsidR="00ED03AA" w:rsidRDefault="00ED03AA" w:rsidP="001627F0">
      <w:pPr>
        <w:pStyle w:val="Body"/>
        <w:numPr>
          <w:ilvl w:val="0"/>
          <w:numId w:val="60"/>
        </w:numPr>
        <w:spacing w:before="120" w:after="0"/>
        <w:rPr>
          <w:lang w:val="en-US"/>
        </w:rPr>
      </w:pPr>
      <w:r>
        <w:rPr>
          <w:lang w:val="en-US"/>
        </w:rPr>
        <w:t>To educate and inform stakeholders of the planning process and the results of the planning process</w:t>
      </w:r>
    </w:p>
    <w:p w:rsidR="00ED03AA" w:rsidRDefault="00ED03AA" w:rsidP="001627F0">
      <w:pPr>
        <w:pStyle w:val="Body"/>
        <w:spacing w:before="120" w:after="0"/>
        <w:rPr>
          <w:lang w:val="en-US"/>
        </w:rPr>
      </w:pPr>
      <w:r>
        <w:rPr>
          <w:lang w:val="en-US"/>
        </w:rPr>
        <w:t>The level of s</w:t>
      </w:r>
      <w:r w:rsidRPr="005C51BF">
        <w:rPr>
          <w:lang w:val="en-US"/>
        </w:rPr>
        <w:t xml:space="preserve">takeholder participation can </w:t>
      </w:r>
      <w:r>
        <w:rPr>
          <w:lang w:val="en-US"/>
        </w:rPr>
        <w:t xml:space="preserve">vary according to </w:t>
      </w:r>
      <w:r w:rsidRPr="005C51BF">
        <w:rPr>
          <w:lang w:val="en-US"/>
        </w:rPr>
        <w:t>purpose, from simpl</w:t>
      </w:r>
      <w:r>
        <w:rPr>
          <w:lang w:val="en-US"/>
        </w:rPr>
        <w:t>y</w:t>
      </w:r>
      <w:r w:rsidRPr="005C51BF">
        <w:rPr>
          <w:lang w:val="en-US"/>
        </w:rPr>
        <w:t xml:space="preserve"> informing stakeholders to full empowerment, as shown in </w:t>
      </w:r>
      <w:r w:rsidR="007F725D">
        <w:fldChar w:fldCharType="begin"/>
      </w:r>
      <w:r w:rsidR="007F725D">
        <w:instrText xml:space="preserve"> REF _Ref353264969 \h  \* MERGEFORMAT </w:instrText>
      </w:r>
      <w:r w:rsidR="007F725D">
        <w:fldChar w:fldCharType="separate"/>
      </w:r>
      <w:r w:rsidR="00D22758" w:rsidRPr="00D22758">
        <w:rPr>
          <w:lang w:val="en-US"/>
        </w:rPr>
        <w:t>Figure 4</w:t>
      </w:r>
      <w:r w:rsidR="007F725D">
        <w:fldChar w:fldCharType="end"/>
      </w:r>
      <w:r w:rsidRPr="005C51BF">
        <w:rPr>
          <w:lang w:val="en-US"/>
        </w:rPr>
        <w:t xml:space="preserve">. </w:t>
      </w:r>
    </w:p>
    <w:p w:rsidR="00ED03AA" w:rsidRDefault="00ED03AA" w:rsidP="001627F0">
      <w:pPr>
        <w:pStyle w:val="Body"/>
        <w:numPr>
          <w:ilvl w:val="0"/>
          <w:numId w:val="0"/>
        </w:numPr>
        <w:spacing w:before="120" w:after="0"/>
        <w:jc w:val="center"/>
        <w:rPr>
          <w:lang w:val="en-US" w:eastAsia="en-US"/>
        </w:rPr>
      </w:pPr>
      <w:r>
        <w:rPr>
          <w:noProof/>
          <w:lang w:val="en-US" w:eastAsia="en-US"/>
        </w:rPr>
        <w:lastRenderedPageBreak/>
        <w:drawing>
          <wp:inline distT="0" distB="0" distL="0" distR="0" wp14:anchorId="43780AF8" wp14:editId="6F49AB7A">
            <wp:extent cx="4157397" cy="3398856"/>
            <wp:effectExtent l="19050" t="0" r="0" b="0"/>
            <wp:docPr id="3" name="Picture 1" descr="SH Partici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 Participation.png"/>
                    <pic:cNvPicPr/>
                  </pic:nvPicPr>
                  <pic:blipFill>
                    <a:blip r:embed="rId19"/>
                    <a:stretch>
                      <a:fillRect/>
                    </a:stretch>
                  </pic:blipFill>
                  <pic:spPr>
                    <a:xfrm>
                      <a:off x="0" y="0"/>
                      <a:ext cx="4156023" cy="3397733"/>
                    </a:xfrm>
                    <a:prstGeom prst="rect">
                      <a:avLst/>
                    </a:prstGeom>
                  </pic:spPr>
                </pic:pic>
              </a:graphicData>
            </a:graphic>
          </wp:inline>
        </w:drawing>
      </w:r>
    </w:p>
    <w:p w:rsidR="00ED03AA" w:rsidRPr="001627F0" w:rsidRDefault="00ED03AA" w:rsidP="001627F0">
      <w:pPr>
        <w:pStyle w:val="Caption"/>
        <w:spacing w:before="120"/>
        <w:jc w:val="center"/>
        <w:rPr>
          <w:rFonts w:cs="Arial"/>
          <w:sz w:val="22"/>
          <w:szCs w:val="22"/>
          <w:lang w:val="en-US"/>
        </w:rPr>
      </w:pPr>
      <w:bookmarkStart w:id="12" w:name="_Ref353264969"/>
      <w:r w:rsidRPr="005C51BF">
        <w:rPr>
          <w:rFonts w:cs="Arial"/>
          <w:sz w:val="22"/>
          <w:szCs w:val="22"/>
        </w:rPr>
        <w:t xml:space="preserve">Figure </w:t>
      </w:r>
      <w:r w:rsidR="000E3725" w:rsidRPr="005C51BF">
        <w:rPr>
          <w:rFonts w:cs="Arial"/>
          <w:sz w:val="22"/>
          <w:szCs w:val="22"/>
        </w:rPr>
        <w:fldChar w:fldCharType="begin"/>
      </w:r>
      <w:r w:rsidRPr="005C51BF">
        <w:rPr>
          <w:rFonts w:cs="Arial"/>
          <w:sz w:val="22"/>
          <w:szCs w:val="22"/>
        </w:rPr>
        <w:instrText xml:space="preserve"> SEQ Figure \* ARABIC </w:instrText>
      </w:r>
      <w:r w:rsidR="000E3725" w:rsidRPr="005C51BF">
        <w:rPr>
          <w:rFonts w:cs="Arial"/>
          <w:sz w:val="22"/>
          <w:szCs w:val="22"/>
        </w:rPr>
        <w:fldChar w:fldCharType="separate"/>
      </w:r>
      <w:r w:rsidR="00D22758">
        <w:rPr>
          <w:rFonts w:cs="Arial"/>
          <w:noProof/>
          <w:sz w:val="22"/>
          <w:szCs w:val="22"/>
        </w:rPr>
        <w:t>4</w:t>
      </w:r>
      <w:r w:rsidR="000E3725" w:rsidRPr="005C51BF">
        <w:rPr>
          <w:rFonts w:cs="Arial"/>
          <w:sz w:val="22"/>
          <w:szCs w:val="22"/>
        </w:rPr>
        <w:fldChar w:fldCharType="end"/>
      </w:r>
      <w:bookmarkEnd w:id="12"/>
      <w:r w:rsidRPr="005C51BF">
        <w:rPr>
          <w:rFonts w:cs="Arial"/>
          <w:sz w:val="22"/>
          <w:szCs w:val="22"/>
        </w:rPr>
        <w:t>: Degrees of Stakeholder Participation</w:t>
      </w:r>
    </w:p>
    <w:p w:rsidR="00ED03AA" w:rsidRPr="00872FDC" w:rsidRDefault="00ED03AA" w:rsidP="001627F0">
      <w:pPr>
        <w:pStyle w:val="Body"/>
        <w:spacing w:before="120" w:after="0"/>
        <w:rPr>
          <w:lang w:val="en-US"/>
        </w:rPr>
      </w:pPr>
      <w:r>
        <w:rPr>
          <w:lang w:val="en-US"/>
        </w:rPr>
        <w:t>This two-way c</w:t>
      </w:r>
      <w:r w:rsidRPr="005C51BF">
        <w:rPr>
          <w:lang w:val="en-US"/>
        </w:rPr>
        <w:t xml:space="preserve">ollaboration and consultation </w:t>
      </w:r>
      <w:r>
        <w:rPr>
          <w:lang w:val="en-US"/>
        </w:rPr>
        <w:t xml:space="preserve">process </w:t>
      </w:r>
      <w:r w:rsidRPr="005C51BF">
        <w:rPr>
          <w:lang w:val="en-US"/>
        </w:rPr>
        <w:t>with stakeholders builds credibility</w:t>
      </w:r>
      <w:r>
        <w:rPr>
          <w:lang w:val="en-US"/>
        </w:rPr>
        <w:t xml:space="preserve"> in and support for</w:t>
      </w:r>
      <w:r w:rsidRPr="005C51BF">
        <w:rPr>
          <w:lang w:val="en-US"/>
        </w:rPr>
        <w:t xml:space="preserve"> both the process and results</w:t>
      </w:r>
      <w:r>
        <w:rPr>
          <w:lang w:val="en-US"/>
        </w:rPr>
        <w:t>, which in turn</w:t>
      </w:r>
      <w:r w:rsidRPr="00ED03AA">
        <w:rPr>
          <w:lang w:val="en-US"/>
        </w:rPr>
        <w:t xml:space="preserve"> facilitates efforts to implement the results water resources plan. </w:t>
      </w:r>
      <w:r w:rsidRPr="005C51BF">
        <w:rPr>
          <w:lang w:val="en-US"/>
        </w:rPr>
        <w:t xml:space="preserve">International experience shows </w:t>
      </w:r>
      <w:r>
        <w:rPr>
          <w:lang w:val="en-US"/>
        </w:rPr>
        <w:t>participation</w:t>
      </w:r>
      <w:r w:rsidRPr="005C51BF">
        <w:rPr>
          <w:lang w:val="en-US"/>
        </w:rPr>
        <w:t xml:space="preserve"> to be one of the keys to the long-term success of the planning activity. </w:t>
      </w:r>
      <w:r w:rsidRPr="00872FDC">
        <w:t xml:space="preserve"> </w:t>
      </w:r>
    </w:p>
    <w:p w:rsidR="00ED03AA" w:rsidRPr="00ED03AA" w:rsidRDefault="00ED03AA" w:rsidP="001627F0">
      <w:pPr>
        <w:pStyle w:val="Body"/>
        <w:spacing w:before="120" w:after="0"/>
        <w:rPr>
          <w:lang w:val="en-US"/>
        </w:rPr>
      </w:pPr>
      <w:r w:rsidRPr="00ED03AA">
        <w:rPr>
          <w:lang w:val="en-US"/>
        </w:rPr>
        <w:t xml:space="preserve">The key stakeholders will be those involved with the main issues in the basin. That is, key stakeholders are those most likely to be affected by or impact on the important issues in the basin. As the formulation of the Planning Tasks is considered a rapid assessment, the identification and involvement of stakeholders will need to be appropriate to the timeframe and available budget and resources. </w:t>
      </w:r>
    </w:p>
    <w:p w:rsidR="00ED03AA" w:rsidRPr="00ED03AA" w:rsidRDefault="00ED03AA" w:rsidP="001627F0">
      <w:pPr>
        <w:pStyle w:val="Body"/>
        <w:spacing w:before="120" w:after="0"/>
        <w:rPr>
          <w:lang w:val="en-US"/>
        </w:rPr>
      </w:pPr>
      <w:r w:rsidRPr="00ED03AA">
        <w:rPr>
          <w:lang w:val="en-US"/>
        </w:rPr>
        <w:t xml:space="preserve">In the current Viet Nam context and for formulation of the planning tasks, planners will likely have a good </w:t>
      </w:r>
      <w:r w:rsidR="00B3191C">
        <w:rPr>
          <w:lang w:val="en-US"/>
        </w:rPr>
        <w:t xml:space="preserve">existing </w:t>
      </w:r>
      <w:r w:rsidRPr="00ED03AA">
        <w:rPr>
          <w:lang w:val="en-US"/>
        </w:rPr>
        <w:t xml:space="preserve">general </w:t>
      </w:r>
      <w:r w:rsidR="00B3191C">
        <w:rPr>
          <w:lang w:val="en-US"/>
        </w:rPr>
        <w:t>understanding</w:t>
      </w:r>
      <w:r w:rsidRPr="00ED03AA">
        <w:rPr>
          <w:lang w:val="en-US"/>
        </w:rPr>
        <w:t xml:space="preserve"> of the main issues and stakeholders. This knowledge should form the basis for developing an initial list of stakeholders to be involved in the formulation of the Planning Tasks. </w:t>
      </w:r>
      <w:r w:rsidR="003A08AE" w:rsidRPr="003A08AE">
        <w:rPr>
          <w:b/>
          <w:lang w:val="en-US"/>
        </w:rPr>
        <w:t>Ultimately, it is up to the planners to decide the appropriate scale and degree of stakeholder participation.</w:t>
      </w:r>
    </w:p>
    <w:p w:rsidR="00ED03AA" w:rsidRPr="00ED03AA" w:rsidRDefault="00ED03AA" w:rsidP="001627F0">
      <w:pPr>
        <w:pStyle w:val="Body"/>
        <w:spacing w:before="120" w:after="0"/>
        <w:rPr>
          <w:lang w:val="en-US"/>
        </w:rPr>
      </w:pPr>
      <w:r w:rsidRPr="00ED03AA">
        <w:rPr>
          <w:lang w:val="en-US"/>
        </w:rPr>
        <w:t xml:space="preserve">Stakeholders should be involved with the entire planning process and not just presented with results at the end. Additionally, the SPP should remain flexible to allow adjustments throughout the planning process as new stakeholders and issues are identified </w:t>
      </w:r>
    </w:p>
    <w:p w:rsidR="00ED03AA" w:rsidRPr="00ED03AA" w:rsidRDefault="00ED03AA" w:rsidP="001627F0">
      <w:pPr>
        <w:pStyle w:val="Body"/>
        <w:spacing w:before="120" w:after="0"/>
        <w:rPr>
          <w:lang w:val="en-US"/>
        </w:rPr>
      </w:pPr>
      <w:r w:rsidRPr="00ED03AA">
        <w:rPr>
          <w:lang w:val="en-US"/>
        </w:rPr>
        <w:t>After identifying the key stakeholders, engagement process, activities, and expected outcomes, a SPP should be formulated as a written document. This document will serve as a basis for undertaking the various stakeholder participation activities at various stages of formulating the Planning Tasks. It also add</w:t>
      </w:r>
      <w:r w:rsidR="00966DE6">
        <w:rPr>
          <w:lang w:val="en-US"/>
        </w:rPr>
        <w:t>s</w:t>
      </w:r>
      <w:r w:rsidRPr="00ED03AA">
        <w:rPr>
          <w:lang w:val="en-US"/>
        </w:rPr>
        <w:t xml:space="preserve"> consistency and transparency to the planning process.</w:t>
      </w:r>
    </w:p>
    <w:p w:rsidR="000F1E74" w:rsidRPr="0054153C" w:rsidRDefault="008B5F96" w:rsidP="001627F0">
      <w:pPr>
        <w:pStyle w:val="Heading3"/>
        <w:spacing w:before="120" w:after="0"/>
      </w:pPr>
      <w:bookmarkStart w:id="13" w:name="_Toc359073433"/>
      <w:r w:rsidRPr="0054153C">
        <w:t xml:space="preserve">Important points to remember about stakeholder </w:t>
      </w:r>
      <w:r w:rsidR="00095627">
        <w:t>participation</w:t>
      </w:r>
      <w:bookmarkEnd w:id="13"/>
    </w:p>
    <w:p w:rsidR="000F1E74" w:rsidRPr="0054153C" w:rsidRDefault="008B5F96" w:rsidP="001627F0">
      <w:pPr>
        <w:pStyle w:val="Body"/>
        <w:spacing w:before="120" w:after="0"/>
        <w:rPr>
          <w:lang w:val="en-US"/>
        </w:rPr>
      </w:pPr>
      <w:r w:rsidRPr="0054153C">
        <w:rPr>
          <w:lang w:val="en-US"/>
        </w:rPr>
        <w:t xml:space="preserve">If resources are limited, then the extent of stakeholder involvement </w:t>
      </w:r>
      <w:r w:rsidR="00CA2804">
        <w:rPr>
          <w:lang w:val="en-US"/>
        </w:rPr>
        <w:t>must</w:t>
      </w:r>
      <w:r w:rsidRPr="0054153C">
        <w:rPr>
          <w:lang w:val="en-US"/>
        </w:rPr>
        <w:t xml:space="preserve"> be scaled back</w:t>
      </w:r>
      <w:r w:rsidR="0009366F" w:rsidRPr="0054153C">
        <w:rPr>
          <w:lang w:val="en-US"/>
        </w:rPr>
        <w:t xml:space="preserve">. </w:t>
      </w:r>
      <w:r w:rsidRPr="0054153C">
        <w:rPr>
          <w:lang w:val="en-US"/>
        </w:rPr>
        <w:t xml:space="preserve">For example, for a controversial plan, instead of using a variety </w:t>
      </w:r>
      <w:r w:rsidR="00E524C0">
        <w:rPr>
          <w:lang w:val="en-US"/>
        </w:rPr>
        <w:t>of</w:t>
      </w:r>
      <w:r w:rsidR="00E524C0" w:rsidRPr="0054153C">
        <w:rPr>
          <w:lang w:val="en-US"/>
        </w:rPr>
        <w:t xml:space="preserve"> </w:t>
      </w:r>
      <w:r w:rsidRPr="0054153C">
        <w:rPr>
          <w:lang w:val="en-US"/>
        </w:rPr>
        <w:t xml:space="preserve">techniques to reach as wide a range of stakeholders as possible, </w:t>
      </w:r>
      <w:r w:rsidR="00B3191C">
        <w:rPr>
          <w:lang w:val="en-US"/>
        </w:rPr>
        <w:t>it</w:t>
      </w:r>
      <w:r w:rsidRPr="0054153C">
        <w:rPr>
          <w:lang w:val="en-US"/>
        </w:rPr>
        <w:t xml:space="preserve"> may </w:t>
      </w:r>
      <w:r w:rsidR="00B3191C">
        <w:rPr>
          <w:lang w:val="en-US"/>
        </w:rPr>
        <w:t xml:space="preserve">be </w:t>
      </w:r>
      <w:r w:rsidRPr="0054153C">
        <w:rPr>
          <w:lang w:val="en-US"/>
        </w:rPr>
        <w:t>decide</w:t>
      </w:r>
      <w:r w:rsidR="00B3191C">
        <w:rPr>
          <w:lang w:val="en-US"/>
        </w:rPr>
        <w:t>d</w:t>
      </w:r>
      <w:r w:rsidRPr="0054153C">
        <w:rPr>
          <w:lang w:val="en-US"/>
        </w:rPr>
        <w:t xml:space="preserve"> to set up a stakeholder advisory group and rely on the members of that to communicate with their constituents</w:t>
      </w:r>
      <w:r w:rsidR="0009366F" w:rsidRPr="0054153C">
        <w:rPr>
          <w:lang w:val="en-US"/>
        </w:rPr>
        <w:t xml:space="preserve">. </w:t>
      </w:r>
    </w:p>
    <w:p w:rsidR="000F1E74" w:rsidRPr="0054153C" w:rsidRDefault="008B5F96" w:rsidP="001627F0">
      <w:pPr>
        <w:pStyle w:val="Body"/>
        <w:spacing w:before="120" w:after="0"/>
        <w:rPr>
          <w:lang w:val="en-US"/>
        </w:rPr>
      </w:pPr>
      <w:r w:rsidRPr="0054153C">
        <w:rPr>
          <w:lang w:val="en-US"/>
        </w:rPr>
        <w:lastRenderedPageBreak/>
        <w:t>The Planning Tasks will concentrate on high level issues, outcomes</w:t>
      </w:r>
      <w:r w:rsidR="00095627">
        <w:rPr>
          <w:lang w:val="en-US"/>
        </w:rPr>
        <w:t>,</w:t>
      </w:r>
      <w:r w:rsidRPr="0054153C">
        <w:rPr>
          <w:lang w:val="en-US"/>
        </w:rPr>
        <w:t xml:space="preserve"> and solutions</w:t>
      </w:r>
      <w:r w:rsidR="0009366F" w:rsidRPr="0054153C">
        <w:rPr>
          <w:lang w:val="en-US"/>
        </w:rPr>
        <w:t xml:space="preserve">. </w:t>
      </w:r>
      <w:r w:rsidRPr="0054153C">
        <w:rPr>
          <w:lang w:val="en-US"/>
        </w:rPr>
        <w:t>Therefore</w:t>
      </w:r>
      <w:r w:rsidR="00095627">
        <w:rPr>
          <w:lang w:val="en-US"/>
        </w:rPr>
        <w:t>,</w:t>
      </w:r>
      <w:r w:rsidRPr="0054153C">
        <w:rPr>
          <w:lang w:val="en-US"/>
        </w:rPr>
        <w:t xml:space="preserve"> the stakeholders are probably best represented by peak representative bodies</w:t>
      </w:r>
      <w:r w:rsidR="00095627">
        <w:rPr>
          <w:lang w:val="en-US"/>
        </w:rPr>
        <w:t>,</w:t>
      </w:r>
      <w:r w:rsidRPr="0054153C">
        <w:rPr>
          <w:lang w:val="en-US"/>
        </w:rPr>
        <w:t xml:space="preserve"> rather than local provincial bodies.</w:t>
      </w:r>
    </w:p>
    <w:p w:rsidR="000F1E74" w:rsidRDefault="008B5F96" w:rsidP="001627F0">
      <w:pPr>
        <w:pStyle w:val="Body"/>
        <w:spacing w:before="120" w:after="0"/>
        <w:rPr>
          <w:lang w:val="en-US"/>
        </w:rPr>
      </w:pPr>
      <w:r w:rsidRPr="0054153C">
        <w:rPr>
          <w:lang w:val="en-US"/>
        </w:rPr>
        <w:t>The stakeholder for each water resources plan for a river basin will also differ as the issues to be addressed are quite different and will affect different people</w:t>
      </w:r>
      <w:r w:rsidR="0009366F" w:rsidRPr="0054153C">
        <w:rPr>
          <w:lang w:val="en-US"/>
        </w:rPr>
        <w:t xml:space="preserve">. </w:t>
      </w:r>
      <w:r w:rsidRPr="0054153C">
        <w:rPr>
          <w:lang w:val="en-US"/>
        </w:rPr>
        <w:t>Some stakeholders might have general interests in all planning issues (e</w:t>
      </w:r>
      <w:r w:rsidR="00ED03AA">
        <w:rPr>
          <w:lang w:val="en-US"/>
        </w:rPr>
        <w:t>.</w:t>
      </w:r>
      <w:r w:rsidRPr="0054153C">
        <w:rPr>
          <w:lang w:val="en-US"/>
        </w:rPr>
        <w:t>g</w:t>
      </w:r>
      <w:r w:rsidR="00ED03AA">
        <w:rPr>
          <w:lang w:val="en-US"/>
        </w:rPr>
        <w:t>.</w:t>
      </w:r>
      <w:r w:rsidRPr="0054153C">
        <w:rPr>
          <w:lang w:val="en-US"/>
        </w:rPr>
        <w:t xml:space="preserve"> environmental stakeholders), but others will have a specific interest in a particular issue (e</w:t>
      </w:r>
      <w:r w:rsidR="00ED03AA">
        <w:rPr>
          <w:lang w:val="en-US"/>
        </w:rPr>
        <w:t>.</w:t>
      </w:r>
      <w:r w:rsidRPr="0054153C">
        <w:rPr>
          <w:lang w:val="en-US"/>
        </w:rPr>
        <w:t>g</w:t>
      </w:r>
      <w:r w:rsidR="00ED03AA">
        <w:rPr>
          <w:lang w:val="en-US"/>
        </w:rPr>
        <w:t>.</w:t>
      </w:r>
      <w:r w:rsidRPr="0054153C">
        <w:rPr>
          <w:lang w:val="en-US"/>
        </w:rPr>
        <w:t xml:space="preserve"> industry bodies and pollution control)</w:t>
      </w:r>
      <w:r w:rsidR="0009366F" w:rsidRPr="0054153C">
        <w:rPr>
          <w:lang w:val="en-US"/>
        </w:rPr>
        <w:t xml:space="preserve">. </w:t>
      </w:r>
      <w:r w:rsidRPr="0054153C">
        <w:rPr>
          <w:lang w:val="en-US"/>
        </w:rPr>
        <w:t>Some issues may be considered at the full river basin scale (e</w:t>
      </w:r>
      <w:r w:rsidR="00ED03AA">
        <w:rPr>
          <w:lang w:val="en-US"/>
        </w:rPr>
        <w:t>.</w:t>
      </w:r>
      <w:r w:rsidRPr="0054153C">
        <w:rPr>
          <w:lang w:val="en-US"/>
        </w:rPr>
        <w:t>g</w:t>
      </w:r>
      <w:r w:rsidR="00ED03AA">
        <w:rPr>
          <w:lang w:val="en-US"/>
        </w:rPr>
        <w:t>.</w:t>
      </w:r>
      <w:r w:rsidRPr="0054153C">
        <w:rPr>
          <w:lang w:val="en-US"/>
        </w:rPr>
        <w:t xml:space="preserve"> for protection against flooding) while others will only concern a sub-basin or more </w:t>
      </w:r>
      <w:r w:rsidR="00ED03AA" w:rsidRPr="0054153C">
        <w:rPr>
          <w:lang w:val="en-US"/>
        </w:rPr>
        <w:t>localized</w:t>
      </w:r>
      <w:r w:rsidRPr="0054153C">
        <w:rPr>
          <w:lang w:val="en-US"/>
        </w:rPr>
        <w:t xml:space="preserve"> area where a problem is being experienced.</w:t>
      </w:r>
      <w:r w:rsidR="00E524C0">
        <w:rPr>
          <w:lang w:val="en-US"/>
        </w:rPr>
        <w:t xml:space="preserve"> </w:t>
      </w:r>
    </w:p>
    <w:p w:rsidR="00E524C0" w:rsidRPr="0054153C" w:rsidRDefault="00D66D1A" w:rsidP="001627F0">
      <w:pPr>
        <w:pStyle w:val="Body"/>
        <w:spacing w:before="120" w:after="0"/>
        <w:rPr>
          <w:lang w:val="en-US"/>
        </w:rPr>
      </w:pPr>
      <w:r>
        <w:rPr>
          <w:lang w:val="en-US"/>
        </w:rPr>
        <w:t>It</w:t>
      </w:r>
      <w:r w:rsidR="00E524C0">
        <w:rPr>
          <w:lang w:val="en-US"/>
        </w:rPr>
        <w:t xml:space="preserve"> is important to try to get a good balance </w:t>
      </w:r>
      <w:r w:rsidR="00916142">
        <w:rPr>
          <w:lang w:val="en-US"/>
        </w:rPr>
        <w:t>of</w:t>
      </w:r>
      <w:r w:rsidR="00E524C0">
        <w:rPr>
          <w:lang w:val="en-US"/>
        </w:rPr>
        <w:t xml:space="preserve"> the main stakeholders that will be involved. The </w:t>
      </w:r>
      <w:r w:rsidR="003E58A3">
        <w:rPr>
          <w:lang w:val="en-US"/>
        </w:rPr>
        <w:t xml:space="preserve">stakeholders should not be dominated by one particular group of interests, for example economic development or environment protection. A balance between economic, </w:t>
      </w:r>
      <w:r>
        <w:rPr>
          <w:lang w:val="en-US"/>
        </w:rPr>
        <w:t>environment</w:t>
      </w:r>
      <w:r w:rsidR="00FF2BFE">
        <w:rPr>
          <w:lang w:val="en-US"/>
        </w:rPr>
        <w:t>al</w:t>
      </w:r>
      <w:r w:rsidR="004D6843">
        <w:rPr>
          <w:lang w:val="en-US"/>
        </w:rPr>
        <w:t>, and</w:t>
      </w:r>
      <w:r w:rsidR="003E58A3">
        <w:rPr>
          <w:lang w:val="en-US"/>
        </w:rPr>
        <w:t xml:space="preserve"> social interests should be specifically sought. A gender balance will also be important as women </w:t>
      </w:r>
      <w:r w:rsidR="00921C99">
        <w:rPr>
          <w:lang w:val="en-US"/>
        </w:rPr>
        <w:t>depend on</w:t>
      </w:r>
      <w:r>
        <w:rPr>
          <w:lang w:val="en-US"/>
        </w:rPr>
        <w:t xml:space="preserve"> </w:t>
      </w:r>
      <w:r w:rsidR="003E58A3">
        <w:rPr>
          <w:lang w:val="en-US"/>
        </w:rPr>
        <w:t xml:space="preserve">water </w:t>
      </w:r>
      <w:r>
        <w:rPr>
          <w:lang w:val="en-US"/>
        </w:rPr>
        <w:t>resources</w:t>
      </w:r>
      <w:r w:rsidR="003E58A3">
        <w:rPr>
          <w:lang w:val="en-US"/>
        </w:rPr>
        <w:t xml:space="preserve"> </w:t>
      </w:r>
      <w:r w:rsidR="00921C99">
        <w:rPr>
          <w:lang w:val="en-US"/>
        </w:rPr>
        <w:t>in many different ways to</w:t>
      </w:r>
      <w:r w:rsidR="003E58A3">
        <w:rPr>
          <w:lang w:val="en-US"/>
        </w:rPr>
        <w:t xml:space="preserve"> men</w:t>
      </w:r>
      <w:r>
        <w:rPr>
          <w:lang w:val="en-US"/>
        </w:rPr>
        <w:t xml:space="preserve"> and can provide a different perspective. </w:t>
      </w:r>
    </w:p>
    <w:p w:rsidR="00787752" w:rsidRPr="0054153C" w:rsidRDefault="00787752" w:rsidP="001627F0">
      <w:pPr>
        <w:pStyle w:val="Heading2"/>
        <w:spacing w:before="120" w:after="0"/>
        <w:rPr>
          <w:lang w:val="en-US"/>
        </w:rPr>
      </w:pPr>
      <w:bookmarkStart w:id="14" w:name="_Toc359073434"/>
      <w:r w:rsidRPr="0054153C">
        <w:rPr>
          <w:lang w:val="en-US"/>
        </w:rPr>
        <w:t xml:space="preserve">Determine Policy positions </w:t>
      </w:r>
      <w:r w:rsidR="00541695">
        <w:rPr>
          <w:lang w:val="en-US"/>
        </w:rPr>
        <w:t>for</w:t>
      </w:r>
      <w:r w:rsidRPr="0054153C">
        <w:rPr>
          <w:lang w:val="en-US"/>
        </w:rPr>
        <w:t xml:space="preserve"> Plan development</w:t>
      </w:r>
      <w:bookmarkEnd w:id="14"/>
    </w:p>
    <w:p w:rsidR="004D6843" w:rsidRPr="00AE5FFD" w:rsidRDefault="004D6843" w:rsidP="001627F0">
      <w:pPr>
        <w:pStyle w:val="Body"/>
        <w:spacing w:before="120" w:after="0"/>
        <w:rPr>
          <w:lang w:val="en-US"/>
        </w:rPr>
      </w:pPr>
      <w:r w:rsidRPr="00AE5FFD">
        <w:rPr>
          <w:lang w:val="en-US"/>
        </w:rPr>
        <w:t xml:space="preserve">Policy helps to ensure a common approach to important aspects - such as the determination of minimum flows or river protection corridors - and to build the commitment of stakeholders. A written policy document, formally or informally adopted by government, is a valuable indication of government directions. This is very relevant when considering a complex and cross cutting issue like water resources, where many different interests have to be considered. </w:t>
      </w:r>
      <w:r w:rsidR="008B5F96" w:rsidRPr="00AE5FFD">
        <w:rPr>
          <w:lang w:val="en-US"/>
        </w:rPr>
        <w:t xml:space="preserve">Without this, the planning activities will take an </w:t>
      </w:r>
      <w:r w:rsidR="008B5F96" w:rsidRPr="00AE5FFD">
        <w:rPr>
          <w:i/>
          <w:lang w:val="en-US"/>
        </w:rPr>
        <w:t>ad hoc</w:t>
      </w:r>
      <w:r w:rsidR="008B5F96" w:rsidRPr="00AE5FFD">
        <w:rPr>
          <w:lang w:val="en-US"/>
        </w:rPr>
        <w:t xml:space="preserve"> approach to key issues, with different approaches adopted for the different river basins</w:t>
      </w:r>
      <w:r w:rsidR="0009366F" w:rsidRPr="00AE5FFD">
        <w:rPr>
          <w:lang w:val="en-US"/>
        </w:rPr>
        <w:t xml:space="preserve">. </w:t>
      </w:r>
      <w:r w:rsidRPr="00AE5FFD">
        <w:rPr>
          <w:lang w:val="en-US"/>
        </w:rPr>
        <w:t>Policy positions, Including strategies and programs, of the state, sectors and provincial governments will provide a basis for development of a basin vision.</w:t>
      </w:r>
    </w:p>
    <w:p w:rsidR="00FD7AC7" w:rsidRPr="0054153C" w:rsidRDefault="008B5F96" w:rsidP="001627F0">
      <w:pPr>
        <w:pStyle w:val="Heading3"/>
        <w:spacing w:before="120" w:after="0"/>
      </w:pPr>
      <w:bookmarkStart w:id="15" w:name="_Toc359073435"/>
      <w:r w:rsidRPr="0054153C">
        <w:t>What should be done</w:t>
      </w:r>
      <w:bookmarkEnd w:id="15"/>
      <w:r w:rsidRPr="0054153C">
        <w:t xml:space="preserve"> </w:t>
      </w:r>
    </w:p>
    <w:p w:rsidR="00FD7AC7" w:rsidRPr="0054153C" w:rsidRDefault="008B5F96" w:rsidP="001627F0">
      <w:pPr>
        <w:pStyle w:val="Body"/>
        <w:spacing w:before="120" w:after="0"/>
        <w:rPr>
          <w:lang w:val="en-US"/>
        </w:rPr>
      </w:pPr>
      <w:r w:rsidRPr="0054153C">
        <w:rPr>
          <w:lang w:val="en-US"/>
        </w:rPr>
        <w:t xml:space="preserve">MoNRE </w:t>
      </w:r>
      <w:r w:rsidR="006C50D2">
        <w:rPr>
          <w:lang w:val="en-US"/>
        </w:rPr>
        <w:t>can</w:t>
      </w:r>
      <w:r w:rsidRPr="0054153C">
        <w:rPr>
          <w:lang w:val="en-US"/>
        </w:rPr>
        <w:t xml:space="preserve"> </w:t>
      </w:r>
      <w:r w:rsidR="006C50D2">
        <w:rPr>
          <w:lang w:val="en-US"/>
        </w:rPr>
        <w:t>prepare</w:t>
      </w:r>
      <w:r w:rsidRPr="0054153C">
        <w:rPr>
          <w:lang w:val="en-US"/>
        </w:rPr>
        <w:t xml:space="preserve"> documents that record an agreed policy position on key planning issues or set out an interim position where this has not yet been formally agreed</w:t>
      </w:r>
      <w:r w:rsidR="0009366F" w:rsidRPr="0054153C">
        <w:rPr>
          <w:lang w:val="en-US"/>
        </w:rPr>
        <w:t xml:space="preserve">. </w:t>
      </w:r>
      <w:r w:rsidRPr="0054153C">
        <w:rPr>
          <w:lang w:val="en-US"/>
        </w:rPr>
        <w:t xml:space="preserve">Suggested topics for which </w:t>
      </w:r>
      <w:r w:rsidR="00966DE6">
        <w:rPr>
          <w:lang w:val="en-US"/>
        </w:rPr>
        <w:t xml:space="preserve">sector strategy or </w:t>
      </w:r>
      <w:r w:rsidRPr="0054153C">
        <w:rPr>
          <w:lang w:val="en-US"/>
        </w:rPr>
        <w:t>policy notes may be required are as follows – all or some could be prepared</w:t>
      </w:r>
      <w:r w:rsidR="0009366F" w:rsidRPr="0054153C">
        <w:rPr>
          <w:lang w:val="en-US"/>
        </w:rPr>
        <w:t xml:space="preserve">. </w:t>
      </w:r>
    </w:p>
    <w:p w:rsidR="002E1655" w:rsidRPr="0054153C" w:rsidRDefault="008B5F96" w:rsidP="001627F0">
      <w:pPr>
        <w:pStyle w:val="Body2"/>
        <w:numPr>
          <w:ilvl w:val="0"/>
          <w:numId w:val="65"/>
        </w:numPr>
        <w:tabs>
          <w:tab w:val="clear" w:pos="993"/>
          <w:tab w:val="left" w:pos="990"/>
        </w:tabs>
        <w:spacing w:before="120" w:after="0"/>
        <w:ind w:left="1080"/>
      </w:pPr>
      <w:r w:rsidRPr="0054153C">
        <w:t>Policy advice for rivers whose flows are directly controlled by major dams or weirs</w:t>
      </w:r>
    </w:p>
    <w:p w:rsidR="002E1655" w:rsidRPr="0054153C" w:rsidRDefault="008B5F96" w:rsidP="001627F0">
      <w:pPr>
        <w:pStyle w:val="Body2"/>
        <w:numPr>
          <w:ilvl w:val="0"/>
          <w:numId w:val="64"/>
        </w:numPr>
        <w:tabs>
          <w:tab w:val="clear" w:pos="993"/>
          <w:tab w:val="left" w:pos="990"/>
        </w:tabs>
        <w:spacing w:before="120" w:after="0"/>
        <w:ind w:left="1080"/>
      </w:pPr>
      <w:r w:rsidRPr="0054153C">
        <w:t xml:space="preserve">Policy advice for unregulated rivers </w:t>
      </w:r>
    </w:p>
    <w:p w:rsidR="002E1655" w:rsidRPr="0054153C" w:rsidRDefault="008B5F96" w:rsidP="001627F0">
      <w:pPr>
        <w:pStyle w:val="Body2"/>
        <w:numPr>
          <w:ilvl w:val="0"/>
          <w:numId w:val="63"/>
        </w:numPr>
        <w:tabs>
          <w:tab w:val="clear" w:pos="993"/>
          <w:tab w:val="left" w:pos="990"/>
        </w:tabs>
        <w:spacing w:before="120" w:after="0"/>
        <w:ind w:left="1080"/>
      </w:pPr>
      <w:r w:rsidRPr="0054153C">
        <w:t xml:space="preserve">Policy advice for groundwater </w:t>
      </w:r>
    </w:p>
    <w:p w:rsidR="002E1655" w:rsidRPr="0054153C" w:rsidRDefault="008B5F96" w:rsidP="001627F0">
      <w:pPr>
        <w:pStyle w:val="Body2"/>
        <w:numPr>
          <w:ilvl w:val="0"/>
          <w:numId w:val="62"/>
        </w:numPr>
        <w:tabs>
          <w:tab w:val="clear" w:pos="993"/>
          <w:tab w:val="left" w:pos="990"/>
        </w:tabs>
        <w:spacing w:before="120" w:after="0"/>
        <w:ind w:left="1080"/>
      </w:pPr>
      <w:r w:rsidRPr="0054153C">
        <w:t xml:space="preserve">Policy advice for coastal/estuarine areas </w:t>
      </w:r>
    </w:p>
    <w:p w:rsidR="002E1655" w:rsidRPr="0054153C" w:rsidRDefault="008B5F96" w:rsidP="001627F0">
      <w:pPr>
        <w:pStyle w:val="Body2"/>
        <w:numPr>
          <w:ilvl w:val="0"/>
          <w:numId w:val="61"/>
        </w:numPr>
        <w:tabs>
          <w:tab w:val="clear" w:pos="993"/>
          <w:tab w:val="left" w:pos="990"/>
        </w:tabs>
        <w:spacing w:before="120" w:after="0"/>
        <w:ind w:left="1080"/>
      </w:pPr>
      <w:r w:rsidRPr="0054153C">
        <w:t xml:space="preserve">Policy advice across all water sources </w:t>
      </w:r>
    </w:p>
    <w:p w:rsidR="006C50D2" w:rsidRDefault="006C50D2" w:rsidP="001627F0">
      <w:pPr>
        <w:pStyle w:val="Body"/>
        <w:numPr>
          <w:ilvl w:val="0"/>
          <w:numId w:val="0"/>
        </w:numPr>
        <w:spacing w:before="120" w:after="0"/>
        <w:rPr>
          <w:lang w:val="en-US"/>
        </w:rPr>
      </w:pPr>
    </w:p>
    <w:p w:rsidR="00FD7AC7" w:rsidRPr="0054153C" w:rsidRDefault="008B5F96" w:rsidP="001627F0">
      <w:pPr>
        <w:pStyle w:val="Body"/>
        <w:spacing w:before="120" w:after="0"/>
        <w:rPr>
          <w:lang w:val="en-US"/>
        </w:rPr>
      </w:pPr>
      <w:r w:rsidRPr="0054153C">
        <w:rPr>
          <w:lang w:val="en-US"/>
        </w:rPr>
        <w:t xml:space="preserve">MoNRE </w:t>
      </w:r>
      <w:r w:rsidR="006C50D2">
        <w:rPr>
          <w:lang w:val="en-US"/>
        </w:rPr>
        <w:t>should</w:t>
      </w:r>
      <w:r w:rsidRPr="0054153C">
        <w:rPr>
          <w:lang w:val="en-US"/>
        </w:rPr>
        <w:t xml:space="preserve"> determine </w:t>
      </w:r>
      <w:r w:rsidR="006C50D2">
        <w:rPr>
          <w:lang w:val="en-US"/>
        </w:rPr>
        <w:t>an</w:t>
      </w:r>
      <w:r w:rsidRPr="0054153C">
        <w:rPr>
          <w:lang w:val="en-US"/>
        </w:rPr>
        <w:t xml:space="preserve"> initial set of policy issues for </w:t>
      </w:r>
      <w:r w:rsidR="006C50D2">
        <w:rPr>
          <w:lang w:val="en-US"/>
        </w:rPr>
        <w:t xml:space="preserve">the Planning Tasks, which </w:t>
      </w:r>
      <w:r w:rsidRPr="0054153C">
        <w:rPr>
          <w:lang w:val="en-US"/>
        </w:rPr>
        <w:t xml:space="preserve">will be extended as the </w:t>
      </w:r>
      <w:r w:rsidR="006C50D2">
        <w:rPr>
          <w:lang w:val="en-US"/>
        </w:rPr>
        <w:t xml:space="preserve">further </w:t>
      </w:r>
      <w:r w:rsidRPr="0054153C">
        <w:rPr>
          <w:lang w:val="en-US"/>
        </w:rPr>
        <w:t>plans develop</w:t>
      </w:r>
      <w:r w:rsidR="0009366F" w:rsidRPr="0054153C">
        <w:rPr>
          <w:lang w:val="en-US"/>
        </w:rPr>
        <w:t xml:space="preserve">. </w:t>
      </w:r>
    </w:p>
    <w:p w:rsidR="00FD7AC7" w:rsidRPr="0054153C" w:rsidRDefault="006C50D2" w:rsidP="001627F0">
      <w:pPr>
        <w:pStyle w:val="Body"/>
        <w:spacing w:before="120" w:after="0"/>
        <w:rPr>
          <w:lang w:val="en-US"/>
        </w:rPr>
        <w:sectPr w:rsidR="00FD7AC7" w:rsidRPr="0054153C" w:rsidSect="008A5020">
          <w:pgSz w:w="11906" w:h="16838" w:code="9"/>
          <w:pgMar w:top="1418" w:right="1134" w:bottom="1418" w:left="1701" w:header="567" w:footer="567" w:gutter="0"/>
          <w:cols w:space="708"/>
          <w:docGrid w:linePitch="360"/>
        </w:sectPr>
      </w:pPr>
      <w:r w:rsidRPr="00AE5FFD">
        <w:rPr>
          <w:lang w:val="en-US"/>
        </w:rPr>
        <w:t>State policy will help</w:t>
      </w:r>
      <w:r w:rsidR="008B5F96" w:rsidRPr="00AE5FFD">
        <w:rPr>
          <w:lang w:val="en-US"/>
        </w:rPr>
        <w:t xml:space="preserve"> ensure that all plans have a common base and a consistent approach to key issues. The documents do not have to be formal approved statements. They can take the form of guidelines of even simple instructions</w:t>
      </w:r>
      <w:r w:rsidR="0009366F" w:rsidRPr="00AE5FFD">
        <w:rPr>
          <w:lang w:val="en-US"/>
        </w:rPr>
        <w:t xml:space="preserve">. </w:t>
      </w:r>
    </w:p>
    <w:p w:rsidR="00C66F09" w:rsidRPr="0054153C" w:rsidRDefault="00B50068" w:rsidP="00F21DE1">
      <w:pPr>
        <w:pStyle w:val="Heading1"/>
        <w:spacing w:before="120" w:after="0"/>
        <w:jc w:val="left"/>
        <w:rPr>
          <w:lang w:val="en-US"/>
        </w:rPr>
      </w:pPr>
      <w:bookmarkStart w:id="16" w:name="_Toc359073436"/>
      <w:r>
        <w:rPr>
          <w:lang w:val="en-US"/>
        </w:rPr>
        <w:lastRenderedPageBreak/>
        <w:t>Formulation of planning Tasks</w:t>
      </w:r>
      <w:bookmarkEnd w:id="16"/>
    </w:p>
    <w:p w:rsidR="00915FCD" w:rsidRPr="0054153C" w:rsidRDefault="008B5F96" w:rsidP="001627F0">
      <w:pPr>
        <w:pStyle w:val="Heading2"/>
        <w:spacing w:before="120" w:after="0"/>
        <w:rPr>
          <w:lang w:val="en-US"/>
        </w:rPr>
      </w:pPr>
      <w:bookmarkStart w:id="17" w:name="_Toc359073437"/>
      <w:r w:rsidRPr="0054153C">
        <w:rPr>
          <w:lang w:val="en-US"/>
        </w:rPr>
        <w:t>Data &amp; Information Assembly</w:t>
      </w:r>
      <w:bookmarkEnd w:id="17"/>
    </w:p>
    <w:p w:rsidR="00915FCD" w:rsidRPr="0054153C" w:rsidRDefault="008B5F96" w:rsidP="001627F0">
      <w:pPr>
        <w:pStyle w:val="Heading3"/>
        <w:spacing w:before="120" w:after="0"/>
      </w:pPr>
      <w:bookmarkStart w:id="18" w:name="_Toc359073438"/>
      <w:r w:rsidRPr="0054153C">
        <w:t>Technical information on Water physical features</w:t>
      </w:r>
      <w:bookmarkEnd w:id="18"/>
      <w:r w:rsidRPr="0054153C">
        <w:t xml:space="preserve"> </w:t>
      </w:r>
    </w:p>
    <w:p w:rsidR="00915FCD" w:rsidRPr="00836BA3" w:rsidRDefault="00836BA3" w:rsidP="001627F0">
      <w:pPr>
        <w:pStyle w:val="Body"/>
        <w:spacing w:before="120" w:after="0"/>
        <w:rPr>
          <w:lang w:val="en-US"/>
        </w:rPr>
      </w:pPr>
      <w:r w:rsidRPr="00836BA3">
        <w:rPr>
          <w:lang w:val="en-US"/>
        </w:rPr>
        <w:t>For</w:t>
      </w:r>
      <w:r w:rsidR="008B5F96" w:rsidRPr="00836BA3">
        <w:rPr>
          <w:lang w:val="en-US"/>
        </w:rPr>
        <w:t xml:space="preserve"> most river basins</w:t>
      </w:r>
      <w:r w:rsidR="004D6843">
        <w:rPr>
          <w:lang w:val="en-US"/>
        </w:rPr>
        <w:t xml:space="preserve"> in Viet Nam</w:t>
      </w:r>
      <w:r w:rsidR="008B5F96" w:rsidRPr="00836BA3">
        <w:rPr>
          <w:lang w:val="en-US"/>
        </w:rPr>
        <w:t xml:space="preserve">, data are very poor and where they exist, </w:t>
      </w:r>
      <w:r w:rsidRPr="00836BA3">
        <w:rPr>
          <w:lang w:val="en-US"/>
        </w:rPr>
        <w:t xml:space="preserve">they </w:t>
      </w:r>
      <w:r w:rsidR="008B5F96" w:rsidRPr="00836BA3">
        <w:rPr>
          <w:lang w:val="en-US"/>
        </w:rPr>
        <w:t>are often poorly shared</w:t>
      </w:r>
      <w:r w:rsidRPr="00836BA3">
        <w:rPr>
          <w:lang w:val="en-US"/>
        </w:rPr>
        <w:t xml:space="preserve">. </w:t>
      </w:r>
      <w:r w:rsidR="00872FDC">
        <w:rPr>
          <w:lang w:val="en-US"/>
        </w:rPr>
        <w:t>I</w:t>
      </w:r>
      <w:r w:rsidR="008B5F96" w:rsidRPr="00836BA3">
        <w:rPr>
          <w:lang w:val="en-US"/>
        </w:rPr>
        <w:t xml:space="preserve">nformation requirements will vary for different planning initiatives –planning tasks require </w:t>
      </w:r>
      <w:r>
        <w:rPr>
          <w:lang w:val="en-US"/>
        </w:rPr>
        <w:t>a lower</w:t>
      </w:r>
      <w:r w:rsidR="008B5F96" w:rsidRPr="00836BA3">
        <w:rPr>
          <w:lang w:val="en-US"/>
        </w:rPr>
        <w:t xml:space="preserve"> level of detailed information </w:t>
      </w:r>
      <w:r>
        <w:rPr>
          <w:lang w:val="en-US"/>
        </w:rPr>
        <w:t>than</w:t>
      </w:r>
      <w:r w:rsidR="008B5F96" w:rsidRPr="00836BA3">
        <w:rPr>
          <w:lang w:val="en-US"/>
        </w:rPr>
        <w:t xml:space="preserve"> a water resources plan</w:t>
      </w:r>
      <w:r w:rsidR="0009366F" w:rsidRPr="00836BA3">
        <w:rPr>
          <w:lang w:val="en-US"/>
        </w:rPr>
        <w:t xml:space="preserve">. </w:t>
      </w:r>
      <w:r w:rsidR="008B5F96" w:rsidRPr="00836BA3">
        <w:rPr>
          <w:lang w:val="en-US"/>
        </w:rPr>
        <w:t>Therefore, the list provided in these guidelines</w:t>
      </w:r>
      <w:r w:rsidR="00872FDC" w:rsidRPr="00872FDC">
        <w:rPr>
          <w:lang w:val="en-US"/>
        </w:rPr>
        <w:t xml:space="preserve"> </w:t>
      </w:r>
      <w:r w:rsidR="00872FDC" w:rsidRPr="00836BA3">
        <w:rPr>
          <w:lang w:val="en-US"/>
        </w:rPr>
        <w:t>should</w:t>
      </w:r>
      <w:r w:rsidR="00872FDC">
        <w:rPr>
          <w:lang w:val="en-US"/>
        </w:rPr>
        <w:t xml:space="preserve"> be</w:t>
      </w:r>
      <w:r w:rsidR="00872FDC" w:rsidRPr="00836BA3">
        <w:rPr>
          <w:lang w:val="en-US"/>
        </w:rPr>
        <w:t xml:space="preserve"> tailor</w:t>
      </w:r>
      <w:r w:rsidR="00872FDC">
        <w:rPr>
          <w:lang w:val="en-US"/>
        </w:rPr>
        <w:t>ed</w:t>
      </w:r>
      <w:r w:rsidR="008B5F96" w:rsidRPr="00836BA3">
        <w:rPr>
          <w:lang w:val="en-US"/>
        </w:rPr>
        <w:t xml:space="preserve"> to the specific planning activity</w:t>
      </w:r>
      <w:r w:rsidR="00872FDC">
        <w:rPr>
          <w:lang w:val="en-US"/>
        </w:rPr>
        <w:t xml:space="preserve"> being undertaken</w:t>
      </w:r>
      <w:r w:rsidR="0009366F" w:rsidRPr="00836BA3">
        <w:rPr>
          <w:lang w:val="en-US"/>
        </w:rPr>
        <w:t xml:space="preserve">. </w:t>
      </w:r>
    </w:p>
    <w:p w:rsidR="00915FCD" w:rsidRPr="0054153C" w:rsidRDefault="008B5F96" w:rsidP="001627F0">
      <w:pPr>
        <w:pStyle w:val="Body"/>
        <w:spacing w:before="120" w:after="0"/>
        <w:rPr>
          <w:lang w:val="en-US"/>
        </w:rPr>
      </w:pPr>
      <w:r w:rsidRPr="0054153C">
        <w:rPr>
          <w:lang w:val="en-US"/>
        </w:rPr>
        <w:t>Information on physical features could include aspects such as the following</w:t>
      </w:r>
      <w:r w:rsidR="0009366F" w:rsidRPr="0054153C">
        <w:rPr>
          <w:lang w:val="en-US"/>
        </w:rPr>
        <w:t xml:space="preserve">. </w:t>
      </w:r>
    </w:p>
    <w:p w:rsidR="00915FCD" w:rsidRPr="0054153C" w:rsidRDefault="008B5F96" w:rsidP="001627F0">
      <w:pPr>
        <w:pStyle w:val="Body"/>
        <w:spacing w:before="120" w:after="0"/>
        <w:rPr>
          <w:b/>
          <w:i/>
          <w:lang w:val="en-US"/>
        </w:rPr>
      </w:pPr>
      <w:r w:rsidRPr="0054153C">
        <w:rPr>
          <w:b/>
          <w:i/>
          <w:lang w:val="en-US"/>
        </w:rPr>
        <w:t>What are the significant social, economic and natural features of the Basin?</w:t>
      </w:r>
    </w:p>
    <w:p w:rsidR="00A07E0B" w:rsidRPr="0054153C" w:rsidRDefault="008B5F96" w:rsidP="001627F0">
      <w:pPr>
        <w:pStyle w:val="Body2"/>
        <w:numPr>
          <w:ilvl w:val="0"/>
          <w:numId w:val="72"/>
        </w:numPr>
        <w:tabs>
          <w:tab w:val="clear" w:pos="993"/>
          <w:tab w:val="left" w:pos="1080"/>
        </w:tabs>
        <w:spacing w:before="120" w:after="0"/>
      </w:pPr>
      <w:r w:rsidRPr="0054153C">
        <w:t>Administrative features: Provinces</w:t>
      </w:r>
      <w:r w:rsidR="00836BA3">
        <w:t xml:space="preserve"> and</w:t>
      </w:r>
      <w:r w:rsidRPr="0054153C">
        <w:t xml:space="preserve"> Districts within the basin</w:t>
      </w:r>
      <w:r w:rsidR="00836BA3">
        <w:t xml:space="preserve"> and</w:t>
      </w:r>
      <w:r w:rsidRPr="0054153C">
        <w:t xml:space="preserve"> sub-basins.</w:t>
      </w:r>
    </w:p>
    <w:p w:rsidR="00A07E0B" w:rsidRPr="0054153C" w:rsidRDefault="008B5F96" w:rsidP="001627F0">
      <w:pPr>
        <w:pStyle w:val="Body2"/>
        <w:numPr>
          <w:ilvl w:val="0"/>
          <w:numId w:val="72"/>
        </w:numPr>
        <w:tabs>
          <w:tab w:val="clear" w:pos="993"/>
          <w:tab w:val="left" w:pos="1080"/>
        </w:tabs>
        <w:spacing w:before="120" w:after="0"/>
      </w:pPr>
      <w:r w:rsidRPr="0054153C">
        <w:t>Natural features: water resources</w:t>
      </w:r>
      <w:r w:rsidR="00836BA3">
        <w:t xml:space="preserve"> (flow, volume, hydrographs)</w:t>
      </w:r>
      <w:r w:rsidR="001B417F">
        <w:t>, river systems</w:t>
      </w:r>
      <w:r w:rsidRPr="0054153C">
        <w:t>, t</w:t>
      </w:r>
      <w:r w:rsidR="00836BA3">
        <w:t>opography</w:t>
      </w:r>
      <w:r w:rsidRPr="0054153C">
        <w:t>, land use, geology, tidal regime (where appropriate), susc</w:t>
      </w:r>
      <w:r w:rsidR="00836BA3">
        <w:t>eptibility to natural disasters;</w:t>
      </w:r>
    </w:p>
    <w:p w:rsidR="00A07E0B" w:rsidRPr="0054153C" w:rsidRDefault="008B5F96" w:rsidP="001627F0">
      <w:pPr>
        <w:pStyle w:val="Body2"/>
        <w:numPr>
          <w:ilvl w:val="0"/>
          <w:numId w:val="72"/>
        </w:numPr>
        <w:tabs>
          <w:tab w:val="clear" w:pos="993"/>
          <w:tab w:val="left" w:pos="1080"/>
        </w:tabs>
        <w:spacing w:before="120" w:after="0"/>
      </w:pPr>
      <w:r w:rsidRPr="0054153C">
        <w:t>Social features: population</w:t>
      </w:r>
      <w:r w:rsidR="005D1E74">
        <w:t xml:space="preserve"> (urban and rural)</w:t>
      </w:r>
      <w:r w:rsidRPr="0054153C">
        <w:t>, population density, ethnicity</w:t>
      </w:r>
      <w:r w:rsidR="00836BA3">
        <w:t>,</w:t>
      </w:r>
      <w:r w:rsidRPr="0054153C">
        <w:t xml:space="preserve"> poverty, employment/unemployment</w:t>
      </w:r>
      <w:r w:rsidR="00836BA3">
        <w:t>;</w:t>
      </w:r>
    </w:p>
    <w:p w:rsidR="00A07E0B" w:rsidRPr="0054153C" w:rsidRDefault="008B5F96" w:rsidP="001627F0">
      <w:pPr>
        <w:pStyle w:val="Body2"/>
        <w:numPr>
          <w:ilvl w:val="0"/>
          <w:numId w:val="72"/>
        </w:numPr>
        <w:tabs>
          <w:tab w:val="clear" w:pos="993"/>
          <w:tab w:val="left" w:pos="1080"/>
        </w:tabs>
        <w:spacing w:before="120" w:after="0"/>
      </w:pPr>
      <w:r w:rsidRPr="0054153C">
        <w:t xml:space="preserve">Economic features: </w:t>
      </w:r>
      <w:r w:rsidR="00836BA3" w:rsidRPr="0054153C">
        <w:t>the GDP growth for the Basin/sub-basin/Provinces compared to national levels; the GDP contribution from the key sectors – agriculture, industry and services</w:t>
      </w:r>
      <w:r w:rsidR="00836BA3">
        <w:t>;</w:t>
      </w:r>
      <w:r w:rsidR="00836BA3" w:rsidRPr="0054153C">
        <w:t xml:space="preserve"> </w:t>
      </w:r>
      <w:r w:rsidR="00836BA3">
        <w:t xml:space="preserve">hydropower potential and production; </w:t>
      </w:r>
      <w:r w:rsidRPr="0054153C">
        <w:t>main irrigation and industrial areas, the nature of the sectors (industry - major types, numbers and location; craft villages - major types, numbers and location; agriculture  - crop types, areas and locations; animal husbandry – animal numbers, locations; aquaculture - types, areas, locations-; river transport - traffic volume, major ports</w:t>
      </w:r>
      <w:r w:rsidR="00836BA3">
        <w:t>;  tourism - type and location);</w:t>
      </w:r>
    </w:p>
    <w:p w:rsidR="00A07E0B" w:rsidRPr="0054153C" w:rsidRDefault="008B5F96" w:rsidP="001627F0">
      <w:pPr>
        <w:pStyle w:val="Body2"/>
        <w:numPr>
          <w:ilvl w:val="0"/>
          <w:numId w:val="72"/>
        </w:numPr>
        <w:tabs>
          <w:tab w:val="clear" w:pos="993"/>
          <w:tab w:val="left" w:pos="1080"/>
        </w:tabs>
        <w:spacing w:before="120" w:after="0"/>
      </w:pPr>
      <w:r w:rsidRPr="0054153C">
        <w:t xml:space="preserve">Environmental features: </w:t>
      </w:r>
      <w:r w:rsidR="00836BA3" w:rsidRPr="0054153C">
        <w:t xml:space="preserve">water </w:t>
      </w:r>
      <w:r w:rsidR="00836BA3">
        <w:t xml:space="preserve">and environmental </w:t>
      </w:r>
      <w:r w:rsidR="00836BA3" w:rsidRPr="0054153C">
        <w:t>quality</w:t>
      </w:r>
      <w:r w:rsidR="00836BA3">
        <w:t>,</w:t>
      </w:r>
      <w:r w:rsidR="00836BA3" w:rsidRPr="0054153C">
        <w:t xml:space="preserve"> </w:t>
      </w:r>
      <w:r w:rsidRPr="0054153C">
        <w:t>conservation areas</w:t>
      </w:r>
      <w:r w:rsidR="008D563C">
        <w:t xml:space="preserve">, wetlands </w:t>
      </w:r>
      <w:r w:rsidRPr="0054153C">
        <w:t xml:space="preserve">and significant environmental features (management objectives, area and location), heritage and historical/cultural site (types, areas, </w:t>
      </w:r>
      <w:r w:rsidR="00836BA3" w:rsidRPr="0054153C">
        <w:t>and locations</w:t>
      </w:r>
      <w:r w:rsidRPr="0054153C">
        <w:t>), species, river obstructions, heritage and historical sites.</w:t>
      </w:r>
    </w:p>
    <w:p w:rsidR="00915FCD" w:rsidRPr="0054153C" w:rsidRDefault="008B5F96" w:rsidP="001627F0">
      <w:pPr>
        <w:pStyle w:val="Body"/>
        <w:spacing w:before="120" w:after="0"/>
        <w:rPr>
          <w:b/>
          <w:i/>
          <w:lang w:val="en-US"/>
        </w:rPr>
      </w:pPr>
      <w:r w:rsidRPr="0054153C">
        <w:rPr>
          <w:b/>
          <w:i/>
          <w:lang w:val="en-US"/>
        </w:rPr>
        <w:t xml:space="preserve">How much water is there? </w:t>
      </w:r>
    </w:p>
    <w:p w:rsidR="00A07E0B" w:rsidRPr="0054153C" w:rsidRDefault="008B5F96" w:rsidP="001627F0">
      <w:pPr>
        <w:pStyle w:val="Body2"/>
        <w:numPr>
          <w:ilvl w:val="0"/>
          <w:numId w:val="73"/>
        </w:numPr>
        <w:tabs>
          <w:tab w:val="clear" w:pos="993"/>
          <w:tab w:val="left" w:pos="1080"/>
        </w:tabs>
        <w:spacing w:before="120" w:after="0"/>
      </w:pPr>
      <w:r w:rsidRPr="0054153C">
        <w:t>The major tributaries and effluents in the river basin/sub-basins; show any international relationships.</w:t>
      </w:r>
    </w:p>
    <w:p w:rsidR="00A07E0B" w:rsidRPr="0054153C" w:rsidRDefault="008B5F96" w:rsidP="001627F0">
      <w:pPr>
        <w:pStyle w:val="Body2"/>
        <w:numPr>
          <w:ilvl w:val="0"/>
          <w:numId w:val="73"/>
        </w:numPr>
        <w:tabs>
          <w:tab w:val="clear" w:pos="993"/>
          <w:tab w:val="left" w:pos="1080"/>
        </w:tabs>
        <w:spacing w:before="120" w:after="0"/>
      </w:pPr>
      <w:r w:rsidRPr="0054153C">
        <w:t>The area of the basin</w:t>
      </w:r>
      <w:r w:rsidR="00836BA3">
        <w:t xml:space="preserve"> and </w:t>
      </w:r>
      <w:r w:rsidRPr="0054153C">
        <w:t>sub-basins and the area, if any, that is outside of Viet Nam</w:t>
      </w:r>
      <w:r w:rsidR="0009366F" w:rsidRPr="0054153C">
        <w:t xml:space="preserve">. </w:t>
      </w:r>
      <w:r w:rsidRPr="0054153C">
        <w:t>Provide the catchment area and length of the major sub-basins/rivers.</w:t>
      </w:r>
    </w:p>
    <w:p w:rsidR="00A07E0B" w:rsidRPr="0054153C" w:rsidRDefault="00836BA3" w:rsidP="001627F0">
      <w:pPr>
        <w:pStyle w:val="Body2"/>
        <w:numPr>
          <w:ilvl w:val="0"/>
          <w:numId w:val="73"/>
        </w:numPr>
        <w:tabs>
          <w:tab w:val="clear" w:pos="993"/>
          <w:tab w:val="left" w:pos="1080"/>
        </w:tabs>
        <w:spacing w:before="120" w:after="0"/>
      </w:pPr>
      <w:r>
        <w:t xml:space="preserve">The average (for basin and </w:t>
      </w:r>
      <w:r w:rsidR="008B5F96" w:rsidRPr="0054153C">
        <w:t xml:space="preserve">sub-basins):  </w:t>
      </w:r>
    </w:p>
    <w:p w:rsidR="00915FCD" w:rsidRPr="00836BA3" w:rsidRDefault="008B5F96" w:rsidP="001627F0">
      <w:pPr>
        <w:pStyle w:val="ListParagraph"/>
        <w:numPr>
          <w:ilvl w:val="1"/>
          <w:numId w:val="74"/>
        </w:numPr>
        <w:spacing w:before="120"/>
        <w:rPr>
          <w:lang w:val="en-US"/>
        </w:rPr>
      </w:pPr>
      <w:r w:rsidRPr="00836BA3">
        <w:rPr>
          <w:lang w:val="en-US"/>
        </w:rPr>
        <w:t>annual flow;</w:t>
      </w:r>
    </w:p>
    <w:p w:rsidR="00915FCD" w:rsidRPr="00836BA3" w:rsidRDefault="008B5F96" w:rsidP="001627F0">
      <w:pPr>
        <w:pStyle w:val="ListParagraph"/>
        <w:numPr>
          <w:ilvl w:val="1"/>
          <w:numId w:val="74"/>
        </w:numPr>
        <w:spacing w:before="120"/>
        <w:rPr>
          <w:lang w:val="en-US"/>
        </w:rPr>
      </w:pPr>
      <w:r w:rsidRPr="00836BA3">
        <w:rPr>
          <w:lang w:val="en-US"/>
        </w:rPr>
        <w:t>dry season / wet season periods;</w:t>
      </w:r>
    </w:p>
    <w:p w:rsidR="00915FCD" w:rsidRPr="00836BA3" w:rsidRDefault="008B5F96" w:rsidP="001627F0">
      <w:pPr>
        <w:pStyle w:val="ListParagraph"/>
        <w:numPr>
          <w:ilvl w:val="1"/>
          <w:numId w:val="74"/>
        </w:numPr>
        <w:spacing w:before="120"/>
        <w:rPr>
          <w:lang w:val="en-US"/>
        </w:rPr>
      </w:pPr>
      <w:r w:rsidRPr="00836BA3">
        <w:rPr>
          <w:lang w:val="en-US"/>
        </w:rPr>
        <w:t>dry season flow / wet season flow ;</w:t>
      </w:r>
    </w:p>
    <w:p w:rsidR="00915FCD" w:rsidRPr="00836BA3" w:rsidRDefault="008B5F96" w:rsidP="001627F0">
      <w:pPr>
        <w:pStyle w:val="ListParagraph"/>
        <w:numPr>
          <w:ilvl w:val="1"/>
          <w:numId w:val="74"/>
        </w:numPr>
        <w:spacing w:before="120"/>
        <w:ind w:left="2304"/>
        <w:rPr>
          <w:lang w:val="en-US"/>
        </w:rPr>
      </w:pPr>
      <w:r w:rsidRPr="00836BA3">
        <w:rPr>
          <w:lang w:val="en-US"/>
        </w:rPr>
        <w:t>flood inundation indicators (flood water level in some critical</w:t>
      </w:r>
      <w:r w:rsidR="00836BA3" w:rsidRPr="00836BA3">
        <w:rPr>
          <w:lang w:val="en-US"/>
        </w:rPr>
        <w:t xml:space="preserve"> </w:t>
      </w:r>
      <w:r w:rsidRPr="00836BA3">
        <w:rPr>
          <w:lang w:val="en-US"/>
        </w:rPr>
        <w:t>areas, peak flow in some cross-section of river and its probability</w:t>
      </w:r>
      <w:r w:rsidR="00836BA3" w:rsidRPr="00836BA3">
        <w:rPr>
          <w:lang w:val="en-US"/>
        </w:rPr>
        <w:t xml:space="preserve"> </w:t>
      </w:r>
      <w:r w:rsidRPr="00836BA3">
        <w:rPr>
          <w:lang w:val="en-US"/>
        </w:rPr>
        <w:t>of occurrence).</w:t>
      </w:r>
    </w:p>
    <w:p w:rsidR="00915FCD" w:rsidRPr="0054153C" w:rsidRDefault="008B5F96" w:rsidP="001627F0">
      <w:pPr>
        <w:pStyle w:val="Body2"/>
        <w:numPr>
          <w:ilvl w:val="0"/>
          <w:numId w:val="74"/>
        </w:numPr>
        <w:tabs>
          <w:tab w:val="clear" w:pos="993"/>
          <w:tab w:val="left" w:pos="1080"/>
        </w:tabs>
        <w:spacing w:before="120" w:after="0"/>
      </w:pPr>
      <w:r w:rsidRPr="0054153C">
        <w:t>Surface water availability per basin</w:t>
      </w:r>
      <w:r w:rsidR="00836BA3">
        <w:t xml:space="preserve"> and </w:t>
      </w:r>
      <w:r w:rsidRPr="0054153C">
        <w:t>sub-basins – water volume per p</w:t>
      </w:r>
      <w:r w:rsidR="00836BA3">
        <w:t>erson</w:t>
      </w:r>
      <w:r w:rsidRPr="0054153C">
        <w:t xml:space="preserve"> (both current and future)</w:t>
      </w:r>
      <w:r w:rsidR="0009366F" w:rsidRPr="0054153C">
        <w:t xml:space="preserve">. </w:t>
      </w:r>
      <w:r w:rsidRPr="0054153C">
        <w:t>[Note that by international standards, areas with average per capita water</w:t>
      </w:r>
      <w:r w:rsidR="00916142">
        <w:t xml:space="preserve"> availability lower than 4,000 m</w:t>
      </w:r>
      <w:r w:rsidR="00916142" w:rsidRPr="00916142">
        <w:rPr>
          <w:vertAlign w:val="superscript"/>
        </w:rPr>
        <w:t>3</w:t>
      </w:r>
      <w:r w:rsidRPr="0054153C">
        <w:t xml:space="preserve"> per </w:t>
      </w:r>
      <w:r w:rsidR="005D1E74">
        <w:t xml:space="preserve">person per </w:t>
      </w:r>
      <w:r w:rsidRPr="0054153C">
        <w:t xml:space="preserve">year are considered nations with </w:t>
      </w:r>
      <w:r w:rsidRPr="00836BA3">
        <w:rPr>
          <w:u w:val="single"/>
        </w:rPr>
        <w:t>inadequate water supply</w:t>
      </w:r>
      <w:r w:rsidRPr="0054153C">
        <w:t xml:space="preserve">; those lower than 1,700 </w:t>
      </w:r>
      <w:r w:rsidR="00916142">
        <w:t>m</w:t>
      </w:r>
      <w:r w:rsidR="00916142" w:rsidRPr="00916142">
        <w:rPr>
          <w:vertAlign w:val="superscript"/>
        </w:rPr>
        <w:t>3</w:t>
      </w:r>
      <w:r w:rsidRPr="0054153C">
        <w:t xml:space="preserve"> per </w:t>
      </w:r>
      <w:r w:rsidR="005D1E74">
        <w:lastRenderedPageBreak/>
        <w:t xml:space="preserve">person per </w:t>
      </w:r>
      <w:r w:rsidRPr="0054153C">
        <w:t xml:space="preserve">year suffer </w:t>
      </w:r>
      <w:r w:rsidRPr="00836BA3">
        <w:rPr>
          <w:u w:val="single"/>
        </w:rPr>
        <w:t>water stress</w:t>
      </w:r>
      <w:r w:rsidRPr="0054153C">
        <w:t xml:space="preserve">; and lower than 1,000 </w:t>
      </w:r>
      <w:r w:rsidR="00916142">
        <w:t>m</w:t>
      </w:r>
      <w:r w:rsidR="00916142" w:rsidRPr="00916142">
        <w:rPr>
          <w:vertAlign w:val="superscript"/>
        </w:rPr>
        <w:t>3</w:t>
      </w:r>
      <w:r w:rsidRPr="0054153C">
        <w:t xml:space="preserve"> per</w:t>
      </w:r>
      <w:r w:rsidR="005D1E74">
        <w:t xml:space="preserve"> person per</w:t>
      </w:r>
      <w:r w:rsidRPr="0054153C">
        <w:t xml:space="preserve"> year suffer </w:t>
      </w:r>
      <w:r w:rsidRPr="00836BA3">
        <w:rPr>
          <w:u w:val="single"/>
        </w:rPr>
        <w:t>real water scarcity</w:t>
      </w:r>
      <w:r w:rsidR="00544F2C">
        <w:t>].</w:t>
      </w:r>
      <w:r w:rsidRPr="0054153C">
        <w:t xml:space="preserve"> </w:t>
      </w:r>
    </w:p>
    <w:p w:rsidR="00A07E0B" w:rsidRPr="0054153C" w:rsidRDefault="008B5F96" w:rsidP="001627F0">
      <w:pPr>
        <w:pStyle w:val="Body2"/>
        <w:numPr>
          <w:ilvl w:val="0"/>
          <w:numId w:val="74"/>
        </w:numPr>
        <w:tabs>
          <w:tab w:val="clear" w:pos="993"/>
          <w:tab w:val="left" w:pos="1080"/>
        </w:tabs>
        <w:spacing w:before="120" w:after="0"/>
      </w:pPr>
      <w:r w:rsidRPr="0054153C">
        <w:t>Current return drainage flows and their location.</w:t>
      </w:r>
    </w:p>
    <w:p w:rsidR="00A07E0B" w:rsidRPr="0054153C" w:rsidRDefault="008B5F96" w:rsidP="001627F0">
      <w:pPr>
        <w:pStyle w:val="Body2"/>
        <w:numPr>
          <w:ilvl w:val="0"/>
          <w:numId w:val="74"/>
        </w:numPr>
        <w:tabs>
          <w:tab w:val="clear" w:pos="993"/>
          <w:tab w:val="left" w:pos="1080"/>
        </w:tabs>
        <w:spacing w:before="120" w:after="0"/>
      </w:pPr>
      <w:r w:rsidRPr="0054153C">
        <w:t>Natural discharge of surface water between sub-basins.</w:t>
      </w:r>
    </w:p>
    <w:p w:rsidR="00A07E0B" w:rsidRPr="0054153C" w:rsidRDefault="008B5F96" w:rsidP="001627F0">
      <w:pPr>
        <w:pStyle w:val="Body2"/>
        <w:numPr>
          <w:ilvl w:val="0"/>
          <w:numId w:val="74"/>
        </w:numPr>
        <w:tabs>
          <w:tab w:val="clear" w:pos="993"/>
          <w:tab w:val="left" w:pos="1080"/>
        </w:tabs>
        <w:spacing w:before="120" w:after="0"/>
      </w:pPr>
      <w:r w:rsidRPr="0054153C">
        <w:t xml:space="preserve">Current </w:t>
      </w:r>
      <w:r w:rsidR="00544F2C">
        <w:t xml:space="preserve">major </w:t>
      </w:r>
      <w:r w:rsidRPr="0054153C">
        <w:t xml:space="preserve">water infrastructure, storage and diversion works; and </w:t>
      </w:r>
      <w:r w:rsidR="00544F2C">
        <w:t>important</w:t>
      </w:r>
      <w:r w:rsidRPr="0054153C">
        <w:t xml:space="preserve"> infrastructure limitations which contribute to delivery problems</w:t>
      </w:r>
      <w:r w:rsidR="0009366F" w:rsidRPr="0054153C">
        <w:t xml:space="preserve">. </w:t>
      </w:r>
      <w:r w:rsidRPr="0054153C">
        <w:t>Describe the impacts of existing reservoirs of storages on flows</w:t>
      </w:r>
      <w:r w:rsidR="0009366F" w:rsidRPr="0054153C">
        <w:rPr>
          <w:i/>
        </w:rPr>
        <w:t xml:space="preserve">. </w:t>
      </w:r>
    </w:p>
    <w:p w:rsidR="00A07E0B" w:rsidRPr="0054153C" w:rsidRDefault="008B5F96" w:rsidP="001627F0">
      <w:pPr>
        <w:pStyle w:val="Body2"/>
        <w:numPr>
          <w:ilvl w:val="0"/>
          <w:numId w:val="74"/>
        </w:numPr>
        <w:tabs>
          <w:tab w:val="clear" w:pos="993"/>
          <w:tab w:val="left" w:pos="1080"/>
        </w:tabs>
        <w:spacing w:before="120" w:after="0"/>
      </w:pPr>
      <w:r w:rsidRPr="0054153C">
        <w:t>Current inter-Basin (or sub-basin) diversions using infrastructure.</w:t>
      </w:r>
    </w:p>
    <w:p w:rsidR="00A07E0B" w:rsidRPr="0054153C" w:rsidRDefault="008B5F96" w:rsidP="001627F0">
      <w:pPr>
        <w:pStyle w:val="Body2"/>
        <w:numPr>
          <w:ilvl w:val="0"/>
          <w:numId w:val="74"/>
        </w:numPr>
        <w:tabs>
          <w:tab w:val="clear" w:pos="993"/>
          <w:tab w:val="left" w:pos="1080"/>
        </w:tabs>
        <w:spacing w:before="120" w:after="0"/>
      </w:pPr>
      <w:r w:rsidRPr="0054153C">
        <w:t>Flood damage, current flood protection works; provide maps or other indicators of maximum inundation.</w:t>
      </w:r>
    </w:p>
    <w:p w:rsidR="00A07E0B" w:rsidRPr="0054153C" w:rsidRDefault="008B5F96" w:rsidP="001627F0">
      <w:pPr>
        <w:pStyle w:val="Body2"/>
        <w:numPr>
          <w:ilvl w:val="0"/>
          <w:numId w:val="74"/>
        </w:numPr>
        <w:tabs>
          <w:tab w:val="clear" w:pos="993"/>
          <w:tab w:val="left" w:pos="1080"/>
        </w:tabs>
        <w:spacing w:before="120" w:after="0"/>
      </w:pPr>
      <w:r w:rsidRPr="0054153C">
        <w:t>The major aquifers in the basin (boundaries, map); for each outline the aquifer type, aerial extent and depth of system, depths of main water bearing zones, how the aquifer recharges, and where it discharges to.</w:t>
      </w:r>
    </w:p>
    <w:p w:rsidR="00A07E0B" w:rsidRPr="0054153C" w:rsidRDefault="008B5F96" w:rsidP="001627F0">
      <w:pPr>
        <w:pStyle w:val="Body2"/>
        <w:numPr>
          <w:ilvl w:val="0"/>
          <w:numId w:val="74"/>
        </w:numPr>
        <w:tabs>
          <w:tab w:val="clear" w:pos="993"/>
          <w:tab w:val="left" w:pos="1080"/>
        </w:tabs>
        <w:spacing w:before="120" w:after="0"/>
      </w:pPr>
      <w:r w:rsidRPr="0054153C">
        <w:t xml:space="preserve">The natural recharge </w:t>
      </w:r>
      <w:r w:rsidR="00544F2C">
        <w:t>or</w:t>
      </w:r>
      <w:r w:rsidRPr="0054153C">
        <w:t xml:space="preserve"> sustainable yield (available water) of aquifers where this has been estimated</w:t>
      </w:r>
      <w:r w:rsidR="00095627">
        <w:t>.</w:t>
      </w:r>
    </w:p>
    <w:p w:rsidR="00A07E0B" w:rsidRPr="0054153C" w:rsidRDefault="008B5F96" w:rsidP="001627F0">
      <w:pPr>
        <w:pStyle w:val="Body2"/>
        <w:numPr>
          <w:ilvl w:val="0"/>
          <w:numId w:val="74"/>
        </w:numPr>
        <w:tabs>
          <w:tab w:val="clear" w:pos="993"/>
          <w:tab w:val="left" w:pos="1080"/>
        </w:tabs>
        <w:spacing w:before="120" w:after="0"/>
      </w:pPr>
      <w:r w:rsidRPr="0054153C">
        <w:t>Inter-connection between the land, surface water and groundwater.</w:t>
      </w:r>
    </w:p>
    <w:p w:rsidR="00915FCD" w:rsidRPr="001627F0" w:rsidRDefault="008B5F96" w:rsidP="001627F0">
      <w:pPr>
        <w:pStyle w:val="Body2"/>
        <w:numPr>
          <w:ilvl w:val="0"/>
          <w:numId w:val="74"/>
        </w:numPr>
        <w:tabs>
          <w:tab w:val="clear" w:pos="993"/>
          <w:tab w:val="left" w:pos="1080"/>
        </w:tabs>
        <w:spacing w:before="120" w:after="0"/>
      </w:pPr>
      <w:r w:rsidRPr="0054153C">
        <w:t xml:space="preserve">Determine the water sources for the basin/sub-basins. </w:t>
      </w:r>
    </w:p>
    <w:p w:rsidR="00915FCD" w:rsidRPr="0054153C" w:rsidRDefault="008B5F96" w:rsidP="001627F0">
      <w:pPr>
        <w:pStyle w:val="Body"/>
        <w:spacing w:before="120" w:after="0"/>
        <w:rPr>
          <w:b/>
          <w:i/>
          <w:lang w:val="en-US"/>
        </w:rPr>
      </w:pPr>
      <w:r w:rsidRPr="0054153C">
        <w:rPr>
          <w:b/>
          <w:i/>
          <w:lang w:val="en-US"/>
        </w:rPr>
        <w:t xml:space="preserve">How much water is extracted and used? </w:t>
      </w:r>
    </w:p>
    <w:p w:rsidR="00915FCD" w:rsidRDefault="008B5F96" w:rsidP="001627F0">
      <w:pPr>
        <w:pStyle w:val="Body2"/>
        <w:numPr>
          <w:ilvl w:val="0"/>
          <w:numId w:val="75"/>
        </w:numPr>
        <w:tabs>
          <w:tab w:val="clear" w:pos="993"/>
          <w:tab w:val="left" w:pos="1080"/>
        </w:tabs>
        <w:spacing w:before="120" w:after="0"/>
      </w:pPr>
      <w:r w:rsidRPr="0054153C">
        <w:t>Current average yearly and dry season water demands for all sectors, for the Basin</w:t>
      </w:r>
      <w:r w:rsidR="00544F2C">
        <w:t xml:space="preserve"> and </w:t>
      </w:r>
      <w:r w:rsidRPr="0054153C">
        <w:t>sub-basins, and the distribution of that over the year.</w:t>
      </w:r>
    </w:p>
    <w:p w:rsidR="005D1E74" w:rsidRPr="0054153C" w:rsidRDefault="005D1E74" w:rsidP="001627F0">
      <w:pPr>
        <w:pStyle w:val="Body2"/>
        <w:numPr>
          <w:ilvl w:val="0"/>
          <w:numId w:val="75"/>
        </w:numPr>
        <w:tabs>
          <w:tab w:val="clear" w:pos="993"/>
          <w:tab w:val="left" w:pos="1080"/>
        </w:tabs>
        <w:spacing w:before="120" w:after="0"/>
      </w:pPr>
      <w:r>
        <w:t>The amount of water that is stored in the reservoirs as active storage.</w:t>
      </w:r>
    </w:p>
    <w:p w:rsidR="00915FCD" w:rsidRPr="0054153C" w:rsidRDefault="008B5F96" w:rsidP="001627F0">
      <w:pPr>
        <w:pStyle w:val="Body2"/>
        <w:numPr>
          <w:ilvl w:val="0"/>
          <w:numId w:val="75"/>
        </w:numPr>
        <w:tabs>
          <w:tab w:val="clear" w:pos="993"/>
          <w:tab w:val="left" w:pos="1080"/>
        </w:tabs>
        <w:spacing w:before="120" w:after="0"/>
      </w:pPr>
      <w:r w:rsidRPr="0054153C">
        <w:t>Current dry season water demands for all sectors, for the Basin</w:t>
      </w:r>
      <w:r w:rsidR="00544F2C">
        <w:t xml:space="preserve"> and </w:t>
      </w:r>
      <w:r w:rsidRPr="0054153C">
        <w:t>sub-basins, and the distribution of that over the dry season.</w:t>
      </w:r>
    </w:p>
    <w:p w:rsidR="00915FCD" w:rsidRPr="0054153C" w:rsidRDefault="008B5F96" w:rsidP="001627F0">
      <w:pPr>
        <w:pStyle w:val="Body2"/>
        <w:numPr>
          <w:ilvl w:val="0"/>
          <w:numId w:val="75"/>
        </w:numPr>
        <w:tabs>
          <w:tab w:val="clear" w:pos="993"/>
          <w:tab w:val="left" w:pos="1080"/>
        </w:tabs>
        <w:spacing w:before="120" w:after="0"/>
      </w:pPr>
      <w:r w:rsidRPr="0054153C">
        <w:t>The nature and extent of current basin and sub-basin water shortages.</w:t>
      </w:r>
    </w:p>
    <w:p w:rsidR="00915FCD" w:rsidRPr="001627F0" w:rsidRDefault="008B5F96" w:rsidP="001627F0">
      <w:pPr>
        <w:pStyle w:val="Body2"/>
        <w:numPr>
          <w:ilvl w:val="0"/>
          <w:numId w:val="75"/>
        </w:numPr>
        <w:tabs>
          <w:tab w:val="clear" w:pos="993"/>
          <w:tab w:val="left" w:pos="1080"/>
        </w:tabs>
        <w:spacing w:before="120" w:after="0"/>
      </w:pPr>
      <w:r w:rsidRPr="0054153C">
        <w:t>The extent and severity of water shortages (scale, location and timing during the year).</w:t>
      </w:r>
    </w:p>
    <w:p w:rsidR="00915FCD" w:rsidRPr="0054153C" w:rsidRDefault="008B5F96" w:rsidP="001627F0">
      <w:pPr>
        <w:pStyle w:val="Body"/>
        <w:spacing w:before="120" w:after="0"/>
        <w:rPr>
          <w:b/>
          <w:i/>
          <w:lang w:val="en-US"/>
        </w:rPr>
      </w:pPr>
      <w:r w:rsidRPr="0054153C">
        <w:rPr>
          <w:b/>
          <w:i/>
          <w:lang w:val="en-US"/>
        </w:rPr>
        <w:t>How much water will be needed for the future?</w:t>
      </w:r>
    </w:p>
    <w:p w:rsidR="00915FCD" w:rsidRPr="0054153C" w:rsidRDefault="008B5F96" w:rsidP="001627F0">
      <w:pPr>
        <w:pStyle w:val="Body2"/>
        <w:numPr>
          <w:ilvl w:val="0"/>
          <w:numId w:val="75"/>
        </w:numPr>
        <w:tabs>
          <w:tab w:val="clear" w:pos="993"/>
          <w:tab w:val="left" w:pos="1080"/>
        </w:tabs>
        <w:spacing w:before="120" w:after="0"/>
      </w:pPr>
      <w:r w:rsidRPr="0054153C">
        <w:t xml:space="preserve">Future average yearly and dry season water demands at </w:t>
      </w:r>
      <w:r w:rsidR="00966DE6">
        <w:t>current year</w:t>
      </w:r>
      <w:r w:rsidRPr="0054153C">
        <w:t xml:space="preserve"> and </w:t>
      </w:r>
      <w:r w:rsidR="00542E7C">
        <w:t>20-2</w:t>
      </w:r>
      <w:r w:rsidR="00966DE6">
        <w:t>5 years in the future</w:t>
      </w:r>
      <w:r w:rsidR="00966DE6" w:rsidRPr="0054153C">
        <w:t xml:space="preserve"> </w:t>
      </w:r>
      <w:r w:rsidRPr="0054153C">
        <w:t>for each sector, each sub-basin.</w:t>
      </w:r>
    </w:p>
    <w:p w:rsidR="00915FCD" w:rsidRPr="0054153C" w:rsidRDefault="008B5F96" w:rsidP="001627F0">
      <w:pPr>
        <w:pStyle w:val="Body2"/>
        <w:numPr>
          <w:ilvl w:val="0"/>
          <w:numId w:val="75"/>
        </w:numPr>
        <w:tabs>
          <w:tab w:val="clear" w:pos="993"/>
          <w:tab w:val="left" w:pos="1080"/>
        </w:tabs>
        <w:spacing w:before="120" w:after="0"/>
      </w:pPr>
      <w:r w:rsidRPr="0054153C">
        <w:t xml:space="preserve">Future basin and sub-basin water shortages (duration of shortage in year, at </w:t>
      </w:r>
      <w:r w:rsidR="00966DE6">
        <w:t xml:space="preserve">current year and </w:t>
      </w:r>
      <w:r w:rsidR="00542E7C">
        <w:t>20-2</w:t>
      </w:r>
      <w:r w:rsidR="00966DE6">
        <w:t>5 years in the future.</w:t>
      </w:r>
    </w:p>
    <w:p w:rsidR="00915FCD" w:rsidRPr="0054153C" w:rsidRDefault="008B5F96" w:rsidP="001627F0">
      <w:pPr>
        <w:pStyle w:val="Body2"/>
        <w:numPr>
          <w:ilvl w:val="0"/>
          <w:numId w:val="75"/>
        </w:numPr>
        <w:tabs>
          <w:tab w:val="clear" w:pos="993"/>
          <w:tab w:val="left" w:pos="1080"/>
        </w:tabs>
        <w:spacing w:before="120" w:after="0"/>
      </w:pPr>
      <w:r w:rsidRPr="0054153C">
        <w:t>Change in the drought indicators in the future (scale, location and when in year).</w:t>
      </w:r>
    </w:p>
    <w:p w:rsidR="00915FCD" w:rsidRPr="0054153C" w:rsidRDefault="00544F2C" w:rsidP="001627F0">
      <w:pPr>
        <w:pStyle w:val="Body2"/>
        <w:numPr>
          <w:ilvl w:val="0"/>
          <w:numId w:val="75"/>
        </w:numPr>
        <w:tabs>
          <w:tab w:val="clear" w:pos="993"/>
          <w:tab w:val="left" w:pos="1080"/>
        </w:tabs>
        <w:spacing w:before="120" w:after="0"/>
      </w:pPr>
      <w:r>
        <w:t xml:space="preserve">What are the other water demand and </w:t>
      </w:r>
      <w:r w:rsidR="008B5F96" w:rsidRPr="0054153C">
        <w:t>supply issues?</w:t>
      </w:r>
    </w:p>
    <w:p w:rsidR="00915FCD" w:rsidRPr="0054153C" w:rsidRDefault="008B5F96" w:rsidP="001627F0">
      <w:pPr>
        <w:pStyle w:val="Body2"/>
        <w:numPr>
          <w:ilvl w:val="0"/>
          <w:numId w:val="75"/>
        </w:numPr>
        <w:tabs>
          <w:tab w:val="clear" w:pos="993"/>
          <w:tab w:val="left" w:pos="1080"/>
        </w:tabs>
        <w:spacing w:before="120" w:after="0"/>
      </w:pPr>
      <w:r w:rsidRPr="0054153C">
        <w:t>Current environmental water needs.</w:t>
      </w:r>
    </w:p>
    <w:p w:rsidR="00915FCD" w:rsidRPr="0054153C" w:rsidRDefault="008B5F96" w:rsidP="001627F0">
      <w:pPr>
        <w:pStyle w:val="Body2"/>
        <w:numPr>
          <w:ilvl w:val="0"/>
          <w:numId w:val="75"/>
        </w:numPr>
        <w:tabs>
          <w:tab w:val="clear" w:pos="993"/>
          <w:tab w:val="left" w:pos="1080"/>
        </w:tabs>
        <w:spacing w:before="120" w:after="0"/>
      </w:pPr>
      <w:r w:rsidRPr="0054153C">
        <w:t>Saline intrusion control flow requirements.</w:t>
      </w:r>
    </w:p>
    <w:p w:rsidR="00915FCD" w:rsidRPr="0054153C" w:rsidRDefault="008B5F96" w:rsidP="001627F0">
      <w:pPr>
        <w:pStyle w:val="Body2"/>
        <w:numPr>
          <w:ilvl w:val="0"/>
          <w:numId w:val="75"/>
        </w:numPr>
        <w:tabs>
          <w:tab w:val="clear" w:pos="993"/>
          <w:tab w:val="left" w:pos="1080"/>
        </w:tabs>
        <w:spacing w:before="120" w:after="0"/>
      </w:pPr>
      <w:r w:rsidRPr="0054153C">
        <w:t>Important water resources development projects (projects already identified</w:t>
      </w:r>
      <w:r w:rsidR="00544F2C">
        <w:t xml:space="preserve"> and </w:t>
      </w:r>
      <w:r w:rsidRPr="0054153C">
        <w:t>approved, objectives, scale) to the year 2010 and 2025 in river basins.</w:t>
      </w:r>
    </w:p>
    <w:p w:rsidR="00915FCD" w:rsidRPr="001627F0" w:rsidRDefault="008B5F96" w:rsidP="001627F0">
      <w:pPr>
        <w:pStyle w:val="Body2"/>
        <w:numPr>
          <w:ilvl w:val="0"/>
          <w:numId w:val="75"/>
        </w:numPr>
        <w:tabs>
          <w:tab w:val="clear" w:pos="993"/>
          <w:tab w:val="left" w:pos="1080"/>
        </w:tabs>
        <w:spacing w:before="120" w:after="0"/>
      </w:pPr>
      <w:r w:rsidRPr="0054153C">
        <w:t>Inter-basin transfers - plans/projects.</w:t>
      </w:r>
    </w:p>
    <w:p w:rsidR="00915FCD" w:rsidRPr="0054153C" w:rsidRDefault="008B5F96" w:rsidP="001627F0">
      <w:pPr>
        <w:pStyle w:val="Body"/>
        <w:spacing w:before="120" w:after="0"/>
        <w:rPr>
          <w:b/>
          <w:i/>
          <w:lang w:val="en-US"/>
        </w:rPr>
      </w:pPr>
      <w:r w:rsidRPr="0054153C">
        <w:rPr>
          <w:b/>
          <w:i/>
          <w:lang w:val="en-US"/>
        </w:rPr>
        <w:t>What is the current and future pollution situation (aggregate to sub-basin scale)?</w:t>
      </w:r>
    </w:p>
    <w:p w:rsidR="00915FCD" w:rsidRPr="0054153C" w:rsidRDefault="008B5F96" w:rsidP="001627F0">
      <w:pPr>
        <w:pStyle w:val="Body2"/>
        <w:numPr>
          <w:ilvl w:val="0"/>
          <w:numId w:val="75"/>
        </w:numPr>
        <w:tabs>
          <w:tab w:val="clear" w:pos="993"/>
          <w:tab w:val="left" w:pos="1080"/>
        </w:tabs>
        <w:spacing w:before="120" w:after="0"/>
      </w:pPr>
      <w:r w:rsidRPr="0054153C">
        <w:t>Progress with the management of units causing serious environment</w:t>
      </w:r>
      <w:r w:rsidR="00916142">
        <w:t>al</w:t>
      </w:r>
      <w:r w:rsidRPr="0054153C">
        <w:t xml:space="preserve"> pollution under Decision </w:t>
      </w:r>
      <w:r w:rsidR="00544F2C">
        <w:t>No. 64/2003/QĐ-TTg by</w:t>
      </w:r>
      <w:r w:rsidRPr="0054153C">
        <w:t xml:space="preserve"> Province: how many units are listed, how many fully dealt with, how many partially dealt with and to what extent, how many not dealt with</w:t>
      </w:r>
      <w:r w:rsidR="0009366F" w:rsidRPr="0054153C">
        <w:t xml:space="preserve">. </w:t>
      </w:r>
      <w:r w:rsidR="00A702B2">
        <w:t>Reasons for non-</w:t>
      </w:r>
      <w:r w:rsidRPr="0054153C">
        <w:t>compliance.</w:t>
      </w:r>
    </w:p>
    <w:p w:rsidR="00915FCD" w:rsidRPr="0054153C" w:rsidRDefault="008B5F96" w:rsidP="001627F0">
      <w:pPr>
        <w:pStyle w:val="Body2"/>
        <w:numPr>
          <w:ilvl w:val="0"/>
          <w:numId w:val="75"/>
        </w:numPr>
        <w:tabs>
          <w:tab w:val="clear" w:pos="993"/>
          <w:tab w:val="left" w:pos="1080"/>
        </w:tabs>
        <w:spacing w:before="120" w:after="0"/>
      </w:pPr>
      <w:r w:rsidRPr="0054153C">
        <w:lastRenderedPageBreak/>
        <w:t xml:space="preserve">Progress with the application of Decree No. 67/2003 </w:t>
      </w:r>
      <w:r w:rsidR="00544F2C">
        <w:t xml:space="preserve">for </w:t>
      </w:r>
      <w:r w:rsidRPr="0054153C">
        <w:t>industry and domestic</w:t>
      </w:r>
      <w:r w:rsidR="0009366F" w:rsidRPr="0054153C">
        <w:t xml:space="preserve">. </w:t>
      </w:r>
      <w:r w:rsidRPr="0054153C">
        <w:t>For each province, what proportion of dischargers pay the fees (separate into domestic, industry), how much revenue is generated, how is the local component of the revenue spent.</w:t>
      </w:r>
    </w:p>
    <w:p w:rsidR="00915FCD" w:rsidRPr="0054153C" w:rsidRDefault="008B5F96" w:rsidP="001627F0">
      <w:pPr>
        <w:pStyle w:val="Body2"/>
        <w:numPr>
          <w:ilvl w:val="0"/>
          <w:numId w:val="75"/>
        </w:numPr>
        <w:tabs>
          <w:tab w:val="clear" w:pos="993"/>
          <w:tab w:val="left" w:pos="1080"/>
        </w:tabs>
        <w:spacing w:before="120" w:after="0"/>
      </w:pPr>
      <w:r w:rsidRPr="0054153C">
        <w:t>The number of Board of Assessment environmental impact reports that have been considered and granted for production units to operate and invest in projects inside and outside of industrial zones</w:t>
      </w:r>
      <w:r w:rsidR="0009366F" w:rsidRPr="0054153C">
        <w:t xml:space="preserve">. </w:t>
      </w:r>
      <w:r w:rsidRPr="0054153C">
        <w:t>Describe actions and activities to ensure compliance with the approved reports.</w:t>
      </w:r>
    </w:p>
    <w:p w:rsidR="00915FCD" w:rsidRPr="0054153C" w:rsidRDefault="008B5F96" w:rsidP="001627F0">
      <w:pPr>
        <w:pStyle w:val="Body2"/>
        <w:numPr>
          <w:ilvl w:val="0"/>
          <w:numId w:val="75"/>
        </w:numPr>
        <w:tabs>
          <w:tab w:val="clear" w:pos="993"/>
          <w:tab w:val="left" w:pos="1080"/>
        </w:tabs>
        <w:spacing w:before="120" w:after="0"/>
      </w:pPr>
      <w:r w:rsidRPr="0054153C">
        <w:t>Current sewerage treatment plants, their level of treatment and volume of discharge.</w:t>
      </w:r>
    </w:p>
    <w:p w:rsidR="00915FCD" w:rsidRPr="0054153C" w:rsidRDefault="008B5F96" w:rsidP="001627F0">
      <w:pPr>
        <w:pStyle w:val="Body2"/>
        <w:numPr>
          <w:ilvl w:val="0"/>
          <w:numId w:val="75"/>
        </w:numPr>
        <w:tabs>
          <w:tab w:val="clear" w:pos="993"/>
          <w:tab w:val="left" w:pos="1080"/>
        </w:tabs>
        <w:spacing w:before="120" w:after="0"/>
      </w:pPr>
      <w:r w:rsidRPr="0054153C">
        <w:t>Volume of untreated domestic effluent in provinces – indicate key locations.</w:t>
      </w:r>
    </w:p>
    <w:p w:rsidR="00915FCD" w:rsidRPr="0054153C" w:rsidRDefault="008B5F96" w:rsidP="001627F0">
      <w:pPr>
        <w:pStyle w:val="Body2"/>
        <w:numPr>
          <w:ilvl w:val="0"/>
          <w:numId w:val="75"/>
        </w:numPr>
        <w:tabs>
          <w:tab w:val="clear" w:pos="993"/>
          <w:tab w:val="left" w:pos="1080"/>
        </w:tabs>
        <w:spacing w:before="120" w:after="0"/>
      </w:pPr>
      <w:r w:rsidRPr="0054153C">
        <w:t>Projected future volume of domestic wastewater discharge – indicate key locations.</w:t>
      </w:r>
    </w:p>
    <w:p w:rsidR="00915FCD" w:rsidRPr="0054153C" w:rsidRDefault="008B5F96" w:rsidP="001627F0">
      <w:pPr>
        <w:pStyle w:val="Body2"/>
        <w:numPr>
          <w:ilvl w:val="0"/>
          <w:numId w:val="75"/>
        </w:numPr>
        <w:tabs>
          <w:tab w:val="clear" w:pos="993"/>
          <w:tab w:val="left" w:pos="1080"/>
        </w:tabs>
        <w:spacing w:before="120" w:after="0"/>
      </w:pPr>
      <w:r w:rsidRPr="0054153C">
        <w:t>Current and future volumes of hospital wastewater discharge and locations; indicate treatment levels if any.</w:t>
      </w:r>
    </w:p>
    <w:p w:rsidR="00915FCD" w:rsidRPr="0054153C" w:rsidRDefault="008B5F96" w:rsidP="001627F0">
      <w:pPr>
        <w:pStyle w:val="Body2"/>
        <w:numPr>
          <w:ilvl w:val="0"/>
          <w:numId w:val="75"/>
        </w:numPr>
        <w:tabs>
          <w:tab w:val="clear" w:pos="993"/>
          <w:tab w:val="left" w:pos="1080"/>
        </w:tabs>
        <w:spacing w:before="120" w:after="0"/>
      </w:pPr>
      <w:r w:rsidRPr="0054153C">
        <w:t>Current major industries and craft villages discharging wastewater, their locations, their estimated volume of wastewater discharged and the level of treatment before discharge.</w:t>
      </w:r>
    </w:p>
    <w:p w:rsidR="00915FCD" w:rsidRPr="0054153C" w:rsidRDefault="008B5F96" w:rsidP="001627F0">
      <w:pPr>
        <w:pStyle w:val="Body2"/>
        <w:numPr>
          <w:ilvl w:val="0"/>
          <w:numId w:val="75"/>
        </w:numPr>
        <w:tabs>
          <w:tab w:val="clear" w:pos="993"/>
          <w:tab w:val="left" w:pos="1080"/>
        </w:tabs>
        <w:spacing w:before="120" w:after="0"/>
      </w:pPr>
      <w:r w:rsidRPr="0054153C">
        <w:t>Future projected industrial wastewater discharge.</w:t>
      </w:r>
    </w:p>
    <w:p w:rsidR="00915FCD" w:rsidRPr="0054153C" w:rsidRDefault="008B5F96" w:rsidP="001627F0">
      <w:pPr>
        <w:pStyle w:val="Body2"/>
        <w:numPr>
          <w:ilvl w:val="0"/>
          <w:numId w:val="75"/>
        </w:numPr>
        <w:tabs>
          <w:tab w:val="clear" w:pos="993"/>
          <w:tab w:val="left" w:pos="1080"/>
        </w:tabs>
        <w:spacing w:before="120" w:after="0"/>
      </w:pPr>
      <w:r w:rsidRPr="0054153C">
        <w:t>What is the quality of water in the water sources in the basin?</w:t>
      </w:r>
    </w:p>
    <w:p w:rsidR="00915FCD" w:rsidRPr="0054153C" w:rsidRDefault="008B5F96" w:rsidP="001627F0">
      <w:pPr>
        <w:pStyle w:val="Body2"/>
        <w:numPr>
          <w:ilvl w:val="0"/>
          <w:numId w:val="75"/>
        </w:numPr>
        <w:tabs>
          <w:tab w:val="clear" w:pos="993"/>
          <w:tab w:val="left" w:pos="1080"/>
        </w:tabs>
        <w:spacing w:before="120" w:after="0"/>
      </w:pPr>
      <w:r w:rsidRPr="0054153C">
        <w:t>Where does significant surface water pollution occur and where are the pollution hot-spots</w:t>
      </w:r>
      <w:r w:rsidR="0009366F" w:rsidRPr="0054153C">
        <w:t xml:space="preserve">. </w:t>
      </w:r>
      <w:r w:rsidRPr="0054153C">
        <w:t>What is the nature of the pollutants (biological, chemical, metal; the level of river water quality for key parameters compared to National standard QCVN 08: 2008/BTNMT at key locations)</w:t>
      </w:r>
      <w:r w:rsidR="00916142" w:rsidRPr="0054153C">
        <w:t>?</w:t>
      </w:r>
      <w:r w:rsidR="0009366F" w:rsidRPr="0054153C">
        <w:t xml:space="preserve"> </w:t>
      </w:r>
    </w:p>
    <w:p w:rsidR="00915FCD" w:rsidRPr="0054153C" w:rsidRDefault="008B5F96" w:rsidP="001627F0">
      <w:pPr>
        <w:pStyle w:val="Body2"/>
        <w:numPr>
          <w:ilvl w:val="0"/>
          <w:numId w:val="75"/>
        </w:numPr>
        <w:tabs>
          <w:tab w:val="clear" w:pos="993"/>
          <w:tab w:val="left" w:pos="1080"/>
        </w:tabs>
        <w:spacing w:before="120" w:after="0"/>
      </w:pPr>
      <w:r w:rsidRPr="0054153C">
        <w:t>Where does significant groundwater pollution occur and where are the pollution hot-spots</w:t>
      </w:r>
      <w:r w:rsidR="0009366F" w:rsidRPr="0054153C">
        <w:t xml:space="preserve">. </w:t>
      </w:r>
      <w:r w:rsidRPr="0054153C">
        <w:t>Describe aquifer vulnerability to contamination</w:t>
      </w:r>
      <w:r w:rsidR="0009366F" w:rsidRPr="0054153C">
        <w:t xml:space="preserve">. </w:t>
      </w:r>
      <w:r w:rsidRPr="0054153C">
        <w:t>What is the nature of the pollutants (biological, chemical, metal; the level of river water quality for key parameters compared to National standard QCVN 0</w:t>
      </w:r>
      <w:r w:rsidR="00CB5874" w:rsidRPr="0054153C">
        <w:t>8</w:t>
      </w:r>
      <w:r w:rsidRPr="0054153C">
        <w:t>: 2008/BTNMT at key locations)</w:t>
      </w:r>
      <w:r w:rsidR="00916142" w:rsidRPr="0054153C">
        <w:t>?</w:t>
      </w:r>
    </w:p>
    <w:p w:rsidR="00915FCD" w:rsidRPr="0054153C" w:rsidRDefault="008B5F96" w:rsidP="001627F0">
      <w:pPr>
        <w:pStyle w:val="Body2"/>
        <w:numPr>
          <w:ilvl w:val="0"/>
          <w:numId w:val="75"/>
        </w:numPr>
        <w:tabs>
          <w:tab w:val="clear" w:pos="993"/>
          <w:tab w:val="left" w:pos="1080"/>
        </w:tabs>
        <w:spacing w:before="120" w:after="0"/>
      </w:pPr>
      <w:r w:rsidRPr="0054153C">
        <w:t xml:space="preserve">What pollutants are related to which pollution </w:t>
      </w:r>
      <w:r w:rsidR="00916142" w:rsidRPr="0054153C">
        <w:t>sources?</w:t>
      </w:r>
    </w:p>
    <w:p w:rsidR="00915FCD" w:rsidRPr="0054153C" w:rsidRDefault="008B5F96" w:rsidP="001627F0">
      <w:pPr>
        <w:pStyle w:val="Body2"/>
        <w:numPr>
          <w:ilvl w:val="0"/>
          <w:numId w:val="75"/>
        </w:numPr>
        <w:tabs>
          <w:tab w:val="clear" w:pos="993"/>
          <w:tab w:val="left" w:pos="1080"/>
        </w:tabs>
        <w:spacing w:before="120" w:after="0"/>
      </w:pPr>
      <w:r w:rsidRPr="0054153C">
        <w:t xml:space="preserve">Impacts of poor water quality </w:t>
      </w:r>
      <w:r w:rsidR="00387945">
        <w:t>on human health and economic activities</w:t>
      </w:r>
      <w:r w:rsidRPr="0054153C">
        <w:t xml:space="preserve"> (e</w:t>
      </w:r>
      <w:r w:rsidR="00387945">
        <w:t>.</w:t>
      </w:r>
      <w:r w:rsidRPr="0054153C">
        <w:t>g</w:t>
      </w:r>
      <w:r w:rsidR="00387945">
        <w:t>.</w:t>
      </w:r>
      <w:r w:rsidRPr="0054153C">
        <w:t xml:space="preserve"> higher costs of water treatment in water factories, higher costs for industry, loss of aquaculture animals etc)</w:t>
      </w:r>
    </w:p>
    <w:p w:rsidR="00915FCD" w:rsidRPr="001627F0" w:rsidRDefault="00387945" w:rsidP="001627F0">
      <w:pPr>
        <w:pStyle w:val="Body2"/>
        <w:numPr>
          <w:ilvl w:val="0"/>
          <w:numId w:val="75"/>
        </w:numPr>
        <w:tabs>
          <w:tab w:val="clear" w:pos="993"/>
          <w:tab w:val="left" w:pos="1080"/>
        </w:tabs>
        <w:spacing w:before="120" w:after="0"/>
      </w:pPr>
      <w:r>
        <w:t>Pesticides and</w:t>
      </w:r>
      <w:r w:rsidRPr="0054153C">
        <w:t xml:space="preserve"> herbicide</w:t>
      </w:r>
      <w:r>
        <w:t xml:space="preserve"> use</w:t>
      </w:r>
      <w:r w:rsidR="008B5F96" w:rsidRPr="0054153C">
        <w:t xml:space="preserve"> in agriculture in provinces</w:t>
      </w:r>
      <w:r>
        <w:t xml:space="preserve"> (</w:t>
      </w:r>
      <w:r w:rsidR="008B5F96" w:rsidRPr="0054153C">
        <w:t>quantities per crop type, per location</w:t>
      </w:r>
      <w:r>
        <w:t>)</w:t>
      </w:r>
      <w:r w:rsidR="008B5F96" w:rsidRPr="0054153C">
        <w:t>.</w:t>
      </w:r>
    </w:p>
    <w:p w:rsidR="00915FCD" w:rsidRPr="0054153C" w:rsidRDefault="008B5F96" w:rsidP="001627F0">
      <w:pPr>
        <w:pStyle w:val="Body"/>
        <w:spacing w:before="120" w:after="0"/>
        <w:rPr>
          <w:b/>
          <w:i/>
          <w:lang w:val="en-US"/>
        </w:rPr>
      </w:pPr>
      <w:r w:rsidRPr="0054153C">
        <w:rPr>
          <w:b/>
          <w:i/>
          <w:lang w:val="en-US"/>
        </w:rPr>
        <w:t>What is the environmental health of the water sources in the basin?</w:t>
      </w:r>
    </w:p>
    <w:p w:rsidR="00915FCD" w:rsidRPr="0054153C" w:rsidRDefault="008B5F96" w:rsidP="001627F0">
      <w:pPr>
        <w:pStyle w:val="Body2"/>
        <w:numPr>
          <w:ilvl w:val="0"/>
          <w:numId w:val="75"/>
        </w:numPr>
        <w:tabs>
          <w:tab w:val="clear" w:pos="993"/>
          <w:tab w:val="left" w:pos="1080"/>
        </w:tabs>
        <w:spacing w:before="120" w:after="0"/>
      </w:pPr>
      <w:r w:rsidRPr="0054153C">
        <w:t>Composition, abundance and condition of aquatic (in-stream) plants, animals and ecological communities, including fish and shell-fish</w:t>
      </w:r>
      <w:r w:rsidR="008D563C">
        <w:t>, species</w:t>
      </w:r>
      <w:r w:rsidRPr="0054153C">
        <w:t>, aquatic flora, and benthic invertebrates.</w:t>
      </w:r>
    </w:p>
    <w:p w:rsidR="00915FCD" w:rsidRPr="0054153C" w:rsidRDefault="008B5F96" w:rsidP="001627F0">
      <w:pPr>
        <w:pStyle w:val="Body2"/>
        <w:numPr>
          <w:ilvl w:val="0"/>
          <w:numId w:val="75"/>
        </w:numPr>
        <w:tabs>
          <w:tab w:val="clear" w:pos="993"/>
          <w:tab w:val="left" w:pos="1080"/>
        </w:tabs>
        <w:spacing w:before="120" w:after="0"/>
      </w:pPr>
      <w:r w:rsidRPr="0054153C">
        <w:t>Composition, abundance and condition of other water dependent plants, animals, and ecological communities including those existing on floodplains, wetlands and in the riparian zone.</w:t>
      </w:r>
    </w:p>
    <w:p w:rsidR="00915FCD" w:rsidRPr="0054153C" w:rsidRDefault="008B5F96" w:rsidP="001627F0">
      <w:pPr>
        <w:pStyle w:val="Body2"/>
        <w:numPr>
          <w:ilvl w:val="0"/>
          <w:numId w:val="75"/>
        </w:numPr>
        <w:tabs>
          <w:tab w:val="clear" w:pos="993"/>
          <w:tab w:val="left" w:pos="1080"/>
        </w:tabs>
        <w:spacing w:before="120" w:after="0"/>
      </w:pPr>
      <w:r w:rsidRPr="0054153C">
        <w:t>Extent of river affected by human activity.</w:t>
      </w:r>
    </w:p>
    <w:p w:rsidR="00915FCD" w:rsidRPr="0054153C" w:rsidRDefault="008B5F96" w:rsidP="001627F0">
      <w:pPr>
        <w:pStyle w:val="Body2"/>
        <w:numPr>
          <w:ilvl w:val="0"/>
          <w:numId w:val="75"/>
        </w:numPr>
        <w:tabs>
          <w:tab w:val="clear" w:pos="993"/>
          <w:tab w:val="left" w:pos="1080"/>
        </w:tabs>
        <w:spacing w:before="120" w:after="0"/>
      </w:pPr>
      <w:r w:rsidRPr="0054153C">
        <w:t>Extent of riparian zone affected by human activity.</w:t>
      </w:r>
    </w:p>
    <w:p w:rsidR="00915FCD" w:rsidRPr="0054153C" w:rsidRDefault="008B5F96" w:rsidP="001627F0">
      <w:pPr>
        <w:pStyle w:val="Body2"/>
        <w:numPr>
          <w:ilvl w:val="0"/>
          <w:numId w:val="75"/>
        </w:numPr>
        <w:tabs>
          <w:tab w:val="clear" w:pos="993"/>
          <w:tab w:val="left" w:pos="1080"/>
        </w:tabs>
        <w:spacing w:before="120" w:after="0"/>
      </w:pPr>
      <w:r w:rsidRPr="0054153C">
        <w:t>Extent of lakes affected by human activity.</w:t>
      </w:r>
    </w:p>
    <w:p w:rsidR="00915FCD" w:rsidRPr="001627F0" w:rsidRDefault="008B5F96" w:rsidP="001627F0">
      <w:pPr>
        <w:pStyle w:val="Body2"/>
        <w:numPr>
          <w:ilvl w:val="0"/>
          <w:numId w:val="75"/>
        </w:numPr>
        <w:tabs>
          <w:tab w:val="clear" w:pos="993"/>
          <w:tab w:val="left" w:pos="1080"/>
        </w:tabs>
        <w:spacing w:before="120" w:after="0"/>
      </w:pPr>
      <w:r w:rsidRPr="0054153C">
        <w:lastRenderedPageBreak/>
        <w:t>Extent of estuaries affected by human activity.</w:t>
      </w:r>
    </w:p>
    <w:p w:rsidR="00915FCD" w:rsidRPr="0054153C" w:rsidRDefault="008B5F96" w:rsidP="001627F0">
      <w:pPr>
        <w:pStyle w:val="Body"/>
        <w:spacing w:before="120" w:after="0"/>
        <w:rPr>
          <w:lang w:val="en-US"/>
        </w:rPr>
      </w:pPr>
      <w:r w:rsidRPr="0054153C">
        <w:rPr>
          <w:b/>
          <w:i/>
          <w:lang w:val="en-US"/>
        </w:rPr>
        <w:t>What</w:t>
      </w:r>
      <w:r w:rsidRPr="0054153C">
        <w:rPr>
          <w:lang w:val="en-US"/>
        </w:rPr>
        <w:t xml:space="preserve"> </w:t>
      </w:r>
      <w:r w:rsidRPr="0054153C">
        <w:rPr>
          <w:b/>
          <w:i/>
          <w:lang w:val="en-US"/>
        </w:rPr>
        <w:t>are the other physical issues that can impact on the water source or its health?</w:t>
      </w:r>
    </w:p>
    <w:p w:rsidR="00915FCD" w:rsidRPr="0054153C" w:rsidRDefault="008B5F96" w:rsidP="001627F0">
      <w:pPr>
        <w:pStyle w:val="Body2"/>
        <w:numPr>
          <w:ilvl w:val="0"/>
          <w:numId w:val="75"/>
        </w:numPr>
        <w:tabs>
          <w:tab w:val="clear" w:pos="993"/>
          <w:tab w:val="left" w:pos="1080"/>
        </w:tabs>
        <w:spacing w:before="120" w:after="0"/>
      </w:pPr>
      <w:r w:rsidRPr="0054153C">
        <w:t>Impacts on water resources in the basin through activities such as changes in land use, vegetation cover, catchment forestry issues</w:t>
      </w:r>
      <w:r w:rsidR="005D1E74">
        <w:t>, or human activities such as sand mining</w:t>
      </w:r>
      <w:r w:rsidRPr="0054153C">
        <w:t>.</w:t>
      </w:r>
    </w:p>
    <w:p w:rsidR="00915FCD" w:rsidRPr="0054153C" w:rsidRDefault="008B5F96" w:rsidP="001627F0">
      <w:pPr>
        <w:pStyle w:val="Body2"/>
        <w:numPr>
          <w:ilvl w:val="0"/>
          <w:numId w:val="75"/>
        </w:numPr>
        <w:tabs>
          <w:tab w:val="clear" w:pos="993"/>
          <w:tab w:val="left" w:pos="1080"/>
        </w:tabs>
        <w:spacing w:before="120" w:after="0"/>
      </w:pPr>
      <w:r w:rsidRPr="0054153C">
        <w:t>Coastal zone, river bed/river bank stability issues.</w:t>
      </w:r>
    </w:p>
    <w:p w:rsidR="000E29AB" w:rsidRPr="0054153C" w:rsidRDefault="008B5F96" w:rsidP="001627F0">
      <w:pPr>
        <w:pStyle w:val="Body2"/>
        <w:numPr>
          <w:ilvl w:val="0"/>
          <w:numId w:val="75"/>
        </w:numPr>
        <w:tabs>
          <w:tab w:val="clear" w:pos="993"/>
          <w:tab w:val="left" w:pos="1080"/>
        </w:tabs>
        <w:spacing w:before="120" w:after="0"/>
      </w:pPr>
      <w:r w:rsidRPr="0054153C">
        <w:t>Impact of climate change - identify the main projections (20, 50, 100 years) for the river basin/sub-basins regarding temperature, rainfall, river flows, seasonality, water related disasters</w:t>
      </w:r>
    </w:p>
    <w:p w:rsidR="00915FCD" w:rsidRPr="0054153C" w:rsidRDefault="008B5F96" w:rsidP="001627F0">
      <w:pPr>
        <w:pStyle w:val="Heading3"/>
        <w:spacing w:before="120" w:after="0"/>
      </w:pPr>
      <w:bookmarkStart w:id="19" w:name="_Toc359073439"/>
      <w:r w:rsidRPr="0054153C">
        <w:t>Information on the Non-Physical Aspects of Water Management</w:t>
      </w:r>
      <w:bookmarkEnd w:id="19"/>
    </w:p>
    <w:p w:rsidR="00915FCD" w:rsidRPr="0054153C" w:rsidRDefault="008B5F96" w:rsidP="001627F0">
      <w:pPr>
        <w:spacing w:before="120"/>
        <w:rPr>
          <w:lang w:val="en-US"/>
        </w:rPr>
      </w:pPr>
      <w:r w:rsidRPr="0054153C">
        <w:rPr>
          <w:lang w:val="en-US"/>
        </w:rPr>
        <w:t xml:space="preserve">Sources of information and data should be identified to describe the non-physical aspects of water management covering aspects such as the following. </w:t>
      </w:r>
    </w:p>
    <w:p w:rsidR="00915FCD" w:rsidRPr="0054153C" w:rsidRDefault="008B5F96" w:rsidP="001627F0">
      <w:pPr>
        <w:pStyle w:val="Body"/>
        <w:spacing w:before="120" w:after="0"/>
        <w:rPr>
          <w:b/>
          <w:i/>
          <w:lang w:val="en-US"/>
        </w:rPr>
      </w:pPr>
      <w:r w:rsidRPr="0054153C">
        <w:rPr>
          <w:b/>
          <w:i/>
          <w:lang w:val="en-US"/>
        </w:rPr>
        <w:t>What institutional arrangements are in place?</w:t>
      </w:r>
    </w:p>
    <w:p w:rsidR="00F314C2" w:rsidRDefault="00D676BB" w:rsidP="001627F0">
      <w:pPr>
        <w:pStyle w:val="Body2"/>
        <w:numPr>
          <w:ilvl w:val="0"/>
          <w:numId w:val="75"/>
        </w:numPr>
        <w:tabs>
          <w:tab w:val="clear" w:pos="993"/>
          <w:tab w:val="left" w:pos="1080"/>
        </w:tabs>
        <w:spacing w:before="120" w:after="0"/>
      </w:pPr>
      <w:r w:rsidRPr="0054153C">
        <w:t>Whic</w:t>
      </w:r>
      <w:r w:rsidR="00CC34D0" w:rsidRPr="0054153C">
        <w:t>h Ministries</w:t>
      </w:r>
      <w:r w:rsidR="007A2419">
        <w:t>,</w:t>
      </w:r>
      <w:r w:rsidR="00CC34D0" w:rsidRPr="0054153C">
        <w:t xml:space="preserve"> Provincial Departments</w:t>
      </w:r>
      <w:r w:rsidR="007A2419">
        <w:t>,</w:t>
      </w:r>
      <w:r w:rsidR="00CC34D0" w:rsidRPr="0054153C">
        <w:t xml:space="preserve"> or other Government </w:t>
      </w:r>
      <w:r w:rsidR="007A2419">
        <w:t>agencies</w:t>
      </w:r>
      <w:r w:rsidR="00CC34D0" w:rsidRPr="0054153C">
        <w:t xml:space="preserve"> are involved</w:t>
      </w:r>
      <w:r w:rsidR="007A2419">
        <w:t xml:space="preserve"> with water management, regulation, or use</w:t>
      </w:r>
      <w:r w:rsidR="00CC34D0" w:rsidRPr="0054153C">
        <w:t>?</w:t>
      </w:r>
      <w:r w:rsidR="007A2419">
        <w:t xml:space="preserve"> What are their main responsibilities, tasks, and functions?</w:t>
      </w:r>
    </w:p>
    <w:p w:rsidR="00701518" w:rsidRPr="0054153C" w:rsidRDefault="00701518" w:rsidP="001627F0">
      <w:pPr>
        <w:pStyle w:val="Body2"/>
        <w:numPr>
          <w:ilvl w:val="0"/>
          <w:numId w:val="75"/>
        </w:numPr>
        <w:tabs>
          <w:tab w:val="clear" w:pos="993"/>
          <w:tab w:val="left" w:pos="1080"/>
        </w:tabs>
        <w:spacing w:before="120" w:after="0"/>
      </w:pPr>
      <w:r>
        <w:t>What are the current activities of the main institutions (e.g. permitting, licensing, regulation, etc</w:t>
      </w:r>
      <w:r w:rsidR="00B50068">
        <w:t>.</w:t>
      </w:r>
      <w:r>
        <w:t>)?</w:t>
      </w:r>
    </w:p>
    <w:p w:rsidR="00915FCD" w:rsidRPr="0054153C" w:rsidRDefault="007A2419" w:rsidP="001627F0">
      <w:pPr>
        <w:pStyle w:val="Body2"/>
        <w:numPr>
          <w:ilvl w:val="0"/>
          <w:numId w:val="75"/>
        </w:numPr>
        <w:tabs>
          <w:tab w:val="clear" w:pos="993"/>
          <w:tab w:val="left" w:pos="1080"/>
        </w:tabs>
        <w:spacing w:before="120" w:after="0"/>
      </w:pPr>
      <w:r>
        <w:t>What communication and coordination arrangements are in place for between provinces and between province and central level? W</w:t>
      </w:r>
      <w:r w:rsidR="008B5F96" w:rsidRPr="0054153C">
        <w:t xml:space="preserve">hat </w:t>
      </w:r>
      <w:r>
        <w:t xml:space="preserve">is </w:t>
      </w:r>
      <w:r w:rsidR="008B5F96" w:rsidRPr="0054153C">
        <w:t>purpose</w:t>
      </w:r>
      <w:r>
        <w:t xml:space="preserve"> and functions</w:t>
      </w:r>
      <w:r w:rsidR="008B5F96" w:rsidRPr="0054153C">
        <w:t>?</w:t>
      </w:r>
    </w:p>
    <w:p w:rsidR="00915FCD" w:rsidRPr="0054153C" w:rsidRDefault="008B5F96" w:rsidP="001627F0">
      <w:pPr>
        <w:pStyle w:val="Body2"/>
        <w:numPr>
          <w:ilvl w:val="0"/>
          <w:numId w:val="75"/>
        </w:numPr>
        <w:tabs>
          <w:tab w:val="clear" w:pos="993"/>
          <w:tab w:val="left" w:pos="1080"/>
        </w:tabs>
        <w:spacing w:before="120" w:after="0"/>
      </w:pPr>
      <w:r w:rsidRPr="0054153C">
        <w:t>Existing major State Owned Enterprises operating in the basin – for service provision (Irrigations companies, water supply companies); for commercial purposes (agricultural production, aquaculture and fisheries; industry); for river boat transportation; for tourism.</w:t>
      </w:r>
    </w:p>
    <w:p w:rsidR="00915FCD" w:rsidRPr="0054153C" w:rsidRDefault="008B5F96" w:rsidP="001627F0">
      <w:pPr>
        <w:pStyle w:val="Body2"/>
        <w:numPr>
          <w:ilvl w:val="0"/>
          <w:numId w:val="75"/>
        </w:numPr>
        <w:tabs>
          <w:tab w:val="clear" w:pos="993"/>
          <w:tab w:val="left" w:pos="1080"/>
        </w:tabs>
        <w:spacing w:before="120" w:after="0"/>
      </w:pPr>
      <w:r w:rsidRPr="0054153C">
        <w:t>Water User Associations.</w:t>
      </w:r>
    </w:p>
    <w:p w:rsidR="00915FCD" w:rsidRPr="001627F0" w:rsidRDefault="008B5F96" w:rsidP="001627F0">
      <w:pPr>
        <w:pStyle w:val="Body2"/>
        <w:numPr>
          <w:ilvl w:val="0"/>
          <w:numId w:val="75"/>
        </w:numPr>
        <w:tabs>
          <w:tab w:val="clear" w:pos="993"/>
          <w:tab w:val="left" w:pos="1080"/>
        </w:tabs>
        <w:spacing w:before="120" w:after="0"/>
      </w:pPr>
      <w:r w:rsidRPr="0054153C">
        <w:t>Water related NGO’s active in the basin</w:t>
      </w:r>
    </w:p>
    <w:p w:rsidR="00915FCD" w:rsidRPr="0054153C" w:rsidRDefault="008B5F96" w:rsidP="001627F0">
      <w:pPr>
        <w:pStyle w:val="Body"/>
        <w:spacing w:before="120" w:after="0"/>
        <w:rPr>
          <w:b/>
          <w:i/>
          <w:lang w:val="en-US"/>
        </w:rPr>
      </w:pPr>
      <w:r w:rsidRPr="0054153C">
        <w:rPr>
          <w:b/>
          <w:i/>
          <w:lang w:val="en-US"/>
        </w:rPr>
        <w:t xml:space="preserve">What water services are currently provided? </w:t>
      </w:r>
    </w:p>
    <w:p w:rsidR="00915FCD" w:rsidRPr="0054153C" w:rsidRDefault="008B5F96" w:rsidP="001627F0">
      <w:pPr>
        <w:pStyle w:val="Body2"/>
        <w:numPr>
          <w:ilvl w:val="0"/>
          <w:numId w:val="75"/>
        </w:numPr>
        <w:tabs>
          <w:tab w:val="clear" w:pos="993"/>
          <w:tab w:val="left" w:pos="1080"/>
        </w:tabs>
        <w:spacing w:before="120" w:after="0"/>
      </w:pPr>
      <w:r w:rsidRPr="0054153C">
        <w:t>Current services provided – water for living, sanitation, irrigation, drainage, etc</w:t>
      </w:r>
      <w:r w:rsidR="0009366F" w:rsidRPr="0054153C">
        <w:t xml:space="preserve">. </w:t>
      </w:r>
      <w:r w:rsidRPr="0054153C">
        <w:t>Describe the level and extent of services, coverage, gaps, beneficiaries, meeting standards, efficiency, etc.</w:t>
      </w:r>
    </w:p>
    <w:p w:rsidR="00915FCD" w:rsidRPr="0054153C" w:rsidRDefault="008B5F96" w:rsidP="001627F0">
      <w:pPr>
        <w:pStyle w:val="Body2"/>
        <w:numPr>
          <w:ilvl w:val="0"/>
          <w:numId w:val="75"/>
        </w:numPr>
        <w:tabs>
          <w:tab w:val="clear" w:pos="993"/>
          <w:tab w:val="left" w:pos="1080"/>
        </w:tabs>
        <w:spacing w:before="120" w:after="0"/>
      </w:pPr>
      <w:r w:rsidRPr="0054153C">
        <w:t>Current charges for services and the current costs – who pays, how much, how is the revenue used?</w:t>
      </w:r>
    </w:p>
    <w:p w:rsidR="00915FCD" w:rsidRPr="001627F0" w:rsidRDefault="008B5F96" w:rsidP="001627F0">
      <w:pPr>
        <w:pStyle w:val="Body2"/>
        <w:numPr>
          <w:ilvl w:val="0"/>
          <w:numId w:val="75"/>
        </w:numPr>
        <w:tabs>
          <w:tab w:val="clear" w:pos="993"/>
          <w:tab w:val="left" w:pos="1080"/>
        </w:tabs>
        <w:spacing w:before="120" w:after="0"/>
      </w:pPr>
      <w:r w:rsidRPr="0054153C">
        <w:t>Condition of the current physical assets on which the services are based – dams, weirs, pipelines, pumping stations, dykes, etc.</w:t>
      </w:r>
    </w:p>
    <w:p w:rsidR="00F5538D" w:rsidRDefault="00D676BB" w:rsidP="001627F0">
      <w:pPr>
        <w:pStyle w:val="Body"/>
        <w:numPr>
          <w:ilvl w:val="0"/>
          <w:numId w:val="0"/>
        </w:numPr>
        <w:spacing w:before="120" w:after="0"/>
        <w:rPr>
          <w:b/>
          <w:i/>
          <w:lang w:val="en-US"/>
        </w:rPr>
      </w:pPr>
      <w:r w:rsidRPr="0054153C">
        <w:rPr>
          <w:b/>
          <w:i/>
          <w:lang w:val="en-US"/>
        </w:rPr>
        <w:t xml:space="preserve">What are the current </w:t>
      </w:r>
      <w:r w:rsidR="007145E6" w:rsidRPr="0054153C">
        <w:rPr>
          <w:b/>
          <w:i/>
          <w:lang w:val="en-US"/>
        </w:rPr>
        <w:t>Functions of the main water sources</w:t>
      </w:r>
      <w:r w:rsidRPr="0054153C">
        <w:rPr>
          <w:b/>
          <w:i/>
          <w:lang w:val="en-US"/>
        </w:rPr>
        <w:t xml:space="preserve">? </w:t>
      </w:r>
    </w:p>
    <w:p w:rsidR="004D6843" w:rsidRDefault="0040081C" w:rsidP="001627F0">
      <w:pPr>
        <w:pStyle w:val="Body"/>
        <w:spacing w:before="120" w:after="0"/>
        <w:rPr>
          <w:lang w:val="en-US"/>
        </w:rPr>
      </w:pPr>
      <w:r w:rsidRPr="0054153C">
        <w:rPr>
          <w:lang w:val="en-US"/>
        </w:rPr>
        <w:t>“Functions” of a water sources</w:t>
      </w:r>
      <w:r w:rsidR="001E4E1F" w:rsidRPr="0054153C">
        <w:rPr>
          <w:lang w:val="en-US"/>
        </w:rPr>
        <w:t>,</w:t>
      </w:r>
      <w:r w:rsidRPr="0054153C">
        <w:rPr>
          <w:lang w:val="en-US"/>
        </w:rPr>
        <w:t xml:space="preserve"> introduced by the</w:t>
      </w:r>
      <w:r w:rsidR="001E4E1F" w:rsidRPr="0054153C">
        <w:rPr>
          <w:lang w:val="en-US"/>
        </w:rPr>
        <w:t xml:space="preserve"> LWR,</w:t>
      </w:r>
      <w:r w:rsidR="008E322C" w:rsidRPr="0054153C">
        <w:rPr>
          <w:lang w:val="en-US"/>
        </w:rPr>
        <w:t xml:space="preserve"> is a new concept for Viet Nam and the policies for the development of the approach and is implementation have not been </w:t>
      </w:r>
      <w:r w:rsidR="00BD6BA2">
        <w:rPr>
          <w:lang w:val="en-US"/>
        </w:rPr>
        <w:t xml:space="preserve">fully </w:t>
      </w:r>
      <w:r w:rsidR="008E322C" w:rsidRPr="0054153C">
        <w:rPr>
          <w:lang w:val="en-US"/>
        </w:rPr>
        <w:t xml:space="preserve">developed. </w:t>
      </w:r>
      <w:r w:rsidR="004D6843">
        <w:rPr>
          <w:lang w:val="en-US"/>
        </w:rPr>
        <w:t>However, the identification of the functions of water sources play</w:t>
      </w:r>
      <w:r w:rsidR="00D83555">
        <w:rPr>
          <w:lang w:val="en-US"/>
        </w:rPr>
        <w:t>s</w:t>
      </w:r>
      <w:r w:rsidR="004D6843">
        <w:rPr>
          <w:lang w:val="en-US"/>
        </w:rPr>
        <w:t xml:space="preserve"> an important role in identifying key issues within the river basin. Functions of water sources as </w:t>
      </w:r>
      <w:r w:rsidR="00D83555">
        <w:rPr>
          <w:lang w:val="en-US"/>
        </w:rPr>
        <w:t>defined</w:t>
      </w:r>
      <w:r w:rsidR="004D6843">
        <w:rPr>
          <w:lang w:val="en-US"/>
        </w:rPr>
        <w:t xml:space="preserve"> in the planning tasks will play a very important role in subsequent planning activities, as well as management of the river basin includ</w:t>
      </w:r>
      <w:r w:rsidR="00D83555">
        <w:rPr>
          <w:lang w:val="en-US"/>
        </w:rPr>
        <w:t>ing</w:t>
      </w:r>
      <w:r w:rsidR="004D6843">
        <w:rPr>
          <w:lang w:val="en-US"/>
        </w:rPr>
        <w:t xml:space="preserve"> </w:t>
      </w:r>
      <w:r w:rsidR="00D83555">
        <w:rPr>
          <w:lang w:val="en-US"/>
        </w:rPr>
        <w:t xml:space="preserve">issuance of </w:t>
      </w:r>
      <w:r w:rsidR="004D6843">
        <w:rPr>
          <w:lang w:val="en-US"/>
        </w:rPr>
        <w:t xml:space="preserve">water </w:t>
      </w:r>
      <w:r w:rsidR="00D83555">
        <w:rPr>
          <w:lang w:val="en-US"/>
        </w:rPr>
        <w:t>licenses</w:t>
      </w:r>
      <w:r w:rsidR="004D6843">
        <w:rPr>
          <w:lang w:val="en-US"/>
        </w:rPr>
        <w:t xml:space="preserve"> and </w:t>
      </w:r>
      <w:r w:rsidR="00D83555">
        <w:rPr>
          <w:lang w:val="en-US"/>
        </w:rPr>
        <w:t xml:space="preserve">waste water </w:t>
      </w:r>
      <w:r w:rsidR="004D6843">
        <w:rPr>
          <w:lang w:val="en-US"/>
        </w:rPr>
        <w:t xml:space="preserve">discharge </w:t>
      </w:r>
      <w:r w:rsidR="00D83555">
        <w:rPr>
          <w:lang w:val="en-US"/>
        </w:rPr>
        <w:t>permits</w:t>
      </w:r>
      <w:r w:rsidR="004D6843">
        <w:rPr>
          <w:lang w:val="en-US"/>
        </w:rPr>
        <w:t xml:space="preserve">. </w:t>
      </w:r>
    </w:p>
    <w:p w:rsidR="00A07E0B" w:rsidRPr="0054153C" w:rsidRDefault="003E00EC" w:rsidP="001627F0">
      <w:pPr>
        <w:pStyle w:val="Body2"/>
        <w:numPr>
          <w:ilvl w:val="0"/>
          <w:numId w:val="75"/>
        </w:numPr>
        <w:tabs>
          <w:tab w:val="clear" w:pos="993"/>
          <w:tab w:val="left" w:pos="1080"/>
        </w:tabs>
        <w:spacing w:before="120" w:after="0"/>
      </w:pPr>
      <w:r w:rsidRPr="0054153C">
        <w:lastRenderedPageBreak/>
        <w:t xml:space="preserve">The current uses of rivers, lakes, </w:t>
      </w:r>
      <w:r w:rsidR="001357B2">
        <w:t xml:space="preserve">reservoirs, </w:t>
      </w:r>
      <w:r w:rsidRPr="0054153C">
        <w:t>wetlands, groundwater, etc</w:t>
      </w:r>
      <w:r w:rsidR="007A2419">
        <w:t>.</w:t>
      </w:r>
      <w:r w:rsidRPr="0054153C">
        <w:t xml:space="preserve"> in the basin are the starting point for setting up functions</w:t>
      </w:r>
      <w:r w:rsidR="0009366F" w:rsidRPr="0054153C">
        <w:t>.</w:t>
      </w:r>
      <w:r w:rsidR="00BD6BA2" w:rsidRPr="0054153C">
        <w:t xml:space="preserve"> </w:t>
      </w:r>
      <w:r w:rsidRPr="0054153C">
        <w:t>The current uses should be established for inclusion in</w:t>
      </w:r>
      <w:r w:rsidR="00431FB6" w:rsidRPr="0054153C">
        <w:t xml:space="preserve"> the Status Report. </w:t>
      </w:r>
    </w:p>
    <w:p w:rsidR="00D676BB" w:rsidRDefault="00762DC9" w:rsidP="001627F0">
      <w:pPr>
        <w:pStyle w:val="Body2"/>
        <w:numPr>
          <w:ilvl w:val="0"/>
          <w:numId w:val="75"/>
        </w:numPr>
        <w:tabs>
          <w:tab w:val="clear" w:pos="993"/>
          <w:tab w:val="left" w:pos="1080"/>
        </w:tabs>
        <w:spacing w:before="120" w:after="0"/>
      </w:pPr>
      <w:r w:rsidRPr="0054153C">
        <w:t xml:space="preserve">Those developing the Planning Tasks (or </w:t>
      </w:r>
      <w:r w:rsidR="00BD6BA2">
        <w:t>water resources</w:t>
      </w:r>
      <w:r w:rsidRPr="0054153C">
        <w:t xml:space="preserve"> plan</w:t>
      </w:r>
      <w:r w:rsidR="00BD6BA2">
        <w:t xml:space="preserve"> for a river basin</w:t>
      </w:r>
      <w:r w:rsidRPr="0054153C">
        <w:t>) should prepare a state</w:t>
      </w:r>
      <w:r w:rsidR="003B14EB" w:rsidRPr="0054153C">
        <w:t xml:space="preserve">ment of </w:t>
      </w:r>
      <w:r w:rsidR="00BD0DAD" w:rsidRPr="00B50068">
        <w:t>current river basin functions</w:t>
      </w:r>
      <w:r w:rsidR="00FF70A6" w:rsidRPr="00B50068">
        <w:t xml:space="preserve"> </w:t>
      </w:r>
      <w:r w:rsidR="00BD0DAD" w:rsidRPr="00B50068">
        <w:t>and consult with stakeholder</w:t>
      </w:r>
      <w:r w:rsidR="00BD6BA2" w:rsidRPr="00B50068">
        <w:t>s</w:t>
      </w:r>
      <w:r w:rsidR="00BD0DAD" w:rsidRPr="00B50068">
        <w:t xml:space="preserve"> on this to get</w:t>
      </w:r>
      <w:r w:rsidR="00FF70A6" w:rsidRPr="00B50068">
        <w:t xml:space="preserve"> their agreement</w:t>
      </w:r>
      <w:r w:rsidR="003B14EB" w:rsidRPr="0054153C">
        <w:t xml:space="preserve">. </w:t>
      </w:r>
      <w:r w:rsidRPr="0054153C">
        <w:t>This does not have to be a complicated document – a map with the functions shown for the different river sections, and a narrative explaining the assumed functions would be sufficient.</w:t>
      </w:r>
      <w:r w:rsidR="00FF70A6">
        <w:t xml:space="preserve"> </w:t>
      </w:r>
      <w:r w:rsidR="00CD4E50">
        <w:t>The initial draft</w:t>
      </w:r>
      <w:r w:rsidR="00FF70A6">
        <w:t xml:space="preserve"> is likely to change during the consultation with stakeholders</w:t>
      </w:r>
      <w:r w:rsidR="00CD4E50">
        <w:t xml:space="preserve"> until a final agreed version is established</w:t>
      </w:r>
      <w:r w:rsidR="00FF70A6">
        <w:t>.</w:t>
      </w:r>
      <w:r w:rsidR="00905520">
        <w:t xml:space="preserve"> </w:t>
      </w:r>
    </w:p>
    <w:p w:rsidR="00F5538D" w:rsidRDefault="008B5F96" w:rsidP="001627F0">
      <w:pPr>
        <w:pStyle w:val="Body"/>
        <w:numPr>
          <w:ilvl w:val="0"/>
          <w:numId w:val="0"/>
        </w:numPr>
        <w:spacing w:before="120" w:after="0"/>
        <w:rPr>
          <w:b/>
          <w:i/>
          <w:lang w:val="en-US"/>
        </w:rPr>
      </w:pPr>
      <w:r w:rsidRPr="0054153C">
        <w:rPr>
          <w:b/>
          <w:i/>
          <w:lang w:val="en-US"/>
        </w:rPr>
        <w:t xml:space="preserve">What are the other management initiatives? </w:t>
      </w:r>
    </w:p>
    <w:p w:rsidR="00915FCD" w:rsidRPr="0054153C" w:rsidRDefault="008B5F96" w:rsidP="001627F0">
      <w:pPr>
        <w:pStyle w:val="Body2"/>
        <w:numPr>
          <w:ilvl w:val="0"/>
          <w:numId w:val="75"/>
        </w:numPr>
        <w:tabs>
          <w:tab w:val="clear" w:pos="993"/>
          <w:tab w:val="left" w:pos="1080"/>
        </w:tabs>
        <w:spacing w:before="120" w:after="0"/>
      </w:pPr>
      <w:r w:rsidRPr="0054153C">
        <w:t>Availability of information and data - monitoring and survey programs (surface and groundwater, quantity and quality, National and provincial levels); laboratories; use of hydrologic and other models.</w:t>
      </w:r>
    </w:p>
    <w:p w:rsidR="00915FCD" w:rsidRPr="0054153C" w:rsidRDefault="008B5F96" w:rsidP="001627F0">
      <w:pPr>
        <w:pStyle w:val="Body2"/>
        <w:numPr>
          <w:ilvl w:val="0"/>
          <w:numId w:val="75"/>
        </w:numPr>
        <w:tabs>
          <w:tab w:val="clear" w:pos="993"/>
          <w:tab w:val="left" w:pos="1080"/>
        </w:tabs>
        <w:spacing w:before="120" w:after="0"/>
      </w:pPr>
      <w:r w:rsidRPr="0054153C">
        <w:t>Community awareness/education – what has taken place so far, where did it take place, what was the objective, who coordinated the activity, who participated, what were the benefits?</w:t>
      </w:r>
    </w:p>
    <w:p w:rsidR="00915FCD" w:rsidRPr="0054153C" w:rsidRDefault="008B5F96" w:rsidP="001627F0">
      <w:pPr>
        <w:pStyle w:val="Body2"/>
        <w:numPr>
          <w:ilvl w:val="0"/>
          <w:numId w:val="75"/>
        </w:numPr>
        <w:tabs>
          <w:tab w:val="clear" w:pos="993"/>
          <w:tab w:val="left" w:pos="1080"/>
        </w:tabs>
        <w:spacing w:before="120" w:after="0"/>
      </w:pPr>
      <w:r w:rsidRPr="0054153C">
        <w:t>Water-related capacity building, training etc that has taken place - what was the aim, where did it take place, who coordinated the activity, how was the training delivered, who participated, what were the benefits?</w:t>
      </w:r>
    </w:p>
    <w:p w:rsidR="00A07E0B" w:rsidRPr="0054153C" w:rsidRDefault="008B5F96" w:rsidP="001627F0">
      <w:pPr>
        <w:pStyle w:val="Heading3"/>
        <w:spacing w:before="120" w:after="0"/>
      </w:pPr>
      <w:bookmarkStart w:id="20" w:name="_Toc359073440"/>
      <w:r w:rsidRPr="0054153C">
        <w:t>Information Assembly</w:t>
      </w:r>
      <w:bookmarkEnd w:id="20"/>
      <w:r w:rsidRPr="0054153C">
        <w:t xml:space="preserve"> </w:t>
      </w:r>
    </w:p>
    <w:p w:rsidR="002712F1" w:rsidRPr="0054153C" w:rsidRDefault="008B5F96" w:rsidP="001627F0">
      <w:pPr>
        <w:pStyle w:val="Body"/>
        <w:spacing w:before="120" w:after="0"/>
        <w:rPr>
          <w:lang w:val="en-US"/>
        </w:rPr>
      </w:pPr>
      <w:r w:rsidRPr="0054153C">
        <w:rPr>
          <w:lang w:val="en-US"/>
        </w:rPr>
        <w:t>Only existing sources of information and data should be used for</w:t>
      </w:r>
      <w:r w:rsidR="002712F1">
        <w:rPr>
          <w:lang w:val="en-US"/>
        </w:rPr>
        <w:t xml:space="preserve"> the formulation of</w:t>
      </w:r>
      <w:r w:rsidRPr="0054153C">
        <w:rPr>
          <w:lang w:val="en-US"/>
        </w:rPr>
        <w:t xml:space="preserve"> Planning Tasks – no additional survey</w:t>
      </w:r>
      <w:r w:rsidR="002712F1">
        <w:rPr>
          <w:lang w:val="en-US"/>
        </w:rPr>
        <w:t>s</w:t>
      </w:r>
      <w:r w:rsidRPr="0054153C">
        <w:rPr>
          <w:lang w:val="en-US"/>
        </w:rPr>
        <w:t xml:space="preserve"> or investigation</w:t>
      </w:r>
      <w:r w:rsidR="002712F1">
        <w:rPr>
          <w:lang w:val="en-US"/>
        </w:rPr>
        <w:t>s</w:t>
      </w:r>
      <w:r w:rsidRPr="0054153C">
        <w:rPr>
          <w:lang w:val="en-US"/>
        </w:rPr>
        <w:t xml:space="preserve"> </w:t>
      </w:r>
      <w:r w:rsidR="002712F1">
        <w:rPr>
          <w:lang w:val="en-US"/>
        </w:rPr>
        <w:t>should</w:t>
      </w:r>
      <w:r w:rsidRPr="0054153C">
        <w:rPr>
          <w:lang w:val="en-US"/>
        </w:rPr>
        <w:t xml:space="preserve"> be undertaken</w:t>
      </w:r>
      <w:r w:rsidR="0009366F" w:rsidRPr="0054153C">
        <w:rPr>
          <w:lang w:val="en-US"/>
        </w:rPr>
        <w:t xml:space="preserve">. </w:t>
      </w:r>
      <w:r w:rsidR="002712F1">
        <w:rPr>
          <w:lang w:val="en-US"/>
        </w:rPr>
        <w:t>During the analysis, a thorough review of data and information should be undertaken. Data and information can be assembled and analyzed in a series of background reports specific to a given sector or area. However, it is the analysis of data and information that will provide the insights necessary to formulate the planning tasks. As analyses and assessments proceed, out-of-date, irrelevant, and unneeded data and information should be discarded. Only data and information that supports the</w:t>
      </w:r>
      <w:r w:rsidR="00B50068">
        <w:rPr>
          <w:lang w:val="en-US"/>
        </w:rPr>
        <w:t xml:space="preserve"> formulation of the</w:t>
      </w:r>
      <w:r w:rsidR="002712F1">
        <w:rPr>
          <w:lang w:val="en-US"/>
        </w:rPr>
        <w:t xml:space="preserve"> Planning Tasks should be included in the final product.</w:t>
      </w:r>
    </w:p>
    <w:p w:rsidR="002712F1" w:rsidRPr="0054153C" w:rsidRDefault="002712F1" w:rsidP="001627F0">
      <w:pPr>
        <w:pStyle w:val="Body"/>
        <w:spacing w:before="120" w:after="0"/>
        <w:rPr>
          <w:lang w:val="en-US"/>
        </w:rPr>
      </w:pPr>
      <w:r>
        <w:rPr>
          <w:lang w:val="en-US"/>
        </w:rPr>
        <w:t xml:space="preserve">Data and information should be properly cited to their source (producing person or institute, year, report title, etc.) </w:t>
      </w:r>
    </w:p>
    <w:p w:rsidR="00A07E0B" w:rsidRPr="0054153C" w:rsidRDefault="008B5F96" w:rsidP="001627F0">
      <w:pPr>
        <w:pStyle w:val="Heading2"/>
        <w:spacing w:before="120" w:after="0"/>
        <w:rPr>
          <w:lang w:val="en-US"/>
        </w:rPr>
      </w:pPr>
      <w:bookmarkStart w:id="21" w:name="_Toc359073441"/>
      <w:r w:rsidRPr="0054153C">
        <w:rPr>
          <w:lang w:val="en-US"/>
        </w:rPr>
        <w:t xml:space="preserve">Establish the </w:t>
      </w:r>
      <w:r w:rsidR="00715D11">
        <w:rPr>
          <w:lang w:val="en-US"/>
        </w:rPr>
        <w:t>water source</w:t>
      </w:r>
      <w:r w:rsidR="00330C84" w:rsidRPr="0054153C">
        <w:rPr>
          <w:lang w:val="en-US"/>
        </w:rPr>
        <w:t xml:space="preserve"> functions</w:t>
      </w:r>
      <w:r w:rsidR="001B07BB">
        <w:rPr>
          <w:lang w:val="en-US"/>
        </w:rPr>
        <w:t>,</w:t>
      </w:r>
      <w:r w:rsidRPr="0054153C">
        <w:rPr>
          <w:lang w:val="en-US"/>
        </w:rPr>
        <w:t xml:space="preserve"> </w:t>
      </w:r>
      <w:r w:rsidR="001B07BB" w:rsidRPr="0054153C">
        <w:rPr>
          <w:lang w:val="en-US"/>
        </w:rPr>
        <w:t>vision</w:t>
      </w:r>
      <w:r w:rsidR="00BD6BA2">
        <w:rPr>
          <w:lang w:val="en-US"/>
        </w:rPr>
        <w:t>,</w:t>
      </w:r>
      <w:r w:rsidR="001B07BB">
        <w:rPr>
          <w:lang w:val="en-US"/>
        </w:rPr>
        <w:t xml:space="preserve"> </w:t>
      </w:r>
      <w:r w:rsidRPr="0054153C">
        <w:rPr>
          <w:lang w:val="en-US"/>
        </w:rPr>
        <w:t>and principles</w:t>
      </w:r>
      <w:bookmarkEnd w:id="21"/>
    </w:p>
    <w:p w:rsidR="008825CC" w:rsidRPr="0054153C" w:rsidRDefault="00BD6BA2" w:rsidP="001627F0">
      <w:pPr>
        <w:pStyle w:val="Heading3"/>
        <w:spacing w:before="120" w:after="0"/>
      </w:pPr>
      <w:bookmarkStart w:id="22" w:name="_Toc359073442"/>
      <w:r>
        <w:rPr>
          <w:lang w:eastAsia="en-US"/>
        </w:rPr>
        <w:t>Identification</w:t>
      </w:r>
      <w:r w:rsidR="008825CC">
        <w:rPr>
          <w:lang w:eastAsia="en-US"/>
        </w:rPr>
        <w:t xml:space="preserve"> of</w:t>
      </w:r>
      <w:r w:rsidR="008825CC" w:rsidRPr="0054153C">
        <w:rPr>
          <w:lang w:eastAsia="en-US"/>
        </w:rPr>
        <w:t xml:space="preserve"> </w:t>
      </w:r>
      <w:r>
        <w:rPr>
          <w:lang w:eastAsia="en-US"/>
        </w:rPr>
        <w:t>f</w:t>
      </w:r>
      <w:r w:rsidR="008825CC" w:rsidRPr="0054153C">
        <w:rPr>
          <w:lang w:eastAsia="en-US"/>
        </w:rPr>
        <w:t>unctions</w:t>
      </w:r>
      <w:r w:rsidR="008825CC">
        <w:rPr>
          <w:lang w:eastAsia="en-US"/>
        </w:rPr>
        <w:t xml:space="preserve"> of water sources</w:t>
      </w:r>
      <w:r w:rsidR="008825CC" w:rsidRPr="0054153C">
        <w:rPr>
          <w:lang w:eastAsia="en-US"/>
        </w:rPr>
        <w:t xml:space="preserve"> for the main water sources of the basin</w:t>
      </w:r>
      <w:bookmarkEnd w:id="22"/>
    </w:p>
    <w:p w:rsidR="008825CC" w:rsidRPr="0054153C" w:rsidRDefault="001B07BB" w:rsidP="001627F0">
      <w:pPr>
        <w:pStyle w:val="Body"/>
        <w:spacing w:before="120" w:after="0"/>
        <w:rPr>
          <w:lang w:val="en-US"/>
        </w:rPr>
      </w:pPr>
      <w:r>
        <w:rPr>
          <w:lang w:val="en-US"/>
        </w:rPr>
        <w:t>S</w:t>
      </w:r>
      <w:r w:rsidR="008825CC" w:rsidRPr="0054153C">
        <w:rPr>
          <w:lang w:val="en-US"/>
        </w:rPr>
        <w:t xml:space="preserve">takeholder consultation on the </w:t>
      </w:r>
      <w:r>
        <w:rPr>
          <w:lang w:val="en-US"/>
        </w:rPr>
        <w:t xml:space="preserve">identified </w:t>
      </w:r>
      <w:r w:rsidR="008825CC" w:rsidRPr="0054153C">
        <w:rPr>
          <w:lang w:val="en-US"/>
        </w:rPr>
        <w:t xml:space="preserve">current Functions of the main water sources should seek out </w:t>
      </w:r>
      <w:r w:rsidR="003E7B29">
        <w:rPr>
          <w:lang w:val="en-US"/>
        </w:rPr>
        <w:t xml:space="preserve">and identify </w:t>
      </w:r>
      <w:r w:rsidR="008825CC" w:rsidRPr="0054153C">
        <w:rPr>
          <w:lang w:val="en-US"/>
        </w:rPr>
        <w:t>the desired functions that cannot be currently met because of the condition of the water source (e</w:t>
      </w:r>
      <w:r w:rsidR="008825CC">
        <w:rPr>
          <w:lang w:val="en-US"/>
        </w:rPr>
        <w:t>.</w:t>
      </w:r>
      <w:r w:rsidR="008825CC" w:rsidRPr="0054153C">
        <w:rPr>
          <w:lang w:val="en-US"/>
        </w:rPr>
        <w:t>g</w:t>
      </w:r>
      <w:r w:rsidR="008825CC">
        <w:rPr>
          <w:lang w:val="en-US"/>
        </w:rPr>
        <w:t>.</w:t>
      </w:r>
      <w:r w:rsidR="008825CC" w:rsidRPr="0054153C">
        <w:rPr>
          <w:lang w:val="en-US"/>
        </w:rPr>
        <w:t xml:space="preserve"> because of pollution</w:t>
      </w:r>
      <w:r w:rsidR="003E7B29">
        <w:rPr>
          <w:lang w:val="en-US"/>
        </w:rPr>
        <w:t xml:space="preserve"> or artificially reduced river flows</w:t>
      </w:r>
      <w:r w:rsidR="008825CC" w:rsidRPr="0054153C">
        <w:rPr>
          <w:lang w:val="en-US"/>
        </w:rPr>
        <w:t>). Th</w:t>
      </w:r>
      <w:r w:rsidR="008629E2">
        <w:rPr>
          <w:lang w:val="en-US"/>
        </w:rPr>
        <w:t>is</w:t>
      </w:r>
      <w:r w:rsidR="008825CC" w:rsidRPr="0054153C">
        <w:rPr>
          <w:lang w:val="en-US"/>
        </w:rPr>
        <w:t xml:space="preserve"> task </w:t>
      </w:r>
      <w:r w:rsidR="008629E2">
        <w:rPr>
          <w:lang w:val="en-US"/>
        </w:rPr>
        <w:t>considers</w:t>
      </w:r>
      <w:r w:rsidR="008825CC" w:rsidRPr="0054153C">
        <w:rPr>
          <w:lang w:val="en-US"/>
        </w:rPr>
        <w:t xml:space="preserve"> the current and </w:t>
      </w:r>
      <w:r w:rsidR="00D50B62">
        <w:rPr>
          <w:lang w:val="en-US"/>
        </w:rPr>
        <w:t>future</w:t>
      </w:r>
      <w:r w:rsidR="008825CC" w:rsidRPr="0054153C">
        <w:rPr>
          <w:lang w:val="en-US"/>
        </w:rPr>
        <w:t xml:space="preserve"> Functions</w:t>
      </w:r>
      <w:r w:rsidR="00BD6BA2">
        <w:rPr>
          <w:lang w:val="en-US"/>
        </w:rPr>
        <w:t xml:space="preserve"> </w:t>
      </w:r>
      <w:r w:rsidR="008825CC" w:rsidRPr="0054153C">
        <w:rPr>
          <w:lang w:val="en-US"/>
        </w:rPr>
        <w:t xml:space="preserve">to establish </w:t>
      </w:r>
      <w:r w:rsidR="00B17B8E" w:rsidRPr="00B50068">
        <w:rPr>
          <w:lang w:val="en-US"/>
        </w:rPr>
        <w:t>agreed</w:t>
      </w:r>
      <w:r w:rsidR="00B17B8E">
        <w:rPr>
          <w:lang w:val="en-US"/>
        </w:rPr>
        <w:t xml:space="preserve"> </w:t>
      </w:r>
      <w:r w:rsidR="008825CC" w:rsidRPr="0054153C">
        <w:rPr>
          <w:lang w:val="en-US"/>
        </w:rPr>
        <w:t>Functions</w:t>
      </w:r>
      <w:r w:rsidR="008825CC">
        <w:rPr>
          <w:lang w:val="en-US"/>
        </w:rPr>
        <w:t xml:space="preserve"> of Water Sources</w:t>
      </w:r>
      <w:r w:rsidR="008825CC" w:rsidRPr="0054153C">
        <w:rPr>
          <w:lang w:val="en-US"/>
        </w:rPr>
        <w:t xml:space="preserve"> and to use them</w:t>
      </w:r>
      <w:r w:rsidR="00D50B62">
        <w:rPr>
          <w:lang w:val="en-US"/>
        </w:rPr>
        <w:t xml:space="preserve"> along with state policies</w:t>
      </w:r>
      <w:r w:rsidR="008825CC" w:rsidRPr="0054153C">
        <w:rPr>
          <w:lang w:val="en-US"/>
        </w:rPr>
        <w:t xml:space="preserve"> to help set the </w:t>
      </w:r>
      <w:r w:rsidR="00B17B8E">
        <w:rPr>
          <w:lang w:val="en-US"/>
        </w:rPr>
        <w:t>Vision for the Basin, to identify the issues</w:t>
      </w:r>
      <w:r w:rsidR="00BD6BA2">
        <w:rPr>
          <w:lang w:val="en-US"/>
        </w:rPr>
        <w:t>,</w:t>
      </w:r>
      <w:r w:rsidR="00B17B8E">
        <w:rPr>
          <w:lang w:val="en-US"/>
        </w:rPr>
        <w:t xml:space="preserve"> and to help set the </w:t>
      </w:r>
      <w:r w:rsidR="008825CC" w:rsidRPr="0054153C">
        <w:rPr>
          <w:lang w:val="en-US"/>
        </w:rPr>
        <w:t>objective</w:t>
      </w:r>
      <w:r w:rsidR="00BD6BA2">
        <w:rPr>
          <w:lang w:val="en-US"/>
        </w:rPr>
        <w:t>s</w:t>
      </w:r>
      <w:r w:rsidR="008825CC" w:rsidRPr="0054153C">
        <w:rPr>
          <w:lang w:val="en-US"/>
        </w:rPr>
        <w:t xml:space="preserve"> for the </w:t>
      </w:r>
      <w:r w:rsidR="00BD7530">
        <w:rPr>
          <w:lang w:val="en-US"/>
        </w:rPr>
        <w:t xml:space="preserve">subsequent </w:t>
      </w:r>
      <w:r w:rsidR="00B706AF">
        <w:rPr>
          <w:lang w:val="en-US"/>
        </w:rPr>
        <w:t>p</w:t>
      </w:r>
      <w:r w:rsidR="008825CC" w:rsidRPr="0054153C">
        <w:rPr>
          <w:lang w:val="en-US"/>
        </w:rPr>
        <w:t xml:space="preserve">lanning </w:t>
      </w:r>
      <w:r w:rsidR="00F5538D" w:rsidRPr="00216DA7">
        <w:rPr>
          <w:lang w:val="en-US"/>
        </w:rPr>
        <w:t>activities</w:t>
      </w:r>
      <w:r w:rsidR="008825CC" w:rsidRPr="0054153C">
        <w:rPr>
          <w:lang w:val="en-US"/>
        </w:rPr>
        <w:t>.</w:t>
      </w:r>
    </w:p>
    <w:p w:rsidR="008825CC" w:rsidRPr="0054153C" w:rsidRDefault="008825CC" w:rsidP="001627F0">
      <w:pPr>
        <w:pStyle w:val="Body"/>
        <w:spacing w:before="120" w:after="0"/>
        <w:rPr>
          <w:lang w:val="en-US"/>
        </w:rPr>
      </w:pPr>
      <w:r w:rsidRPr="0054153C">
        <w:rPr>
          <w:lang w:val="en-US"/>
        </w:rPr>
        <w:t xml:space="preserve">This activity should be undertaken </w:t>
      </w:r>
      <w:r w:rsidR="008629E2">
        <w:rPr>
          <w:lang w:val="en-US"/>
        </w:rPr>
        <w:t xml:space="preserve">concurrently </w:t>
      </w:r>
      <w:r w:rsidRPr="0054153C">
        <w:rPr>
          <w:lang w:val="en-US"/>
        </w:rPr>
        <w:t xml:space="preserve">with the establishment </w:t>
      </w:r>
      <w:r w:rsidR="00B17B8E">
        <w:rPr>
          <w:lang w:val="en-US"/>
        </w:rPr>
        <w:t>of the</w:t>
      </w:r>
      <w:r w:rsidRPr="0054153C">
        <w:rPr>
          <w:lang w:val="en-US"/>
        </w:rPr>
        <w:t xml:space="preserve"> overall Vision for the river basin. From the </w:t>
      </w:r>
      <w:r w:rsidR="00B17B8E">
        <w:rPr>
          <w:lang w:val="en-US"/>
        </w:rPr>
        <w:t>V</w:t>
      </w:r>
      <w:r w:rsidRPr="0054153C">
        <w:rPr>
          <w:lang w:val="en-US"/>
        </w:rPr>
        <w:t xml:space="preserve">ision and a comparison with the </w:t>
      </w:r>
      <w:r w:rsidR="00D50B62">
        <w:rPr>
          <w:lang w:val="en-US"/>
        </w:rPr>
        <w:t>current F</w:t>
      </w:r>
      <w:r w:rsidRPr="0054153C">
        <w:rPr>
          <w:lang w:val="en-US"/>
        </w:rPr>
        <w:t xml:space="preserve">unctions, </w:t>
      </w:r>
      <w:r w:rsidR="00D50B62">
        <w:rPr>
          <w:lang w:val="en-US"/>
        </w:rPr>
        <w:t>future F</w:t>
      </w:r>
      <w:r w:rsidRPr="0054153C">
        <w:rPr>
          <w:lang w:val="en-US"/>
        </w:rPr>
        <w:t xml:space="preserve">unctions of the main water sources </w:t>
      </w:r>
      <w:r w:rsidR="003E7B29">
        <w:rPr>
          <w:lang w:val="en-US"/>
        </w:rPr>
        <w:t>can be identified</w:t>
      </w:r>
      <w:r w:rsidRPr="0054153C">
        <w:rPr>
          <w:lang w:val="en-US"/>
        </w:rPr>
        <w:t xml:space="preserve">. In many cases these may be the same as the current functions. But in others, these may </w:t>
      </w:r>
      <w:r w:rsidR="00966DE6">
        <w:rPr>
          <w:lang w:val="en-US"/>
        </w:rPr>
        <w:t xml:space="preserve">be </w:t>
      </w:r>
      <w:r w:rsidRPr="0054153C">
        <w:rPr>
          <w:lang w:val="en-US"/>
        </w:rPr>
        <w:t xml:space="preserve">functions that cannot be </w:t>
      </w:r>
      <w:r w:rsidRPr="0054153C">
        <w:rPr>
          <w:lang w:val="en-US"/>
        </w:rPr>
        <w:lastRenderedPageBreak/>
        <w:t>currently met. In this case</w:t>
      </w:r>
      <w:r w:rsidR="00BD6BA2">
        <w:rPr>
          <w:lang w:val="en-US"/>
        </w:rPr>
        <w:t>,</w:t>
      </w:r>
      <w:r w:rsidRPr="0054153C">
        <w:rPr>
          <w:lang w:val="en-US"/>
        </w:rPr>
        <w:t xml:space="preserve"> the “functions” become a future goal and should help set the planning objectives. </w:t>
      </w:r>
    </w:p>
    <w:p w:rsidR="008825CC" w:rsidRPr="0054153C" w:rsidRDefault="008825CC" w:rsidP="001627F0">
      <w:pPr>
        <w:pStyle w:val="Body"/>
        <w:spacing w:before="120" w:after="0"/>
        <w:rPr>
          <w:lang w:val="en-US"/>
        </w:rPr>
      </w:pPr>
      <w:r w:rsidRPr="0054153C">
        <w:rPr>
          <w:lang w:val="en-US"/>
        </w:rPr>
        <w:t xml:space="preserve">The result will be the identification of </w:t>
      </w:r>
      <w:r w:rsidR="00D83555">
        <w:rPr>
          <w:lang w:val="en-US"/>
        </w:rPr>
        <w:t xml:space="preserve">future </w:t>
      </w:r>
      <w:r w:rsidRPr="0054153C">
        <w:rPr>
          <w:lang w:val="en-US"/>
        </w:rPr>
        <w:t xml:space="preserve">Functions for the </w:t>
      </w:r>
      <w:r>
        <w:rPr>
          <w:lang w:val="en-US"/>
        </w:rPr>
        <w:t>W</w:t>
      </w:r>
      <w:r w:rsidRPr="0054153C">
        <w:rPr>
          <w:lang w:val="en-US"/>
        </w:rPr>
        <w:t xml:space="preserve">ater </w:t>
      </w:r>
      <w:r>
        <w:rPr>
          <w:lang w:val="en-US"/>
        </w:rPr>
        <w:t>S</w:t>
      </w:r>
      <w:r w:rsidRPr="0054153C">
        <w:rPr>
          <w:lang w:val="en-US"/>
        </w:rPr>
        <w:t xml:space="preserve">ources of the river basin. </w:t>
      </w:r>
      <w:r w:rsidR="008629E2">
        <w:rPr>
          <w:lang w:val="en-US"/>
        </w:rPr>
        <w:t>T</w:t>
      </w:r>
      <w:r w:rsidRPr="0054153C">
        <w:rPr>
          <w:lang w:val="en-US"/>
        </w:rPr>
        <w:t xml:space="preserve">his does not have to be a complicated document – a map with the Functions </w:t>
      </w:r>
      <w:r>
        <w:rPr>
          <w:lang w:val="en-US"/>
        </w:rPr>
        <w:t xml:space="preserve">of Water Sources </w:t>
      </w:r>
      <w:r w:rsidRPr="0054153C">
        <w:rPr>
          <w:lang w:val="en-US"/>
        </w:rPr>
        <w:t>shown for the different river sections, and a narrative explaining the Functions would be sufficient.</w:t>
      </w:r>
    </w:p>
    <w:p w:rsidR="00506513" w:rsidRPr="00AE5FFD" w:rsidRDefault="008825CC" w:rsidP="001627F0">
      <w:pPr>
        <w:pStyle w:val="Body"/>
        <w:spacing w:before="120" w:after="0"/>
        <w:rPr>
          <w:lang w:val="en-US"/>
        </w:rPr>
      </w:pPr>
      <w:r w:rsidRPr="0054153C">
        <w:rPr>
          <w:lang w:val="en-US"/>
        </w:rPr>
        <w:t xml:space="preserve">Once the </w:t>
      </w:r>
      <w:r w:rsidRPr="007A3754">
        <w:rPr>
          <w:lang w:val="en-US"/>
        </w:rPr>
        <w:t>Functions</w:t>
      </w:r>
      <w:r>
        <w:rPr>
          <w:lang w:val="en-US"/>
        </w:rPr>
        <w:t xml:space="preserve"> of Water Sources</w:t>
      </w:r>
      <w:r w:rsidRPr="0054153C">
        <w:rPr>
          <w:lang w:val="en-US"/>
        </w:rPr>
        <w:t xml:space="preserve"> have been </w:t>
      </w:r>
      <w:r>
        <w:rPr>
          <w:lang w:val="en-US"/>
        </w:rPr>
        <w:t>identified</w:t>
      </w:r>
      <w:r w:rsidRPr="0054153C">
        <w:rPr>
          <w:lang w:val="en-US"/>
        </w:rPr>
        <w:t xml:space="preserve">, this will assist the planners to </w:t>
      </w:r>
      <w:r w:rsidR="00AB41D2">
        <w:rPr>
          <w:lang w:val="en-US"/>
        </w:rPr>
        <w:t xml:space="preserve">identify the issues and </w:t>
      </w:r>
      <w:r w:rsidRPr="0054153C">
        <w:rPr>
          <w:lang w:val="en-US"/>
        </w:rPr>
        <w:t>develop planning objectives</w:t>
      </w:r>
      <w:r w:rsidR="00113E7B" w:rsidRPr="00113E7B">
        <w:rPr>
          <w:lang w:val="en-US"/>
        </w:rPr>
        <w:t xml:space="preserve"> </w:t>
      </w:r>
      <w:r w:rsidR="00113E7B" w:rsidRPr="0054153C">
        <w:rPr>
          <w:lang w:val="en-US"/>
        </w:rPr>
        <w:t xml:space="preserve">and </w:t>
      </w:r>
      <w:r w:rsidR="00A21AF1" w:rsidRPr="0054153C">
        <w:rPr>
          <w:lang w:val="en-US"/>
        </w:rPr>
        <w:t>subsequent</w:t>
      </w:r>
      <w:r w:rsidR="00A21AF1">
        <w:rPr>
          <w:lang w:val="en-US"/>
        </w:rPr>
        <w:t xml:space="preserve"> planning activities</w:t>
      </w:r>
      <w:r w:rsidR="00113E7B" w:rsidRPr="0054153C">
        <w:rPr>
          <w:lang w:val="en-US"/>
        </w:rPr>
        <w:t xml:space="preserve"> to ensure the achievement of these over time</w:t>
      </w:r>
      <w:r w:rsidR="00113E7B">
        <w:rPr>
          <w:lang w:val="en-US"/>
        </w:rPr>
        <w:t xml:space="preserve">. </w:t>
      </w:r>
    </w:p>
    <w:p w:rsidR="00A07E0B" w:rsidRPr="0054153C" w:rsidRDefault="008629E2" w:rsidP="001627F0">
      <w:pPr>
        <w:pStyle w:val="Heading3"/>
        <w:spacing w:before="120" w:after="0"/>
      </w:pPr>
      <w:bookmarkStart w:id="23" w:name="_Toc359073443"/>
      <w:r>
        <w:rPr>
          <w:lang w:eastAsia="en-US"/>
        </w:rPr>
        <w:t xml:space="preserve">Establish </w:t>
      </w:r>
      <w:r w:rsidR="008B5F96" w:rsidRPr="0054153C">
        <w:rPr>
          <w:lang w:eastAsia="en-US"/>
        </w:rPr>
        <w:t>a Vision</w:t>
      </w:r>
      <w:r>
        <w:rPr>
          <w:lang w:eastAsia="en-US"/>
        </w:rPr>
        <w:t xml:space="preserve"> statement</w:t>
      </w:r>
      <w:r w:rsidR="008B5F96" w:rsidRPr="0054153C">
        <w:rPr>
          <w:lang w:eastAsia="en-US"/>
        </w:rPr>
        <w:t xml:space="preserve"> for the planning activity</w:t>
      </w:r>
      <w:bookmarkEnd w:id="23"/>
    </w:p>
    <w:p w:rsidR="005319DC" w:rsidRPr="006D1E61" w:rsidRDefault="005319DC" w:rsidP="001627F0">
      <w:pPr>
        <w:pStyle w:val="Body"/>
        <w:tabs>
          <w:tab w:val="right" w:pos="0"/>
        </w:tabs>
        <w:spacing w:before="120" w:after="0"/>
        <w:rPr>
          <w:lang w:val="en-US"/>
        </w:rPr>
      </w:pPr>
      <w:r w:rsidRPr="006D1E61">
        <w:rPr>
          <w:lang w:val="en-US"/>
        </w:rPr>
        <w:t>A Vision statement describes the over</w:t>
      </w:r>
      <w:r w:rsidR="008629E2">
        <w:rPr>
          <w:lang w:val="en-US"/>
        </w:rPr>
        <w:t>arching</w:t>
      </w:r>
      <w:r w:rsidRPr="006D1E61">
        <w:rPr>
          <w:lang w:val="en-US"/>
        </w:rPr>
        <w:t xml:space="preserve"> objective in terms of values (how things should be done.) This is a description of the best possible future outcome. The Vision reflects the current status of the basin, and points toward where the people in the basin wish to go. Ultimately, a vision creates an expectation about how the basin will be managed and developed. The gap between the Vision and the current status will help define the </w:t>
      </w:r>
      <w:r w:rsidR="008629E2">
        <w:rPr>
          <w:lang w:val="en-US"/>
        </w:rPr>
        <w:t>planning</w:t>
      </w:r>
      <w:r w:rsidRPr="006D1E61">
        <w:rPr>
          <w:lang w:val="en-US"/>
        </w:rPr>
        <w:t xml:space="preserve"> objective</w:t>
      </w:r>
      <w:r w:rsidR="008629E2">
        <w:rPr>
          <w:lang w:val="en-US"/>
        </w:rPr>
        <w:t>s</w:t>
      </w:r>
      <w:r w:rsidRPr="006D1E61">
        <w:rPr>
          <w:lang w:val="en-US"/>
        </w:rPr>
        <w:t xml:space="preserve"> and </w:t>
      </w:r>
      <w:r w:rsidR="008629E2">
        <w:rPr>
          <w:lang w:val="en-US"/>
        </w:rPr>
        <w:t>activities</w:t>
      </w:r>
      <w:r w:rsidRPr="006D1E61">
        <w:rPr>
          <w:lang w:val="en-US"/>
        </w:rPr>
        <w:t xml:space="preserve"> for the Planning Tasks. </w:t>
      </w:r>
    </w:p>
    <w:p w:rsidR="00A07E0B" w:rsidRPr="0054153C" w:rsidRDefault="008B5F96" w:rsidP="001627F0">
      <w:pPr>
        <w:pStyle w:val="Heading4"/>
        <w:spacing w:before="120" w:after="0"/>
        <w:rPr>
          <w:lang w:val="en-US"/>
        </w:rPr>
      </w:pPr>
      <w:r w:rsidRPr="0054153C">
        <w:rPr>
          <w:lang w:val="en-US"/>
        </w:rPr>
        <w:t xml:space="preserve">Why is a water vision important? </w:t>
      </w:r>
    </w:p>
    <w:p w:rsidR="00A07E0B" w:rsidRPr="00D50B62" w:rsidRDefault="008B5F96" w:rsidP="001627F0">
      <w:pPr>
        <w:pStyle w:val="Body"/>
        <w:spacing w:before="120" w:after="0"/>
        <w:rPr>
          <w:lang w:val="en-US"/>
        </w:rPr>
      </w:pPr>
      <w:r w:rsidRPr="0054153C">
        <w:rPr>
          <w:lang w:val="en-US"/>
        </w:rPr>
        <w:t>The achievement of sustainability requires a strategic vision which is long-term in its perspective and links various development process</w:t>
      </w:r>
      <w:r w:rsidR="008E0994">
        <w:rPr>
          <w:lang w:val="en-US"/>
        </w:rPr>
        <w:t>es</w:t>
      </w:r>
      <w:r w:rsidR="0009366F" w:rsidRPr="0054153C">
        <w:rPr>
          <w:lang w:val="en-US"/>
        </w:rPr>
        <w:t xml:space="preserve">. </w:t>
      </w:r>
      <w:r w:rsidRPr="0054153C">
        <w:rPr>
          <w:lang w:val="en-US"/>
        </w:rPr>
        <w:t>A strategic vision for the sustainable development and management of water resources at the basin level implies</w:t>
      </w:r>
      <w:r w:rsidR="008E0994">
        <w:rPr>
          <w:lang w:val="en-US"/>
        </w:rPr>
        <w:t xml:space="preserve"> the linkage of </w:t>
      </w:r>
      <w:r w:rsidRPr="00D50B62">
        <w:rPr>
          <w:lang w:val="en-US"/>
        </w:rPr>
        <w:t xml:space="preserve">long-term outcomes to medium-term targets </w:t>
      </w:r>
      <w:r w:rsidR="00A21AF1" w:rsidRPr="00D50B62">
        <w:rPr>
          <w:lang w:val="en-US"/>
        </w:rPr>
        <w:t>and</w:t>
      </w:r>
      <w:r w:rsidRPr="00D50B62">
        <w:rPr>
          <w:lang w:val="en-US"/>
        </w:rPr>
        <w:t xml:space="preserve"> short-term action.</w:t>
      </w:r>
    </w:p>
    <w:p w:rsidR="00A07E0B" w:rsidRPr="0054153C" w:rsidRDefault="007B47E7" w:rsidP="001627F0">
      <w:pPr>
        <w:pStyle w:val="Heading4"/>
        <w:spacing w:before="120" w:after="0"/>
        <w:rPr>
          <w:lang w:val="en-US"/>
        </w:rPr>
      </w:pPr>
      <w:r w:rsidRPr="0054153C">
        <w:rPr>
          <w:lang w:val="en-US"/>
        </w:rPr>
        <w:t xml:space="preserve">What is a Vision? </w:t>
      </w:r>
    </w:p>
    <w:p w:rsidR="00FE0AAA" w:rsidRPr="00F21DE1" w:rsidRDefault="008B5F96" w:rsidP="00F21DE1">
      <w:pPr>
        <w:pStyle w:val="Body"/>
        <w:spacing w:before="120" w:after="0"/>
        <w:rPr>
          <w:lang w:val="en-US"/>
        </w:rPr>
      </w:pPr>
      <w:r w:rsidRPr="0054153C">
        <w:rPr>
          <w:lang w:val="en-US"/>
        </w:rPr>
        <w:t xml:space="preserve"> A vision is a </w:t>
      </w:r>
      <w:r w:rsidR="008E0994">
        <w:rPr>
          <w:lang w:val="en-US"/>
        </w:rPr>
        <w:t xml:space="preserve">conceptual </w:t>
      </w:r>
      <w:r w:rsidRPr="0054153C">
        <w:rPr>
          <w:lang w:val="en-US"/>
        </w:rPr>
        <w:t>statement that describes a future state</w:t>
      </w:r>
      <w:r w:rsidR="0009366F" w:rsidRPr="0054153C">
        <w:rPr>
          <w:lang w:val="en-US"/>
        </w:rPr>
        <w:t xml:space="preserve">. </w:t>
      </w:r>
      <w:r w:rsidRPr="0054153C">
        <w:rPr>
          <w:lang w:val="en-US"/>
        </w:rPr>
        <w:t>It is oriented to a given time period, usually about 20 years, and should not be very long</w:t>
      </w:r>
      <w:r w:rsidR="00F21DE1">
        <w:rPr>
          <w:lang w:val="en-US"/>
        </w:rPr>
        <w:t>.</w:t>
      </w:r>
    </w:p>
    <w:p w:rsidR="000D78E8" w:rsidRPr="0054153C" w:rsidRDefault="003C4FB2" w:rsidP="001627F0">
      <w:pPr>
        <w:pStyle w:val="Body"/>
        <w:numPr>
          <w:ilvl w:val="0"/>
          <w:numId w:val="0"/>
        </w:numPr>
        <w:spacing w:before="120" w:after="0"/>
        <w:jc w:val="center"/>
        <w:rPr>
          <w:lang w:val="en-US"/>
        </w:rPr>
      </w:pPr>
      <w:r>
        <w:rPr>
          <w:noProof/>
          <w:lang w:val="en-US" w:eastAsia="en-US"/>
        </w:rPr>
      </w:r>
      <w:r>
        <w:rPr>
          <w:noProof/>
          <w:lang w:val="en-US" w:eastAsia="en-US"/>
        </w:rPr>
        <w:pict>
          <v:shape id="Text Box 33" o:spid="_x0000_s1027" type="#_x0000_t202" style="width:451.5pt;height:203.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">
            <v:textbox>
              <w:txbxContent>
                <w:p w:rsidR="00872FDC" w:rsidRDefault="00872FDC" w:rsidP="000D78E8">
                  <w:r>
                    <w:t xml:space="preserve">Water Vision </w:t>
                  </w:r>
                  <w:r w:rsidR="00AE5FFD">
                    <w:t>–</w:t>
                  </w:r>
                  <w:r>
                    <w:t xml:space="preserve"> Examples</w:t>
                  </w:r>
                </w:p>
                <w:p w:rsidR="00AE5FFD" w:rsidRDefault="00AE5FFD" w:rsidP="000D78E8"/>
                <w:p w:rsidR="00872FDC" w:rsidRPr="00A557D8" w:rsidRDefault="00872FDC" w:rsidP="000D78E8">
                  <w:pPr>
                    <w:rPr>
                      <w:b/>
                    </w:rPr>
                  </w:pPr>
                  <w:r w:rsidRPr="00A557D8">
                    <w:rPr>
                      <w:b/>
                    </w:rPr>
                    <w:t>Ohio River Basin (USA)</w:t>
                  </w:r>
                </w:p>
                <w:p w:rsidR="00872FDC" w:rsidRDefault="00872FDC" w:rsidP="000D78E8">
                  <w:r>
                    <w:t xml:space="preserve"> “Our vision is to support and implement integrated management of the Basin’s resources to achieve sustainable economic growth, ecological integrity and public safety.”</w:t>
                  </w:r>
                </w:p>
                <w:p w:rsidR="00872FDC" w:rsidRDefault="00872FDC" w:rsidP="000D78E8"/>
                <w:p w:rsidR="00872FDC" w:rsidRPr="00A557D8" w:rsidRDefault="00872FDC" w:rsidP="000D78E8">
                  <w:pPr>
                    <w:rPr>
                      <w:b/>
                    </w:rPr>
                  </w:pPr>
                  <w:r w:rsidRPr="00A557D8">
                    <w:rPr>
                      <w:b/>
                    </w:rPr>
                    <w:t>Thailand Water Vision</w:t>
                  </w:r>
                </w:p>
                <w:p w:rsidR="00872FDC" w:rsidRDefault="00872FDC" w:rsidP="000D78E8">
                  <w:r>
                    <w:t>“By the year 2025, Thailand will have sufficient water of good quality for all users through an efficient management, organizational and legal system that would ensure equitable and sustainable use of its water resources with due consideration on the quality of life and the participation of all stakeholders.”</w:t>
                  </w:r>
                </w:p>
                <w:p w:rsidR="00872FDC" w:rsidRDefault="00872FDC" w:rsidP="000D78E8"/>
                <w:p w:rsidR="00872FDC" w:rsidRPr="00A557D8" w:rsidRDefault="00872FDC" w:rsidP="000D78E8">
                  <w:pPr>
                    <w:rPr>
                      <w:b/>
                    </w:rPr>
                  </w:pPr>
                  <w:r w:rsidRPr="00A557D8">
                    <w:rPr>
                      <w:b/>
                    </w:rPr>
                    <w:t>Anambra-Imo River Basin (Nigeria)</w:t>
                  </w:r>
                </w:p>
                <w:p w:rsidR="00872FDC" w:rsidRDefault="00872FDC" w:rsidP="000D78E8">
                  <w:r>
                    <w:t>“To be the best River Basin in the country in providing the sustainable water needs of all the citizens in the South East Geo-Political Zone.”</w:t>
                  </w:r>
                </w:p>
                <w:p w:rsidR="00872FDC" w:rsidRDefault="00872FDC"/>
              </w:txbxContent>
            </v:textbox>
            <w10:wrap type="none"/>
            <w10:anchorlock/>
          </v:shape>
        </w:pict>
      </w:r>
    </w:p>
    <w:p w:rsidR="007B47E7" w:rsidRPr="0054153C" w:rsidRDefault="008B5F96" w:rsidP="001627F0">
      <w:pPr>
        <w:pStyle w:val="Body"/>
        <w:spacing w:before="120" w:after="0"/>
        <w:rPr>
          <w:lang w:val="en-US"/>
        </w:rPr>
      </w:pPr>
      <w:r w:rsidRPr="0054153C">
        <w:rPr>
          <w:lang w:val="en-US"/>
        </w:rPr>
        <w:t>A problem often experienced is that a vision may be too vague and unachievable</w:t>
      </w:r>
      <w:r w:rsidR="0009366F" w:rsidRPr="0054153C">
        <w:rPr>
          <w:lang w:val="en-US"/>
        </w:rPr>
        <w:t xml:space="preserve">. </w:t>
      </w:r>
      <w:r w:rsidRPr="0054153C">
        <w:rPr>
          <w:lang w:val="en-US"/>
        </w:rPr>
        <w:t>Ideally they should be framed in the context of the national vision for development</w:t>
      </w:r>
      <w:r w:rsidR="0009366F" w:rsidRPr="0054153C">
        <w:rPr>
          <w:lang w:val="en-US"/>
        </w:rPr>
        <w:t xml:space="preserve">. </w:t>
      </w:r>
    </w:p>
    <w:p w:rsidR="00A07E0B" w:rsidRPr="0054153C" w:rsidRDefault="00A50043" w:rsidP="001627F0">
      <w:pPr>
        <w:pStyle w:val="Heading4"/>
        <w:spacing w:before="120" w:after="0"/>
        <w:rPr>
          <w:lang w:val="en-US"/>
        </w:rPr>
      </w:pPr>
      <w:r w:rsidRPr="0054153C">
        <w:rPr>
          <w:lang w:val="en-US"/>
        </w:rPr>
        <w:t xml:space="preserve">Steps in the development of a vision statement   </w:t>
      </w:r>
    </w:p>
    <w:p w:rsidR="007B47E7" w:rsidRPr="0054153C" w:rsidRDefault="005319DC" w:rsidP="001627F0">
      <w:pPr>
        <w:pStyle w:val="Body"/>
        <w:spacing w:before="120" w:after="0"/>
        <w:rPr>
          <w:lang w:val="en-US"/>
        </w:rPr>
      </w:pPr>
      <w:r>
        <w:rPr>
          <w:lang w:val="en-US"/>
        </w:rPr>
        <w:t>The following outlines the steps for developing a vision statement:</w:t>
      </w:r>
    </w:p>
    <w:p w:rsidR="006D1E61" w:rsidRDefault="005319DC" w:rsidP="001627F0">
      <w:pPr>
        <w:pStyle w:val="Body"/>
        <w:numPr>
          <w:ilvl w:val="0"/>
          <w:numId w:val="76"/>
        </w:numPr>
        <w:spacing w:before="120" w:after="0"/>
        <w:rPr>
          <w:lang w:val="en-US"/>
        </w:rPr>
      </w:pPr>
      <w:r>
        <w:rPr>
          <w:lang w:val="en-US"/>
        </w:rPr>
        <w:t>D</w:t>
      </w:r>
      <w:r w:rsidR="008B5F96" w:rsidRPr="0054153C">
        <w:rPr>
          <w:lang w:val="en-US"/>
        </w:rPr>
        <w:t xml:space="preserve">evelop a </w:t>
      </w:r>
      <w:r>
        <w:rPr>
          <w:lang w:val="en-US"/>
        </w:rPr>
        <w:t xml:space="preserve">draft </w:t>
      </w:r>
      <w:r w:rsidR="008B5F96" w:rsidRPr="0054153C">
        <w:rPr>
          <w:lang w:val="en-US"/>
        </w:rPr>
        <w:t>vision statement</w:t>
      </w:r>
      <w:r w:rsidR="006D1E61">
        <w:rPr>
          <w:lang w:val="en-US"/>
        </w:rPr>
        <w:t xml:space="preserve"> based on:</w:t>
      </w:r>
    </w:p>
    <w:p w:rsidR="006D1E61" w:rsidRDefault="006D1E61" w:rsidP="001627F0">
      <w:pPr>
        <w:pStyle w:val="Body"/>
        <w:numPr>
          <w:ilvl w:val="0"/>
          <w:numId w:val="77"/>
        </w:numPr>
        <w:spacing w:before="120" w:after="0"/>
      </w:pPr>
      <w:r>
        <w:t>The real value</w:t>
      </w:r>
      <w:r w:rsidR="00A21AF1">
        <w:t xml:space="preserve">, preferably as expressed through the </w:t>
      </w:r>
      <w:r w:rsidR="00877833">
        <w:t>established</w:t>
      </w:r>
      <w:r w:rsidR="00221F35">
        <w:t xml:space="preserve"> Functions</w:t>
      </w:r>
      <w:r w:rsidR="00A21AF1">
        <w:t>,</w:t>
      </w:r>
      <w:r>
        <w:t xml:space="preserve"> of the basin’s water sources to the people, economy, society, and nation as a guide to basin development.</w:t>
      </w:r>
    </w:p>
    <w:p w:rsidR="006D1E61" w:rsidRDefault="001B3973" w:rsidP="001627F0">
      <w:pPr>
        <w:pStyle w:val="Body"/>
        <w:numPr>
          <w:ilvl w:val="0"/>
          <w:numId w:val="77"/>
        </w:numPr>
        <w:spacing w:before="120" w:after="0"/>
      </w:pPr>
      <w:r>
        <w:lastRenderedPageBreak/>
        <w:t>Consideration of</w:t>
      </w:r>
      <w:r w:rsidR="006D1E61">
        <w:t xml:space="preserve"> existing national development goals and strategies for the country, sectors</w:t>
      </w:r>
      <w:r>
        <w:t>,</w:t>
      </w:r>
      <w:r w:rsidR="006D1E61">
        <w:t xml:space="preserve"> and for water resources management.</w:t>
      </w:r>
    </w:p>
    <w:p w:rsidR="00D50B62" w:rsidRDefault="00D50B62" w:rsidP="001627F0">
      <w:pPr>
        <w:pStyle w:val="Body"/>
        <w:numPr>
          <w:ilvl w:val="0"/>
          <w:numId w:val="77"/>
        </w:numPr>
        <w:spacing w:before="120" w:after="0"/>
      </w:pPr>
      <w:r>
        <w:t>State policies, sector programs and strategies, and provincial plans and strategies.</w:t>
      </w:r>
    </w:p>
    <w:p w:rsidR="007B47E7" w:rsidRDefault="008B5F96" w:rsidP="001627F0">
      <w:pPr>
        <w:pStyle w:val="Body"/>
        <w:numPr>
          <w:ilvl w:val="0"/>
          <w:numId w:val="76"/>
        </w:numPr>
        <w:spacing w:before="120" w:after="0"/>
        <w:rPr>
          <w:lang w:val="en-US"/>
        </w:rPr>
      </w:pPr>
      <w:r w:rsidRPr="006D1E61">
        <w:rPr>
          <w:lang w:val="en-US"/>
        </w:rPr>
        <w:t xml:space="preserve"> </w:t>
      </w:r>
      <w:r w:rsidR="006D1E61" w:rsidRPr="006D1E61">
        <w:rPr>
          <w:lang w:val="en-US"/>
        </w:rPr>
        <w:t xml:space="preserve">Circulate </w:t>
      </w:r>
      <w:r w:rsidR="00C650C6">
        <w:rPr>
          <w:lang w:val="en-US"/>
        </w:rPr>
        <w:t xml:space="preserve">the </w:t>
      </w:r>
      <w:r w:rsidR="006D1E61" w:rsidRPr="006D1E61">
        <w:rPr>
          <w:lang w:val="en-US"/>
        </w:rPr>
        <w:t>draft</w:t>
      </w:r>
      <w:r w:rsidRPr="006D1E61">
        <w:rPr>
          <w:lang w:val="en-US"/>
        </w:rPr>
        <w:t xml:space="preserve"> to interested and affected stakeholders for comment</w:t>
      </w:r>
      <w:r w:rsidR="006D1E61" w:rsidRPr="006D1E61">
        <w:rPr>
          <w:lang w:val="en-US"/>
        </w:rPr>
        <w:t>, possibly at a s</w:t>
      </w:r>
      <w:r w:rsidR="005319DC" w:rsidRPr="006D1E61">
        <w:rPr>
          <w:lang w:val="en-US"/>
        </w:rPr>
        <w:t xml:space="preserve">takeholder consultations or </w:t>
      </w:r>
      <w:r w:rsidR="001B3973">
        <w:rPr>
          <w:lang w:val="en-US"/>
        </w:rPr>
        <w:t xml:space="preserve">an </w:t>
      </w:r>
      <w:r w:rsidR="005319DC" w:rsidRPr="006D1E61">
        <w:rPr>
          <w:lang w:val="en-US"/>
        </w:rPr>
        <w:t>inception w</w:t>
      </w:r>
      <w:r w:rsidRPr="006D1E61">
        <w:rPr>
          <w:lang w:val="en-US"/>
        </w:rPr>
        <w:t>orkshop</w:t>
      </w:r>
      <w:r w:rsidR="006D1E61">
        <w:rPr>
          <w:lang w:val="en-US"/>
        </w:rPr>
        <w:t>;</w:t>
      </w:r>
    </w:p>
    <w:p w:rsidR="006D1E61" w:rsidRPr="006D1E61" w:rsidRDefault="006D1E61" w:rsidP="001627F0">
      <w:pPr>
        <w:pStyle w:val="Body"/>
        <w:numPr>
          <w:ilvl w:val="0"/>
          <w:numId w:val="76"/>
        </w:numPr>
        <w:spacing w:before="120" w:after="0"/>
        <w:rPr>
          <w:lang w:val="en-US"/>
        </w:rPr>
      </w:pPr>
      <w:r>
        <w:rPr>
          <w:lang w:val="en-US"/>
        </w:rPr>
        <w:t>Revise the draft based on feedback. It should be concise, inspiring</w:t>
      </w:r>
      <w:r w:rsidR="001B3973">
        <w:rPr>
          <w:lang w:val="en-US"/>
        </w:rPr>
        <w:t>,</w:t>
      </w:r>
      <w:r>
        <w:rPr>
          <w:lang w:val="en-US"/>
        </w:rPr>
        <w:t xml:space="preserve"> and motivating.</w:t>
      </w:r>
    </w:p>
    <w:p w:rsidR="00A07E0B" w:rsidRPr="0054153C" w:rsidRDefault="001B3973" w:rsidP="001627F0">
      <w:pPr>
        <w:pStyle w:val="Body"/>
        <w:spacing w:before="120" w:after="0"/>
      </w:pPr>
      <w:r>
        <w:rPr>
          <w:lang w:val="en-US"/>
        </w:rPr>
        <w:t>The</w:t>
      </w:r>
      <w:r w:rsidR="007A3754" w:rsidRPr="007A3754">
        <w:rPr>
          <w:lang w:val="en-US"/>
        </w:rPr>
        <w:t xml:space="preserve"> vision statement will create expectation</w:t>
      </w:r>
      <w:r w:rsidR="00715D11">
        <w:rPr>
          <w:lang w:val="en-US"/>
        </w:rPr>
        <w:t>s</w:t>
      </w:r>
      <w:r w:rsidR="007A3754" w:rsidRPr="007A3754">
        <w:rPr>
          <w:lang w:val="en-US"/>
        </w:rPr>
        <w:t xml:space="preserve"> for s</w:t>
      </w:r>
      <w:r w:rsidR="008B5F96" w:rsidRPr="007A3754">
        <w:rPr>
          <w:lang w:val="en-US"/>
        </w:rPr>
        <w:t xml:space="preserve">ustainable management and development of water resources </w:t>
      </w:r>
      <w:r w:rsidR="007A3754" w:rsidRPr="007A3754">
        <w:rPr>
          <w:lang w:val="en-US"/>
        </w:rPr>
        <w:t>that will have</w:t>
      </w:r>
      <w:r w:rsidR="008B5F96" w:rsidRPr="007A3754">
        <w:rPr>
          <w:lang w:val="en-US"/>
        </w:rPr>
        <w:t xml:space="preserve"> im</w:t>
      </w:r>
      <w:r w:rsidR="007A3754" w:rsidRPr="007A3754">
        <w:rPr>
          <w:lang w:val="en-US"/>
        </w:rPr>
        <w:t>plications on the way water is m</w:t>
      </w:r>
      <w:r w:rsidR="008B5F96" w:rsidRPr="007A3754">
        <w:rPr>
          <w:lang w:val="en-US"/>
        </w:rPr>
        <w:t>anaged</w:t>
      </w:r>
      <w:r w:rsidR="007A3754" w:rsidRPr="007A3754">
        <w:rPr>
          <w:lang w:val="en-US"/>
        </w:rPr>
        <w:t>, including</w:t>
      </w:r>
      <w:r w:rsidR="008B5F96" w:rsidRPr="007A3754">
        <w:rPr>
          <w:lang w:val="en-US"/>
        </w:rPr>
        <w:t xml:space="preserve"> possible changes in power structures and decision making as a result of the Planning Tasks or the water resources plan for a river basin</w:t>
      </w:r>
      <w:r w:rsidR="007A3754" w:rsidRPr="007A3754">
        <w:rPr>
          <w:lang w:val="en-US"/>
        </w:rPr>
        <w:t>. This should</w:t>
      </w:r>
      <w:r w:rsidR="008B5F96" w:rsidRPr="007A3754">
        <w:rPr>
          <w:lang w:val="en-US"/>
        </w:rPr>
        <w:t xml:space="preserve"> be </w:t>
      </w:r>
      <w:r w:rsidR="007A3754" w:rsidRPr="007A3754">
        <w:rPr>
          <w:lang w:val="en-US"/>
        </w:rPr>
        <w:t>recognized</w:t>
      </w:r>
      <w:r w:rsidR="008B5F96" w:rsidRPr="007A3754">
        <w:rPr>
          <w:lang w:val="en-US"/>
        </w:rPr>
        <w:t xml:space="preserve"> and consciously addressed throughout the planning process</w:t>
      </w:r>
      <w:r w:rsidR="00C111A8" w:rsidRPr="007A3754">
        <w:rPr>
          <w:lang w:val="en-US"/>
        </w:rPr>
        <w:t xml:space="preserve">. </w:t>
      </w:r>
      <w:r w:rsidR="007A3754" w:rsidRPr="007A3754">
        <w:rPr>
          <w:lang w:val="en-US"/>
        </w:rPr>
        <w:t>While the vision statement should be bold, it must be remembered that p</w:t>
      </w:r>
      <w:r w:rsidR="008B5F96" w:rsidRPr="007A3754">
        <w:rPr>
          <w:lang w:val="en-US"/>
        </w:rPr>
        <w:t xml:space="preserve">olitical commitment </w:t>
      </w:r>
      <w:r w:rsidR="007A3754">
        <w:rPr>
          <w:lang w:val="en-US"/>
        </w:rPr>
        <w:t>is an early</w:t>
      </w:r>
      <w:r w:rsidR="008B5F96" w:rsidRPr="007A3754">
        <w:rPr>
          <w:lang w:val="en-US"/>
        </w:rPr>
        <w:t xml:space="preserve"> test of</w:t>
      </w:r>
      <w:r w:rsidR="007A3754">
        <w:rPr>
          <w:lang w:val="en-US"/>
        </w:rPr>
        <w:t xml:space="preserve"> the likely acceptability of a water resources p</w:t>
      </w:r>
      <w:r w:rsidR="008B5F96" w:rsidRPr="007A3754">
        <w:rPr>
          <w:lang w:val="en-US"/>
        </w:rPr>
        <w:t>lan</w:t>
      </w:r>
      <w:r w:rsidR="0009366F" w:rsidRPr="007A3754">
        <w:rPr>
          <w:lang w:val="en-US"/>
        </w:rPr>
        <w:t>.</w:t>
      </w:r>
    </w:p>
    <w:p w:rsidR="00A50043" w:rsidRPr="0054153C" w:rsidRDefault="008B5F96" w:rsidP="001627F0">
      <w:pPr>
        <w:pStyle w:val="Heading3"/>
        <w:spacing w:before="120" w:after="0"/>
      </w:pPr>
      <w:bookmarkStart w:id="24" w:name="_Toc359073444"/>
      <w:r w:rsidRPr="0054153C">
        <w:rPr>
          <w:lang w:eastAsia="en-US"/>
        </w:rPr>
        <w:t>Establish principles to govern the planning activity</w:t>
      </w:r>
      <w:bookmarkEnd w:id="24"/>
    </w:p>
    <w:p w:rsidR="00A07E0B" w:rsidRPr="006D3560" w:rsidRDefault="007B3791" w:rsidP="001627F0">
      <w:pPr>
        <w:pStyle w:val="Body"/>
        <w:spacing w:before="120" w:after="0"/>
        <w:rPr>
          <w:lang w:val="en-US"/>
        </w:rPr>
      </w:pPr>
      <w:r w:rsidRPr="006D3560">
        <w:rPr>
          <w:lang w:val="en-US"/>
        </w:rPr>
        <w:t>Identify</w:t>
      </w:r>
      <w:r w:rsidR="008B5F96" w:rsidRPr="006D3560">
        <w:rPr>
          <w:lang w:val="en-US"/>
        </w:rPr>
        <w:t xml:space="preserve"> Principles</w:t>
      </w:r>
      <w:r w:rsidR="00A50043" w:rsidRPr="006D3560">
        <w:rPr>
          <w:lang w:val="en-US"/>
        </w:rPr>
        <w:t xml:space="preserve"> as a basis for making decisions </w:t>
      </w:r>
      <w:r w:rsidR="008B5F96" w:rsidRPr="006D3560">
        <w:rPr>
          <w:lang w:val="en-US"/>
        </w:rPr>
        <w:t xml:space="preserve">or a guide to action. </w:t>
      </w:r>
      <w:r w:rsidR="00031667" w:rsidRPr="006D3560">
        <w:rPr>
          <w:lang w:val="en-US"/>
        </w:rPr>
        <w:t>Principles</w:t>
      </w:r>
      <w:r w:rsidR="008B5F96" w:rsidRPr="006D3560">
        <w:rPr>
          <w:lang w:val="en-US"/>
        </w:rPr>
        <w:t xml:space="preserve"> form the basis on which decision for the plan or activity should be taken. Principles are often included in legislation</w:t>
      </w:r>
      <w:r w:rsidR="00031667" w:rsidRPr="006D3560">
        <w:rPr>
          <w:lang w:val="en-US"/>
        </w:rPr>
        <w:t>,</w:t>
      </w:r>
      <w:r w:rsidR="008B5F96" w:rsidRPr="006D3560">
        <w:rPr>
          <w:lang w:val="en-US"/>
        </w:rPr>
        <w:t xml:space="preserve"> strategy</w:t>
      </w:r>
      <w:r w:rsidR="00031667" w:rsidRPr="006D3560">
        <w:rPr>
          <w:lang w:val="en-US"/>
        </w:rPr>
        <w:t>,</w:t>
      </w:r>
      <w:r w:rsidR="008B5F96" w:rsidRPr="006D3560">
        <w:rPr>
          <w:lang w:val="en-US"/>
        </w:rPr>
        <w:t xml:space="preserve"> or policy documents</w:t>
      </w:r>
      <w:r w:rsidR="0009366F" w:rsidRPr="006D3560">
        <w:rPr>
          <w:lang w:val="en-US"/>
        </w:rPr>
        <w:t xml:space="preserve">. </w:t>
      </w:r>
      <w:r w:rsidR="00031667" w:rsidRPr="006D3560">
        <w:rPr>
          <w:lang w:val="en-US"/>
        </w:rPr>
        <w:t>P</w:t>
      </w:r>
      <w:r w:rsidR="008B5F96" w:rsidRPr="006D3560">
        <w:rPr>
          <w:lang w:val="en-US"/>
        </w:rPr>
        <w:t xml:space="preserve">rinciples are generally not developed through a </w:t>
      </w:r>
      <w:r w:rsidR="008629E2" w:rsidRPr="006D3560">
        <w:rPr>
          <w:lang w:val="en-US"/>
        </w:rPr>
        <w:t>stakeholder</w:t>
      </w:r>
      <w:r w:rsidR="008B5F96" w:rsidRPr="006D3560">
        <w:rPr>
          <w:lang w:val="en-US"/>
        </w:rPr>
        <w:t xml:space="preserve"> consultation process</w:t>
      </w:r>
      <w:r w:rsidR="00031667" w:rsidRPr="006D3560">
        <w:rPr>
          <w:lang w:val="en-US"/>
        </w:rPr>
        <w:t>. T</w:t>
      </w:r>
      <w:r w:rsidR="008B5F96" w:rsidRPr="006D3560">
        <w:rPr>
          <w:lang w:val="en-US"/>
        </w:rPr>
        <w:t>hose leading the planning activity should prepare a set of management principles and make this draft available to interested and affected stakeholders for comment.</w:t>
      </w:r>
      <w:r w:rsidR="006D3560" w:rsidRPr="006D3560">
        <w:rPr>
          <w:lang w:val="en-US"/>
        </w:rPr>
        <w:t xml:space="preserve"> </w:t>
      </w:r>
      <w:r w:rsidR="00031667" w:rsidRPr="006D3560">
        <w:rPr>
          <w:lang w:val="en-US"/>
        </w:rPr>
        <w:t>Article 3 of the LWR sets out several pr</w:t>
      </w:r>
      <w:r w:rsidR="008B5F96" w:rsidRPr="006D3560">
        <w:rPr>
          <w:lang w:val="en-US"/>
        </w:rPr>
        <w:t>inciples which govern all activities undertaken under the Law</w:t>
      </w:r>
      <w:r w:rsidR="004A2FF7" w:rsidRPr="006D3560">
        <w:rPr>
          <w:lang w:val="en-US"/>
        </w:rPr>
        <w:t xml:space="preserve"> and these should form </w:t>
      </w:r>
      <w:r w:rsidR="00A66432" w:rsidRPr="006D3560">
        <w:rPr>
          <w:lang w:val="en-US"/>
        </w:rPr>
        <w:t>one</w:t>
      </w:r>
      <w:r w:rsidR="009305A1" w:rsidRPr="006D3560">
        <w:rPr>
          <w:lang w:val="en-US"/>
        </w:rPr>
        <w:t xml:space="preserve"> basis</w:t>
      </w:r>
      <w:r w:rsidR="004A2FF7" w:rsidRPr="006D3560">
        <w:rPr>
          <w:lang w:val="en-US"/>
        </w:rPr>
        <w:t xml:space="preserve"> of the</w:t>
      </w:r>
      <w:r w:rsidR="009305A1" w:rsidRPr="006D3560">
        <w:rPr>
          <w:lang w:val="en-US"/>
        </w:rPr>
        <w:t xml:space="preserve"> planning principles</w:t>
      </w:r>
      <w:r w:rsidR="008B5F96" w:rsidRPr="006D3560">
        <w:rPr>
          <w:lang w:val="en-US"/>
        </w:rPr>
        <w:t>.</w:t>
      </w:r>
      <w:r w:rsidR="00031667" w:rsidRPr="006D3560">
        <w:rPr>
          <w:lang w:val="en-US"/>
        </w:rPr>
        <w:t xml:space="preserve"> </w:t>
      </w:r>
    </w:p>
    <w:p w:rsidR="0051457B" w:rsidRPr="0054153C" w:rsidRDefault="008B5F96" w:rsidP="001627F0">
      <w:pPr>
        <w:pStyle w:val="Heading2"/>
        <w:spacing w:before="120" w:after="0"/>
        <w:ind w:left="794" w:hanging="794"/>
        <w:rPr>
          <w:lang w:val="en-US"/>
        </w:rPr>
      </w:pPr>
      <w:bookmarkStart w:id="25" w:name="_Toc359073445"/>
      <w:r w:rsidRPr="0054153C">
        <w:rPr>
          <w:lang w:val="en-US"/>
        </w:rPr>
        <w:t>Preparation of the Status Report</w:t>
      </w:r>
      <w:bookmarkEnd w:id="25"/>
    </w:p>
    <w:p w:rsidR="0051457B" w:rsidRPr="0054153C" w:rsidRDefault="005A2E17" w:rsidP="001627F0">
      <w:pPr>
        <w:pStyle w:val="Body"/>
        <w:spacing w:before="120" w:after="0"/>
        <w:rPr>
          <w:lang w:val="en-US"/>
        </w:rPr>
      </w:pPr>
      <w:r>
        <w:rPr>
          <w:lang w:val="en-US"/>
        </w:rPr>
        <w:t>Preparation of a</w:t>
      </w:r>
      <w:r w:rsidR="008B5F96" w:rsidRPr="0054153C">
        <w:rPr>
          <w:lang w:val="en-US"/>
        </w:rPr>
        <w:t xml:space="preserve"> Status Report </w:t>
      </w:r>
      <w:r w:rsidR="00031667">
        <w:rPr>
          <w:lang w:val="en-US"/>
        </w:rPr>
        <w:t>is</w:t>
      </w:r>
      <w:r>
        <w:rPr>
          <w:lang w:val="en-US"/>
        </w:rPr>
        <w:t xml:space="preserve"> one of the most important and</w:t>
      </w:r>
      <w:r w:rsidR="00031667">
        <w:rPr>
          <w:lang w:val="en-US"/>
        </w:rPr>
        <w:t xml:space="preserve"> fundamental step</w:t>
      </w:r>
      <w:r>
        <w:rPr>
          <w:lang w:val="en-US"/>
        </w:rPr>
        <w:t>s</w:t>
      </w:r>
      <w:r w:rsidR="00031667">
        <w:rPr>
          <w:lang w:val="en-US"/>
        </w:rPr>
        <w:t xml:space="preserve"> in the formulation of the Planning Tasks. The status report </w:t>
      </w:r>
      <w:r w:rsidR="008B5F96" w:rsidRPr="0054153C">
        <w:rPr>
          <w:lang w:val="en-US"/>
        </w:rPr>
        <w:t>provide</w:t>
      </w:r>
      <w:r w:rsidR="00031667">
        <w:rPr>
          <w:lang w:val="en-US"/>
        </w:rPr>
        <w:t>s</w:t>
      </w:r>
      <w:r w:rsidR="008B5F96" w:rsidRPr="0054153C">
        <w:rPr>
          <w:lang w:val="en-US"/>
        </w:rPr>
        <w:t xml:space="preserve"> an overview of the water resource and management </w:t>
      </w:r>
      <w:r w:rsidR="00031667">
        <w:rPr>
          <w:lang w:val="en-US"/>
        </w:rPr>
        <w:t xml:space="preserve">and use </w:t>
      </w:r>
      <w:r w:rsidR="008B5F96" w:rsidRPr="0054153C">
        <w:rPr>
          <w:lang w:val="en-US"/>
        </w:rPr>
        <w:t xml:space="preserve">status </w:t>
      </w:r>
      <w:r w:rsidR="00031667">
        <w:rPr>
          <w:lang w:val="en-US"/>
        </w:rPr>
        <w:t>for a</w:t>
      </w:r>
      <w:r w:rsidR="008B5F96" w:rsidRPr="0054153C">
        <w:rPr>
          <w:lang w:val="en-US"/>
        </w:rPr>
        <w:t xml:space="preserve"> river basin</w:t>
      </w:r>
      <w:r w:rsidR="0009366F" w:rsidRPr="0054153C">
        <w:rPr>
          <w:lang w:val="en-US"/>
        </w:rPr>
        <w:t xml:space="preserve">. </w:t>
      </w:r>
      <w:r w:rsidR="00031667">
        <w:rPr>
          <w:lang w:val="en-US"/>
        </w:rPr>
        <w:t xml:space="preserve">It further provides analysis to </w:t>
      </w:r>
      <w:r>
        <w:rPr>
          <w:lang w:val="en-US"/>
        </w:rPr>
        <w:t>identify</w:t>
      </w:r>
      <w:r w:rsidR="00031667">
        <w:rPr>
          <w:lang w:val="en-US"/>
        </w:rPr>
        <w:t xml:space="preserve"> the main issues in the river basin. </w:t>
      </w:r>
      <w:r w:rsidR="008B5F96" w:rsidRPr="0054153C">
        <w:rPr>
          <w:lang w:val="en-US"/>
        </w:rPr>
        <w:t>The Status Report should be sufficiently detailed to adequately inform decision-making for the Planning Tasks. Although the Status Report should be “comprehensive” in scope, it does not need to be very “detailed” in scale.</w:t>
      </w:r>
    </w:p>
    <w:p w:rsidR="0051457B" w:rsidRPr="0054153C" w:rsidRDefault="008B5F96" w:rsidP="001627F0">
      <w:pPr>
        <w:pStyle w:val="Body"/>
        <w:spacing w:before="120" w:after="0"/>
        <w:rPr>
          <w:lang w:val="en-US"/>
        </w:rPr>
      </w:pPr>
      <w:r w:rsidRPr="0054153C">
        <w:rPr>
          <w:lang w:val="en-US"/>
        </w:rPr>
        <w:t xml:space="preserve">The Status Report should cover the following </w:t>
      </w:r>
      <w:r w:rsidR="00031667">
        <w:rPr>
          <w:lang w:val="en-US"/>
        </w:rPr>
        <w:t>topics</w:t>
      </w:r>
      <w:r w:rsidRPr="0054153C">
        <w:rPr>
          <w:lang w:val="en-US"/>
        </w:rPr>
        <w:t>:</w:t>
      </w:r>
    </w:p>
    <w:p w:rsidR="0051457B" w:rsidRPr="0054153C" w:rsidRDefault="008B5F96" w:rsidP="001627F0">
      <w:pPr>
        <w:pStyle w:val="Body"/>
        <w:numPr>
          <w:ilvl w:val="0"/>
          <w:numId w:val="0"/>
        </w:numPr>
        <w:spacing w:before="120" w:after="0"/>
        <w:ind w:left="1276"/>
        <w:rPr>
          <w:lang w:val="en-US"/>
        </w:rPr>
      </w:pPr>
      <w:bookmarkStart w:id="26" w:name="_Toc115238829"/>
      <w:r w:rsidRPr="0054153C">
        <w:rPr>
          <w:lang w:val="en-US"/>
        </w:rPr>
        <w:t>A.</w:t>
      </w:r>
      <w:r w:rsidRPr="0054153C">
        <w:rPr>
          <w:lang w:val="en-US"/>
        </w:rPr>
        <w:tab/>
        <w:t>Physical description of the Basin</w:t>
      </w:r>
      <w:bookmarkEnd w:id="26"/>
    </w:p>
    <w:p w:rsidR="0051457B" w:rsidRPr="0054153C" w:rsidRDefault="008B5F96" w:rsidP="001627F0">
      <w:pPr>
        <w:pStyle w:val="Body"/>
        <w:numPr>
          <w:ilvl w:val="0"/>
          <w:numId w:val="0"/>
        </w:numPr>
        <w:spacing w:before="120" w:after="0"/>
        <w:ind w:left="1276"/>
        <w:rPr>
          <w:lang w:val="en-US"/>
        </w:rPr>
      </w:pPr>
      <w:r w:rsidRPr="0054153C">
        <w:rPr>
          <w:lang w:val="en-US"/>
        </w:rPr>
        <w:t>B.</w:t>
      </w:r>
      <w:r w:rsidRPr="0054153C">
        <w:rPr>
          <w:lang w:val="en-US"/>
        </w:rPr>
        <w:tab/>
        <w:t>Socio-economic description of the Basin</w:t>
      </w:r>
    </w:p>
    <w:p w:rsidR="0051457B" w:rsidRPr="0054153C" w:rsidRDefault="008B5F96" w:rsidP="001627F0">
      <w:pPr>
        <w:pStyle w:val="Body"/>
        <w:numPr>
          <w:ilvl w:val="0"/>
          <w:numId w:val="0"/>
        </w:numPr>
        <w:spacing w:before="120" w:after="0"/>
        <w:ind w:left="1276"/>
        <w:rPr>
          <w:lang w:val="en-US"/>
        </w:rPr>
      </w:pPr>
      <w:r w:rsidRPr="0054153C">
        <w:rPr>
          <w:lang w:val="en-US"/>
        </w:rPr>
        <w:t>C.</w:t>
      </w:r>
      <w:r w:rsidRPr="0054153C">
        <w:rPr>
          <w:lang w:val="en-US"/>
        </w:rPr>
        <w:tab/>
        <w:t>Surface water and groundwater resources status</w:t>
      </w:r>
    </w:p>
    <w:p w:rsidR="0051457B" w:rsidRDefault="008B5F96" w:rsidP="001627F0">
      <w:pPr>
        <w:pStyle w:val="Body"/>
        <w:numPr>
          <w:ilvl w:val="0"/>
          <w:numId w:val="0"/>
        </w:numPr>
        <w:spacing w:before="120" w:after="0"/>
        <w:ind w:left="1276"/>
        <w:rPr>
          <w:lang w:val="en-US"/>
        </w:rPr>
      </w:pPr>
      <w:r w:rsidRPr="0054153C">
        <w:rPr>
          <w:lang w:val="en-US"/>
        </w:rPr>
        <w:t>D.</w:t>
      </w:r>
      <w:r w:rsidRPr="0054153C">
        <w:rPr>
          <w:lang w:val="en-US"/>
        </w:rPr>
        <w:tab/>
        <w:t xml:space="preserve">Water demand, exploitation and use for economic </w:t>
      </w:r>
      <w:r w:rsidR="00031667">
        <w:rPr>
          <w:lang w:val="en-US"/>
        </w:rPr>
        <w:t>activities</w:t>
      </w:r>
    </w:p>
    <w:p w:rsidR="005D1E74" w:rsidRPr="0054153C" w:rsidRDefault="005D1E74" w:rsidP="001627F0">
      <w:pPr>
        <w:pStyle w:val="Body"/>
        <w:numPr>
          <w:ilvl w:val="0"/>
          <w:numId w:val="0"/>
        </w:numPr>
        <w:spacing w:before="120" w:after="0"/>
        <w:ind w:left="1276"/>
        <w:rPr>
          <w:lang w:val="en-US"/>
        </w:rPr>
      </w:pPr>
      <w:r>
        <w:rPr>
          <w:lang w:val="en-US"/>
        </w:rPr>
        <w:t>E.</w:t>
      </w:r>
      <w:r>
        <w:rPr>
          <w:lang w:val="en-US"/>
        </w:rPr>
        <w:tab/>
        <w:t>Environment, conservation, and species</w:t>
      </w:r>
    </w:p>
    <w:p w:rsidR="005E01B2" w:rsidRPr="0054153C" w:rsidRDefault="005D1E74" w:rsidP="001627F0">
      <w:pPr>
        <w:pStyle w:val="Body"/>
        <w:numPr>
          <w:ilvl w:val="0"/>
          <w:numId w:val="0"/>
        </w:numPr>
        <w:spacing w:before="120" w:after="0"/>
        <w:ind w:left="2160" w:hanging="884"/>
        <w:rPr>
          <w:lang w:val="en-US"/>
        </w:rPr>
      </w:pPr>
      <w:r>
        <w:rPr>
          <w:lang w:val="en-US"/>
        </w:rPr>
        <w:t>F</w:t>
      </w:r>
      <w:r w:rsidR="008B5F96" w:rsidRPr="0054153C">
        <w:rPr>
          <w:lang w:val="en-US"/>
        </w:rPr>
        <w:t>.</w:t>
      </w:r>
      <w:r w:rsidR="008B5F96" w:rsidRPr="0054153C">
        <w:rPr>
          <w:lang w:val="en-US"/>
        </w:rPr>
        <w:tab/>
        <w:t xml:space="preserve">Legal and institutional status for water resources management </w:t>
      </w:r>
    </w:p>
    <w:p w:rsidR="0051457B" w:rsidRPr="0054153C" w:rsidRDefault="008B5F96" w:rsidP="001627F0">
      <w:pPr>
        <w:pStyle w:val="Body"/>
        <w:numPr>
          <w:ilvl w:val="0"/>
          <w:numId w:val="0"/>
        </w:numPr>
        <w:spacing w:before="120" w:after="0"/>
        <w:ind w:left="2160" w:hanging="884"/>
        <w:rPr>
          <w:lang w:val="en-US"/>
        </w:rPr>
      </w:pPr>
      <w:r w:rsidRPr="0054153C">
        <w:rPr>
          <w:lang w:val="en-US"/>
        </w:rPr>
        <w:t>G.</w:t>
      </w:r>
      <w:r w:rsidRPr="0054153C">
        <w:rPr>
          <w:lang w:val="en-US"/>
        </w:rPr>
        <w:tab/>
        <w:t xml:space="preserve">Major </w:t>
      </w:r>
      <w:r w:rsidR="005D1E74">
        <w:rPr>
          <w:lang w:val="en-US"/>
        </w:rPr>
        <w:t xml:space="preserve">water related </w:t>
      </w:r>
      <w:r w:rsidRPr="0054153C">
        <w:rPr>
          <w:lang w:val="en-US"/>
        </w:rPr>
        <w:t xml:space="preserve">investments </w:t>
      </w:r>
    </w:p>
    <w:p w:rsidR="0051457B" w:rsidRPr="0054153C" w:rsidRDefault="008B5F96" w:rsidP="001627F0">
      <w:pPr>
        <w:pStyle w:val="Body"/>
        <w:numPr>
          <w:ilvl w:val="0"/>
          <w:numId w:val="0"/>
        </w:numPr>
        <w:spacing w:before="120" w:after="0"/>
        <w:ind w:left="1276"/>
        <w:rPr>
          <w:lang w:val="en-US"/>
        </w:rPr>
      </w:pPr>
      <w:r w:rsidRPr="0054153C">
        <w:rPr>
          <w:lang w:val="en-US"/>
        </w:rPr>
        <w:t>H.</w:t>
      </w:r>
      <w:r w:rsidRPr="0054153C">
        <w:rPr>
          <w:lang w:val="en-US"/>
        </w:rPr>
        <w:tab/>
        <w:t>Summary of issues</w:t>
      </w:r>
    </w:p>
    <w:p w:rsidR="007F1CA8" w:rsidRPr="0054153C" w:rsidRDefault="008B5F96" w:rsidP="001627F0">
      <w:pPr>
        <w:pStyle w:val="Body"/>
        <w:spacing w:before="120" w:after="0"/>
        <w:rPr>
          <w:lang w:val="en-US"/>
        </w:rPr>
      </w:pPr>
      <w:r w:rsidRPr="0054153C">
        <w:rPr>
          <w:lang w:val="en-US"/>
        </w:rPr>
        <w:t>Preparing the Status report should take place by undertaking the following:</w:t>
      </w:r>
    </w:p>
    <w:p w:rsidR="00A07E0B" w:rsidRPr="0054153C" w:rsidRDefault="001B3973" w:rsidP="001627F0">
      <w:pPr>
        <w:pStyle w:val="Body2"/>
        <w:numPr>
          <w:ilvl w:val="0"/>
          <w:numId w:val="78"/>
        </w:numPr>
        <w:spacing w:before="120" w:after="0"/>
      </w:pPr>
      <w:r>
        <w:t>Calculation</w:t>
      </w:r>
      <w:r w:rsidR="009305A1">
        <w:t xml:space="preserve"> and analysis </w:t>
      </w:r>
      <w:r w:rsidR="00031667">
        <w:t>of Assessment Indicators;</w:t>
      </w:r>
      <w:r w:rsidR="008B5F96" w:rsidRPr="0054153C">
        <w:t xml:space="preserve"> </w:t>
      </w:r>
    </w:p>
    <w:p w:rsidR="00A07E0B" w:rsidRPr="0054153C" w:rsidRDefault="00031667" w:rsidP="001627F0">
      <w:pPr>
        <w:pStyle w:val="Body2"/>
        <w:numPr>
          <w:ilvl w:val="0"/>
          <w:numId w:val="78"/>
        </w:numPr>
        <w:spacing w:before="120" w:after="0"/>
      </w:pPr>
      <w:r>
        <w:t>Conduct</w:t>
      </w:r>
      <w:r w:rsidR="008B5F96" w:rsidRPr="0054153C">
        <w:t xml:space="preserve"> sector studies</w:t>
      </w:r>
      <w:r>
        <w:t xml:space="preserve"> and specialized investigations to identi</w:t>
      </w:r>
      <w:r w:rsidR="00FE2F4D">
        <w:t>fy data, information and issues. Sector studies should be conducted by relevant government agencies as a means to bring in official voice and information into the planning process;</w:t>
      </w:r>
    </w:p>
    <w:p w:rsidR="00A07E0B" w:rsidRPr="0054153C" w:rsidRDefault="008B5F96" w:rsidP="001627F0">
      <w:pPr>
        <w:pStyle w:val="Body2"/>
        <w:numPr>
          <w:ilvl w:val="0"/>
          <w:numId w:val="78"/>
        </w:numPr>
        <w:spacing w:before="120" w:after="0"/>
      </w:pPr>
      <w:r w:rsidRPr="0054153C">
        <w:lastRenderedPageBreak/>
        <w:t xml:space="preserve">Undertake an </w:t>
      </w:r>
      <w:r w:rsidR="00031667">
        <w:t>legal and institutional analysis;</w:t>
      </w:r>
    </w:p>
    <w:p w:rsidR="00A07E0B" w:rsidRPr="0054153C" w:rsidRDefault="008B5F96" w:rsidP="001627F0">
      <w:pPr>
        <w:pStyle w:val="Body2"/>
        <w:numPr>
          <w:ilvl w:val="0"/>
          <w:numId w:val="78"/>
        </w:numPr>
        <w:spacing w:before="120" w:after="0"/>
      </w:pPr>
      <w:r w:rsidRPr="0054153C">
        <w:t>Analysis of</w:t>
      </w:r>
      <w:r w:rsidR="00031667">
        <w:t xml:space="preserve"> major investments;</w:t>
      </w:r>
    </w:p>
    <w:p w:rsidR="00A07E0B" w:rsidRPr="0054153C" w:rsidRDefault="008B5F96" w:rsidP="001627F0">
      <w:pPr>
        <w:pStyle w:val="Body2"/>
        <w:numPr>
          <w:ilvl w:val="0"/>
          <w:numId w:val="78"/>
        </w:numPr>
        <w:spacing w:before="120" w:after="0"/>
      </w:pPr>
      <w:r w:rsidRPr="0054153C">
        <w:t>Write the Status Report</w:t>
      </w:r>
      <w:r w:rsidR="00031667">
        <w:t>;</w:t>
      </w:r>
      <w:r w:rsidRPr="0054153C">
        <w:t xml:space="preserve"> </w:t>
      </w:r>
    </w:p>
    <w:p w:rsidR="00A07E0B" w:rsidRPr="0054153C" w:rsidRDefault="008B5F96" w:rsidP="001627F0">
      <w:pPr>
        <w:pStyle w:val="Body2"/>
        <w:numPr>
          <w:ilvl w:val="0"/>
          <w:numId w:val="78"/>
        </w:numPr>
        <w:spacing w:before="120" w:after="0"/>
      </w:pPr>
      <w:r w:rsidRPr="0054153C">
        <w:t xml:space="preserve">Consult on the Status Report </w:t>
      </w:r>
      <w:r w:rsidR="00FE2F4D">
        <w:t>–</w:t>
      </w:r>
      <w:r w:rsidRPr="0054153C">
        <w:t xml:space="preserve"> </w:t>
      </w:r>
      <w:r w:rsidR="00FE2F4D">
        <w:t>present main findings and issues, obtain stakeholder feedback, and revise report</w:t>
      </w:r>
      <w:r w:rsidRPr="0054153C">
        <w:t>.</w:t>
      </w:r>
      <w:r w:rsidR="00FE2F4D">
        <w:t xml:space="preserve"> The consultation process builds credibility and acceptance of the report</w:t>
      </w:r>
      <w:r w:rsidR="003802AD">
        <w:t>’</w:t>
      </w:r>
      <w:r w:rsidR="00FE2F4D">
        <w:t>s findings, which helps support the planning process.</w:t>
      </w:r>
      <w:r w:rsidRPr="0054153C">
        <w:t xml:space="preserve"> </w:t>
      </w:r>
    </w:p>
    <w:p w:rsidR="00A07E0B" w:rsidRPr="0054153C" w:rsidRDefault="005C492E" w:rsidP="001627F0">
      <w:pPr>
        <w:pStyle w:val="Heading3"/>
        <w:spacing w:before="120" w:after="0"/>
      </w:pPr>
      <w:bookmarkStart w:id="27" w:name="_Toc359073446"/>
      <w:r>
        <w:t>Assessment I</w:t>
      </w:r>
      <w:r w:rsidR="008B5F96" w:rsidRPr="0054153C">
        <w:t>ndicators</w:t>
      </w:r>
      <w:r>
        <w:t xml:space="preserve"> for basin analysis</w:t>
      </w:r>
      <w:bookmarkEnd w:id="27"/>
    </w:p>
    <w:p w:rsidR="00A000E7" w:rsidRPr="00727820" w:rsidRDefault="008B5F96" w:rsidP="001627F0">
      <w:pPr>
        <w:pStyle w:val="Body"/>
        <w:spacing w:before="120" w:after="0"/>
        <w:rPr>
          <w:lang w:val="en-US"/>
        </w:rPr>
      </w:pPr>
      <w:r w:rsidRPr="00727820">
        <w:rPr>
          <w:lang w:val="en-US"/>
        </w:rPr>
        <w:t>A primary aim of the sub-basin analys</w:t>
      </w:r>
      <w:r w:rsidR="005A2E17">
        <w:rPr>
          <w:lang w:val="en-US"/>
        </w:rPr>
        <w:t>e</w:t>
      </w:r>
      <w:r w:rsidRPr="00727820">
        <w:rPr>
          <w:lang w:val="en-US"/>
        </w:rPr>
        <w:t>s is to localize the key issues, so that details of the solutions will be more precise and effective. It will be important to make a standardized analysis across sub-basin</w:t>
      </w:r>
      <w:r w:rsidR="00727820" w:rsidRPr="00727820">
        <w:rPr>
          <w:lang w:val="en-US"/>
        </w:rPr>
        <w:t>s</w:t>
      </w:r>
      <w:r w:rsidRPr="00727820">
        <w:rPr>
          <w:lang w:val="en-US"/>
        </w:rPr>
        <w:t xml:space="preserve">, so that comparisons will be valid. </w:t>
      </w:r>
      <w:r w:rsidR="00727820" w:rsidRPr="00727820">
        <w:rPr>
          <w:lang w:val="en-US"/>
        </w:rPr>
        <w:t>In this regard,</w:t>
      </w:r>
      <w:r w:rsidRPr="00727820">
        <w:rPr>
          <w:lang w:val="en-US"/>
        </w:rPr>
        <w:t xml:space="preserve"> a </w:t>
      </w:r>
      <w:r w:rsidR="00727820" w:rsidRPr="00727820">
        <w:rPr>
          <w:lang w:val="en-US"/>
        </w:rPr>
        <w:t xml:space="preserve">standardized </w:t>
      </w:r>
      <w:r w:rsidRPr="00727820">
        <w:rPr>
          <w:lang w:val="en-US"/>
        </w:rPr>
        <w:t xml:space="preserve">set of </w:t>
      </w:r>
      <w:r w:rsidR="005A2E17" w:rsidRPr="005A2E17">
        <w:rPr>
          <w:b/>
          <w:lang w:val="en-US"/>
        </w:rPr>
        <w:t>A</w:t>
      </w:r>
      <w:r w:rsidR="00727820" w:rsidRPr="005A2E17">
        <w:rPr>
          <w:b/>
          <w:lang w:val="en-US"/>
        </w:rPr>
        <w:t>ssessment</w:t>
      </w:r>
      <w:r w:rsidRPr="005A2E17">
        <w:rPr>
          <w:b/>
          <w:lang w:val="en-US"/>
        </w:rPr>
        <w:t xml:space="preserve"> </w:t>
      </w:r>
      <w:r w:rsidR="005A2E17" w:rsidRPr="005A2E17">
        <w:rPr>
          <w:b/>
          <w:lang w:val="en-US"/>
        </w:rPr>
        <w:t>I</w:t>
      </w:r>
      <w:r w:rsidRPr="005A2E17">
        <w:rPr>
          <w:b/>
          <w:lang w:val="en-US"/>
        </w:rPr>
        <w:t>ndicators</w:t>
      </w:r>
      <w:r w:rsidRPr="00727820">
        <w:rPr>
          <w:lang w:val="en-US"/>
        </w:rPr>
        <w:t xml:space="preserve"> has been developed which can be applied to each sub-basin, using existing available information and incorporating future projections, including climate change. The indicators cover water resources, economic development, social conditions, and environmental factors, and allow a </w:t>
      </w:r>
      <w:r w:rsidR="003802AD" w:rsidRPr="00727820">
        <w:rPr>
          <w:lang w:val="en-US"/>
        </w:rPr>
        <w:t>standardized</w:t>
      </w:r>
      <w:r w:rsidRPr="00727820">
        <w:rPr>
          <w:lang w:val="en-US"/>
        </w:rPr>
        <w:t xml:space="preserve"> analysis for each sub-basin, which may be repeated in the future to assess progress.</w:t>
      </w:r>
    </w:p>
    <w:p w:rsidR="0045571B" w:rsidRDefault="008B5F96" w:rsidP="001627F0">
      <w:pPr>
        <w:pStyle w:val="Body"/>
        <w:spacing w:before="120" w:after="0"/>
        <w:rPr>
          <w:lang w:val="en-US"/>
        </w:rPr>
      </w:pPr>
      <w:r w:rsidRPr="009D3B85">
        <w:rPr>
          <w:lang w:val="en-US"/>
        </w:rPr>
        <w:t xml:space="preserve">Information about the indicators and their use and interpretation </w:t>
      </w:r>
      <w:r w:rsidR="00A66432">
        <w:rPr>
          <w:lang w:val="en-US"/>
        </w:rPr>
        <w:t>is</w:t>
      </w:r>
      <w:r w:rsidR="00A66432" w:rsidRPr="009D3B85">
        <w:rPr>
          <w:lang w:val="en-US"/>
        </w:rPr>
        <w:t xml:space="preserve"> </w:t>
      </w:r>
      <w:r w:rsidRPr="009D3B85">
        <w:rPr>
          <w:lang w:val="en-US"/>
        </w:rPr>
        <w:t xml:space="preserve">provided in the </w:t>
      </w:r>
      <w:r w:rsidR="00727820" w:rsidRPr="009D3B85">
        <w:rPr>
          <w:b/>
          <w:i/>
          <w:lang w:val="en-US"/>
        </w:rPr>
        <w:t>Guidelines on the use of Water Resource Indicators</w:t>
      </w:r>
      <w:r w:rsidR="00A66432">
        <w:rPr>
          <w:b/>
          <w:i/>
          <w:lang w:val="en-US"/>
        </w:rPr>
        <w:t>,</w:t>
      </w:r>
      <w:r w:rsidR="00727820" w:rsidRPr="009D3B85">
        <w:rPr>
          <w:b/>
          <w:lang w:val="en-US"/>
        </w:rPr>
        <w:t xml:space="preserve"> </w:t>
      </w:r>
      <w:r w:rsidR="00727820" w:rsidRPr="009D3B85">
        <w:rPr>
          <w:lang w:val="en-US"/>
        </w:rPr>
        <w:t>available on the project website</w:t>
      </w:r>
      <w:r w:rsidR="00684B89">
        <w:rPr>
          <w:lang w:val="en-US"/>
        </w:rPr>
        <w:t xml:space="preserve"> and </w:t>
      </w:r>
      <w:r w:rsidR="00A66432">
        <w:rPr>
          <w:lang w:val="en-US"/>
        </w:rPr>
        <w:t xml:space="preserve">this </w:t>
      </w:r>
      <w:r w:rsidR="00684B89">
        <w:rPr>
          <w:lang w:val="en-US"/>
        </w:rPr>
        <w:t>should be downloaded for your use</w:t>
      </w:r>
      <w:r w:rsidR="00727820" w:rsidRPr="009D3B85">
        <w:rPr>
          <w:lang w:val="en-US"/>
        </w:rPr>
        <w:t>.</w:t>
      </w:r>
      <w:r w:rsidR="005A2E17">
        <w:rPr>
          <w:rStyle w:val="FootnoteReference"/>
          <w:lang w:val="en-US"/>
        </w:rPr>
        <w:footnoteReference w:id="3"/>
      </w:r>
      <w:r w:rsidRPr="009D3B85">
        <w:rPr>
          <w:lang w:val="en-US"/>
        </w:rPr>
        <w:t xml:space="preserve"> </w:t>
      </w:r>
      <w:r w:rsidR="00727820" w:rsidRPr="009D3B85">
        <w:rPr>
          <w:lang w:val="en-US"/>
        </w:rPr>
        <w:t>The Indicator Guidelines define each indicator</w:t>
      </w:r>
      <w:r w:rsidRPr="009D3B85">
        <w:rPr>
          <w:lang w:val="en-US"/>
        </w:rPr>
        <w:t xml:space="preserve">, </w:t>
      </w:r>
      <w:r w:rsidR="00727820" w:rsidRPr="009D3B85">
        <w:rPr>
          <w:lang w:val="en-US"/>
        </w:rPr>
        <w:t>discuss the results</w:t>
      </w:r>
      <w:r w:rsidRPr="009D3B85">
        <w:rPr>
          <w:lang w:val="en-US"/>
        </w:rPr>
        <w:t xml:space="preserve">, </w:t>
      </w:r>
      <w:r w:rsidR="00727820" w:rsidRPr="009D3B85">
        <w:rPr>
          <w:lang w:val="en-US"/>
        </w:rPr>
        <w:t>identify t</w:t>
      </w:r>
      <w:r w:rsidRPr="009D3B85">
        <w:rPr>
          <w:lang w:val="en-US"/>
        </w:rPr>
        <w:t xml:space="preserve">he </w:t>
      </w:r>
      <w:r w:rsidR="00727820" w:rsidRPr="009D3B85">
        <w:rPr>
          <w:lang w:val="en-US"/>
        </w:rPr>
        <w:t xml:space="preserve">required </w:t>
      </w:r>
      <w:r w:rsidRPr="009D3B85">
        <w:rPr>
          <w:lang w:val="en-US"/>
        </w:rPr>
        <w:t>data for its calculation</w:t>
      </w:r>
      <w:r w:rsidR="00727820" w:rsidRPr="009D3B85">
        <w:rPr>
          <w:lang w:val="en-US"/>
        </w:rPr>
        <w:t>, and discuss the implications for the planning tasks</w:t>
      </w:r>
      <w:r w:rsidRPr="009D3B85">
        <w:rPr>
          <w:lang w:val="en-US"/>
        </w:rPr>
        <w:t xml:space="preserve">. </w:t>
      </w:r>
    </w:p>
    <w:p w:rsidR="0054733C" w:rsidRDefault="0054733C" w:rsidP="001627F0">
      <w:pPr>
        <w:pStyle w:val="Body"/>
        <w:spacing w:before="120" w:after="0"/>
        <w:rPr>
          <w:lang w:val="en-US"/>
        </w:rPr>
      </w:pPr>
      <w:r w:rsidRPr="009D3B85">
        <w:rPr>
          <w:lang w:val="en-US"/>
        </w:rPr>
        <w:t xml:space="preserve">The Indicator Guidelines are supported by a number of Excel worksheets that have been prepared to illustrate the calculations for the indicators. </w:t>
      </w:r>
      <w:r>
        <w:rPr>
          <w:lang w:val="en-US"/>
        </w:rPr>
        <w:t>There is a worksheet for each category of indicator listed above</w:t>
      </w:r>
      <w:r w:rsidR="002559A3">
        <w:rPr>
          <w:lang w:val="en-US"/>
        </w:rPr>
        <w:t>,</w:t>
      </w:r>
      <w:r>
        <w:rPr>
          <w:lang w:val="en-US"/>
        </w:rPr>
        <w:t xml:space="preserve"> and an analysis worksheet that helps </w:t>
      </w:r>
      <w:r w:rsidR="00EC331B">
        <w:rPr>
          <w:lang w:val="en-US"/>
        </w:rPr>
        <w:t>analyze</w:t>
      </w:r>
      <w:r>
        <w:rPr>
          <w:lang w:val="en-US"/>
        </w:rPr>
        <w:t xml:space="preserve"> the </w:t>
      </w:r>
      <w:r w:rsidR="002559A3">
        <w:rPr>
          <w:lang w:val="en-US"/>
        </w:rPr>
        <w:t xml:space="preserve">overall </w:t>
      </w:r>
      <w:r>
        <w:rPr>
          <w:lang w:val="en-US"/>
        </w:rPr>
        <w:t>results</w:t>
      </w:r>
      <w:r w:rsidR="002559A3">
        <w:rPr>
          <w:lang w:val="en-US"/>
        </w:rPr>
        <w:t>.</w:t>
      </w:r>
      <w:r>
        <w:rPr>
          <w:lang w:val="en-US"/>
        </w:rPr>
        <w:t xml:space="preserve"> </w:t>
      </w:r>
      <w:r w:rsidRPr="009D3B85">
        <w:rPr>
          <w:lang w:val="en-US"/>
        </w:rPr>
        <w:t>The worksheets can also be used as a tem</w:t>
      </w:r>
      <w:r>
        <w:rPr>
          <w:lang w:val="en-US"/>
        </w:rPr>
        <w:t>plate for your own calculations</w:t>
      </w:r>
      <w:r w:rsidRPr="009D3B85">
        <w:rPr>
          <w:lang w:val="en-US"/>
        </w:rPr>
        <w:t xml:space="preserve"> </w:t>
      </w:r>
      <w:r>
        <w:rPr>
          <w:lang w:val="en-US"/>
        </w:rPr>
        <w:t>and should be downloaded from the Project website for your use</w:t>
      </w:r>
      <w:r w:rsidR="003E4C5A">
        <w:rPr>
          <w:lang w:val="en-US"/>
        </w:rPr>
        <w:t>. Please read and follow the downloading instructions carefully</w:t>
      </w:r>
      <w:r>
        <w:rPr>
          <w:lang w:val="en-US"/>
        </w:rPr>
        <w:t>.</w:t>
      </w:r>
    </w:p>
    <w:p w:rsidR="007848A2" w:rsidRPr="0054153C" w:rsidRDefault="003E7A3A" w:rsidP="001627F0">
      <w:pPr>
        <w:pStyle w:val="Body"/>
        <w:spacing w:before="120" w:after="0"/>
        <w:rPr>
          <w:lang w:val="en-US"/>
        </w:rPr>
      </w:pPr>
      <w:r>
        <w:rPr>
          <w:lang w:val="en-US"/>
        </w:rPr>
        <w:t xml:space="preserve">After the estimation and analysis of the </w:t>
      </w:r>
      <w:r w:rsidR="008B5F96" w:rsidRPr="0054153C">
        <w:rPr>
          <w:lang w:val="en-US"/>
        </w:rPr>
        <w:t>indicators</w:t>
      </w:r>
      <w:r>
        <w:rPr>
          <w:lang w:val="en-US"/>
        </w:rPr>
        <w:t xml:space="preserve"> is complete</w:t>
      </w:r>
      <w:r w:rsidR="008B5F96" w:rsidRPr="0054153C">
        <w:rPr>
          <w:lang w:val="en-US"/>
        </w:rPr>
        <w:t xml:space="preserve">, </w:t>
      </w:r>
      <w:r>
        <w:rPr>
          <w:lang w:val="en-US"/>
        </w:rPr>
        <w:t>an indicators report</w:t>
      </w:r>
      <w:r w:rsidR="008B5F96" w:rsidRPr="0054153C">
        <w:rPr>
          <w:lang w:val="en-US"/>
        </w:rPr>
        <w:t xml:space="preserve"> should </w:t>
      </w:r>
      <w:r>
        <w:rPr>
          <w:lang w:val="en-US"/>
        </w:rPr>
        <w:t>be prepared</w:t>
      </w:r>
      <w:r w:rsidR="008B5F96" w:rsidRPr="0054153C">
        <w:rPr>
          <w:lang w:val="en-US"/>
        </w:rPr>
        <w:t>,</w:t>
      </w:r>
      <w:r>
        <w:rPr>
          <w:lang w:val="en-US"/>
        </w:rPr>
        <w:t xml:space="preserve"> presenting the</w:t>
      </w:r>
      <w:r w:rsidR="008B5F96" w:rsidRPr="0054153C">
        <w:rPr>
          <w:lang w:val="en-US"/>
        </w:rPr>
        <w:t xml:space="preserve"> data sources used</w:t>
      </w:r>
      <w:r>
        <w:rPr>
          <w:lang w:val="en-US"/>
        </w:rPr>
        <w:t>,</w:t>
      </w:r>
      <w:r w:rsidR="008B5F96" w:rsidRPr="0054153C">
        <w:rPr>
          <w:lang w:val="en-US"/>
        </w:rPr>
        <w:t xml:space="preserve"> </w:t>
      </w:r>
      <w:r>
        <w:rPr>
          <w:lang w:val="en-US"/>
        </w:rPr>
        <w:t>the charts and table created,</w:t>
      </w:r>
      <w:r w:rsidR="008B5F96" w:rsidRPr="0054153C">
        <w:rPr>
          <w:lang w:val="en-US"/>
        </w:rPr>
        <w:t xml:space="preserve"> and the main findings</w:t>
      </w:r>
      <w:r w:rsidR="0009366F" w:rsidRPr="0054153C">
        <w:rPr>
          <w:lang w:val="en-US"/>
        </w:rPr>
        <w:t xml:space="preserve">. </w:t>
      </w:r>
      <w:r w:rsidR="00607909">
        <w:rPr>
          <w:lang w:val="en-US"/>
        </w:rPr>
        <w:t>The indicator report will cover the results and findings for the entire set of calculated indicators</w:t>
      </w:r>
      <w:r>
        <w:rPr>
          <w:lang w:val="en-US"/>
        </w:rPr>
        <w:t>. The Indicators Report for the Red-Thai Binh River Basin is available on the project website.</w:t>
      </w:r>
    </w:p>
    <w:p w:rsidR="00063C60" w:rsidRPr="0054153C" w:rsidRDefault="003E7A3A" w:rsidP="001627F0">
      <w:pPr>
        <w:pStyle w:val="Body"/>
        <w:spacing w:before="120" w:after="0"/>
        <w:rPr>
          <w:lang w:val="en-US"/>
        </w:rPr>
      </w:pPr>
      <w:r w:rsidRPr="003E7A3A">
        <w:rPr>
          <w:lang w:val="en-US"/>
        </w:rPr>
        <w:t xml:space="preserve">Findings presented in the Indicators Report will provide analytical input for the status report. However, </w:t>
      </w:r>
      <w:r w:rsidR="00607909" w:rsidRPr="003E7A3A">
        <w:rPr>
          <w:lang w:val="en-US"/>
        </w:rPr>
        <w:t xml:space="preserve">not all indicators will provide useful information and some may be non critical. </w:t>
      </w:r>
      <w:r w:rsidRPr="003E7A3A">
        <w:rPr>
          <w:lang w:val="en-US"/>
        </w:rPr>
        <w:t>Only the indicators that illustrate key issues should be included in the status report.</w:t>
      </w:r>
      <w:bookmarkEnd w:id="0"/>
      <w:bookmarkEnd w:id="1"/>
      <w:r>
        <w:rPr>
          <w:lang w:val="en-US"/>
        </w:rPr>
        <w:t xml:space="preserve"> Moreover, presentation in the status report should </w:t>
      </w:r>
      <w:r w:rsidR="005A2E17">
        <w:rPr>
          <w:lang w:val="en-US"/>
        </w:rPr>
        <w:t xml:space="preserve">discuss </w:t>
      </w:r>
      <w:r>
        <w:rPr>
          <w:lang w:val="en-US"/>
        </w:rPr>
        <w:t xml:space="preserve">each indicator’s </w:t>
      </w:r>
      <w:r w:rsidR="005A2E17">
        <w:rPr>
          <w:lang w:val="en-US"/>
        </w:rPr>
        <w:t xml:space="preserve">interpretation and its </w:t>
      </w:r>
      <w:r>
        <w:rPr>
          <w:lang w:val="en-US"/>
        </w:rPr>
        <w:t>implication for the planning tasks.</w:t>
      </w:r>
      <w:r w:rsidRPr="003E7A3A">
        <w:rPr>
          <w:lang w:val="en-US"/>
        </w:rPr>
        <w:t xml:space="preserve"> </w:t>
      </w:r>
    </w:p>
    <w:p w:rsidR="00D1741D" w:rsidRPr="0054153C" w:rsidRDefault="005C492E" w:rsidP="001627F0">
      <w:pPr>
        <w:pStyle w:val="Heading3"/>
        <w:spacing w:before="120" w:after="0"/>
      </w:pPr>
      <w:bookmarkStart w:id="28" w:name="_Toc359073447"/>
      <w:r>
        <w:t>Sector Studies for basin analysis</w:t>
      </w:r>
      <w:bookmarkEnd w:id="28"/>
    </w:p>
    <w:p w:rsidR="00D1741D" w:rsidRPr="0054153C" w:rsidRDefault="00D1741D" w:rsidP="001627F0">
      <w:pPr>
        <w:pStyle w:val="Body"/>
        <w:spacing w:before="120" w:after="0"/>
        <w:rPr>
          <w:lang w:val="en-US"/>
        </w:rPr>
      </w:pPr>
      <w:r w:rsidRPr="0054153C">
        <w:rPr>
          <w:lang w:val="en-US"/>
        </w:rPr>
        <w:t xml:space="preserve">While the indicators and their analysis </w:t>
      </w:r>
      <w:r w:rsidR="003E7A3A">
        <w:rPr>
          <w:lang w:val="en-US"/>
        </w:rPr>
        <w:t xml:space="preserve">are a very </w:t>
      </w:r>
      <w:r w:rsidR="005C492E">
        <w:rPr>
          <w:lang w:val="en-US"/>
        </w:rPr>
        <w:t xml:space="preserve">effective and </w:t>
      </w:r>
      <w:r w:rsidR="003E7A3A">
        <w:rPr>
          <w:lang w:val="en-US"/>
        </w:rPr>
        <w:t xml:space="preserve">efficient means to </w:t>
      </w:r>
      <w:r w:rsidR="008B5F96" w:rsidRPr="0054153C">
        <w:rPr>
          <w:lang w:val="en-US"/>
        </w:rPr>
        <w:t>provide an indication of many water resources and sector issues, they cannot capture many of the qualitative issues with water use and management. The indicator assessment needs to be supported by detailed studies on the many aspects of water resources management and water sector development and management. These detailed studies can also provide the base data for the completion of the indicators, when other sources fail</w:t>
      </w:r>
      <w:r w:rsidR="0009366F" w:rsidRPr="0054153C">
        <w:rPr>
          <w:lang w:val="en-US"/>
        </w:rPr>
        <w:t xml:space="preserve">. </w:t>
      </w:r>
    </w:p>
    <w:p w:rsidR="00D1741D" w:rsidRPr="008A4F37" w:rsidRDefault="00F83004" w:rsidP="001627F0">
      <w:pPr>
        <w:pStyle w:val="Body"/>
        <w:spacing w:before="120" w:after="0"/>
        <w:rPr>
          <w:lang w:val="en-US"/>
        </w:rPr>
      </w:pPr>
      <w:r>
        <w:rPr>
          <w:lang w:val="en-US"/>
        </w:rPr>
        <w:t>Suggested i</w:t>
      </w:r>
      <w:r w:rsidR="008B5F96" w:rsidRPr="0054153C">
        <w:rPr>
          <w:lang w:val="en-US"/>
        </w:rPr>
        <w:t xml:space="preserve">nformation for </w:t>
      </w:r>
      <w:r>
        <w:rPr>
          <w:lang w:val="en-US"/>
        </w:rPr>
        <w:t>a study on</w:t>
      </w:r>
      <w:r w:rsidR="008B5F96" w:rsidRPr="0054153C">
        <w:rPr>
          <w:lang w:val="en-US"/>
        </w:rPr>
        <w:t xml:space="preserve"> water resources</w:t>
      </w:r>
      <w:r>
        <w:rPr>
          <w:lang w:val="en-US"/>
        </w:rPr>
        <w:t xml:space="preserve"> and its</w:t>
      </w:r>
      <w:r w:rsidR="008B5F96" w:rsidRPr="0054153C">
        <w:rPr>
          <w:lang w:val="en-US"/>
        </w:rPr>
        <w:t xml:space="preserve"> management </w:t>
      </w:r>
      <w:r>
        <w:rPr>
          <w:lang w:val="en-US"/>
        </w:rPr>
        <w:t xml:space="preserve">(e.g. </w:t>
      </w:r>
      <w:r w:rsidR="008B5F96" w:rsidRPr="0054153C">
        <w:rPr>
          <w:lang w:val="en-US"/>
        </w:rPr>
        <w:t xml:space="preserve">surface water, groundwater, water quality, water related environments, </w:t>
      </w:r>
      <w:r>
        <w:rPr>
          <w:lang w:val="en-US"/>
        </w:rPr>
        <w:t xml:space="preserve">etc.) are shown in </w:t>
      </w:r>
      <w:r w:rsidR="007F725D">
        <w:fldChar w:fldCharType="begin"/>
      </w:r>
      <w:r w:rsidR="007F725D">
        <w:instrText xml:space="preserve"> REF _Ref226687148 \h  \* MERGEFORMAT </w:instrText>
      </w:r>
      <w:r w:rsidR="007F725D">
        <w:fldChar w:fldCharType="separate"/>
      </w:r>
      <w:r w:rsidR="00D22758" w:rsidRPr="0054153C">
        <w:rPr>
          <w:lang w:val="en-US"/>
        </w:rPr>
        <w:t xml:space="preserve">Table </w:t>
      </w:r>
      <w:r w:rsidR="00D22758">
        <w:rPr>
          <w:lang w:val="en-US"/>
        </w:rPr>
        <w:t>1</w:t>
      </w:r>
      <w:r w:rsidR="007F725D">
        <w:fldChar w:fldCharType="end"/>
      </w:r>
      <w:r w:rsidR="008B5F96" w:rsidRPr="0054153C">
        <w:rPr>
          <w:lang w:val="en-US"/>
        </w:rPr>
        <w:t xml:space="preserve">. </w:t>
      </w:r>
    </w:p>
    <w:p w:rsidR="00D1741D" w:rsidRPr="008A4F37" w:rsidRDefault="00F83004" w:rsidP="001627F0">
      <w:pPr>
        <w:pStyle w:val="Body"/>
        <w:spacing w:before="120" w:after="0"/>
        <w:rPr>
          <w:lang w:val="en-US"/>
        </w:rPr>
      </w:pPr>
      <w:r w:rsidRPr="008A4F37">
        <w:rPr>
          <w:lang w:val="en-US"/>
        </w:rPr>
        <w:lastRenderedPageBreak/>
        <w:t>Suggested i</w:t>
      </w:r>
      <w:r w:rsidR="008B5F96" w:rsidRPr="008A4F37">
        <w:rPr>
          <w:lang w:val="en-US"/>
        </w:rPr>
        <w:t xml:space="preserve">nformation for the different water sectors – irrigation, agriculture, urban water and sanitation, rural water and sanitation, hydropower, industry, aquaculture and navigation </w:t>
      </w:r>
      <w:r w:rsidRPr="008A4F37">
        <w:rPr>
          <w:lang w:val="en-US"/>
        </w:rPr>
        <w:t>is shown in</w:t>
      </w:r>
      <w:r w:rsidR="008B5F96" w:rsidRPr="008A4F37">
        <w:rPr>
          <w:lang w:val="en-US"/>
        </w:rPr>
        <w:t xml:space="preserve"> </w:t>
      </w:r>
      <w:r w:rsidR="007F725D">
        <w:fldChar w:fldCharType="begin"/>
      </w:r>
      <w:r w:rsidR="007F725D">
        <w:instrText xml:space="preserve"> REF _Ref226687255 \h  \* MERGEFORMAT </w:instrText>
      </w:r>
      <w:r w:rsidR="007F725D">
        <w:fldChar w:fldCharType="separate"/>
      </w:r>
      <w:r w:rsidR="00D22758" w:rsidRPr="0054153C">
        <w:rPr>
          <w:lang w:val="en-US"/>
        </w:rPr>
        <w:t xml:space="preserve">Table </w:t>
      </w:r>
      <w:r w:rsidR="00D22758">
        <w:rPr>
          <w:lang w:val="en-US"/>
        </w:rPr>
        <w:t>2</w:t>
      </w:r>
      <w:r w:rsidR="007F725D">
        <w:fldChar w:fldCharType="end"/>
      </w:r>
      <w:r w:rsidR="0009366F" w:rsidRPr="008A4F37">
        <w:rPr>
          <w:lang w:val="en-US"/>
        </w:rPr>
        <w:t xml:space="preserve">. </w:t>
      </w:r>
    </w:p>
    <w:p w:rsidR="00D1741D" w:rsidRPr="0054153C" w:rsidRDefault="008B5F96" w:rsidP="001627F0">
      <w:pPr>
        <w:pStyle w:val="Body"/>
        <w:spacing w:before="120" w:after="0"/>
        <w:rPr>
          <w:lang w:val="en-US"/>
        </w:rPr>
      </w:pPr>
      <w:r w:rsidRPr="001B3973">
        <w:rPr>
          <w:lang w:val="en-US"/>
        </w:rPr>
        <w:t xml:space="preserve">These reports are rapid assessments and should be scheduled to be undertaken early in the process for the formulation of planning tasks. If they are delayed, important information and data may be received too late to be used in the planning tasks. Ideally, sector studies pertaining to water sectors should be carried out by relevant departments or </w:t>
      </w:r>
      <w:r w:rsidR="00F83004" w:rsidRPr="001B3973">
        <w:rPr>
          <w:lang w:val="en-US"/>
        </w:rPr>
        <w:t>centers</w:t>
      </w:r>
      <w:r w:rsidRPr="001B3973">
        <w:rPr>
          <w:lang w:val="en-US"/>
        </w:rPr>
        <w:t xml:space="preserve"> under related ministries. This will lend credibility to the outcomes of the Planning Tasks and can also serve as a critical mechanism for stakeholder engagement. The timeframe for carrying out a sector study should be no longer than 3 months.</w:t>
      </w:r>
    </w:p>
    <w:p w:rsidR="00D1741D" w:rsidRPr="0054153C" w:rsidRDefault="00D1741D" w:rsidP="001627F0">
      <w:pPr>
        <w:pStyle w:val="Body"/>
        <w:numPr>
          <w:ilvl w:val="0"/>
          <w:numId w:val="0"/>
        </w:numPr>
        <w:spacing w:before="120" w:after="0"/>
        <w:ind w:firstLine="425"/>
        <w:rPr>
          <w:lang w:val="en-US"/>
        </w:rPr>
      </w:pPr>
    </w:p>
    <w:p w:rsidR="00D1741D" w:rsidRPr="0054153C" w:rsidRDefault="00D1741D" w:rsidP="001627F0">
      <w:pPr>
        <w:spacing w:before="120"/>
        <w:jc w:val="left"/>
        <w:rPr>
          <w:rFonts w:eastAsia="Calibri" w:cs="Arial"/>
          <w:szCs w:val="22"/>
          <w:lang w:val="en-US" w:eastAsia="en-US"/>
        </w:rPr>
        <w:sectPr w:rsidR="00D1741D" w:rsidRPr="0054153C" w:rsidSect="008A5020">
          <w:pgSz w:w="11906" w:h="16838" w:code="9"/>
          <w:pgMar w:top="1418" w:right="1134" w:bottom="1418" w:left="1701" w:header="567" w:footer="567" w:gutter="0"/>
          <w:cols w:space="708"/>
          <w:docGrid w:linePitch="360"/>
        </w:sectPr>
      </w:pPr>
    </w:p>
    <w:p w:rsidR="00D1741D" w:rsidRPr="0054153C" w:rsidRDefault="00D1741D" w:rsidP="00F21DE1">
      <w:pPr>
        <w:pStyle w:val="Caption"/>
        <w:spacing w:after="120"/>
        <w:rPr>
          <w:lang w:val="en-US"/>
        </w:rPr>
      </w:pPr>
      <w:bookmarkStart w:id="29" w:name="_Ref226687148"/>
      <w:r w:rsidRPr="0054153C">
        <w:rPr>
          <w:lang w:val="en-US"/>
        </w:rPr>
        <w:lastRenderedPageBreak/>
        <w:t xml:space="preserve">Table </w:t>
      </w:r>
      <w:r w:rsidR="000E3725">
        <w:rPr>
          <w:lang w:val="en-US"/>
        </w:rPr>
        <w:fldChar w:fldCharType="begin"/>
      </w:r>
      <w:r w:rsidR="00416551">
        <w:rPr>
          <w:lang w:val="en-US"/>
        </w:rPr>
        <w:instrText xml:space="preserve"> SEQ Table \* ARABIC </w:instrText>
      </w:r>
      <w:r w:rsidR="000E3725">
        <w:rPr>
          <w:lang w:val="en-US"/>
        </w:rPr>
        <w:fldChar w:fldCharType="separate"/>
      </w:r>
      <w:r w:rsidR="0003283A">
        <w:rPr>
          <w:noProof/>
          <w:lang w:val="en-US"/>
        </w:rPr>
        <w:t>1</w:t>
      </w:r>
      <w:r w:rsidR="000E3725">
        <w:rPr>
          <w:lang w:val="en-US"/>
        </w:rPr>
        <w:fldChar w:fldCharType="end"/>
      </w:r>
      <w:bookmarkEnd w:id="29"/>
      <w:r w:rsidR="008B5F96" w:rsidRPr="0054153C">
        <w:rPr>
          <w:lang w:val="en-US"/>
        </w:rPr>
        <w:t xml:space="preserve">: </w:t>
      </w:r>
      <w:r w:rsidR="000D78E8">
        <w:rPr>
          <w:lang w:val="en-US"/>
        </w:rPr>
        <w:t>Outline</w:t>
      </w:r>
      <w:r w:rsidR="008B5F96" w:rsidRPr="0054153C">
        <w:rPr>
          <w:lang w:val="en-US"/>
        </w:rPr>
        <w:t xml:space="preserve"> for the water resources studies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5265"/>
      </w:tblGrid>
      <w:tr w:rsidR="00F83004" w:rsidRPr="000D78E8" w:rsidTr="00701518">
        <w:trPr>
          <w:trHeight w:val="300"/>
        </w:trPr>
        <w:tc>
          <w:tcPr>
            <w:tcW w:w="3660" w:type="dxa"/>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Overview of Water Resources</w:t>
            </w:r>
          </w:p>
        </w:tc>
        <w:tc>
          <w:tcPr>
            <w:tcW w:w="5265" w:type="dxa"/>
            <w:shd w:val="clear" w:color="auto" w:fill="auto"/>
            <w:noWrap/>
            <w:hideMark/>
          </w:tcPr>
          <w:p w:rsidR="00F83004" w:rsidRPr="000D78E8" w:rsidRDefault="00F83004" w:rsidP="001627F0">
            <w:pPr>
              <w:pStyle w:val="ListParagraph"/>
              <w:numPr>
                <w:ilvl w:val="0"/>
                <w:numId w:val="80"/>
              </w:numPr>
              <w:spacing w:before="120"/>
              <w:contextualSpacing/>
              <w:jc w:val="left"/>
              <w:rPr>
                <w:rFonts w:cs="Arial"/>
              </w:rPr>
            </w:pPr>
            <w:r w:rsidRPr="000D78E8">
              <w:rPr>
                <w:rFonts w:cs="Arial"/>
              </w:rPr>
              <w:t>Water resources Status: quantity, quality, flow patterns</w:t>
            </w:r>
          </w:p>
          <w:p w:rsidR="00F83004" w:rsidRPr="000D78E8" w:rsidRDefault="00F83004" w:rsidP="001627F0">
            <w:pPr>
              <w:pStyle w:val="ListParagraph"/>
              <w:numPr>
                <w:ilvl w:val="0"/>
                <w:numId w:val="80"/>
              </w:numPr>
              <w:spacing w:before="120"/>
              <w:contextualSpacing/>
              <w:jc w:val="left"/>
              <w:rPr>
                <w:rFonts w:cs="Arial"/>
              </w:rPr>
            </w:pPr>
            <w:r w:rsidRPr="000D78E8">
              <w:rPr>
                <w:rFonts w:cs="Arial"/>
              </w:rPr>
              <w:t>Groundwater resources status</w:t>
            </w:r>
          </w:p>
          <w:p w:rsidR="00F83004" w:rsidRPr="000D78E8" w:rsidRDefault="00F83004" w:rsidP="001627F0">
            <w:pPr>
              <w:pStyle w:val="ListParagraph"/>
              <w:numPr>
                <w:ilvl w:val="0"/>
                <w:numId w:val="80"/>
              </w:numPr>
              <w:spacing w:before="120"/>
              <w:contextualSpacing/>
              <w:jc w:val="left"/>
              <w:rPr>
                <w:rFonts w:cs="Arial"/>
              </w:rPr>
            </w:pPr>
            <w:r w:rsidRPr="000D78E8">
              <w:rPr>
                <w:rFonts w:cs="Arial"/>
              </w:rPr>
              <w:t>Water exploitation and use</w:t>
            </w:r>
            <w:r w:rsidR="00966DE6">
              <w:rPr>
                <w:rFonts w:cs="Arial"/>
              </w:rPr>
              <w:t>; flooding, drainage, and drought</w:t>
            </w:r>
          </w:p>
          <w:p w:rsidR="00F83004" w:rsidRPr="000D78E8" w:rsidRDefault="00F83004" w:rsidP="001627F0">
            <w:pPr>
              <w:pStyle w:val="ListParagraph"/>
              <w:numPr>
                <w:ilvl w:val="0"/>
                <w:numId w:val="80"/>
              </w:numPr>
              <w:spacing w:before="120"/>
              <w:contextualSpacing/>
              <w:jc w:val="left"/>
              <w:rPr>
                <w:rFonts w:cs="Arial"/>
              </w:rPr>
            </w:pPr>
            <w:r w:rsidRPr="000D78E8">
              <w:rPr>
                <w:rFonts w:cs="Arial"/>
              </w:rPr>
              <w:t>Water quality and water source degradation</w:t>
            </w:r>
          </w:p>
          <w:p w:rsidR="00F83004" w:rsidRPr="000D78E8" w:rsidRDefault="00F83004" w:rsidP="001627F0">
            <w:pPr>
              <w:pStyle w:val="ListParagraph"/>
              <w:numPr>
                <w:ilvl w:val="0"/>
                <w:numId w:val="80"/>
              </w:numPr>
              <w:spacing w:before="120"/>
              <w:contextualSpacing/>
              <w:jc w:val="left"/>
              <w:rPr>
                <w:rFonts w:cs="Arial"/>
              </w:rPr>
            </w:pPr>
            <w:r w:rsidRPr="000D78E8">
              <w:rPr>
                <w:rFonts w:cs="Arial"/>
              </w:rPr>
              <w:t>Data and information quality, analysis, and availability: sources of data and information; quality of data and information</w:t>
            </w:r>
          </w:p>
          <w:p w:rsidR="00F83004" w:rsidRPr="000D78E8" w:rsidRDefault="00F83004" w:rsidP="001627F0">
            <w:pPr>
              <w:pStyle w:val="ListParagraph"/>
              <w:numPr>
                <w:ilvl w:val="0"/>
                <w:numId w:val="80"/>
              </w:numPr>
              <w:spacing w:before="120"/>
              <w:contextualSpacing/>
              <w:jc w:val="left"/>
              <w:rPr>
                <w:rFonts w:cs="Arial"/>
              </w:rPr>
            </w:pPr>
            <w:r w:rsidRPr="000D78E8">
              <w:rPr>
                <w:rFonts w:cs="Arial"/>
              </w:rPr>
              <w:t>Water resources management</w:t>
            </w:r>
          </w:p>
          <w:p w:rsidR="00F83004" w:rsidRPr="000D78E8" w:rsidRDefault="00F83004" w:rsidP="001627F0">
            <w:pPr>
              <w:pStyle w:val="ListParagraph"/>
              <w:numPr>
                <w:ilvl w:val="0"/>
                <w:numId w:val="80"/>
              </w:numPr>
              <w:spacing w:before="120"/>
              <w:contextualSpacing/>
              <w:jc w:val="left"/>
              <w:rPr>
                <w:rFonts w:cs="Arial"/>
              </w:rPr>
            </w:pPr>
            <w:r w:rsidRPr="000D78E8">
              <w:rPr>
                <w:rFonts w:cs="Arial"/>
              </w:rPr>
              <w:t>Natural disasters</w:t>
            </w:r>
          </w:p>
          <w:p w:rsidR="00F83004" w:rsidRPr="001627F0" w:rsidRDefault="00F83004" w:rsidP="001627F0">
            <w:pPr>
              <w:pStyle w:val="ListParagraph"/>
              <w:numPr>
                <w:ilvl w:val="0"/>
                <w:numId w:val="80"/>
              </w:numPr>
              <w:spacing w:before="120"/>
              <w:contextualSpacing/>
              <w:jc w:val="left"/>
              <w:rPr>
                <w:rFonts w:cs="Arial"/>
              </w:rPr>
            </w:pPr>
            <w:r w:rsidRPr="000D78E8">
              <w:rPr>
                <w:rFonts w:cs="Arial"/>
              </w:rPr>
              <w:t>Water related environment and ecosystems</w:t>
            </w:r>
          </w:p>
        </w:tc>
      </w:tr>
      <w:tr w:rsidR="00F83004" w:rsidRPr="000D78E8" w:rsidTr="00701518">
        <w:trPr>
          <w:trHeight w:val="300"/>
        </w:trPr>
        <w:tc>
          <w:tcPr>
            <w:tcW w:w="3660" w:type="dxa"/>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Identification of Main Issues</w:t>
            </w:r>
          </w:p>
        </w:tc>
        <w:tc>
          <w:tcPr>
            <w:tcW w:w="5265" w:type="dxa"/>
            <w:shd w:val="clear" w:color="auto" w:fill="auto"/>
            <w:noWrap/>
            <w:hideMark/>
          </w:tcPr>
          <w:p w:rsidR="00F83004" w:rsidRPr="000D78E8" w:rsidRDefault="00F83004" w:rsidP="001627F0">
            <w:pPr>
              <w:pStyle w:val="ListParagraph"/>
              <w:numPr>
                <w:ilvl w:val="0"/>
                <w:numId w:val="81"/>
              </w:numPr>
              <w:spacing w:before="120"/>
              <w:contextualSpacing/>
              <w:jc w:val="left"/>
              <w:rPr>
                <w:rFonts w:cs="Arial"/>
              </w:rPr>
            </w:pPr>
            <w:r w:rsidRPr="000D78E8">
              <w:rPr>
                <w:rFonts w:cs="Arial"/>
              </w:rPr>
              <w:t xml:space="preserve">Discuss the main issues: (i) water availability; (ii) water exploitation and use </w:t>
            </w:r>
            <w:r w:rsidR="00686A3E">
              <w:rPr>
                <w:rFonts w:cs="Arial"/>
              </w:rPr>
              <w:t>(iii) water quality and deplet</w:t>
            </w:r>
            <w:r w:rsidR="00426066">
              <w:rPr>
                <w:rFonts w:cs="Arial"/>
              </w:rPr>
              <w:t>ion</w:t>
            </w:r>
          </w:p>
          <w:p w:rsidR="00F83004" w:rsidRPr="000D78E8" w:rsidRDefault="00F83004" w:rsidP="001627F0">
            <w:pPr>
              <w:pStyle w:val="ListParagraph"/>
              <w:numPr>
                <w:ilvl w:val="0"/>
                <w:numId w:val="81"/>
              </w:numPr>
              <w:spacing w:before="120"/>
              <w:contextualSpacing/>
              <w:jc w:val="left"/>
              <w:rPr>
                <w:rFonts w:cs="Arial"/>
              </w:rPr>
            </w:pPr>
            <w:r w:rsidRPr="000D78E8">
              <w:rPr>
                <w:rFonts w:cs="Arial"/>
              </w:rPr>
              <w:t>Existing or future constraints on meeting objectives as related to water use</w:t>
            </w:r>
          </w:p>
          <w:p w:rsidR="00F83004" w:rsidRPr="000D78E8" w:rsidRDefault="00F83004" w:rsidP="001627F0">
            <w:pPr>
              <w:pStyle w:val="ListParagraph"/>
              <w:numPr>
                <w:ilvl w:val="0"/>
                <w:numId w:val="81"/>
              </w:numPr>
              <w:spacing w:before="120"/>
              <w:contextualSpacing/>
              <w:jc w:val="left"/>
              <w:rPr>
                <w:rFonts w:cs="Arial"/>
              </w:rPr>
            </w:pPr>
            <w:r w:rsidRPr="000D78E8">
              <w:rPr>
                <w:rFonts w:cs="Arial"/>
              </w:rPr>
              <w:t xml:space="preserve">Inter-sectoral linkages with water use </w:t>
            </w:r>
          </w:p>
          <w:p w:rsidR="00F83004" w:rsidRPr="000D78E8" w:rsidRDefault="00F83004" w:rsidP="001627F0">
            <w:pPr>
              <w:pStyle w:val="ListParagraph"/>
              <w:numPr>
                <w:ilvl w:val="0"/>
                <w:numId w:val="81"/>
              </w:numPr>
              <w:spacing w:before="120"/>
              <w:contextualSpacing/>
              <w:jc w:val="left"/>
              <w:rPr>
                <w:rFonts w:cs="Arial"/>
              </w:rPr>
            </w:pPr>
            <w:r w:rsidRPr="000D78E8">
              <w:rPr>
                <w:rFonts w:cs="Arial"/>
              </w:rPr>
              <w:t>Upstream-downstream linkages</w:t>
            </w:r>
          </w:p>
          <w:p w:rsidR="00F83004" w:rsidRPr="000D78E8" w:rsidRDefault="00F83004" w:rsidP="001627F0">
            <w:pPr>
              <w:pStyle w:val="ListParagraph"/>
              <w:numPr>
                <w:ilvl w:val="0"/>
                <w:numId w:val="81"/>
              </w:numPr>
              <w:spacing w:before="120"/>
              <w:contextualSpacing/>
              <w:jc w:val="left"/>
              <w:rPr>
                <w:rFonts w:cs="Arial"/>
              </w:rPr>
            </w:pPr>
            <w:r w:rsidRPr="000D78E8">
              <w:rPr>
                <w:rFonts w:cs="Arial"/>
              </w:rPr>
              <w:t>Inter-sub-basin issues</w:t>
            </w:r>
          </w:p>
          <w:p w:rsidR="00F83004" w:rsidRPr="000D78E8" w:rsidRDefault="00F83004" w:rsidP="001627F0">
            <w:pPr>
              <w:pStyle w:val="ListParagraph"/>
              <w:numPr>
                <w:ilvl w:val="0"/>
                <w:numId w:val="81"/>
              </w:numPr>
              <w:spacing w:before="120"/>
              <w:contextualSpacing/>
              <w:jc w:val="left"/>
              <w:rPr>
                <w:rFonts w:cs="Arial"/>
              </w:rPr>
            </w:pPr>
            <w:r w:rsidRPr="000D78E8">
              <w:rPr>
                <w:rFonts w:cs="Arial"/>
              </w:rPr>
              <w:t>International issues</w:t>
            </w:r>
          </w:p>
          <w:p w:rsidR="00F83004" w:rsidRPr="000D78E8" w:rsidRDefault="00F83004" w:rsidP="001627F0">
            <w:pPr>
              <w:pStyle w:val="ListParagraph"/>
              <w:numPr>
                <w:ilvl w:val="0"/>
                <w:numId w:val="81"/>
              </w:numPr>
              <w:spacing w:before="120"/>
              <w:contextualSpacing/>
              <w:jc w:val="left"/>
              <w:rPr>
                <w:rFonts w:cs="Arial"/>
              </w:rPr>
            </w:pPr>
            <w:r w:rsidRPr="000D78E8">
              <w:rPr>
                <w:rFonts w:cs="Arial"/>
              </w:rPr>
              <w:t>Impacts: (i) of economic development on water resources (ii) social and environment</w:t>
            </w:r>
          </w:p>
          <w:p w:rsidR="00F5538D" w:rsidRPr="001627F0" w:rsidRDefault="00F83004" w:rsidP="001627F0">
            <w:pPr>
              <w:pStyle w:val="ListParagraph"/>
              <w:numPr>
                <w:ilvl w:val="0"/>
                <w:numId w:val="81"/>
              </w:numPr>
              <w:spacing w:before="120"/>
              <w:contextualSpacing/>
              <w:jc w:val="left"/>
              <w:rPr>
                <w:rFonts w:cs="Arial"/>
              </w:rPr>
            </w:pPr>
            <w:r w:rsidRPr="000D78E8">
              <w:rPr>
                <w:rFonts w:cs="Arial"/>
              </w:rPr>
              <w:t>Monitoring systems</w:t>
            </w:r>
          </w:p>
        </w:tc>
      </w:tr>
      <w:tr w:rsidR="00F83004" w:rsidRPr="000D78E8" w:rsidTr="00701518">
        <w:trPr>
          <w:trHeight w:val="300"/>
        </w:trPr>
        <w:tc>
          <w:tcPr>
            <w:tcW w:w="3660" w:type="dxa"/>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Institutional and Management Arrangement</w:t>
            </w:r>
          </w:p>
        </w:tc>
        <w:tc>
          <w:tcPr>
            <w:tcW w:w="5265" w:type="dxa"/>
            <w:shd w:val="clear" w:color="auto" w:fill="auto"/>
            <w:noWrap/>
            <w:hideMark/>
          </w:tcPr>
          <w:p w:rsidR="00F83004" w:rsidRPr="000D78E8" w:rsidRDefault="00F83004" w:rsidP="001627F0">
            <w:pPr>
              <w:pStyle w:val="ListParagraph"/>
              <w:numPr>
                <w:ilvl w:val="0"/>
                <w:numId w:val="82"/>
              </w:numPr>
              <w:spacing w:before="120"/>
              <w:contextualSpacing/>
              <w:jc w:val="left"/>
              <w:rPr>
                <w:rFonts w:cs="Arial"/>
              </w:rPr>
            </w:pPr>
            <w:r w:rsidRPr="000D78E8">
              <w:rPr>
                <w:rFonts w:cs="Arial"/>
              </w:rPr>
              <w:t>Key strategies, plans and programs</w:t>
            </w:r>
          </w:p>
          <w:p w:rsidR="00F83004" w:rsidRPr="000D78E8" w:rsidRDefault="00F83004" w:rsidP="001627F0">
            <w:pPr>
              <w:pStyle w:val="ListParagraph"/>
              <w:numPr>
                <w:ilvl w:val="0"/>
                <w:numId w:val="82"/>
              </w:numPr>
              <w:spacing w:before="120"/>
              <w:contextualSpacing/>
              <w:jc w:val="left"/>
              <w:rPr>
                <w:rFonts w:cs="Arial"/>
              </w:rPr>
            </w:pPr>
            <w:r w:rsidRPr="000D78E8">
              <w:rPr>
                <w:rFonts w:cs="Arial"/>
              </w:rPr>
              <w:t>Guiding laws</w:t>
            </w:r>
          </w:p>
          <w:p w:rsidR="00F83004" w:rsidRPr="000D78E8" w:rsidRDefault="00F83004" w:rsidP="001627F0">
            <w:pPr>
              <w:pStyle w:val="ListParagraph"/>
              <w:numPr>
                <w:ilvl w:val="0"/>
                <w:numId w:val="82"/>
              </w:numPr>
              <w:spacing w:before="120"/>
              <w:contextualSpacing/>
              <w:jc w:val="left"/>
              <w:rPr>
                <w:rFonts w:cs="Arial"/>
              </w:rPr>
            </w:pPr>
            <w:r w:rsidRPr="000D78E8">
              <w:rPr>
                <w:rFonts w:cs="Arial"/>
              </w:rPr>
              <w:t>Organizational arrangements</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Planning</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Management</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Regulation</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Monitoring - data collection and processing</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Analysis - research</w:t>
            </w:r>
          </w:p>
          <w:p w:rsidR="00F83004" w:rsidRPr="000D78E8" w:rsidRDefault="00F83004" w:rsidP="001627F0">
            <w:pPr>
              <w:pStyle w:val="ListParagraph"/>
              <w:numPr>
                <w:ilvl w:val="0"/>
                <w:numId w:val="82"/>
              </w:numPr>
              <w:spacing w:before="120"/>
              <w:contextualSpacing/>
              <w:jc w:val="left"/>
              <w:rPr>
                <w:rFonts w:cs="Arial"/>
              </w:rPr>
            </w:pPr>
            <w:r w:rsidRPr="000D78E8">
              <w:rPr>
                <w:rFonts w:cs="Arial"/>
              </w:rPr>
              <w:t>Human resource capacity and capabilities</w:t>
            </w:r>
          </w:p>
          <w:p w:rsidR="00F83004" w:rsidRPr="000D78E8" w:rsidRDefault="00F83004" w:rsidP="001627F0">
            <w:pPr>
              <w:pStyle w:val="ListParagraph"/>
              <w:numPr>
                <w:ilvl w:val="0"/>
                <w:numId w:val="82"/>
              </w:numPr>
              <w:spacing w:before="120"/>
              <w:contextualSpacing/>
              <w:jc w:val="left"/>
              <w:rPr>
                <w:rFonts w:cs="Arial"/>
              </w:rPr>
            </w:pPr>
            <w:r w:rsidRPr="000D78E8">
              <w:rPr>
                <w:rFonts w:cs="Arial"/>
              </w:rPr>
              <w:t>Communication channels</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Inter-ministerial</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Inter-departmental</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Central to lower levels</w:t>
            </w:r>
          </w:p>
          <w:p w:rsidR="00F83004" w:rsidRPr="000D78E8" w:rsidRDefault="00F83004" w:rsidP="001627F0">
            <w:pPr>
              <w:pStyle w:val="ListParagraph"/>
              <w:numPr>
                <w:ilvl w:val="0"/>
                <w:numId w:val="82"/>
              </w:numPr>
              <w:spacing w:before="120"/>
              <w:contextualSpacing/>
              <w:jc w:val="left"/>
              <w:rPr>
                <w:rFonts w:cs="Arial"/>
              </w:rPr>
            </w:pPr>
            <w:r w:rsidRPr="000D78E8">
              <w:rPr>
                <w:rFonts w:cs="Arial"/>
              </w:rPr>
              <w:t>Policy tools</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Licensing and permitting</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Use fees</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Discharge fees</w:t>
            </w:r>
          </w:p>
          <w:p w:rsidR="00F83004" w:rsidRPr="000D78E8" w:rsidRDefault="00F83004" w:rsidP="001627F0">
            <w:pPr>
              <w:pStyle w:val="ListParagraph"/>
              <w:numPr>
                <w:ilvl w:val="1"/>
                <w:numId w:val="82"/>
              </w:numPr>
              <w:spacing w:before="120"/>
              <w:contextualSpacing/>
              <w:jc w:val="left"/>
              <w:rPr>
                <w:rFonts w:cs="Arial"/>
              </w:rPr>
            </w:pPr>
            <w:r w:rsidRPr="000D78E8">
              <w:rPr>
                <w:rFonts w:cs="Arial"/>
              </w:rPr>
              <w:t>Finings and sanctions</w:t>
            </w:r>
          </w:p>
          <w:p w:rsidR="00F5538D" w:rsidRPr="001627F0" w:rsidRDefault="00F83004" w:rsidP="001627F0">
            <w:pPr>
              <w:pStyle w:val="ListParagraph"/>
              <w:numPr>
                <w:ilvl w:val="0"/>
                <w:numId w:val="82"/>
              </w:numPr>
              <w:spacing w:before="120"/>
              <w:contextualSpacing/>
              <w:jc w:val="left"/>
              <w:rPr>
                <w:rFonts w:cs="Arial"/>
              </w:rPr>
            </w:pPr>
            <w:r w:rsidRPr="000D78E8">
              <w:rPr>
                <w:rFonts w:cs="Arial"/>
              </w:rPr>
              <w:t>Budget and funding</w:t>
            </w:r>
          </w:p>
        </w:tc>
      </w:tr>
      <w:tr w:rsidR="00F83004" w:rsidRPr="000D78E8" w:rsidTr="00701518">
        <w:trPr>
          <w:trHeight w:val="300"/>
        </w:trPr>
        <w:tc>
          <w:tcPr>
            <w:tcW w:w="3660" w:type="dxa"/>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Forecasts for Water Resources</w:t>
            </w:r>
          </w:p>
        </w:tc>
        <w:tc>
          <w:tcPr>
            <w:tcW w:w="5265" w:type="dxa"/>
            <w:shd w:val="clear" w:color="auto" w:fill="auto"/>
            <w:noWrap/>
            <w:hideMark/>
          </w:tcPr>
          <w:p w:rsidR="00F83004" w:rsidRPr="000D78E8" w:rsidRDefault="00F83004" w:rsidP="001627F0">
            <w:pPr>
              <w:pStyle w:val="ListParagraph"/>
              <w:numPr>
                <w:ilvl w:val="0"/>
                <w:numId w:val="83"/>
              </w:numPr>
              <w:spacing w:before="120"/>
              <w:contextualSpacing/>
              <w:jc w:val="left"/>
              <w:rPr>
                <w:rFonts w:cs="Arial"/>
              </w:rPr>
            </w:pPr>
            <w:r w:rsidRPr="000D78E8">
              <w:rPr>
                <w:rFonts w:cs="Arial"/>
              </w:rPr>
              <w:t>Forecast quantities of water use</w:t>
            </w:r>
          </w:p>
          <w:p w:rsidR="00F83004" w:rsidRPr="000D78E8" w:rsidRDefault="00F83004" w:rsidP="001627F0">
            <w:pPr>
              <w:pStyle w:val="ListParagraph"/>
              <w:numPr>
                <w:ilvl w:val="0"/>
                <w:numId w:val="83"/>
              </w:numPr>
              <w:spacing w:before="120"/>
              <w:contextualSpacing/>
              <w:jc w:val="left"/>
              <w:rPr>
                <w:rFonts w:cs="Arial"/>
              </w:rPr>
            </w:pPr>
            <w:r w:rsidRPr="000D78E8">
              <w:rPr>
                <w:rFonts w:cs="Arial"/>
              </w:rPr>
              <w:t>Changes in land use</w:t>
            </w:r>
          </w:p>
          <w:p w:rsidR="00F5538D" w:rsidRPr="001627F0" w:rsidRDefault="00F83004" w:rsidP="001627F0">
            <w:pPr>
              <w:pStyle w:val="ListParagraph"/>
              <w:numPr>
                <w:ilvl w:val="0"/>
                <w:numId w:val="83"/>
              </w:numPr>
              <w:spacing w:before="120"/>
              <w:contextualSpacing/>
              <w:jc w:val="left"/>
              <w:rPr>
                <w:rFonts w:cs="Arial"/>
              </w:rPr>
            </w:pPr>
            <w:r w:rsidRPr="000D78E8">
              <w:rPr>
                <w:rFonts w:cs="Arial"/>
              </w:rPr>
              <w:t>Potential impacts of climate change</w:t>
            </w:r>
          </w:p>
        </w:tc>
      </w:tr>
      <w:tr w:rsidR="00F83004" w:rsidRPr="000D78E8" w:rsidTr="00701518">
        <w:trPr>
          <w:trHeight w:val="300"/>
        </w:trPr>
        <w:tc>
          <w:tcPr>
            <w:tcW w:w="3660" w:type="dxa"/>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 xml:space="preserve">Recommendations </w:t>
            </w:r>
          </w:p>
        </w:tc>
        <w:tc>
          <w:tcPr>
            <w:tcW w:w="5265" w:type="dxa"/>
            <w:shd w:val="clear" w:color="auto" w:fill="auto"/>
            <w:noWrap/>
            <w:hideMark/>
          </w:tcPr>
          <w:p w:rsidR="00F83004" w:rsidRPr="000D78E8" w:rsidRDefault="005A2E17" w:rsidP="001627F0">
            <w:pPr>
              <w:pStyle w:val="ListParagraph"/>
              <w:numPr>
                <w:ilvl w:val="0"/>
                <w:numId w:val="84"/>
              </w:numPr>
              <w:spacing w:before="120"/>
              <w:contextualSpacing/>
              <w:jc w:val="left"/>
              <w:rPr>
                <w:rFonts w:eastAsia="Times New Roman" w:cs="Arial"/>
                <w:color w:val="000000"/>
              </w:rPr>
            </w:pPr>
            <w:r>
              <w:rPr>
                <w:rFonts w:eastAsia="Times New Roman" w:cs="Arial"/>
                <w:color w:val="000000"/>
              </w:rPr>
              <w:t xml:space="preserve">Subsequent planning activities, working arrangements, budget, and </w:t>
            </w:r>
            <w:r w:rsidR="00A36283">
              <w:rPr>
                <w:rFonts w:eastAsia="Times New Roman" w:cs="Arial"/>
                <w:color w:val="000000"/>
              </w:rPr>
              <w:t>schedule</w:t>
            </w:r>
          </w:p>
        </w:tc>
      </w:tr>
    </w:tbl>
    <w:p w:rsidR="00A07E0B" w:rsidRPr="0054153C" w:rsidRDefault="00A07E0B" w:rsidP="001627F0">
      <w:pPr>
        <w:pStyle w:val="Body"/>
        <w:numPr>
          <w:ilvl w:val="0"/>
          <w:numId w:val="0"/>
        </w:numPr>
        <w:spacing w:before="120" w:after="0"/>
        <w:ind w:left="360" w:hanging="360"/>
        <w:rPr>
          <w:lang w:val="en-US"/>
        </w:rPr>
      </w:pPr>
    </w:p>
    <w:p w:rsidR="00D1741D" w:rsidRPr="0054153C" w:rsidRDefault="00D1741D" w:rsidP="001627F0">
      <w:pPr>
        <w:spacing w:before="120"/>
        <w:rPr>
          <w:lang w:val="en-US"/>
        </w:rPr>
      </w:pPr>
    </w:p>
    <w:p w:rsidR="00D1741D" w:rsidRPr="0054153C" w:rsidRDefault="008B5F96" w:rsidP="00F21DE1">
      <w:pPr>
        <w:pStyle w:val="Caption"/>
        <w:spacing w:after="120"/>
        <w:rPr>
          <w:lang w:val="en-US"/>
        </w:rPr>
      </w:pPr>
      <w:bookmarkStart w:id="30" w:name="_Ref226687255"/>
      <w:r w:rsidRPr="0054153C">
        <w:rPr>
          <w:lang w:val="en-US"/>
        </w:rPr>
        <w:lastRenderedPageBreak/>
        <w:t xml:space="preserve">Table </w:t>
      </w:r>
      <w:r w:rsidR="000E3725">
        <w:rPr>
          <w:lang w:val="en-US"/>
        </w:rPr>
        <w:fldChar w:fldCharType="begin"/>
      </w:r>
      <w:r w:rsidR="00416551">
        <w:rPr>
          <w:lang w:val="en-US"/>
        </w:rPr>
        <w:instrText xml:space="preserve"> SEQ Table \* ARABIC </w:instrText>
      </w:r>
      <w:r w:rsidR="000E3725">
        <w:rPr>
          <w:lang w:val="en-US"/>
        </w:rPr>
        <w:fldChar w:fldCharType="separate"/>
      </w:r>
      <w:r w:rsidR="0003283A">
        <w:rPr>
          <w:noProof/>
          <w:lang w:val="en-US"/>
        </w:rPr>
        <w:t>2</w:t>
      </w:r>
      <w:r w:rsidR="000E3725">
        <w:rPr>
          <w:lang w:val="en-US"/>
        </w:rPr>
        <w:fldChar w:fldCharType="end"/>
      </w:r>
      <w:bookmarkEnd w:id="30"/>
      <w:r w:rsidRPr="0054153C">
        <w:rPr>
          <w:lang w:val="en-US"/>
        </w:rPr>
        <w:t xml:space="preserve">: </w:t>
      </w:r>
      <w:r w:rsidR="000D78E8">
        <w:rPr>
          <w:lang w:val="en-US"/>
        </w:rPr>
        <w:t>Outline</w:t>
      </w:r>
      <w:r w:rsidRPr="0054153C">
        <w:rPr>
          <w:lang w:val="en-US"/>
        </w:rPr>
        <w:t xml:space="preserve"> for the water sector studies</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5"/>
        <w:gridCol w:w="6279"/>
      </w:tblGrid>
      <w:tr w:rsidR="00F83004" w:rsidRPr="000D78E8" w:rsidTr="00927141">
        <w:trPr>
          <w:trHeight w:val="300"/>
        </w:trPr>
        <w:tc>
          <w:tcPr>
            <w:tcW w:w="1611" w:type="pct"/>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General Overview of sector</w:t>
            </w:r>
          </w:p>
        </w:tc>
        <w:tc>
          <w:tcPr>
            <w:tcW w:w="3389" w:type="pct"/>
            <w:shd w:val="clear" w:color="auto" w:fill="auto"/>
            <w:noWrap/>
            <w:hideMark/>
          </w:tcPr>
          <w:p w:rsidR="00F83004" w:rsidRPr="000D78E8" w:rsidRDefault="00F83004" w:rsidP="001627F0">
            <w:pPr>
              <w:pStyle w:val="ListParagraph"/>
              <w:numPr>
                <w:ilvl w:val="0"/>
                <w:numId w:val="85"/>
              </w:numPr>
              <w:spacing w:before="120"/>
              <w:contextualSpacing/>
              <w:jc w:val="left"/>
              <w:rPr>
                <w:rFonts w:cs="Arial"/>
              </w:rPr>
            </w:pPr>
            <w:r w:rsidRPr="000D78E8">
              <w:rPr>
                <w:rFonts w:cs="Arial"/>
              </w:rPr>
              <w:t>General description of sector</w:t>
            </w:r>
          </w:p>
          <w:p w:rsidR="00F83004" w:rsidRPr="000D78E8" w:rsidRDefault="00F83004" w:rsidP="001627F0">
            <w:pPr>
              <w:pStyle w:val="ListParagraph"/>
              <w:numPr>
                <w:ilvl w:val="0"/>
                <w:numId w:val="85"/>
              </w:numPr>
              <w:spacing w:before="120"/>
              <w:contextualSpacing/>
              <w:jc w:val="left"/>
              <w:rPr>
                <w:rFonts w:cs="Arial"/>
              </w:rPr>
            </w:pPr>
            <w:r w:rsidRPr="000D78E8">
              <w:rPr>
                <w:rFonts w:cs="Arial"/>
              </w:rPr>
              <w:t>Production or Supply activities</w:t>
            </w:r>
          </w:p>
          <w:p w:rsidR="00F83004" w:rsidRPr="000D78E8" w:rsidRDefault="00F83004" w:rsidP="001627F0">
            <w:pPr>
              <w:pStyle w:val="ListParagraph"/>
              <w:numPr>
                <w:ilvl w:val="0"/>
                <w:numId w:val="85"/>
              </w:numPr>
              <w:spacing w:before="120"/>
              <w:contextualSpacing/>
              <w:jc w:val="left"/>
              <w:rPr>
                <w:rFonts w:cs="Arial"/>
              </w:rPr>
            </w:pPr>
            <w:r w:rsidRPr="000D78E8">
              <w:rPr>
                <w:rFonts w:cs="Arial"/>
              </w:rPr>
              <w:t>Employment</w:t>
            </w:r>
          </w:p>
          <w:p w:rsidR="00F83004" w:rsidRPr="000D78E8" w:rsidRDefault="00F83004" w:rsidP="001627F0">
            <w:pPr>
              <w:pStyle w:val="ListParagraph"/>
              <w:numPr>
                <w:ilvl w:val="0"/>
                <w:numId w:val="85"/>
              </w:numPr>
              <w:spacing w:before="120"/>
              <w:contextualSpacing/>
              <w:jc w:val="left"/>
              <w:rPr>
                <w:rFonts w:cs="Arial"/>
              </w:rPr>
            </w:pPr>
            <w:r w:rsidRPr="000D78E8">
              <w:rPr>
                <w:rFonts w:cs="Arial"/>
              </w:rPr>
              <w:t>Economic contribution to sub-basin, basin, and nation</w:t>
            </w:r>
          </w:p>
          <w:p w:rsidR="00F83004" w:rsidRPr="000D78E8" w:rsidRDefault="00F83004" w:rsidP="001627F0">
            <w:pPr>
              <w:pStyle w:val="ListParagraph"/>
              <w:numPr>
                <w:ilvl w:val="0"/>
                <w:numId w:val="85"/>
              </w:numPr>
              <w:spacing w:before="120"/>
              <w:contextualSpacing/>
              <w:jc w:val="left"/>
              <w:rPr>
                <w:rFonts w:cs="Arial"/>
              </w:rPr>
            </w:pPr>
            <w:r w:rsidRPr="000D78E8">
              <w:rPr>
                <w:rFonts w:cs="Arial"/>
              </w:rPr>
              <w:t>Main infrastructure for water delivery and discharge</w:t>
            </w:r>
          </w:p>
          <w:p w:rsidR="00F83004" w:rsidRPr="000D78E8" w:rsidRDefault="00F83004" w:rsidP="001627F0">
            <w:pPr>
              <w:pStyle w:val="ListParagraph"/>
              <w:numPr>
                <w:ilvl w:val="0"/>
                <w:numId w:val="85"/>
              </w:numPr>
              <w:spacing w:before="120"/>
              <w:contextualSpacing/>
              <w:jc w:val="left"/>
              <w:rPr>
                <w:rFonts w:cs="Arial"/>
              </w:rPr>
            </w:pPr>
            <w:r w:rsidRPr="000D78E8">
              <w:rPr>
                <w:rFonts w:cs="Arial"/>
              </w:rPr>
              <w:t>Main sources of water</w:t>
            </w:r>
          </w:p>
          <w:p w:rsidR="00F83004" w:rsidRPr="001627F0" w:rsidRDefault="00F83004" w:rsidP="001627F0">
            <w:pPr>
              <w:pStyle w:val="ListParagraph"/>
              <w:numPr>
                <w:ilvl w:val="0"/>
                <w:numId w:val="85"/>
              </w:numPr>
              <w:spacing w:before="120"/>
              <w:contextualSpacing/>
              <w:jc w:val="left"/>
              <w:rPr>
                <w:rFonts w:cs="Arial"/>
              </w:rPr>
            </w:pPr>
            <w:r w:rsidRPr="000D78E8">
              <w:rPr>
                <w:rFonts w:cs="Arial"/>
              </w:rPr>
              <w:t>Land use patterns or implications</w:t>
            </w:r>
          </w:p>
        </w:tc>
      </w:tr>
      <w:tr w:rsidR="00F83004" w:rsidRPr="000D78E8" w:rsidTr="00927141">
        <w:trPr>
          <w:trHeight w:val="300"/>
        </w:trPr>
        <w:tc>
          <w:tcPr>
            <w:tcW w:w="1611" w:type="pct"/>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Water Demand Profile</w:t>
            </w:r>
          </w:p>
        </w:tc>
        <w:tc>
          <w:tcPr>
            <w:tcW w:w="3389" w:type="pct"/>
            <w:shd w:val="clear" w:color="auto" w:fill="auto"/>
            <w:noWrap/>
            <w:hideMark/>
          </w:tcPr>
          <w:p w:rsidR="00F83004" w:rsidRPr="000D78E8" w:rsidRDefault="00F83004" w:rsidP="001627F0">
            <w:pPr>
              <w:pStyle w:val="ListParagraph"/>
              <w:numPr>
                <w:ilvl w:val="0"/>
                <w:numId w:val="86"/>
              </w:numPr>
              <w:spacing w:before="120"/>
              <w:contextualSpacing/>
              <w:jc w:val="left"/>
              <w:rPr>
                <w:rFonts w:cs="Arial"/>
              </w:rPr>
            </w:pPr>
            <w:r w:rsidRPr="000D78E8">
              <w:rPr>
                <w:rFonts w:cs="Arial"/>
              </w:rPr>
              <w:t>Preliminary identification of water use functions</w:t>
            </w:r>
          </w:p>
          <w:p w:rsidR="00F83004" w:rsidRPr="000D78E8" w:rsidRDefault="00F83004" w:rsidP="001627F0">
            <w:pPr>
              <w:pStyle w:val="ListParagraph"/>
              <w:numPr>
                <w:ilvl w:val="0"/>
                <w:numId w:val="86"/>
              </w:numPr>
              <w:spacing w:before="120"/>
              <w:contextualSpacing/>
              <w:jc w:val="left"/>
              <w:rPr>
                <w:rFonts w:cs="Arial"/>
              </w:rPr>
            </w:pPr>
            <w:r w:rsidRPr="000D78E8">
              <w:rPr>
                <w:rFonts w:cs="Arial"/>
              </w:rPr>
              <w:t>Quantify water demand</w:t>
            </w:r>
          </w:p>
          <w:p w:rsidR="00F83004" w:rsidRPr="000D78E8" w:rsidRDefault="00F83004" w:rsidP="001627F0">
            <w:pPr>
              <w:pStyle w:val="ListParagraph"/>
              <w:numPr>
                <w:ilvl w:val="1"/>
                <w:numId w:val="86"/>
              </w:numPr>
              <w:spacing w:before="120"/>
              <w:contextualSpacing/>
              <w:jc w:val="left"/>
              <w:rPr>
                <w:rFonts w:cs="Arial"/>
              </w:rPr>
            </w:pPr>
            <w:r w:rsidRPr="000D78E8">
              <w:rPr>
                <w:rFonts w:cs="Arial"/>
              </w:rPr>
              <w:t>Timing</w:t>
            </w:r>
          </w:p>
          <w:p w:rsidR="00F83004" w:rsidRPr="000D78E8" w:rsidRDefault="00F83004" w:rsidP="001627F0">
            <w:pPr>
              <w:pStyle w:val="ListParagraph"/>
              <w:numPr>
                <w:ilvl w:val="1"/>
                <w:numId w:val="86"/>
              </w:numPr>
              <w:spacing w:before="120"/>
              <w:contextualSpacing/>
              <w:jc w:val="left"/>
              <w:rPr>
                <w:rFonts w:cs="Arial"/>
              </w:rPr>
            </w:pPr>
            <w:r w:rsidRPr="000D78E8">
              <w:rPr>
                <w:rFonts w:cs="Arial"/>
              </w:rPr>
              <w:t>Quantity</w:t>
            </w:r>
          </w:p>
          <w:p w:rsidR="00F83004" w:rsidRPr="000D78E8" w:rsidRDefault="00F83004" w:rsidP="001627F0">
            <w:pPr>
              <w:pStyle w:val="ListParagraph"/>
              <w:numPr>
                <w:ilvl w:val="1"/>
                <w:numId w:val="86"/>
              </w:numPr>
              <w:spacing w:before="120"/>
              <w:contextualSpacing/>
              <w:jc w:val="left"/>
              <w:rPr>
                <w:rFonts w:cs="Arial"/>
              </w:rPr>
            </w:pPr>
            <w:r w:rsidRPr="000D78E8">
              <w:rPr>
                <w:rFonts w:cs="Arial"/>
              </w:rPr>
              <w:t>Quality</w:t>
            </w:r>
          </w:p>
          <w:p w:rsidR="00F83004" w:rsidRPr="001627F0" w:rsidRDefault="00F83004" w:rsidP="001627F0">
            <w:pPr>
              <w:pStyle w:val="ListParagraph"/>
              <w:numPr>
                <w:ilvl w:val="0"/>
                <w:numId w:val="86"/>
              </w:numPr>
              <w:spacing w:before="120"/>
              <w:contextualSpacing/>
              <w:jc w:val="left"/>
              <w:rPr>
                <w:rFonts w:cs="Arial"/>
              </w:rPr>
            </w:pPr>
            <w:r w:rsidRPr="000D78E8">
              <w:rPr>
                <w:rFonts w:cs="Arial"/>
              </w:rPr>
              <w:t>Quantify drainage and discharge</w:t>
            </w:r>
          </w:p>
        </w:tc>
      </w:tr>
      <w:tr w:rsidR="00F83004" w:rsidRPr="000D78E8" w:rsidTr="00927141">
        <w:trPr>
          <w:trHeight w:val="300"/>
        </w:trPr>
        <w:tc>
          <w:tcPr>
            <w:tcW w:w="1611" w:type="pct"/>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Institutional and Management Arrangements</w:t>
            </w:r>
          </w:p>
        </w:tc>
        <w:tc>
          <w:tcPr>
            <w:tcW w:w="3389" w:type="pct"/>
            <w:shd w:val="clear" w:color="auto" w:fill="auto"/>
            <w:noWrap/>
            <w:hideMark/>
          </w:tcPr>
          <w:p w:rsidR="00F83004" w:rsidRPr="000D78E8" w:rsidRDefault="00F83004" w:rsidP="001627F0">
            <w:pPr>
              <w:pStyle w:val="ListParagraph"/>
              <w:numPr>
                <w:ilvl w:val="0"/>
                <w:numId w:val="87"/>
              </w:numPr>
              <w:spacing w:before="120"/>
              <w:contextualSpacing/>
              <w:jc w:val="left"/>
              <w:rPr>
                <w:rFonts w:cs="Arial"/>
              </w:rPr>
            </w:pPr>
            <w:r w:rsidRPr="000D78E8">
              <w:rPr>
                <w:rFonts w:cs="Arial"/>
              </w:rPr>
              <w:t>Key strategies, plans and programs</w:t>
            </w:r>
          </w:p>
          <w:p w:rsidR="00F83004" w:rsidRPr="000D78E8" w:rsidRDefault="00F83004" w:rsidP="001627F0">
            <w:pPr>
              <w:pStyle w:val="ListParagraph"/>
              <w:numPr>
                <w:ilvl w:val="0"/>
                <w:numId w:val="87"/>
              </w:numPr>
              <w:spacing w:before="120"/>
              <w:contextualSpacing/>
              <w:jc w:val="left"/>
              <w:rPr>
                <w:rFonts w:cs="Arial"/>
              </w:rPr>
            </w:pPr>
            <w:r w:rsidRPr="000D78E8">
              <w:rPr>
                <w:rFonts w:cs="Arial"/>
              </w:rPr>
              <w:t>Guiding laws</w:t>
            </w:r>
          </w:p>
          <w:p w:rsidR="00F83004" w:rsidRPr="000D78E8" w:rsidRDefault="00F83004" w:rsidP="001627F0">
            <w:pPr>
              <w:pStyle w:val="ListParagraph"/>
              <w:numPr>
                <w:ilvl w:val="0"/>
                <w:numId w:val="87"/>
              </w:numPr>
              <w:spacing w:before="120"/>
              <w:contextualSpacing/>
              <w:jc w:val="left"/>
              <w:rPr>
                <w:rFonts w:cs="Arial"/>
              </w:rPr>
            </w:pPr>
            <w:r w:rsidRPr="000D78E8">
              <w:rPr>
                <w:rFonts w:cs="Arial"/>
              </w:rPr>
              <w:t>Organizational arrangements</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Planning</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Management</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Regulation</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Monitoring - data collection and processing</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Analysis - research</w:t>
            </w:r>
          </w:p>
          <w:p w:rsidR="00F83004" w:rsidRPr="000D78E8" w:rsidRDefault="00F83004" w:rsidP="001627F0">
            <w:pPr>
              <w:pStyle w:val="ListParagraph"/>
              <w:numPr>
                <w:ilvl w:val="0"/>
                <w:numId w:val="87"/>
              </w:numPr>
              <w:spacing w:before="120"/>
              <w:contextualSpacing/>
              <w:jc w:val="left"/>
              <w:rPr>
                <w:rFonts w:cs="Arial"/>
              </w:rPr>
            </w:pPr>
            <w:r w:rsidRPr="000D78E8">
              <w:rPr>
                <w:rFonts w:cs="Arial"/>
              </w:rPr>
              <w:t>Communication channels for planning and management</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Inter-ministerial</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Inter-departmental</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Central to lower levels</w:t>
            </w:r>
          </w:p>
          <w:p w:rsidR="00F83004" w:rsidRPr="000D78E8" w:rsidRDefault="00F83004" w:rsidP="001627F0">
            <w:pPr>
              <w:pStyle w:val="ListParagraph"/>
              <w:numPr>
                <w:ilvl w:val="0"/>
                <w:numId w:val="87"/>
              </w:numPr>
              <w:spacing w:before="120"/>
              <w:contextualSpacing/>
              <w:jc w:val="left"/>
              <w:rPr>
                <w:rFonts w:cs="Arial"/>
              </w:rPr>
            </w:pPr>
            <w:r w:rsidRPr="000D78E8">
              <w:rPr>
                <w:rFonts w:cs="Arial"/>
              </w:rPr>
              <w:t>Policy tools</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Licensing and permitting</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Use fees</w:t>
            </w:r>
          </w:p>
          <w:p w:rsidR="00F83004" w:rsidRPr="000D78E8" w:rsidRDefault="00F83004" w:rsidP="001627F0">
            <w:pPr>
              <w:pStyle w:val="ListParagraph"/>
              <w:numPr>
                <w:ilvl w:val="1"/>
                <w:numId w:val="87"/>
              </w:numPr>
              <w:spacing w:before="120"/>
              <w:contextualSpacing/>
              <w:jc w:val="left"/>
              <w:rPr>
                <w:rFonts w:cs="Arial"/>
              </w:rPr>
            </w:pPr>
            <w:r w:rsidRPr="000D78E8">
              <w:rPr>
                <w:rFonts w:cs="Arial"/>
              </w:rPr>
              <w:t>Discharge fees</w:t>
            </w:r>
          </w:p>
          <w:p w:rsidR="00F83004" w:rsidRPr="001627F0" w:rsidRDefault="00F83004" w:rsidP="001627F0">
            <w:pPr>
              <w:pStyle w:val="ListParagraph"/>
              <w:numPr>
                <w:ilvl w:val="1"/>
                <w:numId w:val="87"/>
              </w:numPr>
              <w:spacing w:before="120"/>
              <w:contextualSpacing/>
              <w:jc w:val="left"/>
              <w:rPr>
                <w:rFonts w:cs="Arial"/>
              </w:rPr>
            </w:pPr>
            <w:r w:rsidRPr="000D78E8">
              <w:rPr>
                <w:rFonts w:cs="Arial"/>
              </w:rPr>
              <w:t>Finings and sanctions</w:t>
            </w:r>
          </w:p>
        </w:tc>
      </w:tr>
      <w:tr w:rsidR="00F83004" w:rsidRPr="000D78E8" w:rsidTr="00927141">
        <w:trPr>
          <w:trHeight w:val="300"/>
        </w:trPr>
        <w:tc>
          <w:tcPr>
            <w:tcW w:w="1611" w:type="pct"/>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Forecast for sector including water demand</w:t>
            </w:r>
          </w:p>
        </w:tc>
        <w:tc>
          <w:tcPr>
            <w:tcW w:w="3389" w:type="pct"/>
            <w:shd w:val="clear" w:color="auto" w:fill="auto"/>
            <w:noWrap/>
            <w:hideMark/>
          </w:tcPr>
          <w:p w:rsidR="00F83004" w:rsidRPr="000D78E8" w:rsidRDefault="00F83004" w:rsidP="001627F0">
            <w:pPr>
              <w:pStyle w:val="ListParagraph"/>
              <w:numPr>
                <w:ilvl w:val="0"/>
                <w:numId w:val="88"/>
              </w:numPr>
              <w:spacing w:before="120"/>
              <w:contextualSpacing/>
              <w:jc w:val="left"/>
              <w:rPr>
                <w:rFonts w:cs="Arial"/>
              </w:rPr>
            </w:pPr>
            <w:r w:rsidRPr="000D78E8">
              <w:rPr>
                <w:rFonts w:cs="Arial"/>
              </w:rPr>
              <w:t>Sector specific objectives for growth, water use and discharge</w:t>
            </w:r>
          </w:p>
          <w:p w:rsidR="00F83004" w:rsidRPr="000D78E8" w:rsidRDefault="00F83004" w:rsidP="001627F0">
            <w:pPr>
              <w:pStyle w:val="ListParagraph"/>
              <w:numPr>
                <w:ilvl w:val="0"/>
                <w:numId w:val="88"/>
              </w:numPr>
              <w:spacing w:before="120"/>
              <w:contextualSpacing/>
              <w:jc w:val="left"/>
              <w:rPr>
                <w:rFonts w:cs="Arial"/>
              </w:rPr>
            </w:pPr>
            <w:r w:rsidRPr="000D78E8">
              <w:rPr>
                <w:rFonts w:cs="Arial"/>
              </w:rPr>
              <w:t>Forecast quantities of water use including water sources which future want to use or change to new water sources.</w:t>
            </w:r>
          </w:p>
          <w:p w:rsidR="00F83004" w:rsidRPr="000D78E8" w:rsidRDefault="00F83004" w:rsidP="001627F0">
            <w:pPr>
              <w:pStyle w:val="ListParagraph"/>
              <w:numPr>
                <w:ilvl w:val="0"/>
                <w:numId w:val="88"/>
              </w:numPr>
              <w:spacing w:before="120"/>
              <w:contextualSpacing/>
              <w:jc w:val="left"/>
              <w:rPr>
                <w:rFonts w:cs="Arial"/>
              </w:rPr>
            </w:pPr>
            <w:r w:rsidRPr="000D78E8">
              <w:rPr>
                <w:rFonts w:cs="Arial"/>
              </w:rPr>
              <w:t>Changes in land use</w:t>
            </w:r>
          </w:p>
          <w:p w:rsidR="00F83004" w:rsidRPr="001627F0" w:rsidRDefault="00F83004" w:rsidP="001627F0">
            <w:pPr>
              <w:pStyle w:val="ListParagraph"/>
              <w:numPr>
                <w:ilvl w:val="0"/>
                <w:numId w:val="88"/>
              </w:numPr>
              <w:spacing w:before="120"/>
              <w:contextualSpacing/>
              <w:jc w:val="left"/>
              <w:rPr>
                <w:rFonts w:cs="Arial"/>
              </w:rPr>
            </w:pPr>
            <w:r w:rsidRPr="000D78E8">
              <w:rPr>
                <w:rFonts w:cs="Arial"/>
              </w:rPr>
              <w:t>Potential impacts of climate change</w:t>
            </w:r>
          </w:p>
        </w:tc>
      </w:tr>
      <w:tr w:rsidR="00F83004" w:rsidRPr="000D78E8" w:rsidTr="00927141">
        <w:trPr>
          <w:trHeight w:val="300"/>
        </w:trPr>
        <w:tc>
          <w:tcPr>
            <w:tcW w:w="1611" w:type="pct"/>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Identify main issues</w:t>
            </w:r>
          </w:p>
        </w:tc>
        <w:tc>
          <w:tcPr>
            <w:tcW w:w="3389" w:type="pct"/>
            <w:shd w:val="clear" w:color="auto" w:fill="auto"/>
            <w:noWrap/>
            <w:hideMark/>
          </w:tcPr>
          <w:p w:rsidR="00F83004" w:rsidRPr="000D78E8" w:rsidRDefault="00F83004" w:rsidP="001627F0">
            <w:pPr>
              <w:pStyle w:val="ListParagraph"/>
              <w:numPr>
                <w:ilvl w:val="0"/>
                <w:numId w:val="89"/>
              </w:numPr>
              <w:spacing w:before="120"/>
              <w:contextualSpacing/>
              <w:jc w:val="left"/>
              <w:rPr>
                <w:rFonts w:cs="Arial"/>
              </w:rPr>
            </w:pPr>
            <w:r w:rsidRPr="000D78E8">
              <w:rPr>
                <w:rFonts w:cs="Arial"/>
              </w:rPr>
              <w:t>Discuss the main issues: isues in water using; issues related to inter-sectors that link with Water resources management activities</w:t>
            </w:r>
          </w:p>
          <w:p w:rsidR="00F83004" w:rsidRPr="000D78E8" w:rsidRDefault="00F83004" w:rsidP="001627F0">
            <w:pPr>
              <w:pStyle w:val="ListParagraph"/>
              <w:numPr>
                <w:ilvl w:val="0"/>
                <w:numId w:val="89"/>
              </w:numPr>
              <w:spacing w:before="120"/>
              <w:contextualSpacing/>
              <w:jc w:val="left"/>
              <w:rPr>
                <w:rFonts w:cs="Arial"/>
              </w:rPr>
            </w:pPr>
            <w:r w:rsidRPr="000D78E8">
              <w:rPr>
                <w:rFonts w:cs="Arial"/>
              </w:rPr>
              <w:t>Existing or future constraints on meeting objectives as related to water use</w:t>
            </w:r>
          </w:p>
          <w:p w:rsidR="00F83004" w:rsidRPr="000D78E8" w:rsidRDefault="00F83004" w:rsidP="001627F0">
            <w:pPr>
              <w:pStyle w:val="ListParagraph"/>
              <w:numPr>
                <w:ilvl w:val="0"/>
                <w:numId w:val="89"/>
              </w:numPr>
              <w:spacing w:before="120"/>
              <w:contextualSpacing/>
              <w:jc w:val="left"/>
              <w:rPr>
                <w:rFonts w:eastAsia="Times New Roman" w:cs="Arial"/>
                <w:color w:val="000000"/>
              </w:rPr>
            </w:pPr>
            <w:r w:rsidRPr="000D78E8">
              <w:rPr>
                <w:rFonts w:cs="Arial"/>
              </w:rPr>
              <w:t>Issues linked with water use in other sectors</w:t>
            </w:r>
          </w:p>
        </w:tc>
      </w:tr>
      <w:tr w:rsidR="00F83004" w:rsidRPr="000D78E8" w:rsidTr="00927141">
        <w:trPr>
          <w:trHeight w:val="300"/>
        </w:trPr>
        <w:tc>
          <w:tcPr>
            <w:tcW w:w="1611" w:type="pct"/>
            <w:shd w:val="clear" w:color="auto" w:fill="auto"/>
            <w:noWrap/>
            <w:hideMark/>
          </w:tcPr>
          <w:p w:rsidR="00F83004" w:rsidRPr="000D78E8" w:rsidRDefault="00F83004" w:rsidP="001627F0">
            <w:pPr>
              <w:spacing w:before="120"/>
              <w:jc w:val="left"/>
              <w:rPr>
                <w:rFonts w:eastAsia="Times New Roman" w:cs="Arial"/>
                <w:b/>
                <w:color w:val="000000"/>
              </w:rPr>
            </w:pPr>
            <w:r w:rsidRPr="000D78E8">
              <w:rPr>
                <w:rFonts w:eastAsia="Times New Roman" w:cs="Arial"/>
                <w:b/>
                <w:color w:val="000000"/>
              </w:rPr>
              <w:t>Identify potential solutions to overcome issues</w:t>
            </w:r>
          </w:p>
        </w:tc>
        <w:tc>
          <w:tcPr>
            <w:tcW w:w="3389" w:type="pct"/>
            <w:shd w:val="clear" w:color="auto" w:fill="auto"/>
            <w:noWrap/>
            <w:hideMark/>
          </w:tcPr>
          <w:p w:rsidR="00F83004" w:rsidRPr="000D78E8" w:rsidRDefault="00A36283" w:rsidP="001627F0">
            <w:pPr>
              <w:pStyle w:val="ListParagraph"/>
              <w:numPr>
                <w:ilvl w:val="0"/>
                <w:numId w:val="90"/>
              </w:numPr>
              <w:spacing w:before="120"/>
              <w:contextualSpacing/>
              <w:jc w:val="left"/>
              <w:rPr>
                <w:rFonts w:eastAsia="Times New Roman" w:cs="Arial"/>
                <w:color w:val="000000"/>
              </w:rPr>
            </w:pPr>
            <w:r>
              <w:rPr>
                <w:rFonts w:eastAsia="Times New Roman" w:cs="Arial"/>
                <w:color w:val="000000"/>
              </w:rPr>
              <w:t>Subsequent planning activities, working arrangements, budget, and schedule</w:t>
            </w:r>
          </w:p>
        </w:tc>
      </w:tr>
    </w:tbl>
    <w:p w:rsidR="00F83004" w:rsidRPr="0054153C" w:rsidRDefault="00F83004" w:rsidP="001627F0">
      <w:pPr>
        <w:pStyle w:val="Body"/>
        <w:numPr>
          <w:ilvl w:val="0"/>
          <w:numId w:val="0"/>
        </w:numPr>
        <w:spacing w:before="120" w:after="0"/>
        <w:rPr>
          <w:lang w:val="en-US"/>
        </w:rPr>
        <w:sectPr w:rsidR="00F83004" w:rsidRPr="0054153C" w:rsidSect="008A5020">
          <w:pgSz w:w="11900" w:h="16820" w:code="9"/>
          <w:pgMar w:top="1418" w:right="1134" w:bottom="1418" w:left="1701" w:header="567" w:footer="567" w:gutter="0"/>
          <w:cols w:space="708"/>
          <w:docGrid w:linePitch="360"/>
        </w:sectPr>
      </w:pPr>
    </w:p>
    <w:p w:rsidR="00A373D5" w:rsidRPr="0054153C" w:rsidRDefault="008B5F96" w:rsidP="001627F0">
      <w:pPr>
        <w:pStyle w:val="Heading3"/>
        <w:spacing w:before="120" w:after="0"/>
      </w:pPr>
      <w:bookmarkStart w:id="31" w:name="_Toc359073448"/>
      <w:r w:rsidRPr="0054153C">
        <w:lastRenderedPageBreak/>
        <w:t xml:space="preserve">Institutional </w:t>
      </w:r>
      <w:r w:rsidR="00A409A0">
        <w:t xml:space="preserve">and Legal </w:t>
      </w:r>
      <w:r w:rsidRPr="0054153C">
        <w:t>Analysis</w:t>
      </w:r>
      <w:bookmarkEnd w:id="31"/>
    </w:p>
    <w:p w:rsidR="00A409A0" w:rsidRDefault="00A409A0" w:rsidP="001627F0">
      <w:pPr>
        <w:pStyle w:val="Body"/>
        <w:spacing w:before="120" w:after="0"/>
        <w:rPr>
          <w:lang w:val="en-US"/>
        </w:rPr>
      </w:pPr>
      <w:r>
        <w:rPr>
          <w:lang w:val="en-US"/>
        </w:rPr>
        <w:t xml:space="preserve">An institutional analysis is an important component of the Status Assessment and formulation of the Planning Tasks. As institutional analysis requires assessment of qualitative information and judgment on effectiveness of arrangement, it is not fully served by the indicators. </w:t>
      </w:r>
    </w:p>
    <w:p w:rsidR="00A409A0" w:rsidRPr="006D3560" w:rsidRDefault="00A409A0" w:rsidP="001627F0">
      <w:pPr>
        <w:pStyle w:val="Body"/>
        <w:spacing w:before="120" w:after="0"/>
        <w:rPr>
          <w:lang w:val="en-US"/>
        </w:rPr>
      </w:pPr>
      <w:r w:rsidRPr="006D3560">
        <w:rPr>
          <w:lang w:val="en-US"/>
        </w:rPr>
        <w:t xml:space="preserve">Much of the information for the institutional analysis can be obtained from the sector studies. </w:t>
      </w:r>
      <w:r w:rsidR="008B5F96" w:rsidRPr="006D3560">
        <w:rPr>
          <w:lang w:val="en-US"/>
        </w:rPr>
        <w:t>The sector studies include a</w:t>
      </w:r>
      <w:r w:rsidR="00407882" w:rsidRPr="006D3560">
        <w:rPr>
          <w:lang w:val="en-US"/>
        </w:rPr>
        <w:t>n</w:t>
      </w:r>
      <w:r w:rsidR="008B5F96" w:rsidRPr="006D3560">
        <w:rPr>
          <w:lang w:val="en-US"/>
        </w:rPr>
        <w:t xml:space="preserve"> analysis of the policy, regulatory, and institutional frameworks for management of water resources and related sub-sectors. </w:t>
      </w:r>
      <w:r w:rsidR="00BD0960" w:rsidRPr="006D3560">
        <w:rPr>
          <w:lang w:val="en-US"/>
        </w:rPr>
        <w:t>Management of w</w:t>
      </w:r>
      <w:r w:rsidR="008B5F96" w:rsidRPr="006D3560">
        <w:rPr>
          <w:lang w:val="en-US"/>
        </w:rPr>
        <w:t xml:space="preserve">ater </w:t>
      </w:r>
      <w:r w:rsidR="005D1E74" w:rsidRPr="006D3560">
        <w:rPr>
          <w:lang w:val="en-US"/>
        </w:rPr>
        <w:t xml:space="preserve">is </w:t>
      </w:r>
      <w:r w:rsidR="008B5F96" w:rsidRPr="006D3560">
        <w:rPr>
          <w:lang w:val="en-US"/>
        </w:rPr>
        <w:t xml:space="preserve">generally </w:t>
      </w:r>
      <w:r w:rsidR="005D1E74" w:rsidRPr="006D3560">
        <w:rPr>
          <w:lang w:val="en-US"/>
        </w:rPr>
        <w:t>across a number of ministries and provinces</w:t>
      </w:r>
      <w:r w:rsidR="008B5F96" w:rsidRPr="006D3560">
        <w:rPr>
          <w:lang w:val="en-US"/>
        </w:rPr>
        <w:t xml:space="preserve"> – there are many interests and aspects to cover. </w:t>
      </w:r>
      <w:r w:rsidRPr="006D3560">
        <w:rPr>
          <w:lang w:val="en-US"/>
        </w:rPr>
        <w:t xml:space="preserve">However, the Planners will need to pull all the institutional and legal information together and conduct a synthesized analysis of it. An integrated perspective will assist in identifying legal and institutional issues that will constrained or facilitate good water resources management. </w:t>
      </w:r>
    </w:p>
    <w:p w:rsidR="005F434C" w:rsidRDefault="00151098" w:rsidP="001627F0">
      <w:pPr>
        <w:pStyle w:val="Body"/>
        <w:spacing w:before="120" w:after="0"/>
        <w:rPr>
          <w:lang w:val="en-US"/>
        </w:rPr>
      </w:pPr>
      <w:r w:rsidRPr="005F434C">
        <w:rPr>
          <w:lang w:val="en-US"/>
        </w:rPr>
        <w:t>The insti</w:t>
      </w:r>
      <w:r w:rsidR="00EC331B">
        <w:rPr>
          <w:lang w:val="en-US"/>
        </w:rPr>
        <w:t>tutional structure in Viet Nam is quite complex</w:t>
      </w:r>
      <w:r w:rsidRPr="005F434C">
        <w:rPr>
          <w:lang w:val="en-US"/>
        </w:rPr>
        <w:t xml:space="preserve">, so the institutional analysis should maintain a high level perspective. </w:t>
      </w:r>
      <w:r w:rsidR="00977892" w:rsidRPr="005F434C">
        <w:rPr>
          <w:lang w:val="en-US"/>
        </w:rPr>
        <w:t>The institutional analysis should be purpose driven and starting at the central level</w:t>
      </w:r>
      <w:r w:rsidR="005F434C">
        <w:rPr>
          <w:lang w:val="en-US"/>
        </w:rPr>
        <w:t xml:space="preserve"> working down as needed</w:t>
      </w:r>
      <w:r w:rsidR="00977892" w:rsidRPr="005F434C">
        <w:rPr>
          <w:lang w:val="en-US"/>
        </w:rPr>
        <w:t>.</w:t>
      </w:r>
      <w:r w:rsidR="005F434C">
        <w:rPr>
          <w:lang w:val="en-US"/>
        </w:rPr>
        <w:t xml:space="preserve"> A general guidelines to approach the institutional analysis is as follows:</w:t>
      </w:r>
    </w:p>
    <w:p w:rsidR="005F434C" w:rsidRDefault="00977892" w:rsidP="001627F0">
      <w:pPr>
        <w:pStyle w:val="Body"/>
        <w:numPr>
          <w:ilvl w:val="0"/>
          <w:numId w:val="91"/>
        </w:numPr>
        <w:spacing w:before="120" w:after="0"/>
        <w:rPr>
          <w:lang w:val="en-US"/>
        </w:rPr>
      </w:pPr>
      <w:r w:rsidRPr="005F434C">
        <w:rPr>
          <w:lang w:val="en-US"/>
        </w:rPr>
        <w:t xml:space="preserve"> Identify the main ministries based on management of surface and groundwater and main water using sectors (e.g. agriculture, hydropower, etc). </w:t>
      </w:r>
    </w:p>
    <w:p w:rsidR="005F434C" w:rsidRDefault="005F434C" w:rsidP="001627F0">
      <w:pPr>
        <w:pStyle w:val="Body"/>
        <w:numPr>
          <w:ilvl w:val="0"/>
          <w:numId w:val="91"/>
        </w:numPr>
        <w:spacing w:before="120" w:after="0"/>
        <w:rPr>
          <w:lang w:val="en-US"/>
        </w:rPr>
      </w:pPr>
      <w:r>
        <w:rPr>
          <w:lang w:val="en-US"/>
        </w:rPr>
        <w:t>Build a</w:t>
      </w:r>
      <w:r w:rsidR="00977892" w:rsidRPr="005F434C">
        <w:rPr>
          <w:lang w:val="en-US"/>
        </w:rPr>
        <w:t xml:space="preserve"> profile for each institution regarding departments or centers responsible for planning, management, data &amp; monitoring, research and analysis. </w:t>
      </w:r>
    </w:p>
    <w:p w:rsidR="005F434C" w:rsidRDefault="005F434C" w:rsidP="001627F0">
      <w:pPr>
        <w:pStyle w:val="Body"/>
        <w:numPr>
          <w:ilvl w:val="0"/>
          <w:numId w:val="91"/>
        </w:numPr>
        <w:spacing w:before="120" w:after="0"/>
        <w:rPr>
          <w:lang w:val="en-US"/>
        </w:rPr>
      </w:pPr>
      <w:r>
        <w:rPr>
          <w:lang w:val="en-US"/>
        </w:rPr>
        <w:t xml:space="preserve">Provincial and district level: </w:t>
      </w:r>
      <w:r w:rsidR="00977892" w:rsidRPr="005F434C">
        <w:rPr>
          <w:lang w:val="en-US"/>
        </w:rPr>
        <w:t xml:space="preserve">Each </w:t>
      </w:r>
      <w:r>
        <w:rPr>
          <w:lang w:val="en-US"/>
        </w:rPr>
        <w:t xml:space="preserve">national level </w:t>
      </w:r>
      <w:r w:rsidR="00977892" w:rsidRPr="005F434C">
        <w:rPr>
          <w:lang w:val="en-US"/>
        </w:rPr>
        <w:t xml:space="preserve">institution can also provide information on the structure and function of agencies at the provincial and district level, according to identified purpose. </w:t>
      </w:r>
    </w:p>
    <w:p w:rsidR="00424709" w:rsidRPr="005F434C" w:rsidRDefault="00977892" w:rsidP="001627F0">
      <w:pPr>
        <w:pStyle w:val="Body"/>
        <w:numPr>
          <w:ilvl w:val="0"/>
          <w:numId w:val="91"/>
        </w:numPr>
        <w:spacing w:before="120" w:after="0"/>
        <w:rPr>
          <w:lang w:val="en-US"/>
        </w:rPr>
      </w:pPr>
      <w:r w:rsidRPr="005F434C">
        <w:rPr>
          <w:lang w:val="en-US"/>
        </w:rPr>
        <w:t>Provincial People’s Committees should also be contacted regarding provincial water resources planning, use and monitoring.</w:t>
      </w:r>
      <w:r w:rsidR="00151098" w:rsidRPr="005F434C">
        <w:rPr>
          <w:lang w:val="en-US"/>
        </w:rPr>
        <w:t xml:space="preserve"> </w:t>
      </w:r>
    </w:p>
    <w:p w:rsidR="00424709" w:rsidRPr="0054153C" w:rsidRDefault="00424709" w:rsidP="001627F0">
      <w:pPr>
        <w:pStyle w:val="Body"/>
        <w:spacing w:before="120" w:after="0"/>
        <w:rPr>
          <w:lang w:val="en-US"/>
        </w:rPr>
      </w:pPr>
      <w:r w:rsidRPr="005F434C">
        <w:rPr>
          <w:lang w:val="en-US"/>
        </w:rPr>
        <w:t xml:space="preserve">The </w:t>
      </w:r>
      <w:r w:rsidR="006076F0">
        <w:rPr>
          <w:lang w:val="en-US"/>
        </w:rPr>
        <w:t>most efficient</w:t>
      </w:r>
      <w:r w:rsidRPr="005F434C">
        <w:rPr>
          <w:lang w:val="en-US"/>
        </w:rPr>
        <w:t xml:space="preserve"> way to complete the</w:t>
      </w:r>
      <w:r w:rsidR="008B5F96" w:rsidRPr="005F434C">
        <w:rPr>
          <w:lang w:val="en-US"/>
        </w:rPr>
        <w:t xml:space="preserve"> profile is to meet with each </w:t>
      </w:r>
      <w:r w:rsidR="00BD0960" w:rsidRPr="005F434C">
        <w:rPr>
          <w:lang w:val="en-US"/>
        </w:rPr>
        <w:t>organization</w:t>
      </w:r>
      <w:r w:rsidR="008B5F96" w:rsidRPr="005F434C">
        <w:rPr>
          <w:lang w:val="en-US"/>
        </w:rPr>
        <w:t xml:space="preserve"> in person. Alternatively, if the </w:t>
      </w:r>
      <w:r w:rsidR="00BD0960" w:rsidRPr="005F434C">
        <w:rPr>
          <w:lang w:val="en-US"/>
        </w:rPr>
        <w:t>organization</w:t>
      </w:r>
      <w:r w:rsidR="008B5F96" w:rsidRPr="005F434C">
        <w:rPr>
          <w:lang w:val="en-US"/>
        </w:rPr>
        <w:t xml:space="preserve"> is part of a Ministry or an Agency of the Ministry, it may be appropriate to meet with Central level managers to obtain the information</w:t>
      </w:r>
      <w:r w:rsidR="006076F0">
        <w:rPr>
          <w:lang w:val="en-US"/>
        </w:rPr>
        <w:t>. It is helpful to review the legal documents that establish the institution before meeting with them, to have a good understanding before the visit.</w:t>
      </w:r>
    </w:p>
    <w:p w:rsidR="00A373D5" w:rsidRPr="0054153C" w:rsidRDefault="002A1CD0" w:rsidP="001627F0">
      <w:pPr>
        <w:pStyle w:val="Body"/>
        <w:spacing w:before="120" w:after="0"/>
        <w:rPr>
          <w:lang w:val="en-US"/>
        </w:rPr>
      </w:pPr>
      <w:r>
        <w:rPr>
          <w:lang w:val="en-US"/>
        </w:rPr>
        <w:t xml:space="preserve">Information from the sector studies and the synthesized analysis will highlight the key issues for legal and institutional arrangements for water management in the basin. The key issues are the existing or future conditions that will prevent effective water resources management from taking place and objectives from being met. For example, a lack of a coordination mechanism for reservoir operation rules between hydropower production and irrigation demand, would be an issue to be addressed. </w:t>
      </w:r>
      <w:r w:rsidR="008B5F96" w:rsidRPr="0054153C">
        <w:rPr>
          <w:lang w:val="en-US"/>
        </w:rPr>
        <w:t xml:space="preserve">These </w:t>
      </w:r>
      <w:r>
        <w:rPr>
          <w:lang w:val="en-US"/>
        </w:rPr>
        <w:t xml:space="preserve">findings </w:t>
      </w:r>
      <w:r w:rsidR="008B5F96" w:rsidRPr="0054153C">
        <w:rPr>
          <w:lang w:val="en-US"/>
        </w:rPr>
        <w:t>will be a key part of the Status Report.</w:t>
      </w:r>
    </w:p>
    <w:p w:rsidR="00A07E0B" w:rsidRPr="0054153C" w:rsidRDefault="008B5F96" w:rsidP="001627F0">
      <w:pPr>
        <w:pStyle w:val="Heading3"/>
        <w:spacing w:before="120" w:after="0"/>
      </w:pPr>
      <w:bookmarkStart w:id="32" w:name="_Toc359073449"/>
      <w:r w:rsidRPr="0054153C">
        <w:t>Analysis of</w:t>
      </w:r>
      <w:r w:rsidR="005D1E74">
        <w:t xml:space="preserve"> major</w:t>
      </w:r>
      <w:r w:rsidRPr="0054153C">
        <w:t xml:space="preserve"> investments </w:t>
      </w:r>
      <w:r w:rsidR="005D1E74">
        <w:t>related to water resources</w:t>
      </w:r>
      <w:r w:rsidR="00094980">
        <w:t xml:space="preserve"> management</w:t>
      </w:r>
      <w:bookmarkEnd w:id="32"/>
    </w:p>
    <w:p w:rsidR="000279C8" w:rsidRPr="0054153C" w:rsidRDefault="002A1CD0" w:rsidP="001627F0">
      <w:pPr>
        <w:pStyle w:val="Body"/>
        <w:spacing w:before="120" w:after="0"/>
        <w:rPr>
          <w:lang w:val="en-US"/>
        </w:rPr>
      </w:pPr>
      <w:r>
        <w:rPr>
          <w:lang w:val="en-US"/>
        </w:rPr>
        <w:t>The status assessment should take note of existing and planned investments related to the water sector occurring in the basin. Investments can be from government, private sector, or international development partners. The status assessment should</w:t>
      </w:r>
      <w:r w:rsidR="008B5F96" w:rsidRPr="0054153C">
        <w:rPr>
          <w:lang w:val="en-US"/>
        </w:rPr>
        <w:t xml:space="preserve"> determine what these investments are, by whom, where they are taking place</w:t>
      </w:r>
      <w:r w:rsidR="003721D8">
        <w:rPr>
          <w:lang w:val="en-US"/>
        </w:rPr>
        <w:t>,</w:t>
      </w:r>
      <w:r w:rsidR="008B5F96" w:rsidRPr="0054153C">
        <w:rPr>
          <w:lang w:val="en-US"/>
        </w:rPr>
        <w:t xml:space="preserve"> who are they benefitting</w:t>
      </w:r>
      <w:r w:rsidR="003721D8">
        <w:rPr>
          <w:lang w:val="en-US"/>
        </w:rPr>
        <w:t>, and what their impact is on water resources in the basin and sub-basin</w:t>
      </w:r>
      <w:r w:rsidR="008B5F96" w:rsidRPr="0054153C">
        <w:rPr>
          <w:lang w:val="en-US"/>
        </w:rPr>
        <w:t xml:space="preserve">. This information will complement the State budget information provided in the institutional profiles to provide a complete picture of the investments in water resources in the sub-basins. </w:t>
      </w:r>
    </w:p>
    <w:p w:rsidR="000D78E8" w:rsidRPr="0054153C" w:rsidRDefault="000D78E8" w:rsidP="001627F0">
      <w:pPr>
        <w:pStyle w:val="Body"/>
        <w:spacing w:before="120" w:after="0"/>
        <w:rPr>
          <w:lang w:val="en-US"/>
        </w:rPr>
      </w:pPr>
      <w:r>
        <w:rPr>
          <w:lang w:val="en-US"/>
        </w:rPr>
        <w:lastRenderedPageBreak/>
        <w:t xml:space="preserve">The information from this section will help add detail as to where certain issues may already or will </w:t>
      </w:r>
      <w:r w:rsidR="00E7568E">
        <w:rPr>
          <w:lang w:val="en-US"/>
        </w:rPr>
        <w:t xml:space="preserve">soon </w:t>
      </w:r>
      <w:r>
        <w:rPr>
          <w:lang w:val="en-US"/>
        </w:rPr>
        <w:t xml:space="preserve">be </w:t>
      </w:r>
      <w:r w:rsidR="00E7568E">
        <w:rPr>
          <w:lang w:val="en-US"/>
        </w:rPr>
        <w:t xml:space="preserve">addressed. This can be reflected in the planning tasks. For example, investment in a new industrial park will increase the need for planning on water supply, treatment and discharge, and environmental protection. </w:t>
      </w:r>
    </w:p>
    <w:p w:rsidR="00A07E0B" w:rsidRPr="0054153C" w:rsidRDefault="008A4F37" w:rsidP="001627F0">
      <w:pPr>
        <w:pStyle w:val="Heading3"/>
        <w:spacing w:before="120" w:after="0"/>
      </w:pPr>
      <w:bookmarkStart w:id="33" w:name="_Toc359073450"/>
      <w:r>
        <w:rPr>
          <w:lang w:eastAsia="en-US"/>
        </w:rPr>
        <w:t>Identification of</w:t>
      </w:r>
      <w:r w:rsidR="008B5F96" w:rsidRPr="0054153C">
        <w:rPr>
          <w:lang w:eastAsia="en-US"/>
        </w:rPr>
        <w:t xml:space="preserve"> the Key Issues</w:t>
      </w:r>
      <w:bookmarkEnd w:id="33"/>
      <w:r w:rsidR="008B5F96" w:rsidRPr="0054153C">
        <w:rPr>
          <w:lang w:eastAsia="en-US"/>
        </w:rPr>
        <w:t xml:space="preserve"> </w:t>
      </w:r>
    </w:p>
    <w:p w:rsidR="00A07E0B" w:rsidRPr="006D3560" w:rsidRDefault="00E7568E" w:rsidP="001627F0">
      <w:pPr>
        <w:pStyle w:val="Body"/>
        <w:tabs>
          <w:tab w:val="clear" w:pos="360"/>
          <w:tab w:val="right" w:pos="0"/>
        </w:tabs>
        <w:spacing w:before="120" w:after="0"/>
        <w:rPr>
          <w:lang w:val="en-US"/>
        </w:rPr>
      </w:pPr>
      <w:r w:rsidRPr="006D3560">
        <w:rPr>
          <w:lang w:val="en-US"/>
        </w:rPr>
        <w:t>The process developed for the formulation of the Planning Tasks explicitly includes several methods for identifying the issues. By using multiple methods, a more comprehensive perspective is taken, as well as allowing approaches to be more credible and reliable.</w:t>
      </w:r>
      <w:r w:rsidR="008B5F96" w:rsidRPr="006D3560">
        <w:rPr>
          <w:lang w:val="en-US"/>
        </w:rPr>
        <w:t xml:space="preserve"> </w:t>
      </w:r>
      <w:r w:rsidRPr="006D3560">
        <w:rPr>
          <w:lang w:val="en-US"/>
        </w:rPr>
        <w:t xml:space="preserve">The approach draws on technical analysis, management knowledge, expert opinion, and stakeholder feedback. </w:t>
      </w:r>
      <w:r w:rsidR="0009366F" w:rsidRPr="006D3560">
        <w:rPr>
          <w:lang w:val="en-US"/>
        </w:rPr>
        <w:t xml:space="preserve"> </w:t>
      </w:r>
    </w:p>
    <w:p w:rsidR="00416551" w:rsidRDefault="00416551" w:rsidP="001627F0">
      <w:pPr>
        <w:pStyle w:val="Body"/>
        <w:spacing w:before="120" w:after="0"/>
        <w:rPr>
          <w:lang w:val="en-US"/>
        </w:rPr>
      </w:pPr>
      <w:r>
        <w:rPr>
          <w:lang w:val="en-US"/>
        </w:rPr>
        <w:t>While the previous activities have generated a lot of information and data, and the indicators allow for a rapid identification of issues within the basin</w:t>
      </w:r>
      <w:r w:rsidR="001B3973">
        <w:rPr>
          <w:lang w:val="en-US"/>
        </w:rPr>
        <w:t xml:space="preserve"> and sub basins, as well as</w:t>
      </w:r>
      <w:r w:rsidR="006B4F3F">
        <w:rPr>
          <w:lang w:val="en-US"/>
        </w:rPr>
        <w:t xml:space="preserve"> between </w:t>
      </w:r>
      <w:r>
        <w:rPr>
          <w:lang w:val="en-US"/>
        </w:rPr>
        <w:t>sub-basin</w:t>
      </w:r>
      <w:r w:rsidR="006B4F3F">
        <w:rPr>
          <w:lang w:val="en-US"/>
        </w:rPr>
        <w:t>s</w:t>
      </w:r>
      <w:r>
        <w:rPr>
          <w:lang w:val="en-US"/>
        </w:rPr>
        <w:t>, there will still need to be considerable analysis done of the information and data. There is no easy way to make the issues reveal themselves, especially in terms of priority. Some issues will be obvious, some will need to be considered within the context of managing water resources to meet demand or objectives. Some issues will only be revealed when combining different bits of information. Identification of issues will involve individual analysis and group thinking.</w:t>
      </w:r>
    </w:p>
    <w:p w:rsidR="00E2717C" w:rsidRDefault="00416551" w:rsidP="001627F0">
      <w:pPr>
        <w:pStyle w:val="Body"/>
        <w:spacing w:before="120" w:after="0"/>
        <w:rPr>
          <w:lang w:val="en-US"/>
        </w:rPr>
      </w:pPr>
      <w:r>
        <w:rPr>
          <w:lang w:val="en-US"/>
        </w:rPr>
        <w:t>The basic framework for approaching the identification of issues is to look for a</w:t>
      </w:r>
      <w:r w:rsidR="00E2717C">
        <w:rPr>
          <w:lang w:val="en-US"/>
        </w:rPr>
        <w:t>reas</w:t>
      </w:r>
      <w:r>
        <w:rPr>
          <w:lang w:val="en-US"/>
        </w:rPr>
        <w:t xml:space="preserve"> where water resources and management will be unable </w:t>
      </w:r>
      <w:r w:rsidR="00E2717C">
        <w:rPr>
          <w:lang w:val="en-US"/>
        </w:rPr>
        <w:t xml:space="preserve">to </w:t>
      </w:r>
      <w:r w:rsidR="00185BB4">
        <w:rPr>
          <w:lang w:val="en-US"/>
        </w:rPr>
        <w:t xml:space="preserve">meet water demands and objectives, </w:t>
      </w:r>
      <w:r w:rsidR="004240DC">
        <w:rPr>
          <w:lang w:val="en-US"/>
        </w:rPr>
        <w:t xml:space="preserve">achieve sustainable use and protection of water sources, or </w:t>
      </w:r>
      <w:r w:rsidR="00185BB4">
        <w:rPr>
          <w:lang w:val="en-US"/>
        </w:rPr>
        <w:t>provide</w:t>
      </w:r>
      <w:r w:rsidR="004240DC">
        <w:rPr>
          <w:lang w:val="en-US"/>
        </w:rPr>
        <w:t xml:space="preserve"> protection of </w:t>
      </w:r>
      <w:r w:rsidR="00185BB4">
        <w:rPr>
          <w:lang w:val="en-US"/>
        </w:rPr>
        <w:t>from water related</w:t>
      </w:r>
      <w:r w:rsidR="004240DC">
        <w:rPr>
          <w:lang w:val="en-US"/>
        </w:rPr>
        <w:t xml:space="preserve"> natural disasters</w:t>
      </w:r>
      <w:r w:rsidR="00E2717C">
        <w:rPr>
          <w:lang w:val="en-US"/>
        </w:rPr>
        <w:t>. These should then be framed within the context of:</w:t>
      </w:r>
    </w:p>
    <w:p w:rsidR="00E2717C" w:rsidRDefault="004C07EE" w:rsidP="001627F0">
      <w:pPr>
        <w:pStyle w:val="Body"/>
        <w:numPr>
          <w:ilvl w:val="0"/>
          <w:numId w:val="100"/>
        </w:numPr>
        <w:spacing w:before="120" w:after="0"/>
        <w:rPr>
          <w:lang w:val="en-US"/>
        </w:rPr>
      </w:pPr>
      <w:r>
        <w:rPr>
          <w:lang w:val="en-US"/>
        </w:rPr>
        <w:t>The i</w:t>
      </w:r>
      <w:r w:rsidR="00E2717C">
        <w:rPr>
          <w:lang w:val="en-US"/>
        </w:rPr>
        <w:t xml:space="preserve">mportance of water dependent economic activities to the sub-basin, basin, and nation; </w:t>
      </w:r>
    </w:p>
    <w:p w:rsidR="00EF6796" w:rsidRDefault="004C07EE" w:rsidP="001627F0">
      <w:pPr>
        <w:pStyle w:val="Body"/>
        <w:numPr>
          <w:ilvl w:val="0"/>
          <w:numId w:val="100"/>
        </w:numPr>
        <w:spacing w:before="120" w:after="0"/>
        <w:rPr>
          <w:lang w:val="en-US"/>
        </w:rPr>
      </w:pPr>
      <w:r>
        <w:rPr>
          <w:lang w:val="en-US"/>
        </w:rPr>
        <w:t>The i</w:t>
      </w:r>
      <w:r w:rsidR="00E2717C">
        <w:rPr>
          <w:lang w:val="en-US"/>
        </w:rPr>
        <w:t xml:space="preserve">mportance of </w:t>
      </w:r>
      <w:r w:rsidR="006353C9">
        <w:rPr>
          <w:lang w:val="en-US"/>
        </w:rPr>
        <w:t xml:space="preserve">water related </w:t>
      </w:r>
      <w:r w:rsidR="00EF6796">
        <w:rPr>
          <w:lang w:val="en-US"/>
        </w:rPr>
        <w:t xml:space="preserve">social conditions </w:t>
      </w:r>
      <w:r w:rsidR="00E2717C">
        <w:rPr>
          <w:lang w:val="en-US"/>
        </w:rPr>
        <w:t>to the sub-basin, basin, and nation</w:t>
      </w:r>
      <w:r w:rsidRPr="004C07EE">
        <w:rPr>
          <w:lang w:val="en-US"/>
        </w:rPr>
        <w:t xml:space="preserve"> </w:t>
      </w:r>
      <w:r>
        <w:rPr>
          <w:lang w:val="en-US"/>
        </w:rPr>
        <w:t xml:space="preserve">such as </w:t>
      </w:r>
      <w:r w:rsidR="00185BB4">
        <w:rPr>
          <w:lang w:val="en-US"/>
        </w:rPr>
        <w:t xml:space="preserve">employment, </w:t>
      </w:r>
      <w:r>
        <w:rPr>
          <w:lang w:val="en-US"/>
        </w:rPr>
        <w:t>food security</w:t>
      </w:r>
      <w:r w:rsidR="00185BB4">
        <w:rPr>
          <w:lang w:val="en-US"/>
        </w:rPr>
        <w:t xml:space="preserve">, </w:t>
      </w:r>
      <w:r>
        <w:rPr>
          <w:lang w:val="en-US"/>
        </w:rPr>
        <w:t>poverty, health</w:t>
      </w:r>
      <w:r w:rsidR="00185BB4">
        <w:rPr>
          <w:lang w:val="en-US"/>
        </w:rPr>
        <w:t xml:space="preserve">, </w:t>
      </w:r>
      <w:r>
        <w:rPr>
          <w:lang w:val="en-US"/>
        </w:rPr>
        <w:t xml:space="preserve">water supply and sanitation, </w:t>
      </w:r>
      <w:r w:rsidR="00185BB4">
        <w:rPr>
          <w:lang w:val="en-US"/>
        </w:rPr>
        <w:t>and vulnerability</w:t>
      </w:r>
      <w:r>
        <w:rPr>
          <w:lang w:val="en-US"/>
        </w:rPr>
        <w:t xml:space="preserve"> to water related disasters</w:t>
      </w:r>
      <w:r w:rsidR="00E2717C">
        <w:rPr>
          <w:lang w:val="en-US"/>
        </w:rPr>
        <w:t xml:space="preserve">; </w:t>
      </w:r>
    </w:p>
    <w:p w:rsidR="00E2717C" w:rsidRDefault="004C07EE" w:rsidP="001627F0">
      <w:pPr>
        <w:pStyle w:val="Body"/>
        <w:numPr>
          <w:ilvl w:val="0"/>
          <w:numId w:val="100"/>
        </w:numPr>
        <w:spacing w:before="120" w:after="0"/>
        <w:rPr>
          <w:lang w:val="en-US"/>
        </w:rPr>
      </w:pPr>
      <w:r>
        <w:rPr>
          <w:lang w:val="en-US"/>
        </w:rPr>
        <w:t>The i</w:t>
      </w:r>
      <w:r w:rsidR="00EF6796">
        <w:rPr>
          <w:lang w:val="en-US"/>
        </w:rPr>
        <w:t xml:space="preserve">mportance of environmental </w:t>
      </w:r>
      <w:r w:rsidR="00185BB4">
        <w:rPr>
          <w:lang w:val="en-US"/>
        </w:rPr>
        <w:t xml:space="preserve">and ecological </w:t>
      </w:r>
      <w:r w:rsidR="00EF6796">
        <w:rPr>
          <w:lang w:val="en-US"/>
        </w:rPr>
        <w:t xml:space="preserve">status and </w:t>
      </w:r>
      <w:r w:rsidR="006353C9">
        <w:rPr>
          <w:lang w:val="en-US"/>
        </w:rPr>
        <w:t>condition</w:t>
      </w:r>
      <w:r>
        <w:rPr>
          <w:lang w:val="en-US"/>
        </w:rPr>
        <w:t>s</w:t>
      </w:r>
      <w:r w:rsidRPr="004C07EE">
        <w:rPr>
          <w:lang w:val="en-US"/>
        </w:rPr>
        <w:t xml:space="preserve"> </w:t>
      </w:r>
      <w:r>
        <w:rPr>
          <w:lang w:val="en-US"/>
        </w:rPr>
        <w:t>to the sub-basin, basin, and nation</w:t>
      </w:r>
      <w:r w:rsidR="006353C9">
        <w:rPr>
          <w:lang w:val="en-US"/>
        </w:rPr>
        <w:t>, such as pollution,</w:t>
      </w:r>
      <w:r w:rsidR="00185BB4">
        <w:rPr>
          <w:lang w:val="en-US"/>
        </w:rPr>
        <w:t xml:space="preserve"> loss of natural habitat or species,</w:t>
      </w:r>
      <w:r>
        <w:rPr>
          <w:lang w:val="en-US"/>
        </w:rPr>
        <w:t xml:space="preserve"> </w:t>
      </w:r>
      <w:r w:rsidR="00185BB4">
        <w:rPr>
          <w:lang w:val="en-US"/>
        </w:rPr>
        <w:t>degradation</w:t>
      </w:r>
      <w:r>
        <w:rPr>
          <w:lang w:val="en-US"/>
        </w:rPr>
        <w:t xml:space="preserve"> of catchment condition</w:t>
      </w:r>
      <w:r w:rsidR="00185BB4">
        <w:rPr>
          <w:lang w:val="en-US"/>
        </w:rPr>
        <w:t xml:space="preserve">; and, </w:t>
      </w:r>
    </w:p>
    <w:p w:rsidR="00B02613" w:rsidRPr="001627F0" w:rsidRDefault="00E2717C" w:rsidP="001627F0">
      <w:pPr>
        <w:pStyle w:val="Body"/>
        <w:numPr>
          <w:ilvl w:val="0"/>
          <w:numId w:val="100"/>
        </w:numPr>
        <w:spacing w:before="120" w:after="0"/>
        <w:rPr>
          <w:lang w:val="en-US"/>
        </w:rPr>
      </w:pPr>
      <w:r>
        <w:rPr>
          <w:lang w:val="en-US"/>
        </w:rPr>
        <w:t xml:space="preserve">Relative level of </w:t>
      </w:r>
      <w:r w:rsidR="00404D29">
        <w:rPr>
          <w:lang w:val="en-US"/>
        </w:rPr>
        <w:t xml:space="preserve">water </w:t>
      </w:r>
      <w:r w:rsidR="006353C9">
        <w:rPr>
          <w:lang w:val="en-US"/>
        </w:rPr>
        <w:t xml:space="preserve">security currently and under </w:t>
      </w:r>
      <w:r w:rsidR="00E2789E">
        <w:rPr>
          <w:lang w:val="en-US"/>
        </w:rPr>
        <w:t xml:space="preserve">future conditions, including changes in water use in upstream countries and </w:t>
      </w:r>
      <w:r w:rsidR="006353C9">
        <w:rPr>
          <w:lang w:val="en-US"/>
        </w:rPr>
        <w:t>projection</w:t>
      </w:r>
      <w:r w:rsidR="00F43658">
        <w:rPr>
          <w:lang w:val="en-US"/>
        </w:rPr>
        <w:t>s</w:t>
      </w:r>
      <w:r w:rsidR="006353C9">
        <w:rPr>
          <w:lang w:val="en-US"/>
        </w:rPr>
        <w:t xml:space="preserve"> of climate change</w:t>
      </w:r>
      <w:r>
        <w:rPr>
          <w:lang w:val="en-US"/>
        </w:rPr>
        <w:t xml:space="preserve">.  </w:t>
      </w:r>
    </w:p>
    <w:p w:rsidR="00261229" w:rsidRPr="00261229" w:rsidRDefault="00261229" w:rsidP="001627F0">
      <w:pPr>
        <w:pStyle w:val="Heading4"/>
        <w:spacing w:before="120" w:after="0"/>
      </w:pPr>
      <w:r w:rsidRPr="00261229">
        <w:t>Identifying Issues from the Assessment Indicators</w:t>
      </w:r>
    </w:p>
    <w:p w:rsidR="005B5884" w:rsidRPr="005B5884" w:rsidRDefault="00A915BA" w:rsidP="001627F0">
      <w:pPr>
        <w:pStyle w:val="Body"/>
        <w:spacing w:before="120" w:after="0"/>
        <w:rPr>
          <w:lang w:val="en-US"/>
        </w:rPr>
      </w:pPr>
      <w:r w:rsidRPr="005B5884">
        <w:rPr>
          <w:lang w:val="en-US"/>
        </w:rPr>
        <w:t xml:space="preserve">The Assessment Indicators provide a systematic </w:t>
      </w:r>
      <w:r w:rsidR="00E916D3">
        <w:rPr>
          <w:lang w:val="en-US"/>
        </w:rPr>
        <w:t xml:space="preserve">and transparent </w:t>
      </w:r>
      <w:r w:rsidRPr="005B5884">
        <w:rPr>
          <w:lang w:val="en-US"/>
        </w:rPr>
        <w:t xml:space="preserve">analysis of various water resources aspects which can be examined to identify key issues. </w:t>
      </w:r>
      <w:r w:rsidR="005B5884" w:rsidRPr="005B5884">
        <w:rPr>
          <w:lang w:val="en-US"/>
        </w:rPr>
        <w:t>The indicators can be studied to identify whether certain issues exist in the basin, where they exist, and to what extent they exist. The results should be set out in the Status report. Planners should note these.</w:t>
      </w:r>
    </w:p>
    <w:p w:rsidR="0089420F" w:rsidRPr="005B5884" w:rsidRDefault="0089420F" w:rsidP="001627F0">
      <w:pPr>
        <w:pStyle w:val="Body"/>
        <w:spacing w:before="120" w:after="0"/>
        <w:rPr>
          <w:lang w:val="en-US"/>
        </w:rPr>
      </w:pPr>
      <w:r>
        <w:rPr>
          <w:lang w:val="en-US"/>
        </w:rPr>
        <w:t>Assessment Indicators should be reviewed individually. Some issues will become apparent from the results of a single indicator.</w:t>
      </w:r>
    </w:p>
    <w:p w:rsidR="005B5884" w:rsidRDefault="005B5884" w:rsidP="001627F0">
      <w:pPr>
        <w:pStyle w:val="Body"/>
        <w:spacing w:before="120" w:after="0"/>
        <w:rPr>
          <w:lang w:val="en-US"/>
        </w:rPr>
      </w:pPr>
      <w:r>
        <w:rPr>
          <w:lang w:val="en-US"/>
        </w:rPr>
        <w:t xml:space="preserve">Assessment Indicators </w:t>
      </w:r>
      <w:r w:rsidR="00811CD4">
        <w:rPr>
          <w:lang w:val="en-US"/>
        </w:rPr>
        <w:t>can be combined and analyzed together</w:t>
      </w:r>
      <w:r>
        <w:rPr>
          <w:lang w:val="en-US"/>
        </w:rPr>
        <w:t xml:space="preserve"> to see where a combination of certain indicators may point to potential problems or solutions. For example, low dry season water availability, combined with high dry season irrigation demand, and high upstream storage capacity can point to the need for integrated operation rules for upstream dams. Or poor water quality in an area with high domestic water demand may point to the need for river restoration efforts, alternative water supply sources, or more stringent discharge regulation and enforcement. </w:t>
      </w:r>
    </w:p>
    <w:p w:rsidR="005B5884" w:rsidRDefault="005B5884" w:rsidP="001627F0">
      <w:pPr>
        <w:pStyle w:val="Body"/>
        <w:spacing w:before="120" w:after="0"/>
        <w:rPr>
          <w:lang w:val="en-US"/>
        </w:rPr>
      </w:pPr>
      <w:r w:rsidRPr="005B5884">
        <w:rPr>
          <w:lang w:val="en-US"/>
        </w:rPr>
        <w:lastRenderedPageBreak/>
        <w:t xml:space="preserve">There is no blue print for this type of integrated analysis. However, planners should think in terms of MoNRE’s water management functions and mandates as related to helping water supply meet water demands </w:t>
      </w:r>
      <w:r w:rsidR="002103B9">
        <w:rPr>
          <w:lang w:val="en-US"/>
        </w:rPr>
        <w:t>and protecting water sources</w:t>
      </w:r>
      <w:r w:rsidR="002103B9" w:rsidRPr="005B5884">
        <w:rPr>
          <w:lang w:val="en-US"/>
        </w:rPr>
        <w:t xml:space="preserve"> </w:t>
      </w:r>
      <w:r w:rsidRPr="005B5884">
        <w:rPr>
          <w:lang w:val="en-US"/>
        </w:rPr>
        <w:t>(water source functions and objectives). Input from sector studies and stakeholder consultations can also highlight issues, and the Assessment Indicators can be used to confirm these issues.</w:t>
      </w:r>
    </w:p>
    <w:p w:rsidR="00DE1635" w:rsidRPr="0054153C" w:rsidRDefault="008B5F96" w:rsidP="001627F0">
      <w:pPr>
        <w:pStyle w:val="Body"/>
        <w:spacing w:before="120" w:after="0"/>
        <w:rPr>
          <w:lang w:val="en-US"/>
        </w:rPr>
      </w:pPr>
      <w:r w:rsidRPr="0054153C">
        <w:rPr>
          <w:lang w:val="en-US"/>
        </w:rPr>
        <w:t>To assist the complete analysis, all of the indi</w:t>
      </w:r>
      <w:r w:rsidR="0089420F">
        <w:rPr>
          <w:lang w:val="en-US"/>
        </w:rPr>
        <w:t>cator results are</w:t>
      </w:r>
      <w:r w:rsidRPr="0054153C">
        <w:rPr>
          <w:lang w:val="en-US"/>
        </w:rPr>
        <w:t xml:space="preserve"> brought into one work sheet</w:t>
      </w:r>
      <w:r w:rsidR="0089420F">
        <w:rPr>
          <w:lang w:val="en-US"/>
        </w:rPr>
        <w:t xml:space="preserve"> - </w:t>
      </w:r>
      <w:r w:rsidR="00927141">
        <w:rPr>
          <w:lang w:val="en-US"/>
        </w:rPr>
        <w:t>“Works</w:t>
      </w:r>
      <w:r w:rsidRPr="0054153C">
        <w:rPr>
          <w:lang w:val="en-US"/>
        </w:rPr>
        <w:t xml:space="preserve">heet 7 - Example calculation sheets – Analysis”. The results </w:t>
      </w:r>
      <w:r w:rsidR="003E4C5A">
        <w:rPr>
          <w:lang w:val="en-US"/>
        </w:rPr>
        <w:t>from</w:t>
      </w:r>
      <w:r w:rsidR="003E4C5A" w:rsidRPr="0054153C">
        <w:rPr>
          <w:lang w:val="en-US"/>
        </w:rPr>
        <w:t xml:space="preserve"> </w:t>
      </w:r>
      <w:r w:rsidRPr="0054153C">
        <w:rPr>
          <w:lang w:val="en-US"/>
        </w:rPr>
        <w:t>all of the indicator</w:t>
      </w:r>
      <w:r w:rsidR="003E4C5A">
        <w:rPr>
          <w:lang w:val="en-US"/>
        </w:rPr>
        <w:t xml:space="preserve"> worksheet</w:t>
      </w:r>
      <w:r w:rsidRPr="0054153C">
        <w:rPr>
          <w:lang w:val="en-US"/>
        </w:rPr>
        <w:t xml:space="preserve">s are automatically transferred to this work sheet, provided that you have linked all of the worksheets as set out in the downloading instructions on the project website. </w:t>
      </w:r>
    </w:p>
    <w:p w:rsidR="00DE1635" w:rsidRPr="0054153C" w:rsidRDefault="00261229" w:rsidP="001627F0">
      <w:pPr>
        <w:pStyle w:val="Body"/>
        <w:spacing w:before="120" w:after="0"/>
        <w:rPr>
          <w:lang w:val="en-US"/>
        </w:rPr>
      </w:pPr>
      <w:r>
        <w:rPr>
          <w:lang w:val="en-US"/>
        </w:rPr>
        <w:t>A more detailed analysis of</w:t>
      </w:r>
      <w:r w:rsidR="008B5F96" w:rsidRPr="0054153C">
        <w:rPr>
          <w:lang w:val="en-US"/>
        </w:rPr>
        <w:t xml:space="preserve"> the indicator results </w:t>
      </w:r>
      <w:r>
        <w:rPr>
          <w:lang w:val="en-US"/>
        </w:rPr>
        <w:t>can be done in two</w:t>
      </w:r>
      <w:r w:rsidR="008B5F96" w:rsidRPr="0054153C">
        <w:rPr>
          <w:lang w:val="en-US"/>
        </w:rPr>
        <w:t xml:space="preserve"> ways:</w:t>
      </w:r>
    </w:p>
    <w:p w:rsidR="00DE1635" w:rsidRPr="0054153C" w:rsidRDefault="008B5F96" w:rsidP="001627F0">
      <w:pPr>
        <w:pStyle w:val="Body2"/>
        <w:numPr>
          <w:ilvl w:val="0"/>
          <w:numId w:val="95"/>
        </w:numPr>
        <w:spacing w:before="120" w:after="0"/>
      </w:pPr>
      <w:r w:rsidRPr="0054153C">
        <w:t>Look at groups of indicators that allow you to explore a number of main issues such as: international water dependence, dry season water availability, annual water exploitation and stress levels, water storages and their interaction, population and its growth, poverty</w:t>
      </w:r>
      <w:r w:rsidR="00E916D3">
        <w:t xml:space="preserve"> or interlink indicators between poverty and low GDP per capita</w:t>
      </w:r>
      <w:r w:rsidRPr="0054153C">
        <w:t xml:space="preserve">, fair provision of urban water services, fair provision of rural water services, natural disasters, economic development, economic and efficient use of water, protection of water generating areas, protection of water related ecosystems, preservation of natural flows in the Basin, water quality, basic survey and assessment, use of regulatory instruments (licensing, EIA), use of economic instruments. </w:t>
      </w:r>
    </w:p>
    <w:p w:rsidR="006D3560" w:rsidRPr="0054153C" w:rsidRDefault="008B5F96" w:rsidP="001627F0">
      <w:pPr>
        <w:pStyle w:val="Body2"/>
        <w:numPr>
          <w:ilvl w:val="0"/>
          <w:numId w:val="95"/>
        </w:numPr>
        <w:spacing w:before="120" w:after="0"/>
      </w:pPr>
      <w:r w:rsidRPr="0054153C">
        <w:t xml:space="preserve">Look at each sub-basin separately. </w:t>
      </w:r>
      <w:r w:rsidR="00261229" w:rsidRPr="0054153C">
        <w:t>Analyze</w:t>
      </w:r>
      <w:r w:rsidRPr="0054153C">
        <w:t xml:space="preserve"> the indicator results for each sub-basin to identify its features, the main issues, the linkages between the sub-basins</w:t>
      </w:r>
      <w:r w:rsidR="00261229">
        <w:t>,</w:t>
      </w:r>
      <w:r w:rsidRPr="0054153C">
        <w:t xml:space="preserve"> and how each sits in the context of the Basin as a whole. You should prepare a summary for each sub-basin.</w:t>
      </w:r>
    </w:p>
    <w:p w:rsidR="00C548AC" w:rsidRDefault="00C548AC" w:rsidP="001627F0">
      <w:pPr>
        <w:pStyle w:val="Heading4"/>
        <w:spacing w:before="120" w:after="0"/>
      </w:pPr>
      <w:r>
        <w:t>Identifying issues from the Sector Studies</w:t>
      </w:r>
    </w:p>
    <w:p w:rsidR="0089420F" w:rsidRDefault="0089420F" w:rsidP="001627F0">
      <w:pPr>
        <w:pStyle w:val="Body"/>
        <w:spacing w:before="120" w:after="0"/>
      </w:pPr>
      <w:r>
        <w:t>The sector studies should be prepared by departments or centers within Ministries directly responsible for the management of a specific sector. The sector studies specifically ask for an identification of the main issues. These issues should be linked supporting data and information within the study. It may be necessary to ask for clarification on why a particular issue has been identified.</w:t>
      </w:r>
    </w:p>
    <w:p w:rsidR="0089420F" w:rsidRDefault="0089420F" w:rsidP="001627F0">
      <w:pPr>
        <w:pStyle w:val="Body"/>
        <w:spacing w:before="120" w:after="0"/>
      </w:pPr>
      <w:r>
        <w:t>By their nature, sector studies will be sector specific. The issues presented should be assessed to see where they may be cross-cutting issues with other sectors.</w:t>
      </w:r>
      <w:r w:rsidR="00455DEA">
        <w:t xml:space="preserve"> Additionally, missing issues should be identified. For example, a sector study on industrial water use may neglect to include issues concerning wastewater treatment and discharge. Whereas, a sector study on water resources may have identified water quality problems around industrial zones. This issue should be clearly identified and linked. </w:t>
      </w:r>
    </w:p>
    <w:p w:rsidR="00455DEA" w:rsidRPr="0089420F" w:rsidRDefault="00455DEA" w:rsidP="001627F0">
      <w:pPr>
        <w:pStyle w:val="Body"/>
        <w:spacing w:before="120" w:after="0"/>
      </w:pPr>
      <w:r>
        <w:t xml:space="preserve">It will be the responsibility of the planners to place sector specific issues within an overall priority ranking of all issues. This can be done by reviewing the issues within the framework presented earlier concerning important to economy and employment, as well as level of water use. </w:t>
      </w:r>
      <w:r w:rsidR="00C60C48">
        <w:t>It is important to build credibility and reliability by ensuring that all sources of information are properly sited, including date and source.</w:t>
      </w:r>
    </w:p>
    <w:p w:rsidR="00C548AC" w:rsidRDefault="00C548AC" w:rsidP="001627F0">
      <w:pPr>
        <w:pStyle w:val="Heading4"/>
        <w:spacing w:before="120" w:after="0"/>
      </w:pPr>
      <w:r>
        <w:t>Identifying Issues from the Stakeholder Consultations</w:t>
      </w:r>
    </w:p>
    <w:p w:rsidR="00455DEA" w:rsidRDefault="00455DEA" w:rsidP="001627F0">
      <w:pPr>
        <w:pStyle w:val="Body"/>
        <w:spacing w:before="120" w:after="0"/>
      </w:pPr>
      <w:r>
        <w:t xml:space="preserve">Stakeholder consultation will purposively draw issues out to serve as basis for further analysis. Stakeholders can add significant insight to how specific issues affect end water users. Issues from stakeholder are important for building credibility in the results as well as generating support for the process and acceptance of the outcomes. It will be most likely that issues identified by stakeholders will be very general in nature and without supporting analysis, information and data. </w:t>
      </w:r>
    </w:p>
    <w:p w:rsidR="00455DEA" w:rsidRPr="00455DEA" w:rsidRDefault="00455DEA" w:rsidP="001627F0">
      <w:pPr>
        <w:pStyle w:val="Body"/>
        <w:spacing w:before="120" w:after="0"/>
      </w:pPr>
      <w:r>
        <w:t xml:space="preserve">Issues should be reviewed by the planners to confirm their existence and help assess their priority. Issues that are repeated frequently are likely to be more important and should be noted. Stakeholder identified issues can be assessed against the indicator results, sector </w:t>
      </w:r>
      <w:r>
        <w:lastRenderedPageBreak/>
        <w:t>studies, and technical expert opinion to verify them. However, even in the absence of support information and data, stakeholder opinions should be taken seriously and included in the overall identification of issues.</w:t>
      </w:r>
    </w:p>
    <w:p w:rsidR="00C548AC" w:rsidRDefault="00C548AC" w:rsidP="001627F0">
      <w:pPr>
        <w:pStyle w:val="Heading4"/>
        <w:spacing w:before="120" w:after="0"/>
      </w:pPr>
      <w:r>
        <w:t xml:space="preserve">Identifying issues from Expert Opinion </w:t>
      </w:r>
    </w:p>
    <w:p w:rsidR="00D5513D" w:rsidRDefault="00455DEA" w:rsidP="001627F0">
      <w:pPr>
        <w:pStyle w:val="Body"/>
        <w:spacing w:before="120" w:after="0"/>
      </w:pPr>
      <w:r>
        <w:t xml:space="preserve">Technical experts will have a deep knowledge of water resources and sector issues and will be able to provide objective assessments. </w:t>
      </w:r>
      <w:r w:rsidR="00D5513D">
        <w:t xml:space="preserve">Technical experts may have better technical insights into issues than the managers, including an understanding of the real limitations and options for solving problems. Technical expert opinion </w:t>
      </w:r>
      <w:r w:rsidR="00C60C48">
        <w:t>can</w:t>
      </w:r>
      <w:r w:rsidR="00D5513D">
        <w:t xml:space="preserve"> be gathered through consultant reports, participation at workshops, personal meetings, etc. </w:t>
      </w:r>
    </w:p>
    <w:p w:rsidR="00D5513D" w:rsidRDefault="00D5513D" w:rsidP="001627F0">
      <w:pPr>
        <w:pStyle w:val="Body"/>
        <w:spacing w:before="120" w:after="0"/>
      </w:pPr>
      <w:r>
        <w:t>Technical expert opinion should be assessed against support</w:t>
      </w:r>
      <w:r w:rsidR="00C60C48">
        <w:t>ing</w:t>
      </w:r>
      <w:r>
        <w:t xml:space="preserve"> information and data. Issues identified by technical experts should be framed with the context related to economy, employment, and water use. </w:t>
      </w:r>
      <w:r w:rsidR="00C60C48">
        <w:t>It is important to build credibility and reliability by ensuring that all sources of information are properly sited, including date and source.</w:t>
      </w:r>
    </w:p>
    <w:p w:rsidR="00D5513D" w:rsidRDefault="00D5513D" w:rsidP="001627F0">
      <w:pPr>
        <w:pStyle w:val="Heading4"/>
        <w:spacing w:before="120" w:after="0"/>
      </w:pPr>
      <w:r>
        <w:t>Synthesizing the issues</w:t>
      </w:r>
    </w:p>
    <w:p w:rsidR="0032044A" w:rsidRPr="00D5513D" w:rsidRDefault="00D5513D" w:rsidP="001627F0">
      <w:pPr>
        <w:pStyle w:val="Body"/>
        <w:spacing w:before="120" w:after="0"/>
      </w:pPr>
      <w:r w:rsidRPr="00D5513D">
        <w:t xml:space="preserve">All identified issues should synthesize and assessed against the information, data, and issues </w:t>
      </w:r>
      <w:r>
        <w:t xml:space="preserve">developed </w:t>
      </w:r>
      <w:r w:rsidRPr="00D5513D">
        <w:t xml:space="preserve">from all sources. </w:t>
      </w:r>
      <w:r>
        <w:t xml:space="preserve">This will ensure that the issues that are most widely recognized and supported with sound information and analysis “rise to the top”. </w:t>
      </w:r>
      <w:r w:rsidR="0032044A" w:rsidRPr="00D5513D">
        <w:t>The results of this analysis should be incorporated into the Status Report.</w:t>
      </w:r>
    </w:p>
    <w:p w:rsidR="001B304B" w:rsidRPr="0054153C" w:rsidRDefault="008B5F96" w:rsidP="001627F0">
      <w:pPr>
        <w:pStyle w:val="Heading3"/>
        <w:spacing w:before="120" w:after="0"/>
      </w:pPr>
      <w:bookmarkStart w:id="34" w:name="_Toc359073451"/>
      <w:r w:rsidRPr="0054153C">
        <w:t>Write the Status Report and consult</w:t>
      </w:r>
      <w:bookmarkEnd w:id="34"/>
    </w:p>
    <w:p w:rsidR="001B304B" w:rsidRPr="0054153C" w:rsidRDefault="001B304B" w:rsidP="001627F0">
      <w:pPr>
        <w:pStyle w:val="Body"/>
        <w:spacing w:before="120" w:after="0"/>
        <w:rPr>
          <w:lang w:val="en-US"/>
        </w:rPr>
      </w:pPr>
      <w:r w:rsidRPr="0054153C">
        <w:rPr>
          <w:lang w:val="en-US"/>
        </w:rPr>
        <w:t xml:space="preserve">With the completion of the </w:t>
      </w:r>
      <w:r w:rsidR="00D5513D">
        <w:rPr>
          <w:lang w:val="en-US"/>
        </w:rPr>
        <w:t xml:space="preserve">previous activities, </w:t>
      </w:r>
      <w:r w:rsidR="008B5F96" w:rsidRPr="0054153C">
        <w:rPr>
          <w:lang w:val="en-US"/>
        </w:rPr>
        <w:t xml:space="preserve">the Status Report can </w:t>
      </w:r>
      <w:r w:rsidR="00D5513D">
        <w:rPr>
          <w:lang w:val="en-US"/>
        </w:rPr>
        <w:t xml:space="preserve">now </w:t>
      </w:r>
      <w:r w:rsidR="008B5F96" w:rsidRPr="0054153C">
        <w:rPr>
          <w:lang w:val="en-US"/>
        </w:rPr>
        <w:t xml:space="preserve">be </w:t>
      </w:r>
      <w:r w:rsidR="00261229" w:rsidRPr="0054153C">
        <w:rPr>
          <w:lang w:val="en-US"/>
        </w:rPr>
        <w:t>finalized</w:t>
      </w:r>
      <w:r w:rsidR="008B5F96" w:rsidRPr="0054153C">
        <w:rPr>
          <w:lang w:val="en-US"/>
        </w:rPr>
        <w:t xml:space="preserve">. </w:t>
      </w:r>
      <w:r w:rsidR="00D5513D">
        <w:rPr>
          <w:lang w:val="en-US"/>
        </w:rPr>
        <w:t>A general outline for the</w:t>
      </w:r>
      <w:r w:rsidR="00D5513D" w:rsidRPr="00D5513D">
        <w:rPr>
          <w:lang w:val="en-US"/>
        </w:rPr>
        <w:t xml:space="preserve"> </w:t>
      </w:r>
      <w:r w:rsidR="00D5513D" w:rsidRPr="0054153C">
        <w:rPr>
          <w:lang w:val="en-US"/>
        </w:rPr>
        <w:t>Status Report</w:t>
      </w:r>
      <w:r w:rsidR="00D5513D">
        <w:rPr>
          <w:lang w:val="en-US"/>
        </w:rPr>
        <w:t xml:space="preserve"> is suggested below. The Status Report should focus in on the key issues along with the data and information required to support those findings. Additional information may be included if it will aid decision making required for the formulation of the planning tasks. The Status Report should not be a sprawling collection of all the data and information collected, but rather a focused report reflecting careful analysis and judgment of issues and content. The suggested outline is as follows:</w:t>
      </w:r>
    </w:p>
    <w:p w:rsidR="001B304B" w:rsidRPr="0054153C" w:rsidRDefault="008B5F96" w:rsidP="001627F0">
      <w:pPr>
        <w:pStyle w:val="Body"/>
        <w:numPr>
          <w:ilvl w:val="0"/>
          <w:numId w:val="0"/>
        </w:numPr>
        <w:spacing w:before="120" w:after="0"/>
        <w:ind w:left="567"/>
        <w:rPr>
          <w:lang w:val="en-US"/>
        </w:rPr>
      </w:pPr>
      <w:r w:rsidRPr="0054153C">
        <w:rPr>
          <w:lang w:val="en-US"/>
        </w:rPr>
        <w:t>Section A.</w:t>
      </w:r>
      <w:r w:rsidRPr="0054153C">
        <w:rPr>
          <w:lang w:val="en-US"/>
        </w:rPr>
        <w:tab/>
        <w:t>Introduction</w:t>
      </w:r>
    </w:p>
    <w:p w:rsidR="001B304B" w:rsidRPr="0054153C" w:rsidRDefault="001B304B" w:rsidP="001627F0">
      <w:pPr>
        <w:pStyle w:val="Body"/>
        <w:numPr>
          <w:ilvl w:val="0"/>
          <w:numId w:val="0"/>
        </w:numPr>
        <w:spacing w:before="120" w:after="0"/>
        <w:ind w:left="567"/>
        <w:rPr>
          <w:lang w:val="en-US"/>
        </w:rPr>
      </w:pPr>
      <w:r w:rsidRPr="0054153C">
        <w:rPr>
          <w:lang w:val="en-US"/>
        </w:rPr>
        <w:t>Section B.</w:t>
      </w:r>
      <w:r w:rsidRPr="0054153C">
        <w:rPr>
          <w:lang w:val="en-US"/>
        </w:rPr>
        <w:tab/>
        <w:t>Physic</w:t>
      </w:r>
      <w:r w:rsidR="008B5F96" w:rsidRPr="0054153C">
        <w:rPr>
          <w:lang w:val="en-US"/>
        </w:rPr>
        <w:t>al description of the Basin</w:t>
      </w:r>
    </w:p>
    <w:p w:rsidR="001B304B" w:rsidRPr="0054153C" w:rsidRDefault="001B304B" w:rsidP="001627F0">
      <w:pPr>
        <w:pStyle w:val="Body"/>
        <w:numPr>
          <w:ilvl w:val="0"/>
          <w:numId w:val="0"/>
        </w:numPr>
        <w:spacing w:before="120" w:after="0"/>
        <w:ind w:left="567"/>
        <w:rPr>
          <w:lang w:val="en-US"/>
        </w:rPr>
      </w:pPr>
      <w:r w:rsidRPr="0054153C">
        <w:rPr>
          <w:lang w:val="en-US"/>
        </w:rPr>
        <w:t>Section C.</w:t>
      </w:r>
      <w:r w:rsidRPr="0054153C">
        <w:rPr>
          <w:lang w:val="en-US"/>
        </w:rPr>
        <w:tab/>
        <w:t>Water resources status</w:t>
      </w:r>
    </w:p>
    <w:p w:rsidR="001B304B" w:rsidRPr="0054153C" w:rsidRDefault="001B304B" w:rsidP="001627F0">
      <w:pPr>
        <w:pStyle w:val="Body"/>
        <w:numPr>
          <w:ilvl w:val="0"/>
          <w:numId w:val="0"/>
        </w:numPr>
        <w:spacing w:before="120" w:after="0"/>
        <w:ind w:left="567"/>
        <w:rPr>
          <w:lang w:val="en-US"/>
        </w:rPr>
      </w:pPr>
      <w:r w:rsidRPr="0054153C">
        <w:rPr>
          <w:lang w:val="en-US"/>
        </w:rPr>
        <w:t>Section D.</w:t>
      </w:r>
      <w:r w:rsidRPr="0054153C">
        <w:rPr>
          <w:lang w:val="en-US"/>
        </w:rPr>
        <w:tab/>
        <w:t>Groundwater resources status</w:t>
      </w:r>
    </w:p>
    <w:p w:rsidR="001B304B" w:rsidRPr="0054153C" w:rsidRDefault="001B304B" w:rsidP="001627F0">
      <w:pPr>
        <w:pStyle w:val="Body"/>
        <w:numPr>
          <w:ilvl w:val="0"/>
          <w:numId w:val="0"/>
        </w:numPr>
        <w:spacing w:before="120" w:after="0"/>
        <w:ind w:left="567"/>
        <w:rPr>
          <w:lang w:val="en-US"/>
        </w:rPr>
      </w:pPr>
      <w:r w:rsidRPr="0054153C">
        <w:rPr>
          <w:lang w:val="en-US"/>
        </w:rPr>
        <w:t>Section</w:t>
      </w:r>
      <w:r w:rsidR="008B5F96" w:rsidRPr="0054153C">
        <w:rPr>
          <w:lang w:val="en-US"/>
        </w:rPr>
        <w:t xml:space="preserve"> E.</w:t>
      </w:r>
      <w:r w:rsidR="008B5F96" w:rsidRPr="0054153C">
        <w:rPr>
          <w:lang w:val="en-US"/>
        </w:rPr>
        <w:tab/>
        <w:t>Socio-economic description of the Basin</w:t>
      </w:r>
    </w:p>
    <w:p w:rsidR="001B304B" w:rsidRPr="0054153C" w:rsidRDefault="001B304B" w:rsidP="001627F0">
      <w:pPr>
        <w:pStyle w:val="Body"/>
        <w:numPr>
          <w:ilvl w:val="0"/>
          <w:numId w:val="0"/>
        </w:numPr>
        <w:spacing w:before="120" w:after="0"/>
        <w:ind w:left="567"/>
        <w:rPr>
          <w:lang w:val="en-US"/>
        </w:rPr>
      </w:pPr>
      <w:r w:rsidRPr="0054153C">
        <w:rPr>
          <w:lang w:val="en-US"/>
        </w:rPr>
        <w:t>Section F.</w:t>
      </w:r>
      <w:r w:rsidRPr="0054153C">
        <w:rPr>
          <w:lang w:val="en-US"/>
        </w:rPr>
        <w:tab/>
        <w:t>Water related sectors: Status and major issues</w:t>
      </w:r>
    </w:p>
    <w:p w:rsidR="001B304B" w:rsidRPr="0054153C" w:rsidRDefault="001B304B" w:rsidP="001627F0">
      <w:pPr>
        <w:pStyle w:val="Body"/>
        <w:numPr>
          <w:ilvl w:val="0"/>
          <w:numId w:val="0"/>
        </w:numPr>
        <w:spacing w:before="120" w:after="0"/>
        <w:ind w:left="567"/>
        <w:rPr>
          <w:lang w:val="en-US"/>
        </w:rPr>
      </w:pPr>
      <w:r w:rsidRPr="0054153C">
        <w:rPr>
          <w:lang w:val="en-US"/>
        </w:rPr>
        <w:t>Section G.</w:t>
      </w:r>
      <w:r w:rsidRPr="0054153C">
        <w:rPr>
          <w:lang w:val="en-US"/>
        </w:rPr>
        <w:tab/>
        <w:t xml:space="preserve">Investments </w:t>
      </w:r>
      <w:r w:rsidR="0035088A">
        <w:rPr>
          <w:lang w:val="en-US"/>
        </w:rPr>
        <w:t>in the water and related sectors</w:t>
      </w:r>
    </w:p>
    <w:p w:rsidR="001B304B" w:rsidRPr="0054153C" w:rsidRDefault="008B5F96" w:rsidP="001627F0">
      <w:pPr>
        <w:pStyle w:val="Body"/>
        <w:numPr>
          <w:ilvl w:val="0"/>
          <w:numId w:val="0"/>
        </w:numPr>
        <w:spacing w:before="120" w:after="0"/>
        <w:ind w:left="567"/>
        <w:rPr>
          <w:i/>
          <w:lang w:val="en-US"/>
        </w:rPr>
      </w:pPr>
      <w:r w:rsidRPr="0054153C">
        <w:rPr>
          <w:i/>
          <w:lang w:val="en-US"/>
        </w:rPr>
        <w:t>Section H: Summary of issues</w:t>
      </w:r>
    </w:p>
    <w:p w:rsidR="001B304B" w:rsidRPr="0054153C" w:rsidRDefault="001B304B" w:rsidP="001627F0">
      <w:pPr>
        <w:pStyle w:val="Body"/>
        <w:spacing w:before="120" w:after="0"/>
        <w:rPr>
          <w:lang w:val="en-US"/>
        </w:rPr>
      </w:pPr>
      <w:r w:rsidRPr="0054153C">
        <w:rPr>
          <w:lang w:val="en-US"/>
        </w:rPr>
        <w:t xml:space="preserve">As </w:t>
      </w:r>
      <w:r w:rsidR="008B5F96" w:rsidRPr="0054153C">
        <w:rPr>
          <w:lang w:val="en-US"/>
        </w:rPr>
        <w:t xml:space="preserve">the Status Report is an important milestone in the planning process, consultation is essential to </w:t>
      </w:r>
      <w:r w:rsidR="0035088A">
        <w:rPr>
          <w:lang w:val="en-US"/>
        </w:rPr>
        <w:t>present, discuss and receive feedback on</w:t>
      </w:r>
      <w:r w:rsidR="008B5F96" w:rsidRPr="0054153C">
        <w:rPr>
          <w:lang w:val="en-US"/>
        </w:rPr>
        <w:t xml:space="preserve"> the findings in the Report and the main issues it raises. The consultation should focus on </w:t>
      </w:r>
      <w:r w:rsidR="0035088A">
        <w:rPr>
          <w:lang w:val="en-US"/>
        </w:rPr>
        <w:t>presenting</w:t>
      </w:r>
      <w:r w:rsidR="008B5F96" w:rsidRPr="0054153C">
        <w:rPr>
          <w:lang w:val="en-US"/>
        </w:rPr>
        <w:t xml:space="preserve"> the findings to a wide range of stakeholders and getting initial support</w:t>
      </w:r>
      <w:r w:rsidR="0035088A">
        <w:rPr>
          <w:lang w:val="en-US"/>
        </w:rPr>
        <w:t xml:space="preserve"> and/or clarification</w:t>
      </w:r>
      <w:r w:rsidR="008B5F96" w:rsidRPr="0054153C">
        <w:rPr>
          <w:lang w:val="en-US"/>
        </w:rPr>
        <w:t xml:space="preserve"> for the main issues. </w:t>
      </w:r>
    </w:p>
    <w:p w:rsidR="00A07E0B" w:rsidRPr="00AB2E77" w:rsidRDefault="0014146C" w:rsidP="001627F0">
      <w:pPr>
        <w:pStyle w:val="Heading2"/>
        <w:spacing w:before="120" w:after="0"/>
      </w:pPr>
      <w:bookmarkStart w:id="35" w:name="_Toc359073452"/>
      <w:r w:rsidRPr="00AB2E77">
        <w:t>Prioritizing</w:t>
      </w:r>
      <w:r w:rsidR="008B5F96" w:rsidRPr="00AB2E77">
        <w:t xml:space="preserve"> issues</w:t>
      </w:r>
      <w:r w:rsidR="00B6201A" w:rsidRPr="00AB2E77">
        <w:t xml:space="preserve"> and </w:t>
      </w:r>
      <w:r w:rsidRPr="00AB2E77">
        <w:t xml:space="preserve">identifying </w:t>
      </w:r>
      <w:r w:rsidR="00B6201A" w:rsidRPr="00AB2E77">
        <w:t>objectives</w:t>
      </w:r>
      <w:bookmarkEnd w:id="35"/>
    </w:p>
    <w:p w:rsidR="00A07E0B" w:rsidRPr="0054153C" w:rsidRDefault="008B5F96" w:rsidP="001627F0">
      <w:pPr>
        <w:pStyle w:val="Body"/>
        <w:spacing w:before="120" w:after="0"/>
        <w:rPr>
          <w:lang w:val="en-US"/>
        </w:rPr>
      </w:pPr>
      <w:r w:rsidRPr="0054153C">
        <w:rPr>
          <w:lang w:val="en-US"/>
        </w:rPr>
        <w:t xml:space="preserve">The aim of this activity is to clearly establish the priority issues that the Planning Tasks </w:t>
      </w:r>
      <w:r w:rsidR="00261229">
        <w:rPr>
          <w:lang w:val="en-US"/>
        </w:rPr>
        <w:t>(</w:t>
      </w:r>
      <w:r w:rsidRPr="0054153C">
        <w:rPr>
          <w:lang w:val="en-US"/>
        </w:rPr>
        <w:t>or water resources plan for a river basin</w:t>
      </w:r>
      <w:r w:rsidR="00261229">
        <w:rPr>
          <w:lang w:val="en-US"/>
        </w:rPr>
        <w:t>)</w:t>
      </w:r>
      <w:r w:rsidRPr="0054153C">
        <w:rPr>
          <w:lang w:val="en-US"/>
        </w:rPr>
        <w:t xml:space="preserve"> will </w:t>
      </w:r>
      <w:r w:rsidR="00261229">
        <w:rPr>
          <w:lang w:val="en-US"/>
        </w:rPr>
        <w:t>address, and b</w:t>
      </w:r>
      <w:r w:rsidRPr="0054153C">
        <w:rPr>
          <w:lang w:val="en-US"/>
        </w:rPr>
        <w:t>ased on these,</w:t>
      </w:r>
      <w:r w:rsidR="00261229">
        <w:rPr>
          <w:lang w:val="en-US"/>
        </w:rPr>
        <w:t xml:space="preserve"> the identification or formulation of objectives. </w:t>
      </w:r>
      <w:r w:rsidRPr="0054153C">
        <w:rPr>
          <w:lang w:val="en-US"/>
        </w:rPr>
        <w:t>The planners will need to:</w:t>
      </w:r>
    </w:p>
    <w:p w:rsidR="00A07E0B" w:rsidRPr="0054153C" w:rsidRDefault="008B5F96" w:rsidP="001627F0">
      <w:pPr>
        <w:pStyle w:val="Body2"/>
        <w:numPr>
          <w:ilvl w:val="0"/>
          <w:numId w:val="97"/>
        </w:numPr>
        <w:spacing w:before="120" w:after="0"/>
      </w:pPr>
      <w:r w:rsidRPr="0054153C">
        <w:t>Identify major issues from the Status Report</w:t>
      </w:r>
      <w:r w:rsidR="0014146C">
        <w:t>;</w:t>
      </w:r>
      <w:r w:rsidR="0009366F" w:rsidRPr="0054153C">
        <w:t xml:space="preserve"> </w:t>
      </w:r>
    </w:p>
    <w:p w:rsidR="00A07E0B" w:rsidRPr="0054153C" w:rsidRDefault="00261229" w:rsidP="001627F0">
      <w:pPr>
        <w:pStyle w:val="Body2"/>
        <w:numPr>
          <w:ilvl w:val="0"/>
          <w:numId w:val="97"/>
        </w:numPr>
        <w:spacing w:before="120" w:after="0"/>
      </w:pPr>
      <w:r w:rsidRPr="0054153C">
        <w:t>Prioritize</w:t>
      </w:r>
      <w:r w:rsidR="008B5F96" w:rsidRPr="0054153C">
        <w:t xml:space="preserve"> issues to focus on those that are the most c</w:t>
      </w:r>
      <w:r w:rsidR="0014146C">
        <w:t>ritical for the Plan to address;</w:t>
      </w:r>
    </w:p>
    <w:p w:rsidR="00A07E0B" w:rsidRPr="0054153C" w:rsidRDefault="008B5F96" w:rsidP="001627F0">
      <w:pPr>
        <w:pStyle w:val="Body2"/>
        <w:numPr>
          <w:ilvl w:val="0"/>
          <w:numId w:val="97"/>
        </w:numPr>
        <w:spacing w:before="120" w:after="0"/>
      </w:pPr>
      <w:r w:rsidRPr="0054153C">
        <w:lastRenderedPageBreak/>
        <w:t>Obtain stakeholder input on the priority of issues</w:t>
      </w:r>
      <w:r w:rsidR="0014146C">
        <w:t>,</w:t>
      </w:r>
      <w:r w:rsidRPr="0054153C">
        <w:t xml:space="preserve"> </w:t>
      </w:r>
    </w:p>
    <w:p w:rsidR="00F257F1" w:rsidRPr="0054153C" w:rsidRDefault="00F257F1" w:rsidP="001627F0">
      <w:pPr>
        <w:pStyle w:val="Body2"/>
        <w:numPr>
          <w:ilvl w:val="0"/>
          <w:numId w:val="98"/>
        </w:numPr>
        <w:spacing w:before="120" w:after="0"/>
      </w:pPr>
      <w:r w:rsidRPr="0054153C">
        <w:t>Establish objectives for the planning process and the resultant Planning Tasks or water resources plan.</w:t>
      </w:r>
    </w:p>
    <w:p w:rsidR="00B023ED" w:rsidRPr="0054153C" w:rsidRDefault="00261229" w:rsidP="001627F0">
      <w:pPr>
        <w:pStyle w:val="Heading3"/>
        <w:spacing w:before="120" w:after="0"/>
      </w:pPr>
      <w:bookmarkStart w:id="36" w:name="_Toc359073453"/>
      <w:r w:rsidRPr="0054153C">
        <w:t>Prioritizing</w:t>
      </w:r>
      <w:r w:rsidR="008B5F96" w:rsidRPr="0054153C">
        <w:t xml:space="preserve"> issues</w:t>
      </w:r>
      <w:bookmarkEnd w:id="36"/>
      <w:r w:rsidR="008B5F96" w:rsidRPr="0054153C">
        <w:t xml:space="preserve"> </w:t>
      </w:r>
    </w:p>
    <w:p w:rsidR="00D54AD0" w:rsidRPr="0054153C" w:rsidRDefault="00D54AD0" w:rsidP="001627F0">
      <w:pPr>
        <w:pStyle w:val="Body"/>
        <w:spacing w:before="120" w:after="0"/>
        <w:rPr>
          <w:lang w:val="en-US"/>
        </w:rPr>
      </w:pPr>
      <w:r w:rsidRPr="0054153C">
        <w:rPr>
          <w:lang w:val="en-US"/>
        </w:rPr>
        <w:t>The</w:t>
      </w:r>
      <w:r>
        <w:rPr>
          <w:lang w:val="en-US"/>
        </w:rPr>
        <w:t xml:space="preserve"> Status Report will identify a </w:t>
      </w:r>
      <w:r w:rsidR="00C60C48">
        <w:rPr>
          <w:lang w:val="en-US"/>
        </w:rPr>
        <w:t>wide range</w:t>
      </w:r>
      <w:r>
        <w:rPr>
          <w:lang w:val="en-US"/>
        </w:rPr>
        <w:t xml:space="preserve"> of</w:t>
      </w:r>
      <w:r w:rsidRPr="0054153C">
        <w:rPr>
          <w:lang w:val="en-US"/>
        </w:rPr>
        <w:t xml:space="preserve"> issues that that are identified in the Status Report; too many to deal with effectively in the Planning Tasks. </w:t>
      </w:r>
      <w:r>
        <w:rPr>
          <w:lang w:val="en-US"/>
        </w:rPr>
        <w:t>In order to keep the process manageable,</w:t>
      </w:r>
      <w:r w:rsidRPr="0054153C">
        <w:rPr>
          <w:lang w:val="en-US"/>
        </w:rPr>
        <w:t xml:space="preserve"> the issues </w:t>
      </w:r>
      <w:r>
        <w:rPr>
          <w:lang w:val="en-US"/>
        </w:rPr>
        <w:t xml:space="preserve">will </w:t>
      </w:r>
      <w:r w:rsidRPr="0054153C">
        <w:rPr>
          <w:lang w:val="en-US"/>
        </w:rPr>
        <w:t>need to be prioritized.</w:t>
      </w:r>
      <w:r>
        <w:rPr>
          <w:lang w:val="en-US"/>
        </w:rPr>
        <w:t xml:space="preserve"> The prioritization process can </w:t>
      </w:r>
      <w:r w:rsidR="005A66AC">
        <w:rPr>
          <w:lang w:val="en-US"/>
        </w:rPr>
        <w:t xml:space="preserve">consider </w:t>
      </w:r>
      <w:r>
        <w:rPr>
          <w:lang w:val="en-US"/>
        </w:rPr>
        <w:t xml:space="preserve">whole basin issues, sub-basin issues, </w:t>
      </w:r>
      <w:r w:rsidR="005A66AC">
        <w:rPr>
          <w:lang w:val="en-US"/>
        </w:rPr>
        <w:t xml:space="preserve">management issues, </w:t>
      </w:r>
      <w:r>
        <w:rPr>
          <w:lang w:val="en-US"/>
        </w:rPr>
        <w:t xml:space="preserve">and sector specific issues. </w:t>
      </w:r>
    </w:p>
    <w:p w:rsidR="000671CD" w:rsidRPr="0054153C" w:rsidRDefault="000671CD" w:rsidP="001627F0">
      <w:pPr>
        <w:pStyle w:val="Body"/>
        <w:spacing w:before="120" w:after="0"/>
        <w:rPr>
          <w:lang w:val="en-US"/>
        </w:rPr>
      </w:pPr>
      <w:r w:rsidRPr="0054153C">
        <w:rPr>
          <w:lang w:val="en-US"/>
        </w:rPr>
        <w:t>The</w:t>
      </w:r>
      <w:r w:rsidR="008B5F96" w:rsidRPr="0054153C">
        <w:rPr>
          <w:lang w:val="en-US"/>
        </w:rPr>
        <w:t xml:space="preserve"> issues should be extracted for the Status Report</w:t>
      </w:r>
      <w:r w:rsidR="00C60C48">
        <w:rPr>
          <w:lang w:val="en-US"/>
        </w:rPr>
        <w:t>,</w:t>
      </w:r>
      <w:r w:rsidR="008B5F96" w:rsidRPr="0054153C">
        <w:rPr>
          <w:lang w:val="en-US"/>
        </w:rPr>
        <w:t xml:space="preserve"> placed in a master list</w:t>
      </w:r>
      <w:r w:rsidR="00C60C48">
        <w:rPr>
          <w:lang w:val="en-US"/>
        </w:rPr>
        <w:t>, categorized,</w:t>
      </w:r>
      <w:r w:rsidR="008B5F96" w:rsidRPr="0054153C">
        <w:rPr>
          <w:lang w:val="en-US"/>
        </w:rPr>
        <w:t xml:space="preserve"> and numbered. There will be many issues identified in the Status Report, so some specific issues will need to be grouped into a less specific issue for on-going analysis. The list should be reviewed to </w:t>
      </w:r>
      <w:r w:rsidR="0014146C" w:rsidRPr="0054153C">
        <w:rPr>
          <w:lang w:val="en-US"/>
        </w:rPr>
        <w:t>minimize</w:t>
      </w:r>
      <w:r w:rsidR="008B5F96" w:rsidRPr="0054153C">
        <w:rPr>
          <w:lang w:val="en-US"/>
        </w:rPr>
        <w:t xml:space="preserve"> any duplication or ambiguity.</w:t>
      </w:r>
    </w:p>
    <w:p w:rsidR="005A66AC" w:rsidRDefault="00C60C48" w:rsidP="001627F0">
      <w:pPr>
        <w:pStyle w:val="Body"/>
        <w:spacing w:before="120" w:after="0"/>
        <w:rPr>
          <w:lang w:val="en-US"/>
        </w:rPr>
      </w:pPr>
      <w:r>
        <w:rPr>
          <w:lang w:val="en-US"/>
        </w:rPr>
        <w:t xml:space="preserve">The </w:t>
      </w:r>
      <w:r w:rsidR="005A66AC">
        <w:rPr>
          <w:lang w:val="en-US"/>
        </w:rPr>
        <w:t>process</w:t>
      </w:r>
      <w:r>
        <w:rPr>
          <w:lang w:val="en-US"/>
        </w:rPr>
        <w:t xml:space="preserve"> for prioritizing issues</w:t>
      </w:r>
      <w:r w:rsidR="005A66AC">
        <w:rPr>
          <w:lang w:val="en-US"/>
        </w:rPr>
        <w:t xml:space="preserve"> should establish criteria against which to determine priorities. Such conditions may include:</w:t>
      </w:r>
    </w:p>
    <w:p w:rsidR="005A66AC" w:rsidRDefault="005A66AC" w:rsidP="001627F0">
      <w:pPr>
        <w:pStyle w:val="Body"/>
        <w:numPr>
          <w:ilvl w:val="0"/>
          <w:numId w:val="101"/>
        </w:numPr>
        <w:spacing w:before="120" w:after="0"/>
        <w:rPr>
          <w:lang w:val="en-US"/>
        </w:rPr>
      </w:pPr>
      <w:r>
        <w:rPr>
          <w:lang w:val="en-US"/>
        </w:rPr>
        <w:t xml:space="preserve">Management factors necessary for effective water management and </w:t>
      </w:r>
      <w:r w:rsidR="00AF3D79">
        <w:rPr>
          <w:lang w:val="en-US"/>
        </w:rPr>
        <w:t>planning</w:t>
      </w:r>
      <w:r>
        <w:rPr>
          <w:lang w:val="en-US"/>
        </w:rPr>
        <w:t>;</w:t>
      </w:r>
    </w:p>
    <w:p w:rsidR="005A66AC" w:rsidRDefault="005A66AC" w:rsidP="001627F0">
      <w:pPr>
        <w:pStyle w:val="Body"/>
        <w:numPr>
          <w:ilvl w:val="0"/>
          <w:numId w:val="101"/>
        </w:numPr>
        <w:spacing w:before="120" w:after="0"/>
        <w:rPr>
          <w:lang w:val="en-US"/>
        </w:rPr>
      </w:pPr>
      <w:r>
        <w:rPr>
          <w:lang w:val="en-US"/>
        </w:rPr>
        <w:t>Large gap between existing condition</w:t>
      </w:r>
      <w:r w:rsidR="00C60C48">
        <w:rPr>
          <w:lang w:val="en-US"/>
        </w:rPr>
        <w:t>s</w:t>
      </w:r>
      <w:r>
        <w:rPr>
          <w:lang w:val="en-US"/>
        </w:rPr>
        <w:t xml:space="preserve"> and </w:t>
      </w:r>
      <w:r w:rsidR="00AF3D79">
        <w:rPr>
          <w:lang w:val="en-US"/>
        </w:rPr>
        <w:t>the sustainable use and protection of water sources, or th</w:t>
      </w:r>
      <w:r w:rsidR="002103B9">
        <w:rPr>
          <w:lang w:val="en-US"/>
        </w:rPr>
        <w:t>e protection of the community f</w:t>
      </w:r>
      <w:r w:rsidR="00AF3D79">
        <w:rPr>
          <w:lang w:val="en-US"/>
        </w:rPr>
        <w:t>r</w:t>
      </w:r>
      <w:r w:rsidR="002103B9">
        <w:rPr>
          <w:lang w:val="en-US"/>
        </w:rPr>
        <w:t>om</w:t>
      </w:r>
      <w:r w:rsidR="00AF3D79">
        <w:rPr>
          <w:lang w:val="en-US"/>
        </w:rPr>
        <w:t xml:space="preserve"> natural disasters</w:t>
      </w:r>
      <w:r w:rsidR="00710232">
        <w:rPr>
          <w:lang w:val="en-US"/>
        </w:rPr>
        <w:t xml:space="preserve">; as well as </w:t>
      </w:r>
      <w:r>
        <w:rPr>
          <w:lang w:val="en-US"/>
        </w:rPr>
        <w:t>water demand</w:t>
      </w:r>
      <w:r w:rsidR="00C60C48">
        <w:rPr>
          <w:lang w:val="en-US"/>
        </w:rPr>
        <w:t>s</w:t>
      </w:r>
      <w:r>
        <w:rPr>
          <w:lang w:val="en-US"/>
        </w:rPr>
        <w:t xml:space="preserve"> or objective</w:t>
      </w:r>
      <w:r w:rsidR="00C60C48">
        <w:rPr>
          <w:lang w:val="en-US"/>
        </w:rPr>
        <w:t>s</w:t>
      </w:r>
      <w:r>
        <w:rPr>
          <w:lang w:val="en-US"/>
        </w:rPr>
        <w:t>;</w:t>
      </w:r>
    </w:p>
    <w:p w:rsidR="005A66AC" w:rsidRDefault="005A66AC" w:rsidP="001627F0">
      <w:pPr>
        <w:pStyle w:val="Body"/>
        <w:numPr>
          <w:ilvl w:val="0"/>
          <w:numId w:val="101"/>
        </w:numPr>
        <w:spacing w:before="120" w:after="0"/>
        <w:rPr>
          <w:lang w:val="en-US"/>
        </w:rPr>
      </w:pPr>
      <w:r>
        <w:rPr>
          <w:lang w:val="en-US"/>
        </w:rPr>
        <w:t>Projected condition</w:t>
      </w:r>
      <w:r w:rsidR="00C60C48">
        <w:rPr>
          <w:lang w:val="en-US"/>
        </w:rPr>
        <w:t>s</w:t>
      </w:r>
      <w:r>
        <w:rPr>
          <w:lang w:val="en-US"/>
        </w:rPr>
        <w:t xml:space="preserve"> that will create a large gap between water resource conditions and </w:t>
      </w:r>
      <w:r w:rsidR="00383C94">
        <w:rPr>
          <w:lang w:val="en-US"/>
        </w:rPr>
        <w:t>the sustainable use and protection of water sources, or th</w:t>
      </w:r>
      <w:r w:rsidR="002103B9">
        <w:rPr>
          <w:lang w:val="en-US"/>
        </w:rPr>
        <w:t>e protection of the community f</w:t>
      </w:r>
      <w:r w:rsidR="00383C94">
        <w:rPr>
          <w:lang w:val="en-US"/>
        </w:rPr>
        <w:t>r</w:t>
      </w:r>
      <w:r w:rsidR="002103B9">
        <w:rPr>
          <w:lang w:val="en-US"/>
        </w:rPr>
        <w:t>om</w:t>
      </w:r>
      <w:r w:rsidR="00383C94">
        <w:rPr>
          <w:lang w:val="en-US"/>
        </w:rPr>
        <w:t xml:space="preserve"> natural disasters</w:t>
      </w:r>
      <w:r w:rsidR="00710232">
        <w:rPr>
          <w:lang w:val="en-US"/>
        </w:rPr>
        <w:t xml:space="preserve">; as well as </w:t>
      </w:r>
      <w:r>
        <w:rPr>
          <w:lang w:val="en-US"/>
        </w:rPr>
        <w:t>demand</w:t>
      </w:r>
      <w:r w:rsidR="00C60C48">
        <w:rPr>
          <w:lang w:val="en-US"/>
        </w:rPr>
        <w:t>s</w:t>
      </w:r>
      <w:r>
        <w:rPr>
          <w:lang w:val="en-US"/>
        </w:rPr>
        <w:t xml:space="preserve"> or objectives;</w:t>
      </w:r>
    </w:p>
    <w:p w:rsidR="005A66AC" w:rsidRDefault="005A66AC" w:rsidP="001627F0">
      <w:pPr>
        <w:pStyle w:val="Body"/>
        <w:numPr>
          <w:ilvl w:val="0"/>
          <w:numId w:val="101"/>
        </w:numPr>
        <w:spacing w:before="120" w:after="0"/>
        <w:rPr>
          <w:lang w:val="en-US"/>
        </w:rPr>
      </w:pPr>
      <w:r>
        <w:rPr>
          <w:lang w:val="en-US"/>
        </w:rPr>
        <w:t>Issues related to matter</w:t>
      </w:r>
      <w:r w:rsidR="00C60C48">
        <w:rPr>
          <w:lang w:val="en-US"/>
        </w:rPr>
        <w:t>s</w:t>
      </w:r>
      <w:r>
        <w:rPr>
          <w:lang w:val="en-US"/>
        </w:rPr>
        <w:t xml:space="preserve"> especially important for economic growth and development</w:t>
      </w:r>
      <w:r w:rsidR="00C60C48">
        <w:rPr>
          <w:lang w:val="en-US"/>
        </w:rPr>
        <w:t>;</w:t>
      </w:r>
    </w:p>
    <w:p w:rsidR="005A66AC" w:rsidRDefault="005A66AC" w:rsidP="001627F0">
      <w:pPr>
        <w:pStyle w:val="Body"/>
        <w:numPr>
          <w:ilvl w:val="0"/>
          <w:numId w:val="101"/>
        </w:numPr>
        <w:spacing w:before="120" w:after="0"/>
        <w:rPr>
          <w:lang w:val="en-US"/>
        </w:rPr>
      </w:pPr>
      <w:r>
        <w:rPr>
          <w:lang w:val="en-US"/>
        </w:rPr>
        <w:t xml:space="preserve">Issues related to employment, poverty, </w:t>
      </w:r>
      <w:r w:rsidR="00710232">
        <w:rPr>
          <w:lang w:val="en-US"/>
        </w:rPr>
        <w:t xml:space="preserve">food security, </w:t>
      </w:r>
      <w:r>
        <w:rPr>
          <w:lang w:val="en-US"/>
        </w:rPr>
        <w:t>or other key social factors; or</w:t>
      </w:r>
    </w:p>
    <w:p w:rsidR="005A66AC" w:rsidRDefault="005A66AC" w:rsidP="001627F0">
      <w:pPr>
        <w:pStyle w:val="Body"/>
        <w:numPr>
          <w:ilvl w:val="0"/>
          <w:numId w:val="101"/>
        </w:numPr>
        <w:spacing w:before="120" w:after="0"/>
        <w:rPr>
          <w:lang w:val="en-US"/>
        </w:rPr>
      </w:pPr>
      <w:r>
        <w:rPr>
          <w:lang w:val="en-US"/>
        </w:rPr>
        <w:t xml:space="preserve">Issues related </w:t>
      </w:r>
      <w:r w:rsidR="00383C94">
        <w:rPr>
          <w:lang w:val="en-US"/>
        </w:rPr>
        <w:t>to environmental conditions, pollution or degradation</w:t>
      </w:r>
      <w:r>
        <w:rPr>
          <w:lang w:val="en-US"/>
        </w:rPr>
        <w:t xml:space="preserve"> of the water sources.</w:t>
      </w:r>
    </w:p>
    <w:p w:rsidR="005A66AC" w:rsidRDefault="00C60C48" w:rsidP="001627F0">
      <w:pPr>
        <w:pStyle w:val="Body"/>
        <w:spacing w:before="120" w:after="0"/>
        <w:rPr>
          <w:lang w:val="en-US"/>
        </w:rPr>
      </w:pPr>
      <w:r>
        <w:rPr>
          <w:lang w:val="en-US"/>
        </w:rPr>
        <w:t>P</w:t>
      </w:r>
      <w:r w:rsidR="005A66AC">
        <w:rPr>
          <w:lang w:val="en-US"/>
        </w:rPr>
        <w:t>lanners and stakeholders should work together to determine the</w:t>
      </w:r>
      <w:r>
        <w:rPr>
          <w:lang w:val="en-US"/>
        </w:rPr>
        <w:t xml:space="preserve"> ultimate</w:t>
      </w:r>
      <w:r w:rsidR="005A66AC">
        <w:rPr>
          <w:lang w:val="en-US"/>
        </w:rPr>
        <w:t xml:space="preserve"> prioritization criteria; some of which may have been identif</w:t>
      </w:r>
      <w:r>
        <w:rPr>
          <w:lang w:val="en-US"/>
        </w:rPr>
        <w:t>ied earlier during the process to</w:t>
      </w:r>
      <w:r w:rsidR="005A66AC">
        <w:rPr>
          <w:lang w:val="en-US"/>
        </w:rPr>
        <w:t xml:space="preserve"> establish policy positions.</w:t>
      </w:r>
    </w:p>
    <w:p w:rsidR="00B023ED" w:rsidRPr="0054153C" w:rsidRDefault="008B5F96" w:rsidP="001627F0">
      <w:pPr>
        <w:pStyle w:val="Body"/>
        <w:spacing w:before="120" w:after="0"/>
        <w:rPr>
          <w:lang w:val="en-US"/>
        </w:rPr>
      </w:pPr>
      <w:r w:rsidRPr="0054153C">
        <w:rPr>
          <w:lang w:val="en-US"/>
        </w:rPr>
        <w:t xml:space="preserve">It will be important to involve stakeholders in </w:t>
      </w:r>
      <w:r w:rsidR="005A66AC">
        <w:rPr>
          <w:lang w:val="en-US"/>
        </w:rPr>
        <w:t>setting</w:t>
      </w:r>
      <w:r w:rsidRPr="0054153C">
        <w:rPr>
          <w:lang w:val="en-US"/>
        </w:rPr>
        <w:t xml:space="preserve"> priorit</w:t>
      </w:r>
      <w:r w:rsidR="005A66AC">
        <w:rPr>
          <w:lang w:val="en-US"/>
        </w:rPr>
        <w:t>ies for</w:t>
      </w:r>
      <w:r w:rsidRPr="0054153C">
        <w:rPr>
          <w:lang w:val="en-US"/>
        </w:rPr>
        <w:t xml:space="preserve"> issues for the Planning Tasks </w:t>
      </w:r>
      <w:r w:rsidR="00C60C48">
        <w:rPr>
          <w:lang w:val="en-US"/>
        </w:rPr>
        <w:t>(</w:t>
      </w:r>
      <w:r w:rsidRPr="0054153C">
        <w:rPr>
          <w:lang w:val="en-US"/>
        </w:rPr>
        <w:t>or a water resources plan for a river basin</w:t>
      </w:r>
      <w:r w:rsidR="00C60C48">
        <w:rPr>
          <w:lang w:val="en-US"/>
        </w:rPr>
        <w:t>)</w:t>
      </w:r>
      <w:r w:rsidRPr="0054153C">
        <w:rPr>
          <w:lang w:val="en-US"/>
        </w:rPr>
        <w:t xml:space="preserve">, and that </w:t>
      </w:r>
      <w:r w:rsidR="00C60C48">
        <w:rPr>
          <w:lang w:val="en-US"/>
        </w:rPr>
        <w:t xml:space="preserve">common </w:t>
      </w:r>
      <w:r w:rsidR="005A66AC">
        <w:rPr>
          <w:lang w:val="en-US"/>
        </w:rPr>
        <w:t>understanding</w:t>
      </w:r>
      <w:r w:rsidRPr="0054153C">
        <w:rPr>
          <w:lang w:val="en-US"/>
        </w:rPr>
        <w:t xml:space="preserve"> is reached on the most critical issues for attention</w:t>
      </w:r>
      <w:r w:rsidR="0009366F" w:rsidRPr="0054153C">
        <w:rPr>
          <w:lang w:val="en-US"/>
        </w:rPr>
        <w:t xml:space="preserve">. </w:t>
      </w:r>
      <w:r w:rsidRPr="0054153C">
        <w:rPr>
          <w:lang w:val="en-US"/>
        </w:rPr>
        <w:t>Th</w:t>
      </w:r>
      <w:r w:rsidR="005A66AC">
        <w:rPr>
          <w:lang w:val="en-US"/>
        </w:rPr>
        <w:t xml:space="preserve">e process for engaging stakeholders in the priority setting </w:t>
      </w:r>
      <w:r w:rsidRPr="0054153C">
        <w:rPr>
          <w:lang w:val="en-US"/>
        </w:rPr>
        <w:t>should be clearly identified in the SPP</w:t>
      </w:r>
      <w:r w:rsidR="0009366F" w:rsidRPr="0054153C">
        <w:rPr>
          <w:lang w:val="en-US"/>
        </w:rPr>
        <w:t xml:space="preserve">. </w:t>
      </w:r>
    </w:p>
    <w:p w:rsidR="00BF0985" w:rsidRPr="0054153C" w:rsidRDefault="0083370F" w:rsidP="001627F0">
      <w:pPr>
        <w:pStyle w:val="Body"/>
        <w:spacing w:before="120" w:after="0"/>
        <w:rPr>
          <w:lang w:val="en-US"/>
        </w:rPr>
      </w:pPr>
      <w:r>
        <w:rPr>
          <w:lang w:val="en-US"/>
        </w:rPr>
        <w:t>The result of this activity will be</w:t>
      </w:r>
      <w:r w:rsidR="00BF0985" w:rsidRPr="0054153C">
        <w:rPr>
          <w:lang w:val="en-US"/>
        </w:rPr>
        <w:t xml:space="preserve"> the identification of</w:t>
      </w:r>
      <w:r>
        <w:rPr>
          <w:lang w:val="en-US"/>
        </w:rPr>
        <w:t xml:space="preserve"> short list </w:t>
      </w:r>
      <w:r w:rsidR="00F63D65">
        <w:rPr>
          <w:lang w:val="en-US"/>
        </w:rPr>
        <w:t>of</w:t>
      </w:r>
      <w:r w:rsidR="00BF0985" w:rsidRPr="0054153C">
        <w:rPr>
          <w:lang w:val="en-US"/>
        </w:rPr>
        <w:t xml:space="preserve"> major issues that the Planning Tasks </w:t>
      </w:r>
      <w:r>
        <w:rPr>
          <w:lang w:val="en-US"/>
        </w:rPr>
        <w:t>will</w:t>
      </w:r>
      <w:r w:rsidR="00BF0985" w:rsidRPr="0054153C">
        <w:rPr>
          <w:lang w:val="en-US"/>
        </w:rPr>
        <w:t xml:space="preserve"> address. These are the issues </w:t>
      </w:r>
      <w:r>
        <w:rPr>
          <w:lang w:val="en-US"/>
        </w:rPr>
        <w:t>for which</w:t>
      </w:r>
      <w:r w:rsidR="00BF0985" w:rsidRPr="0054153C">
        <w:rPr>
          <w:lang w:val="en-US"/>
        </w:rPr>
        <w:t xml:space="preserve"> the Planning Tasks will make recommendations for further actions</w:t>
      </w:r>
      <w:r>
        <w:rPr>
          <w:lang w:val="en-US"/>
        </w:rPr>
        <w:t xml:space="preserve"> during the full planning phase</w:t>
      </w:r>
      <w:r w:rsidR="00BF0985" w:rsidRPr="0054153C">
        <w:rPr>
          <w:lang w:val="en-US"/>
        </w:rPr>
        <w:t xml:space="preserve">. </w:t>
      </w:r>
      <w:r w:rsidR="006F3BBC" w:rsidRPr="0054153C">
        <w:rPr>
          <w:lang w:val="en-US"/>
        </w:rPr>
        <w:t>For example, s</w:t>
      </w:r>
      <w:r w:rsidR="00BF0985" w:rsidRPr="0054153C">
        <w:rPr>
          <w:lang w:val="en-US"/>
        </w:rPr>
        <w:t xml:space="preserve">uch recommendations may include </w:t>
      </w:r>
      <w:r w:rsidR="006F3BBC" w:rsidRPr="0054153C">
        <w:rPr>
          <w:lang w:val="en-US"/>
        </w:rPr>
        <w:t xml:space="preserve">one covering </w:t>
      </w:r>
      <w:r w:rsidR="00BF0985" w:rsidRPr="0054153C">
        <w:rPr>
          <w:lang w:val="en-US"/>
        </w:rPr>
        <w:t>the preparation of a water resources plan</w:t>
      </w:r>
      <w:r w:rsidR="006F3BBC" w:rsidRPr="0054153C">
        <w:rPr>
          <w:lang w:val="en-US"/>
        </w:rPr>
        <w:t xml:space="preserve"> setting out </w:t>
      </w:r>
      <w:r w:rsidR="00BF0985" w:rsidRPr="0054153C">
        <w:rPr>
          <w:lang w:val="en-US"/>
        </w:rPr>
        <w:t>its scope</w:t>
      </w:r>
      <w:r w:rsidR="006F3BBC" w:rsidRPr="0054153C">
        <w:rPr>
          <w:lang w:val="en-US"/>
        </w:rPr>
        <w:t xml:space="preserve"> and water management aspects to be covered (e</w:t>
      </w:r>
      <w:r>
        <w:rPr>
          <w:lang w:val="en-US"/>
        </w:rPr>
        <w:t>.</w:t>
      </w:r>
      <w:r w:rsidR="006F3BBC" w:rsidRPr="0054153C">
        <w:rPr>
          <w:lang w:val="en-US"/>
        </w:rPr>
        <w:t>g</w:t>
      </w:r>
      <w:r>
        <w:rPr>
          <w:lang w:val="en-US"/>
        </w:rPr>
        <w:t>.</w:t>
      </w:r>
      <w:r w:rsidR="006F3BBC" w:rsidRPr="0054153C">
        <w:rPr>
          <w:lang w:val="en-US"/>
        </w:rPr>
        <w:t xml:space="preserve"> water allocation, pollution control, flooding)</w:t>
      </w:r>
      <w:r w:rsidR="00BF0985" w:rsidRPr="0054153C">
        <w:rPr>
          <w:lang w:val="en-US"/>
        </w:rPr>
        <w:t xml:space="preserve">, its </w:t>
      </w:r>
      <w:r w:rsidR="006F3BBC" w:rsidRPr="0054153C">
        <w:rPr>
          <w:lang w:val="en-US"/>
        </w:rPr>
        <w:t>geographical extent, its timeframe, responsibilities, etc</w:t>
      </w:r>
    </w:p>
    <w:p w:rsidR="00B023ED" w:rsidRPr="0054153C" w:rsidRDefault="008B5F96" w:rsidP="001627F0">
      <w:pPr>
        <w:pStyle w:val="Heading3"/>
        <w:spacing w:before="120" w:after="0"/>
      </w:pPr>
      <w:bookmarkStart w:id="37" w:name="_Toc359073454"/>
      <w:r w:rsidRPr="0054153C">
        <w:t xml:space="preserve">Establishing </w:t>
      </w:r>
      <w:r w:rsidR="00805D7F" w:rsidRPr="0054153C">
        <w:rPr>
          <w:bCs/>
        </w:rPr>
        <w:t>objectives for water resource planning and management</w:t>
      </w:r>
      <w:bookmarkEnd w:id="37"/>
    </w:p>
    <w:p w:rsidR="00B75C6B" w:rsidRDefault="00B75C6B" w:rsidP="001627F0">
      <w:pPr>
        <w:pStyle w:val="Body"/>
        <w:spacing w:before="120" w:after="0"/>
        <w:rPr>
          <w:lang w:val="en-US"/>
        </w:rPr>
      </w:pPr>
      <w:r>
        <w:rPr>
          <w:lang w:val="en-US"/>
        </w:rPr>
        <w:t xml:space="preserve">While the prioritized issues highlight the main </w:t>
      </w:r>
      <w:r w:rsidRPr="00B75C6B">
        <w:rPr>
          <w:b/>
          <w:lang w:val="en-US"/>
        </w:rPr>
        <w:t>problems</w:t>
      </w:r>
      <w:r>
        <w:rPr>
          <w:lang w:val="en-US"/>
        </w:rPr>
        <w:t xml:space="preserve"> that need to be overcome, the objectives help define what the </w:t>
      </w:r>
      <w:r w:rsidRPr="00B75C6B">
        <w:rPr>
          <w:b/>
          <w:lang w:val="en-US"/>
        </w:rPr>
        <w:t>solutions</w:t>
      </w:r>
      <w:r>
        <w:rPr>
          <w:lang w:val="en-US"/>
        </w:rPr>
        <w:t xml:space="preserve"> to the issues will accomplish.  For example, an issue may be dry season water shortages are preventing adequate irrigation in the delta. The objective for that issue could then be framed in terms of increasing dry season stream flows </w:t>
      </w:r>
      <w:r>
        <w:rPr>
          <w:lang w:val="en-US"/>
        </w:rPr>
        <w:lastRenderedPageBreak/>
        <w:t>in the delta to meet irrigation demand. This then guides planners toward the types of options they should be considering (i.e. options that increase stream flow).</w:t>
      </w:r>
    </w:p>
    <w:p w:rsidR="00B023ED" w:rsidRDefault="00B75C6B" w:rsidP="001627F0">
      <w:pPr>
        <w:pStyle w:val="Body"/>
        <w:spacing w:before="120" w:after="0"/>
        <w:rPr>
          <w:lang w:val="en-US"/>
        </w:rPr>
      </w:pPr>
      <w:r>
        <w:rPr>
          <w:lang w:val="en-US"/>
        </w:rPr>
        <w:t xml:space="preserve"> </w:t>
      </w:r>
      <w:r w:rsidR="008B5F96" w:rsidRPr="0054153C">
        <w:rPr>
          <w:lang w:val="en-US"/>
        </w:rPr>
        <w:t xml:space="preserve">The aim here is to </w:t>
      </w:r>
      <w:r w:rsidR="005D1E74">
        <w:rPr>
          <w:lang w:val="en-US"/>
        </w:rPr>
        <w:t>identify or formulate</w:t>
      </w:r>
      <w:r w:rsidR="008B5F96" w:rsidRPr="0054153C">
        <w:rPr>
          <w:lang w:val="en-US"/>
        </w:rPr>
        <w:t xml:space="preserve"> a number of objectives </w:t>
      </w:r>
      <w:r w:rsidR="00BF0985" w:rsidRPr="0054153C">
        <w:rPr>
          <w:lang w:val="en-US"/>
        </w:rPr>
        <w:t xml:space="preserve">that the measures and solutions of </w:t>
      </w:r>
      <w:r w:rsidR="00C548AC" w:rsidRPr="0054153C">
        <w:rPr>
          <w:lang w:val="en-US"/>
        </w:rPr>
        <w:t xml:space="preserve">the </w:t>
      </w:r>
      <w:r w:rsidR="00E06443">
        <w:rPr>
          <w:lang w:val="en-US"/>
        </w:rPr>
        <w:t xml:space="preserve">water resources planning </w:t>
      </w:r>
      <w:r w:rsidR="00CA2804">
        <w:rPr>
          <w:lang w:val="en-US"/>
        </w:rPr>
        <w:t>must</w:t>
      </w:r>
      <w:r w:rsidR="00BF0985" w:rsidRPr="0054153C">
        <w:rPr>
          <w:lang w:val="en-US"/>
        </w:rPr>
        <w:t xml:space="preserve"> cover: these</w:t>
      </w:r>
      <w:r w:rsidR="008B5F96" w:rsidRPr="0054153C">
        <w:rPr>
          <w:lang w:val="en-US"/>
        </w:rPr>
        <w:t xml:space="preserve"> will provide a focus for all of the planning </w:t>
      </w:r>
      <w:r w:rsidR="00BF0985" w:rsidRPr="0054153C">
        <w:rPr>
          <w:lang w:val="en-US"/>
        </w:rPr>
        <w:t xml:space="preserve">task </w:t>
      </w:r>
      <w:r w:rsidR="008B5F96" w:rsidRPr="0054153C">
        <w:rPr>
          <w:lang w:val="en-US"/>
        </w:rPr>
        <w:t>activities.</w:t>
      </w:r>
      <w:r w:rsidR="005D1E74">
        <w:rPr>
          <w:lang w:val="en-US"/>
        </w:rPr>
        <w:t xml:space="preserve"> Objectives may be </w:t>
      </w:r>
      <w:r w:rsidR="005D1E74" w:rsidRPr="005D1E74">
        <w:rPr>
          <w:lang w:val="en-US"/>
        </w:rPr>
        <w:t>(i) objective</w:t>
      </w:r>
      <w:r w:rsidR="005D1E74">
        <w:rPr>
          <w:lang w:val="en-US"/>
        </w:rPr>
        <w:t>s</w:t>
      </w:r>
      <w:r w:rsidR="005D1E74" w:rsidRPr="005D1E74">
        <w:rPr>
          <w:lang w:val="en-US"/>
        </w:rPr>
        <w:t xml:space="preserve"> for </w:t>
      </w:r>
      <w:r w:rsidR="005D1E74">
        <w:rPr>
          <w:lang w:val="en-US"/>
        </w:rPr>
        <w:t xml:space="preserve">the </w:t>
      </w:r>
      <w:r w:rsidR="005D1E74" w:rsidRPr="005D1E74">
        <w:rPr>
          <w:lang w:val="en-US"/>
        </w:rPr>
        <w:t>overa</w:t>
      </w:r>
      <w:r w:rsidR="005D1E74">
        <w:rPr>
          <w:lang w:val="en-US"/>
        </w:rPr>
        <w:t>l</w:t>
      </w:r>
      <w:r w:rsidR="005D1E74" w:rsidRPr="005D1E74">
        <w:rPr>
          <w:lang w:val="en-US"/>
        </w:rPr>
        <w:t>l river basin</w:t>
      </w:r>
      <w:r w:rsidR="005D1E74">
        <w:rPr>
          <w:lang w:val="en-US"/>
        </w:rPr>
        <w:t xml:space="preserve">, or (ii) specific objectives </w:t>
      </w:r>
      <w:r w:rsidR="005D1E74" w:rsidRPr="005D1E74">
        <w:rPr>
          <w:lang w:val="en-US"/>
        </w:rPr>
        <w:t xml:space="preserve">for </w:t>
      </w:r>
      <w:r w:rsidR="005D1E74">
        <w:rPr>
          <w:lang w:val="en-US"/>
        </w:rPr>
        <w:t xml:space="preserve">a </w:t>
      </w:r>
      <w:r w:rsidR="005D1E74" w:rsidRPr="005D1E74">
        <w:rPr>
          <w:lang w:val="en-US"/>
        </w:rPr>
        <w:t>sub-basin or specific areas/subjects.</w:t>
      </w:r>
      <w:r>
        <w:rPr>
          <w:lang w:val="en-US"/>
        </w:rPr>
        <w:t xml:space="preserve"> </w:t>
      </w:r>
    </w:p>
    <w:p w:rsidR="00B023ED" w:rsidRDefault="008B5F96" w:rsidP="001627F0">
      <w:pPr>
        <w:pStyle w:val="Body"/>
        <w:spacing w:before="120" w:after="0"/>
        <w:rPr>
          <w:lang w:val="en-US"/>
        </w:rPr>
      </w:pPr>
      <w:r w:rsidRPr="0054153C">
        <w:rPr>
          <w:lang w:val="en-US"/>
        </w:rPr>
        <w:t>A</w:t>
      </w:r>
      <w:r w:rsidR="008A4F37">
        <w:rPr>
          <w:lang w:val="en-US"/>
        </w:rPr>
        <w:t>n</w:t>
      </w:r>
      <w:r w:rsidRPr="0054153C">
        <w:rPr>
          <w:lang w:val="en-US"/>
        </w:rPr>
        <w:t xml:space="preserve"> objective is an issue-oriented statement that reflects the realistic priorities for the Planning Tasks</w:t>
      </w:r>
      <w:r w:rsidR="0009366F" w:rsidRPr="0054153C">
        <w:rPr>
          <w:lang w:val="en-US"/>
        </w:rPr>
        <w:t xml:space="preserve">. </w:t>
      </w:r>
      <w:r w:rsidRPr="0054153C">
        <w:rPr>
          <w:lang w:val="en-US"/>
        </w:rPr>
        <w:t>It will chart the future direction by focusing the Plan’s actions toward clearly defined purposes and policy intention</w:t>
      </w:r>
      <w:r w:rsidR="0009366F" w:rsidRPr="0054153C">
        <w:rPr>
          <w:lang w:val="en-US"/>
        </w:rPr>
        <w:t xml:space="preserve">. </w:t>
      </w:r>
      <w:r w:rsidR="0083370F">
        <w:rPr>
          <w:lang w:val="en-US"/>
        </w:rPr>
        <w:t xml:space="preserve">Objectives </w:t>
      </w:r>
      <w:r w:rsidR="00F63D65">
        <w:rPr>
          <w:lang w:val="en-US"/>
        </w:rPr>
        <w:t>should</w:t>
      </w:r>
      <w:r w:rsidRPr="0054153C">
        <w:rPr>
          <w:lang w:val="en-US"/>
        </w:rPr>
        <w:t xml:space="preserve"> be specific and realistic. </w:t>
      </w:r>
      <w:r w:rsidR="005D1E74">
        <w:rPr>
          <w:lang w:val="en-US"/>
        </w:rPr>
        <w:t>The process for formulating objectives is:</w:t>
      </w:r>
    </w:p>
    <w:p w:rsidR="005D1E74" w:rsidRPr="005D1E74" w:rsidRDefault="0083370F" w:rsidP="001627F0">
      <w:pPr>
        <w:pStyle w:val="Body"/>
        <w:numPr>
          <w:ilvl w:val="0"/>
          <w:numId w:val="112"/>
        </w:numPr>
        <w:spacing w:before="120" w:after="0"/>
        <w:rPr>
          <w:lang w:val="en-US"/>
        </w:rPr>
      </w:pPr>
      <w:r>
        <w:rPr>
          <w:lang w:val="en-US"/>
        </w:rPr>
        <w:t>Identify priority i</w:t>
      </w:r>
      <w:r w:rsidR="005D1E74" w:rsidRPr="005D1E74">
        <w:rPr>
          <w:lang w:val="en-US"/>
        </w:rPr>
        <w:t>ssues</w:t>
      </w:r>
      <w:r w:rsidR="005D1E74">
        <w:rPr>
          <w:lang w:val="en-US"/>
        </w:rPr>
        <w:t>;</w:t>
      </w:r>
    </w:p>
    <w:p w:rsidR="005D1E74" w:rsidRPr="005D1E74" w:rsidRDefault="0083370F" w:rsidP="001627F0">
      <w:pPr>
        <w:pStyle w:val="Body"/>
        <w:numPr>
          <w:ilvl w:val="0"/>
          <w:numId w:val="112"/>
        </w:numPr>
        <w:spacing w:before="120" w:after="0"/>
        <w:rPr>
          <w:lang w:val="en-US"/>
        </w:rPr>
      </w:pPr>
      <w:r>
        <w:rPr>
          <w:lang w:val="en-US"/>
        </w:rPr>
        <w:t>Determine or identify</w:t>
      </w:r>
      <w:r w:rsidR="005D1E74" w:rsidRPr="005D1E74">
        <w:rPr>
          <w:lang w:val="en-US"/>
        </w:rPr>
        <w:t xml:space="preserve"> objectives</w:t>
      </w:r>
      <w:r w:rsidR="005D1E74">
        <w:rPr>
          <w:lang w:val="en-US"/>
        </w:rPr>
        <w:t>; and</w:t>
      </w:r>
    </w:p>
    <w:p w:rsidR="005D1E74" w:rsidRDefault="005D1E74" w:rsidP="001627F0">
      <w:pPr>
        <w:pStyle w:val="Body"/>
        <w:numPr>
          <w:ilvl w:val="0"/>
          <w:numId w:val="112"/>
        </w:numPr>
        <w:spacing w:before="120" w:after="0"/>
        <w:rPr>
          <w:lang w:val="en-US"/>
        </w:rPr>
      </w:pPr>
      <w:r w:rsidRPr="005D1E74">
        <w:rPr>
          <w:lang w:val="en-US"/>
        </w:rPr>
        <w:t xml:space="preserve">Identify policy or strategy to solve issues to meet the objectives. </w:t>
      </w:r>
    </w:p>
    <w:p w:rsidR="00B023ED" w:rsidRPr="0054153C" w:rsidRDefault="008B5F96" w:rsidP="001627F0">
      <w:pPr>
        <w:pStyle w:val="Body"/>
        <w:spacing w:before="120" w:after="0"/>
        <w:rPr>
          <w:lang w:val="en-US"/>
        </w:rPr>
      </w:pPr>
      <w:r w:rsidRPr="0054153C">
        <w:rPr>
          <w:lang w:val="en-US"/>
        </w:rPr>
        <w:t>Setting objectives before taking action is important for several reasons:</w:t>
      </w:r>
    </w:p>
    <w:p w:rsidR="00A07E0B" w:rsidRPr="0054153C" w:rsidRDefault="008B5F96" w:rsidP="001627F0">
      <w:pPr>
        <w:pStyle w:val="Body2"/>
        <w:numPr>
          <w:ilvl w:val="0"/>
          <w:numId w:val="99"/>
        </w:numPr>
        <w:spacing w:before="120" w:after="0"/>
      </w:pPr>
      <w:r w:rsidRPr="0054153C">
        <w:t xml:space="preserve">To </w:t>
      </w:r>
      <w:r w:rsidR="0083370F">
        <w:t>define</w:t>
      </w:r>
      <w:r w:rsidRPr="0054153C">
        <w:t xml:space="preserve"> specific targets, so that all actions and efforts will be focused.</w:t>
      </w:r>
    </w:p>
    <w:p w:rsidR="00A07E0B" w:rsidRPr="0054153C" w:rsidRDefault="008B5F96" w:rsidP="001627F0">
      <w:pPr>
        <w:pStyle w:val="Body2"/>
        <w:numPr>
          <w:ilvl w:val="0"/>
          <w:numId w:val="99"/>
        </w:numPr>
        <w:spacing w:before="120" w:after="0"/>
      </w:pPr>
      <w:r w:rsidRPr="0054153C">
        <w:t xml:space="preserve">To provide a clear </w:t>
      </w:r>
      <w:r w:rsidR="0083370F">
        <w:t>idea about</w:t>
      </w:r>
      <w:r w:rsidRPr="0054153C">
        <w:t xml:space="preserve"> what needs to be done within a certain time frame.</w:t>
      </w:r>
    </w:p>
    <w:p w:rsidR="00B023ED" w:rsidRPr="0054153C" w:rsidRDefault="008B5F96" w:rsidP="001627F0">
      <w:pPr>
        <w:pStyle w:val="Body2"/>
        <w:numPr>
          <w:ilvl w:val="0"/>
          <w:numId w:val="99"/>
        </w:numPr>
        <w:spacing w:before="120" w:after="0"/>
      </w:pPr>
      <w:r w:rsidRPr="0054153C">
        <w:t>To motivate the leaders and their teams by defining achievable outcomes.</w:t>
      </w:r>
    </w:p>
    <w:p w:rsidR="00B023ED" w:rsidRDefault="008B5F96" w:rsidP="001627F0">
      <w:pPr>
        <w:pStyle w:val="Body2"/>
        <w:numPr>
          <w:ilvl w:val="0"/>
          <w:numId w:val="99"/>
        </w:numPr>
        <w:spacing w:before="120" w:after="0"/>
      </w:pPr>
      <w:r w:rsidRPr="0054153C">
        <w:t xml:space="preserve">To provide a means of evaluating the </w:t>
      </w:r>
      <w:r w:rsidR="0083370F">
        <w:t xml:space="preserve">progress or </w:t>
      </w:r>
      <w:r w:rsidRPr="0054153C">
        <w:t>success of an action or project.</w:t>
      </w:r>
    </w:p>
    <w:p w:rsidR="00B023ED" w:rsidRPr="0054153C" w:rsidRDefault="00AE5FFD" w:rsidP="001627F0">
      <w:pPr>
        <w:pStyle w:val="Body"/>
        <w:spacing w:before="120" w:after="0"/>
        <w:rPr>
          <w:lang w:val="en-US"/>
        </w:rPr>
      </w:pPr>
      <w:r>
        <w:rPr>
          <w:lang w:val="en-US"/>
        </w:rPr>
        <w:t>O</w:t>
      </w:r>
      <w:r w:rsidR="008B5F96" w:rsidRPr="0054153C">
        <w:rPr>
          <w:lang w:val="en-US"/>
        </w:rPr>
        <w:t>bjectives are important</w:t>
      </w:r>
      <w:r w:rsidR="0083370F">
        <w:rPr>
          <w:lang w:val="en-US"/>
        </w:rPr>
        <w:t xml:space="preserve"> to</w:t>
      </w:r>
      <w:r w:rsidR="008B5F96" w:rsidRPr="0054153C">
        <w:rPr>
          <w:lang w:val="en-US"/>
        </w:rPr>
        <w:t xml:space="preserve"> guide the </w:t>
      </w:r>
      <w:r w:rsidR="006F3BBC" w:rsidRPr="0054153C">
        <w:rPr>
          <w:lang w:val="en-US"/>
        </w:rPr>
        <w:t>selection of measures and options</w:t>
      </w:r>
      <w:r w:rsidR="008B5F96" w:rsidRPr="0054153C">
        <w:rPr>
          <w:lang w:val="en-US"/>
        </w:rPr>
        <w:t xml:space="preserve"> of the </w:t>
      </w:r>
      <w:r w:rsidR="006F3BBC" w:rsidRPr="0054153C">
        <w:rPr>
          <w:lang w:val="en-US"/>
        </w:rPr>
        <w:t>Planning Tasks</w:t>
      </w:r>
      <w:r w:rsidR="008B5F96" w:rsidRPr="0054153C">
        <w:rPr>
          <w:lang w:val="en-US"/>
        </w:rPr>
        <w:t xml:space="preserve">. Objectives define the focus of the planning process, and should be established based on identified </w:t>
      </w:r>
      <w:r w:rsidR="00825E3E" w:rsidRPr="0054153C">
        <w:rPr>
          <w:lang w:val="en-US"/>
        </w:rPr>
        <w:t xml:space="preserve">priority issues, which in turn should be a true reflection of </w:t>
      </w:r>
      <w:r w:rsidR="008B5F96" w:rsidRPr="0054153C">
        <w:rPr>
          <w:lang w:val="en-US"/>
        </w:rPr>
        <w:t>community needs and desires, and after consultation with stakeholders</w:t>
      </w:r>
      <w:r w:rsidR="0009366F" w:rsidRPr="0054153C">
        <w:rPr>
          <w:lang w:val="en-US"/>
        </w:rPr>
        <w:t xml:space="preserve">. </w:t>
      </w:r>
      <w:r w:rsidR="0083370F">
        <w:rPr>
          <w:lang w:val="en-US"/>
        </w:rPr>
        <w:t>Objectives can come from existing strategies and plans for provinces or sectors and can be adopted directly or modified for the Planning Tasks.</w:t>
      </w:r>
    </w:p>
    <w:p w:rsidR="00B023ED" w:rsidRDefault="008B5F96" w:rsidP="001627F0">
      <w:pPr>
        <w:pStyle w:val="Body"/>
        <w:spacing w:before="120" w:after="0"/>
        <w:rPr>
          <w:lang w:val="en-US"/>
        </w:rPr>
      </w:pPr>
      <w:r w:rsidRPr="0054153C">
        <w:rPr>
          <w:lang w:val="en-US"/>
        </w:rPr>
        <w:t>Each objective should cover a given issue</w:t>
      </w:r>
      <w:r w:rsidR="00715D11">
        <w:rPr>
          <w:lang w:val="en-US"/>
        </w:rPr>
        <w:t xml:space="preserve"> or group of issues</w:t>
      </w:r>
      <w:r w:rsidR="00825E3E" w:rsidRPr="0054153C">
        <w:rPr>
          <w:lang w:val="en-US"/>
        </w:rPr>
        <w:t>. The objective should</w:t>
      </w:r>
      <w:r w:rsidRPr="0054153C">
        <w:rPr>
          <w:lang w:val="en-US"/>
        </w:rPr>
        <w:t xml:space="preserve"> be expressed in a way that is broad enough to encompass all aspects of the issue</w:t>
      </w:r>
      <w:r w:rsidR="00825E3E" w:rsidRPr="0054153C">
        <w:rPr>
          <w:lang w:val="en-US"/>
        </w:rPr>
        <w:t>,</w:t>
      </w:r>
      <w:r w:rsidRPr="0054153C">
        <w:rPr>
          <w:lang w:val="en-US"/>
        </w:rPr>
        <w:t xml:space="preserve"> but also be specific enough to allow measurable targets to be defined</w:t>
      </w:r>
      <w:r w:rsidR="0009366F" w:rsidRPr="0054153C">
        <w:rPr>
          <w:lang w:val="en-US"/>
        </w:rPr>
        <w:t xml:space="preserve">. </w:t>
      </w:r>
    </w:p>
    <w:p w:rsidR="00B023ED" w:rsidRPr="0054153C" w:rsidRDefault="00F63D65" w:rsidP="001627F0">
      <w:pPr>
        <w:pStyle w:val="Body"/>
        <w:spacing w:before="120" w:after="0"/>
        <w:rPr>
          <w:lang w:val="en-US"/>
        </w:rPr>
      </w:pPr>
      <w:r>
        <w:rPr>
          <w:lang w:val="en-US"/>
        </w:rPr>
        <w:t xml:space="preserve">In other cases, objectives will need to be defined by the planners. </w:t>
      </w:r>
      <w:r w:rsidR="008B5F96" w:rsidRPr="0054153C">
        <w:rPr>
          <w:lang w:val="en-US"/>
        </w:rPr>
        <w:t xml:space="preserve">The best way to </w:t>
      </w:r>
      <w:r w:rsidR="00825E3E" w:rsidRPr="0054153C">
        <w:rPr>
          <w:lang w:val="en-US"/>
        </w:rPr>
        <w:t>establish the</w:t>
      </w:r>
      <w:r w:rsidR="008B5F96" w:rsidRPr="0054153C">
        <w:rPr>
          <w:lang w:val="en-US"/>
        </w:rPr>
        <w:t xml:space="preserve"> planning objective</w:t>
      </w:r>
      <w:r w:rsidR="00825E3E" w:rsidRPr="0054153C">
        <w:rPr>
          <w:lang w:val="en-US"/>
        </w:rPr>
        <w:t>s</w:t>
      </w:r>
      <w:r w:rsidR="008B5F96" w:rsidRPr="0054153C">
        <w:rPr>
          <w:lang w:val="en-US"/>
        </w:rPr>
        <w:t xml:space="preserve"> is to </w:t>
      </w:r>
      <w:r w:rsidR="00825E3E" w:rsidRPr="0054153C">
        <w:rPr>
          <w:lang w:val="en-US"/>
        </w:rPr>
        <w:t xml:space="preserve">take each of the priority issues and </w:t>
      </w:r>
      <w:r w:rsidR="008B5F96" w:rsidRPr="0054153C">
        <w:rPr>
          <w:lang w:val="en-US"/>
        </w:rPr>
        <w:t xml:space="preserve">re-state </w:t>
      </w:r>
      <w:r w:rsidR="0083370F">
        <w:rPr>
          <w:lang w:val="en-US"/>
        </w:rPr>
        <w:t>it</w:t>
      </w:r>
      <w:r w:rsidR="008B5F96" w:rsidRPr="0054153C">
        <w:rPr>
          <w:lang w:val="en-US"/>
        </w:rPr>
        <w:t xml:space="preserve"> as an outcome</w:t>
      </w:r>
      <w:r w:rsidR="00825E3E" w:rsidRPr="0054153C">
        <w:rPr>
          <w:lang w:val="en-US"/>
        </w:rPr>
        <w:t xml:space="preserve"> statement. </w:t>
      </w:r>
      <w:r w:rsidR="00B12B90" w:rsidRPr="0054153C">
        <w:rPr>
          <w:lang w:val="en-US"/>
        </w:rPr>
        <w:t xml:space="preserve">An outcome statement is a description of what would be needed to resolve the issue. </w:t>
      </w:r>
      <w:r w:rsidR="00825E3E" w:rsidRPr="0054153C">
        <w:rPr>
          <w:lang w:val="en-US"/>
        </w:rPr>
        <w:t xml:space="preserve">From </w:t>
      </w:r>
      <w:r w:rsidR="00B12B90" w:rsidRPr="0054153C">
        <w:rPr>
          <w:lang w:val="en-US"/>
        </w:rPr>
        <w:t>the outcome statements, the</w:t>
      </w:r>
      <w:r w:rsidR="00825E3E" w:rsidRPr="0054153C">
        <w:rPr>
          <w:lang w:val="en-US"/>
        </w:rPr>
        <w:t xml:space="preserve"> </w:t>
      </w:r>
      <w:r w:rsidR="00E06443">
        <w:rPr>
          <w:lang w:val="en-US"/>
        </w:rPr>
        <w:t>water resources planning</w:t>
      </w:r>
      <w:r w:rsidR="00825E3E" w:rsidRPr="0054153C">
        <w:rPr>
          <w:lang w:val="en-US"/>
        </w:rPr>
        <w:t xml:space="preserve"> objectives can be established. </w:t>
      </w:r>
    </w:p>
    <w:p w:rsidR="008D0D64" w:rsidRPr="0054153C" w:rsidRDefault="00B12B90" w:rsidP="001627F0">
      <w:pPr>
        <w:pStyle w:val="Body"/>
        <w:spacing w:before="120" w:after="0"/>
        <w:rPr>
          <w:lang w:val="en-US"/>
        </w:rPr>
      </w:pPr>
      <w:r w:rsidRPr="0054153C">
        <w:rPr>
          <w:lang w:val="en-US"/>
        </w:rPr>
        <w:t>T</w:t>
      </w:r>
      <w:r w:rsidR="008B5F96" w:rsidRPr="0054153C">
        <w:rPr>
          <w:lang w:val="en-US"/>
        </w:rPr>
        <w:t>he task for the planner</w:t>
      </w:r>
      <w:r w:rsidR="00E22361">
        <w:rPr>
          <w:lang w:val="en-US"/>
        </w:rPr>
        <w:t xml:space="preserve">s is to take each of the agreed </w:t>
      </w:r>
      <w:r w:rsidRPr="0054153C">
        <w:rPr>
          <w:lang w:val="en-US"/>
        </w:rPr>
        <w:t xml:space="preserve">priority </w:t>
      </w:r>
      <w:r w:rsidR="008B5F96" w:rsidRPr="0054153C">
        <w:rPr>
          <w:lang w:val="en-US"/>
        </w:rPr>
        <w:t xml:space="preserve">issues and </w:t>
      </w:r>
      <w:r w:rsidRPr="0054153C">
        <w:rPr>
          <w:lang w:val="en-US"/>
        </w:rPr>
        <w:t>turn them into</w:t>
      </w:r>
      <w:r w:rsidR="008B5F96" w:rsidRPr="0054153C">
        <w:rPr>
          <w:lang w:val="en-US"/>
        </w:rPr>
        <w:t xml:space="preserve"> outcome</w:t>
      </w:r>
      <w:r w:rsidRPr="0054153C">
        <w:rPr>
          <w:lang w:val="en-US"/>
        </w:rPr>
        <w:t xml:space="preserve"> </w:t>
      </w:r>
      <w:r w:rsidR="008B5F96" w:rsidRPr="0054153C">
        <w:rPr>
          <w:lang w:val="en-US"/>
        </w:rPr>
        <w:t>s</w:t>
      </w:r>
      <w:r w:rsidRPr="0054153C">
        <w:rPr>
          <w:lang w:val="en-US"/>
        </w:rPr>
        <w:t>tatements</w:t>
      </w:r>
      <w:r w:rsidR="008B5F96" w:rsidRPr="0054153C">
        <w:rPr>
          <w:lang w:val="en-US"/>
        </w:rPr>
        <w:t xml:space="preserve"> </w:t>
      </w:r>
      <w:r w:rsidRPr="0054153C">
        <w:rPr>
          <w:lang w:val="en-US"/>
        </w:rPr>
        <w:t>as</w:t>
      </w:r>
      <w:r w:rsidR="008B5F96" w:rsidRPr="0054153C">
        <w:rPr>
          <w:lang w:val="en-US"/>
        </w:rPr>
        <w:t xml:space="preserve"> the basis for </w:t>
      </w:r>
      <w:r w:rsidRPr="0054153C">
        <w:rPr>
          <w:lang w:val="en-US"/>
        </w:rPr>
        <w:t>determining</w:t>
      </w:r>
      <w:r w:rsidR="008B5F96" w:rsidRPr="0054153C">
        <w:rPr>
          <w:lang w:val="en-US"/>
        </w:rPr>
        <w:t xml:space="preserve"> </w:t>
      </w:r>
      <w:r w:rsidR="00E06443">
        <w:rPr>
          <w:lang w:val="en-US"/>
        </w:rPr>
        <w:t xml:space="preserve">water resources </w:t>
      </w:r>
      <w:r w:rsidR="00216DA7" w:rsidRPr="00452DA3">
        <w:rPr>
          <w:lang w:val="en-US"/>
        </w:rPr>
        <w:t>planning objectives</w:t>
      </w:r>
      <w:r w:rsidR="008B5F96" w:rsidRPr="0054153C">
        <w:rPr>
          <w:lang w:val="en-US"/>
        </w:rPr>
        <w:t>.</w:t>
      </w:r>
      <w:r w:rsidR="00C7330B">
        <w:rPr>
          <w:lang w:val="en-US"/>
        </w:rPr>
        <w:t xml:space="preserve"> However, outcome statements lack the measurable specificity to make them really useful for planning, and especially implementation of a plan. The next step is to revise the outcome statements into well-defined objectives that can aimed at and be measured for progress within the planning horizon. These types of objectives embody the “SMART” characteristics.  </w:t>
      </w:r>
    </w:p>
    <w:p w:rsidR="004B2038" w:rsidRPr="0054153C" w:rsidRDefault="008B5F96" w:rsidP="001627F0">
      <w:pPr>
        <w:pStyle w:val="Heading3"/>
        <w:spacing w:before="120" w:after="0"/>
        <w:rPr>
          <w:rFonts w:ascii="Times" w:hAnsi="Times" w:cs="Times"/>
          <w:sz w:val="24"/>
          <w:lang w:eastAsia="en-US"/>
        </w:rPr>
      </w:pPr>
      <w:bookmarkStart w:id="38" w:name="_Toc359073455"/>
      <w:r w:rsidRPr="0054153C">
        <w:rPr>
          <w:lang w:eastAsia="en-US"/>
        </w:rPr>
        <w:t>Making Objectives "SMART"</w:t>
      </w:r>
      <w:bookmarkEnd w:id="38"/>
      <w:r w:rsidRPr="0054153C">
        <w:rPr>
          <w:lang w:eastAsia="en-US"/>
        </w:rPr>
        <w:t xml:space="preserve"> </w:t>
      </w:r>
    </w:p>
    <w:p w:rsidR="004B2038" w:rsidRPr="0054153C" w:rsidRDefault="00C7330B" w:rsidP="001627F0">
      <w:pPr>
        <w:pStyle w:val="Body"/>
        <w:spacing w:before="120" w:after="0"/>
        <w:rPr>
          <w:lang w:val="en-US"/>
        </w:rPr>
      </w:pPr>
      <w:r>
        <w:rPr>
          <w:lang w:val="en-US"/>
        </w:rPr>
        <w:t>The</w:t>
      </w:r>
      <w:r w:rsidR="008B5F96" w:rsidRPr="0054153C">
        <w:rPr>
          <w:lang w:val="en-US"/>
        </w:rPr>
        <w:t xml:space="preserve"> "</w:t>
      </w:r>
      <w:r w:rsidR="008B5F96" w:rsidRPr="00E22361">
        <w:rPr>
          <w:lang w:val="en-US"/>
        </w:rPr>
        <w:t>SMART</w:t>
      </w:r>
      <w:r w:rsidR="008B5F96" w:rsidRPr="0054153C">
        <w:rPr>
          <w:lang w:val="en-US"/>
        </w:rPr>
        <w:t xml:space="preserve">" characteristics </w:t>
      </w:r>
      <w:r>
        <w:rPr>
          <w:lang w:val="en-US"/>
        </w:rPr>
        <w:t>are</w:t>
      </w:r>
      <w:r w:rsidR="008B5F96" w:rsidRPr="0054153C">
        <w:rPr>
          <w:lang w:val="en-US"/>
        </w:rPr>
        <w:t xml:space="preserve"> </w:t>
      </w:r>
      <w:r w:rsidR="008B5F96" w:rsidRPr="00E22361">
        <w:rPr>
          <w:lang w:val="en-US"/>
        </w:rPr>
        <w:t>S</w:t>
      </w:r>
      <w:r w:rsidR="008B5F96" w:rsidRPr="0054153C">
        <w:rPr>
          <w:lang w:val="en-US"/>
        </w:rPr>
        <w:t xml:space="preserve">pecific, </w:t>
      </w:r>
      <w:r w:rsidR="008B5F96" w:rsidRPr="00E22361">
        <w:rPr>
          <w:lang w:val="en-US"/>
        </w:rPr>
        <w:t>M</w:t>
      </w:r>
      <w:r w:rsidR="008B5F96" w:rsidRPr="0054153C">
        <w:rPr>
          <w:lang w:val="en-US"/>
        </w:rPr>
        <w:t xml:space="preserve">easurable, </w:t>
      </w:r>
      <w:r w:rsidR="008B5F96" w:rsidRPr="00E22361">
        <w:rPr>
          <w:lang w:val="en-US"/>
        </w:rPr>
        <w:t>A</w:t>
      </w:r>
      <w:r w:rsidR="008B5F96" w:rsidRPr="0054153C">
        <w:rPr>
          <w:lang w:val="en-US"/>
        </w:rPr>
        <w:t xml:space="preserve">chievable, </w:t>
      </w:r>
      <w:r w:rsidR="008B5F96" w:rsidRPr="00E22361">
        <w:rPr>
          <w:lang w:val="en-US"/>
        </w:rPr>
        <w:t>R</w:t>
      </w:r>
      <w:r w:rsidR="008B5F96" w:rsidRPr="0054153C">
        <w:rPr>
          <w:lang w:val="en-US"/>
        </w:rPr>
        <w:t xml:space="preserve">elevant and </w:t>
      </w:r>
      <w:r w:rsidR="008B5F96" w:rsidRPr="00E22361">
        <w:rPr>
          <w:lang w:val="en-US"/>
        </w:rPr>
        <w:t>T</w:t>
      </w:r>
      <w:r w:rsidR="008B5F96" w:rsidRPr="0054153C">
        <w:rPr>
          <w:lang w:val="en-US"/>
        </w:rPr>
        <w:t>ime-dependent</w:t>
      </w:r>
      <w:r>
        <w:rPr>
          <w:lang w:val="en-US"/>
        </w:rPr>
        <w:t>, which are described below</w:t>
      </w:r>
      <w:r w:rsidR="008B5F96" w:rsidRPr="0054153C">
        <w:rPr>
          <w:lang w:val="en-US"/>
        </w:rPr>
        <w:t>.</w:t>
      </w:r>
    </w:p>
    <w:p w:rsidR="0083370F" w:rsidRDefault="003C4FB2" w:rsidP="001627F0">
      <w:pPr>
        <w:pStyle w:val="Body"/>
        <w:numPr>
          <w:ilvl w:val="0"/>
          <w:numId w:val="0"/>
        </w:numPr>
        <w:tabs>
          <w:tab w:val="clear" w:pos="360"/>
          <w:tab w:val="right" w:pos="0"/>
        </w:tabs>
        <w:spacing w:before="120" w:after="0"/>
        <w:rPr>
          <w:lang w:val="en-US"/>
        </w:rPr>
      </w:pPr>
      <w:r>
        <w:rPr>
          <w:noProof/>
          <w:lang w:val="en-US" w:eastAsia="en-US"/>
        </w:rPr>
      </w:r>
      <w:r w:rsidR="00594478">
        <w:rPr>
          <w:noProof/>
          <w:lang w:val="en-US" w:eastAsia="en-US"/>
        </w:rPr>
        <w:pict>
          <v:shape id="Text Box 30" o:spid="_x0000_s1026" type="#_x0000_t202" style="width:459.75pt;height:295.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">
            <v:textbox style="mso-fit-shape-to-text:t">
              <w:txbxContent>
                <w:p w:rsidR="00872FDC" w:rsidRPr="0054153C" w:rsidRDefault="00872FDC" w:rsidP="0083370F">
                  <w:pPr>
                    <w:pStyle w:val="Body2"/>
                    <w:ind w:left="630" w:hanging="630"/>
                  </w:pPr>
                  <w:r w:rsidRPr="0054153C">
                    <w:rPr>
                      <w:b/>
                      <w:bCs/>
                      <w:i/>
                      <w:iCs/>
                      <w:color w:val="548DD4" w:themeColor="text2" w:themeTint="99"/>
                      <w:sz w:val="28"/>
                      <w:szCs w:val="28"/>
                    </w:rPr>
                    <w:t>S</w:t>
                  </w:r>
                  <w:r w:rsidRPr="0054153C">
                    <w:rPr>
                      <w:b/>
                      <w:bCs/>
                    </w:rPr>
                    <w:t>pecific</w:t>
                  </w:r>
                  <w:r w:rsidRPr="0054153C">
                    <w:t xml:space="preserve">: </w:t>
                  </w:r>
                  <w:r>
                    <w:t xml:space="preserve">Objectives </w:t>
                  </w:r>
                  <w:r w:rsidRPr="0054153C">
                    <w:t xml:space="preserve">should be specific. </w:t>
                  </w:r>
                  <w:r>
                    <w:t>T</w:t>
                  </w:r>
                  <w:r w:rsidRPr="0054153C">
                    <w:t xml:space="preserve">hey should describe specifically the result that is desired. </w:t>
                  </w:r>
                  <w:r>
                    <w:t>Instead of “build capacity in DWRM”, the objective should be “build capacity by providing training in water demand modeling and forecasting.”</w:t>
                  </w:r>
                </w:p>
                <w:p w:rsidR="00872FDC" w:rsidRPr="0054153C" w:rsidRDefault="00872FDC" w:rsidP="0083370F">
                  <w:pPr>
                    <w:pStyle w:val="Body2"/>
                    <w:ind w:left="630" w:hanging="630"/>
                  </w:pPr>
                  <w:r w:rsidRPr="0054153C">
                    <w:rPr>
                      <w:b/>
                      <w:bCs/>
                      <w:i/>
                      <w:iCs/>
                      <w:color w:val="548DD4" w:themeColor="text2" w:themeTint="99"/>
                      <w:sz w:val="28"/>
                      <w:szCs w:val="28"/>
                    </w:rPr>
                    <w:t>M</w:t>
                  </w:r>
                  <w:r w:rsidRPr="0054153C">
                    <w:rPr>
                      <w:b/>
                      <w:bCs/>
                    </w:rPr>
                    <w:t>easurable</w:t>
                  </w:r>
                  <w:r w:rsidRPr="0054153C">
                    <w:t xml:space="preserve">: </w:t>
                  </w:r>
                  <w:r>
                    <w:t xml:space="preserve">Objectives should be </w:t>
                  </w:r>
                  <w:r w:rsidRPr="0054153C">
                    <w:t>measurable. In order to be able to use the objectives as a part of a review process it should be very clear whether the objective was met or not.</w:t>
                  </w:r>
                  <w:r>
                    <w:t xml:space="preserve"> </w:t>
                  </w:r>
                  <w:r w:rsidRPr="0054153C">
                    <w:t>Instead of "strengthen stakeholder awareness," the objective should be "impr</w:t>
                  </w:r>
                  <w:r>
                    <w:t>ove stakeholder awareness by 15</w:t>
                  </w:r>
                  <w:r w:rsidRPr="0054153C">
                    <w:t>% using the HLSS survey".</w:t>
                  </w:r>
                </w:p>
                <w:p w:rsidR="00872FDC" w:rsidRPr="0054153C" w:rsidRDefault="00872FDC" w:rsidP="0083370F">
                  <w:pPr>
                    <w:pStyle w:val="Body2"/>
                    <w:ind w:left="630" w:hanging="630"/>
                  </w:pPr>
                  <w:r w:rsidRPr="0054153C">
                    <w:rPr>
                      <w:b/>
                      <w:bCs/>
                      <w:i/>
                      <w:iCs/>
                      <w:color w:val="548DD4" w:themeColor="text2" w:themeTint="99"/>
                      <w:sz w:val="28"/>
                      <w:szCs w:val="28"/>
                    </w:rPr>
                    <w:t>A</w:t>
                  </w:r>
                  <w:r w:rsidRPr="0054153C">
                    <w:rPr>
                      <w:b/>
                      <w:bCs/>
                    </w:rPr>
                    <w:t>ttainable</w:t>
                  </w:r>
                  <w:r w:rsidRPr="0054153C">
                    <w:t xml:space="preserve">: </w:t>
                  </w:r>
                  <w:r>
                    <w:t>Objectives should</w:t>
                  </w:r>
                  <w:r w:rsidRPr="0054153C">
                    <w:t xml:space="preserve"> be achievable. For instance, an objective which states "100% stakeholder awareness" isn't realistically achievable. It's not possible to expect that everyone </w:t>
                  </w:r>
                  <w:r>
                    <w:t>must</w:t>
                  </w:r>
                  <w:r w:rsidRPr="0054153C">
                    <w:t xml:space="preserve"> be 100% aware. A goal of "15% improvement in stakeholder awareness" is </w:t>
                  </w:r>
                  <w:r>
                    <w:t>achievable</w:t>
                  </w:r>
                  <w:r w:rsidRPr="0054153C">
                    <w:t xml:space="preserve">. </w:t>
                  </w:r>
                </w:p>
                <w:p w:rsidR="00872FDC" w:rsidRPr="0054153C" w:rsidRDefault="00872FDC" w:rsidP="0083370F">
                  <w:pPr>
                    <w:pStyle w:val="Body2"/>
                    <w:ind w:left="630" w:hanging="630"/>
                  </w:pPr>
                  <w:r w:rsidRPr="0054153C">
                    <w:rPr>
                      <w:b/>
                      <w:bCs/>
                      <w:i/>
                      <w:iCs/>
                      <w:color w:val="548DD4" w:themeColor="text2" w:themeTint="99"/>
                      <w:sz w:val="28"/>
                      <w:szCs w:val="28"/>
                    </w:rPr>
                    <w:t>R</w:t>
                  </w:r>
                  <w:r w:rsidRPr="0054153C">
                    <w:rPr>
                      <w:b/>
                      <w:bCs/>
                    </w:rPr>
                    <w:t>elevant</w:t>
                  </w:r>
                  <w:r w:rsidRPr="0054153C">
                    <w:t xml:space="preserve">: </w:t>
                  </w:r>
                  <w:r>
                    <w:t xml:space="preserve">Objectives should be </w:t>
                  </w:r>
                  <w:r w:rsidRPr="0054153C">
                    <w:t>re</w:t>
                  </w:r>
                  <w:r>
                    <w:t>levant</w:t>
                  </w:r>
                  <w:r w:rsidRPr="0054153C">
                    <w:t xml:space="preserve">. </w:t>
                  </w:r>
                  <w:r>
                    <w:t xml:space="preserve">They matter to the planners, managers and stakeholders. </w:t>
                  </w:r>
                  <w:r w:rsidRPr="0054153C">
                    <w:t>Re</w:t>
                  </w:r>
                  <w:r>
                    <w:t>levant</w:t>
                  </w:r>
                  <w:r w:rsidRPr="0054153C">
                    <w:t xml:space="preserve"> objectives are those that </w:t>
                  </w:r>
                  <w:r>
                    <w:t xml:space="preserve">relate to the real conditions of the water resources and their use and exploitation. They are also related to the planning, functions, and capabilities of managing institutions. </w:t>
                  </w:r>
                </w:p>
                <w:p w:rsidR="00872FDC" w:rsidRPr="0054153C" w:rsidRDefault="00872FDC" w:rsidP="0083370F">
                  <w:pPr>
                    <w:pStyle w:val="Body2"/>
                    <w:ind w:left="630" w:hanging="630"/>
                  </w:pPr>
                  <w:r w:rsidRPr="0054153C">
                    <w:rPr>
                      <w:b/>
                      <w:bCs/>
                      <w:i/>
                      <w:iCs/>
                      <w:color w:val="548DD4" w:themeColor="text2" w:themeTint="99"/>
                      <w:sz w:val="28"/>
                      <w:szCs w:val="28"/>
                    </w:rPr>
                    <w:t>T</w:t>
                  </w:r>
                  <w:r w:rsidRPr="0054153C">
                    <w:rPr>
                      <w:b/>
                      <w:bCs/>
                    </w:rPr>
                    <w:t>imely</w:t>
                  </w:r>
                  <w:r w:rsidRPr="0054153C">
                    <w:t xml:space="preserve">: </w:t>
                  </w:r>
                  <w:r>
                    <w:t>Objectives should be</w:t>
                  </w:r>
                  <w:r w:rsidRPr="0054153C">
                    <w:t xml:space="preserve"> time-based. In other words, it's not simply, "improve stakeholder awareness by 15%", it's "improve stakeholder awareness by 15% by June 201</w:t>
                  </w:r>
                  <w:r>
                    <w:t>5</w:t>
                  </w:r>
                  <w:r w:rsidRPr="0054153C">
                    <w:t>." This is the final anchor in making the objective real and tangible.</w:t>
                  </w:r>
                </w:p>
              </w:txbxContent>
            </v:textbox>
            <w10:wrap type="none"/>
            <w10:anchorlock/>
          </v:shape>
        </w:pict>
      </w:r>
    </w:p>
    <w:p w:rsidR="00182031" w:rsidRDefault="00182031" w:rsidP="001627F0">
      <w:pPr>
        <w:pStyle w:val="Body"/>
        <w:numPr>
          <w:ilvl w:val="0"/>
          <w:numId w:val="0"/>
        </w:numPr>
        <w:spacing w:before="120" w:after="0"/>
        <w:ind w:left="360"/>
        <w:rPr>
          <w:lang w:val="en-US"/>
        </w:rPr>
      </w:pPr>
    </w:p>
    <w:p w:rsidR="00157163" w:rsidRPr="00AE5FFD" w:rsidRDefault="003904CB" w:rsidP="001627F0">
      <w:pPr>
        <w:pStyle w:val="Body"/>
        <w:spacing w:before="120" w:after="0"/>
        <w:rPr>
          <w:lang w:val="en-US"/>
        </w:rPr>
      </w:pPr>
      <w:r w:rsidRPr="00AE5FFD">
        <w:rPr>
          <w:lang w:val="en-US"/>
        </w:rPr>
        <w:t>O</w:t>
      </w:r>
      <w:r w:rsidR="008B5F96" w:rsidRPr="00AE5FFD">
        <w:rPr>
          <w:lang w:val="en-US"/>
        </w:rPr>
        <w:t xml:space="preserve">utcome statements, which were derived for </w:t>
      </w:r>
      <w:r w:rsidR="00FC2C34" w:rsidRPr="00AE5FFD">
        <w:rPr>
          <w:lang w:val="en-US"/>
        </w:rPr>
        <w:t xml:space="preserve">the priority </w:t>
      </w:r>
      <w:r w:rsidR="008B5F96" w:rsidRPr="00AE5FFD">
        <w:rPr>
          <w:lang w:val="en-US"/>
        </w:rPr>
        <w:t xml:space="preserve">issues, </w:t>
      </w:r>
      <w:r w:rsidRPr="00AE5FFD">
        <w:rPr>
          <w:lang w:val="en-US"/>
        </w:rPr>
        <w:t xml:space="preserve">can now be turned </w:t>
      </w:r>
      <w:r w:rsidR="008B5F96" w:rsidRPr="00AE5FFD">
        <w:rPr>
          <w:lang w:val="en-US"/>
        </w:rPr>
        <w:t>into SMART objectives.</w:t>
      </w:r>
      <w:r w:rsidR="00AE5FFD" w:rsidRPr="00AE5FFD">
        <w:rPr>
          <w:lang w:val="en-US"/>
        </w:rPr>
        <w:t xml:space="preserve"> </w:t>
      </w:r>
      <w:r w:rsidR="00C7330B" w:rsidRPr="00AE5FFD">
        <w:rPr>
          <w:lang w:val="en-US"/>
        </w:rPr>
        <w:t>P</w:t>
      </w:r>
      <w:r w:rsidR="008B5F96" w:rsidRPr="00AE5FFD">
        <w:rPr>
          <w:lang w:val="en-US"/>
        </w:rPr>
        <w:t xml:space="preserve">lanners </w:t>
      </w:r>
      <w:r w:rsidR="00C7330B" w:rsidRPr="00AE5FFD">
        <w:rPr>
          <w:lang w:val="en-US"/>
        </w:rPr>
        <w:t>should continually</w:t>
      </w:r>
      <w:r w:rsidR="008B5F96" w:rsidRPr="00AE5FFD">
        <w:rPr>
          <w:lang w:val="en-US"/>
        </w:rPr>
        <w:t xml:space="preserve"> strengthen the planning objectives by making sure that they include SMA</w:t>
      </w:r>
      <w:r w:rsidR="00C7330B" w:rsidRPr="00AE5FFD">
        <w:rPr>
          <w:lang w:val="en-US"/>
        </w:rPr>
        <w:t>R</w:t>
      </w:r>
      <w:r w:rsidR="008B5F96" w:rsidRPr="00AE5FFD">
        <w:rPr>
          <w:lang w:val="en-US"/>
        </w:rPr>
        <w:t xml:space="preserve">T </w:t>
      </w:r>
      <w:r w:rsidRPr="00AE5FFD">
        <w:rPr>
          <w:lang w:val="en-US"/>
        </w:rPr>
        <w:t>characteristics</w:t>
      </w:r>
      <w:r w:rsidR="008B5F96" w:rsidRPr="00AE5FFD">
        <w:rPr>
          <w:lang w:val="en-US"/>
        </w:rPr>
        <w:t xml:space="preserve">. </w:t>
      </w:r>
    </w:p>
    <w:p w:rsidR="00C32392" w:rsidRDefault="00C32392" w:rsidP="001627F0">
      <w:pPr>
        <w:pStyle w:val="Heading2"/>
        <w:spacing w:before="120" w:after="0"/>
        <w:rPr>
          <w:lang w:val="en-US"/>
        </w:rPr>
      </w:pPr>
      <w:bookmarkStart w:id="39" w:name="_Toc359073456"/>
      <w:r>
        <w:rPr>
          <w:lang w:val="en-US"/>
        </w:rPr>
        <w:t>Defining Subsequent Planning Activities</w:t>
      </w:r>
      <w:r w:rsidR="00215F6E">
        <w:rPr>
          <w:lang w:val="en-US"/>
        </w:rPr>
        <w:t xml:space="preserve"> </w:t>
      </w:r>
      <w:r w:rsidR="00215F6E" w:rsidRPr="00215F6E">
        <w:rPr>
          <w:lang w:val="en-US"/>
        </w:rPr>
        <w:t>(Options &amp; Measures)</w:t>
      </w:r>
      <w:bookmarkEnd w:id="39"/>
    </w:p>
    <w:p w:rsidR="006B6E76" w:rsidRDefault="00216DA7" w:rsidP="001627F0">
      <w:pPr>
        <w:pStyle w:val="Body"/>
        <w:spacing w:before="120" w:after="0"/>
        <w:rPr>
          <w:lang w:val="en-US"/>
        </w:rPr>
      </w:pPr>
      <w:r w:rsidRPr="00465C74">
        <w:rPr>
          <w:lang w:val="en-US"/>
        </w:rPr>
        <w:t>After key issues have been identified and corresponding planning objective established, then the specific Subsequent Planning Activities need to be defined</w:t>
      </w:r>
      <w:r w:rsidR="00E06443" w:rsidRPr="00465C74">
        <w:rPr>
          <w:lang w:val="en-US"/>
        </w:rPr>
        <w:t>; essentially preparing the TOR for the water resources subsequent planning phase</w:t>
      </w:r>
      <w:r w:rsidRPr="00465C74">
        <w:rPr>
          <w:lang w:val="en-US"/>
        </w:rPr>
        <w:t xml:space="preserve">. The purpose of a specific Subsequent Planning Activity is to </w:t>
      </w:r>
      <w:r w:rsidR="00E06443" w:rsidRPr="00465C74">
        <w:rPr>
          <w:lang w:val="en-US"/>
        </w:rPr>
        <w:t>describe what water resources planning will do</w:t>
      </w:r>
      <w:r w:rsidRPr="00465C74">
        <w:rPr>
          <w:lang w:val="en-US"/>
        </w:rPr>
        <w:t xml:space="preserve">, through </w:t>
      </w:r>
      <w:r w:rsidR="00E06443" w:rsidRPr="00465C74">
        <w:rPr>
          <w:lang w:val="en-US"/>
        </w:rPr>
        <w:t>the</w:t>
      </w:r>
      <w:r w:rsidRPr="00465C74">
        <w:rPr>
          <w:lang w:val="en-US"/>
        </w:rPr>
        <w:t xml:space="preserve"> planning process, so that issues can be overcome and objectives met. </w:t>
      </w:r>
      <w:r w:rsidR="00E06443" w:rsidRPr="00465C74">
        <w:rPr>
          <w:lang w:val="en-US"/>
        </w:rPr>
        <w:t xml:space="preserve">This includes the full contents as defined in Article 20 (c and d) of the LWR. </w:t>
      </w:r>
      <w:r w:rsidRPr="00465C74">
        <w:rPr>
          <w:lang w:val="en-US"/>
        </w:rPr>
        <w:t>Each Planning Task will be comprised of a set of planning activities that, taken together, comprehensively address key issues within the context of achieving the stated objective</w:t>
      </w:r>
      <w:r w:rsidR="00932944">
        <w:rPr>
          <w:lang w:val="en-US"/>
        </w:rPr>
        <w:t>s</w:t>
      </w:r>
      <w:r w:rsidRPr="00465C74">
        <w:rPr>
          <w:lang w:val="en-US"/>
        </w:rPr>
        <w:t xml:space="preserve">. </w:t>
      </w:r>
    </w:p>
    <w:p w:rsidR="00465C74" w:rsidRPr="00465C74" w:rsidRDefault="00465C74" w:rsidP="001627F0">
      <w:pPr>
        <w:pStyle w:val="Body"/>
        <w:spacing w:before="120" w:after="0"/>
        <w:rPr>
          <w:lang w:val="en-US"/>
        </w:rPr>
      </w:pPr>
      <w:r w:rsidRPr="00465C74">
        <w:rPr>
          <w:lang w:val="en-US"/>
        </w:rPr>
        <w:t>Planning Tasks will be developed to address specific priority issues for the basin and for each sub-basin or local area, as appropriate. Each planning task will include specific objectives to guide planning activities to address each issue. The planning tasks will further identify a plan, general budget, and needed resources for each activity according to the objective. Further detail or additional activities may be developed during the subsequent planning activities.</w:t>
      </w:r>
    </w:p>
    <w:p w:rsidR="00465C74" w:rsidRPr="00465C74" w:rsidRDefault="00465C74" w:rsidP="001627F0">
      <w:pPr>
        <w:pStyle w:val="Body"/>
        <w:spacing w:before="120" w:after="0"/>
        <w:rPr>
          <w:lang w:val="en-US"/>
        </w:rPr>
      </w:pPr>
      <w:r w:rsidRPr="00465C74">
        <w:rPr>
          <w:lang w:val="en-US"/>
        </w:rPr>
        <w:t xml:space="preserve">Each planning task will be developed in a logical framework that outlines the priority issues, the related objectives, and the planning activities to address each issue. </w:t>
      </w:r>
    </w:p>
    <w:p w:rsidR="00465C74" w:rsidRDefault="00465C74" w:rsidP="001627F0">
      <w:pPr>
        <w:pStyle w:val="Body"/>
        <w:spacing w:before="120" w:after="0"/>
        <w:rPr>
          <w:lang w:val="en-US"/>
        </w:rPr>
      </w:pPr>
      <w:r w:rsidRPr="00465C74">
        <w:rPr>
          <w:lang w:val="en-US"/>
        </w:rPr>
        <w:t>This step will be undertaken carefully for the basin and each sub-basin or local area, as needed. An example if presented below</w:t>
      </w:r>
      <w:r w:rsidR="00932944">
        <w:rPr>
          <w:lang w:val="en-US"/>
        </w:rPr>
        <w:t xml:space="preserve"> (Table 5)</w:t>
      </w:r>
      <w:r>
        <w:rPr>
          <w:lang w:val="en-US"/>
        </w:rPr>
        <w:t>.</w:t>
      </w:r>
    </w:p>
    <w:p w:rsidR="00465C74" w:rsidRPr="00465C74" w:rsidRDefault="00465C74" w:rsidP="001627F0">
      <w:pPr>
        <w:pStyle w:val="Heading3"/>
        <w:spacing w:before="120" w:after="0"/>
      </w:pPr>
      <w:bookmarkStart w:id="40" w:name="_Toc359073457"/>
      <w:r>
        <w:t>Defining Subsequent Planning Activities</w:t>
      </w:r>
      <w:bookmarkEnd w:id="40"/>
    </w:p>
    <w:p w:rsidR="00C32392" w:rsidRPr="00465C74" w:rsidRDefault="00216DA7" w:rsidP="001627F0">
      <w:pPr>
        <w:pStyle w:val="Body"/>
        <w:spacing w:before="120" w:after="0"/>
        <w:rPr>
          <w:lang w:val="en-US"/>
        </w:rPr>
      </w:pPr>
      <w:r w:rsidRPr="00465C74">
        <w:rPr>
          <w:lang w:val="en-US"/>
        </w:rPr>
        <w:t xml:space="preserve">To define the specific planning activities, the </w:t>
      </w:r>
      <w:r w:rsidR="0003283A">
        <w:rPr>
          <w:lang w:val="en-US"/>
        </w:rPr>
        <w:t>preliminary</w:t>
      </w:r>
      <w:r w:rsidRPr="00465C74">
        <w:rPr>
          <w:lang w:val="en-US"/>
        </w:rPr>
        <w:t xml:space="preserve"> steps can be taken:</w:t>
      </w:r>
    </w:p>
    <w:p w:rsidR="006B6E76" w:rsidRPr="00465C74" w:rsidRDefault="00216DA7" w:rsidP="001627F0">
      <w:pPr>
        <w:pStyle w:val="ListParagraph"/>
        <w:numPr>
          <w:ilvl w:val="0"/>
          <w:numId w:val="123"/>
        </w:numPr>
        <w:spacing w:before="120"/>
        <w:rPr>
          <w:lang w:val="en-US"/>
        </w:rPr>
      </w:pPr>
      <w:r w:rsidRPr="00465C74">
        <w:rPr>
          <w:lang w:val="en-US"/>
        </w:rPr>
        <w:lastRenderedPageBreak/>
        <w:t>Identify the scale of each issue as basin, sub-basin, or other locally defined region;</w:t>
      </w:r>
    </w:p>
    <w:p w:rsidR="006B6E76" w:rsidRPr="00465C74" w:rsidRDefault="00216DA7" w:rsidP="001627F0">
      <w:pPr>
        <w:pStyle w:val="ListParagraph"/>
        <w:numPr>
          <w:ilvl w:val="0"/>
          <w:numId w:val="123"/>
        </w:numPr>
        <w:spacing w:before="120"/>
        <w:rPr>
          <w:lang w:val="en-US"/>
        </w:rPr>
      </w:pPr>
      <w:r w:rsidRPr="00465C74">
        <w:rPr>
          <w:lang w:val="en-US"/>
        </w:rPr>
        <w:t>Categorize each issue as relating to water resource allocation, water resource protection, or mitigation of harm caused by water. An issue can belong to one, two, or all three.</w:t>
      </w:r>
    </w:p>
    <w:p w:rsidR="006B6E76" w:rsidRPr="00465C74" w:rsidRDefault="00216DA7" w:rsidP="001627F0">
      <w:pPr>
        <w:pStyle w:val="ListParagraph"/>
        <w:numPr>
          <w:ilvl w:val="0"/>
          <w:numId w:val="123"/>
        </w:numPr>
        <w:spacing w:before="120"/>
        <w:rPr>
          <w:lang w:val="en-US"/>
        </w:rPr>
      </w:pPr>
      <w:r w:rsidRPr="00465C74">
        <w:rPr>
          <w:lang w:val="en-US"/>
        </w:rPr>
        <w:t>Categorize each issue by involved sector (e.g. flood protection, irrigation, hydropower, etc.); listing multiple sectors if appropriate.</w:t>
      </w:r>
    </w:p>
    <w:p w:rsidR="006B6E76" w:rsidRPr="00465C74" w:rsidRDefault="006B6E76" w:rsidP="001627F0">
      <w:pPr>
        <w:spacing w:before="120"/>
        <w:rPr>
          <w:lang w:val="en-US"/>
        </w:rPr>
      </w:pPr>
    </w:p>
    <w:p w:rsidR="00ED36EB" w:rsidRDefault="00216DA7" w:rsidP="001627F0">
      <w:pPr>
        <w:pStyle w:val="Body"/>
        <w:spacing w:before="120" w:after="0"/>
        <w:rPr>
          <w:lang w:val="en-US"/>
        </w:rPr>
      </w:pPr>
      <w:r w:rsidRPr="00465C74">
        <w:rPr>
          <w:lang w:val="en-US"/>
        </w:rPr>
        <w:t xml:space="preserve">Once this is completed, </w:t>
      </w:r>
      <w:r w:rsidR="00465C74">
        <w:rPr>
          <w:lang w:val="en-US"/>
        </w:rPr>
        <w:t>a specific Planning Tasks can be constructed for the basin, sub-basin, or other river segment using a matrix constructed by issue, objective, and activity</w:t>
      </w:r>
      <w:r w:rsidR="00ED36EB" w:rsidRPr="00710232">
        <w:rPr>
          <w:lang w:val="en-US"/>
        </w:rPr>
        <w:t>.</w:t>
      </w:r>
      <w:r w:rsidR="00465C74">
        <w:rPr>
          <w:lang w:val="en-US"/>
        </w:rPr>
        <w:t xml:space="preserve"> The issues and objectives have been previous identified and can be filled in accordingly. The planners can then define which activities are appropriate to be filled in the matrix as shown in </w:t>
      </w:r>
      <w:r w:rsidR="007F725D">
        <w:fldChar w:fldCharType="begin"/>
      </w:r>
      <w:r w:rsidR="007F725D">
        <w:instrText xml:space="preserve"> REF _Ref357868519 \h  \* MERGEFORMAT </w:instrText>
      </w:r>
      <w:r w:rsidR="007F725D">
        <w:fldChar w:fldCharType="separate"/>
      </w:r>
      <w:r w:rsidR="00AA4D62" w:rsidRPr="0003283A">
        <w:rPr>
          <w:lang w:val="en-US"/>
        </w:rPr>
        <w:t>Table 5</w:t>
      </w:r>
      <w:r w:rsidR="007F725D">
        <w:fldChar w:fldCharType="end"/>
      </w:r>
      <w:r w:rsidR="00AA4D62">
        <w:rPr>
          <w:lang w:val="en-US"/>
        </w:rPr>
        <w:t>.</w:t>
      </w:r>
    </w:p>
    <w:p w:rsidR="00465C74" w:rsidRDefault="00465C74" w:rsidP="001627F0">
      <w:pPr>
        <w:pStyle w:val="Caption"/>
        <w:spacing w:before="120"/>
        <w:rPr>
          <w:lang w:val="en-US"/>
        </w:rPr>
      </w:pPr>
      <w:bookmarkStart w:id="41" w:name="_Ref357868519"/>
      <w:r>
        <w:t xml:space="preserve">Table </w:t>
      </w:r>
      <w:r w:rsidR="000E3725">
        <w:fldChar w:fldCharType="begin"/>
      </w:r>
      <w:r w:rsidR="0083592D">
        <w:instrText xml:space="preserve"> SEQ Table \* ARABIC </w:instrText>
      </w:r>
      <w:r w:rsidR="000E3725">
        <w:fldChar w:fldCharType="separate"/>
      </w:r>
      <w:r w:rsidR="0003283A">
        <w:rPr>
          <w:noProof/>
        </w:rPr>
        <w:t>5</w:t>
      </w:r>
      <w:r w:rsidR="000E3725">
        <w:rPr>
          <w:noProof/>
        </w:rPr>
        <w:fldChar w:fldCharType="end"/>
      </w:r>
      <w:bookmarkEnd w:id="41"/>
      <w:r>
        <w:t>: Day-Nhue Sub-Basin Planning Task</w:t>
      </w:r>
    </w:p>
    <w:tbl>
      <w:tblPr>
        <w:tblStyle w:val="TableGrid"/>
        <w:tblW w:w="9639" w:type="dxa"/>
        <w:tblLook w:val="04A0" w:firstRow="1" w:lastRow="0" w:firstColumn="1" w:lastColumn="0" w:noHBand="0" w:noVBand="1"/>
      </w:tblPr>
      <w:tblGrid>
        <w:gridCol w:w="2286"/>
        <w:gridCol w:w="2394"/>
        <w:gridCol w:w="4959"/>
      </w:tblGrid>
      <w:tr w:rsidR="00465C74" w:rsidRPr="00465C74" w:rsidTr="00465C74">
        <w:tc>
          <w:tcPr>
            <w:tcW w:w="2286" w:type="dxa"/>
          </w:tcPr>
          <w:p w:rsidR="00465C74" w:rsidRPr="00465C74" w:rsidRDefault="00465C74" w:rsidP="001627F0">
            <w:pPr>
              <w:spacing w:before="120"/>
              <w:jc w:val="left"/>
              <w:rPr>
                <w:b/>
                <w:szCs w:val="22"/>
              </w:rPr>
            </w:pPr>
            <w:r w:rsidRPr="00465C74">
              <w:rPr>
                <w:b/>
                <w:szCs w:val="22"/>
              </w:rPr>
              <w:t>Priority issues</w:t>
            </w:r>
          </w:p>
        </w:tc>
        <w:tc>
          <w:tcPr>
            <w:tcW w:w="2394" w:type="dxa"/>
          </w:tcPr>
          <w:p w:rsidR="00465C74" w:rsidRPr="00465C74" w:rsidRDefault="00465C74" w:rsidP="001627F0">
            <w:pPr>
              <w:spacing w:before="120"/>
              <w:jc w:val="left"/>
              <w:rPr>
                <w:b/>
                <w:szCs w:val="22"/>
              </w:rPr>
            </w:pPr>
            <w:r w:rsidRPr="00465C74">
              <w:rPr>
                <w:b/>
                <w:szCs w:val="22"/>
              </w:rPr>
              <w:t>Objectives</w:t>
            </w:r>
          </w:p>
        </w:tc>
        <w:tc>
          <w:tcPr>
            <w:tcW w:w="4959" w:type="dxa"/>
          </w:tcPr>
          <w:p w:rsidR="00465C74" w:rsidRPr="00465C74" w:rsidRDefault="00465C74" w:rsidP="001627F0">
            <w:pPr>
              <w:spacing w:before="120"/>
              <w:jc w:val="left"/>
              <w:rPr>
                <w:b/>
                <w:szCs w:val="22"/>
              </w:rPr>
            </w:pPr>
            <w:r w:rsidRPr="00465C74">
              <w:rPr>
                <w:b/>
                <w:szCs w:val="22"/>
              </w:rPr>
              <w:t>Planning Activities</w:t>
            </w:r>
          </w:p>
        </w:tc>
      </w:tr>
      <w:tr w:rsidR="00465C74" w:rsidRPr="00465C74" w:rsidTr="00465C74">
        <w:tc>
          <w:tcPr>
            <w:tcW w:w="2286" w:type="dxa"/>
          </w:tcPr>
          <w:p w:rsidR="00465C74" w:rsidRPr="00465C74" w:rsidRDefault="00465C74" w:rsidP="001627F0">
            <w:pPr>
              <w:spacing w:before="120"/>
              <w:ind w:left="176" w:hanging="176"/>
              <w:jc w:val="left"/>
              <w:rPr>
                <w:szCs w:val="22"/>
              </w:rPr>
            </w:pPr>
            <w:r w:rsidRPr="00465C74">
              <w:rPr>
                <w:szCs w:val="22"/>
              </w:rPr>
              <w:t xml:space="preserve">- Water shortage results in river depletion (whole </w:t>
            </w:r>
            <w:r w:rsidR="00932944">
              <w:rPr>
                <w:szCs w:val="22"/>
              </w:rPr>
              <w:t xml:space="preserve">Day – Nhue </w:t>
            </w:r>
            <w:r w:rsidRPr="00465C74">
              <w:rPr>
                <w:szCs w:val="22"/>
              </w:rPr>
              <w:t>sub-basin)</w:t>
            </w:r>
          </w:p>
        </w:tc>
        <w:tc>
          <w:tcPr>
            <w:tcW w:w="2394" w:type="dxa"/>
          </w:tcPr>
          <w:p w:rsidR="00465C74" w:rsidRPr="00465C74" w:rsidRDefault="00465C74" w:rsidP="001627F0">
            <w:pPr>
              <w:spacing w:before="120"/>
              <w:ind w:left="158" w:hanging="158"/>
              <w:jc w:val="left"/>
              <w:rPr>
                <w:szCs w:val="22"/>
              </w:rPr>
            </w:pPr>
            <w:r w:rsidRPr="00465C74">
              <w:rPr>
                <w:szCs w:val="22"/>
              </w:rPr>
              <w:t xml:space="preserve">-Restoration of river to meet QCVN 08:2008 standards for 40% of the river </w:t>
            </w:r>
          </w:p>
          <w:p w:rsidR="00465C74" w:rsidRPr="00465C74" w:rsidRDefault="00465C74" w:rsidP="001627F0">
            <w:pPr>
              <w:spacing w:before="120"/>
              <w:ind w:left="158" w:hanging="158"/>
              <w:jc w:val="left"/>
              <w:rPr>
                <w:szCs w:val="22"/>
              </w:rPr>
            </w:pPr>
          </w:p>
        </w:tc>
        <w:tc>
          <w:tcPr>
            <w:tcW w:w="4959" w:type="dxa"/>
          </w:tcPr>
          <w:p w:rsidR="00465C74" w:rsidRPr="00465C74" w:rsidRDefault="00465C74" w:rsidP="001627F0">
            <w:pPr>
              <w:spacing w:before="120"/>
              <w:ind w:left="174" w:hanging="174"/>
              <w:jc w:val="left"/>
              <w:rPr>
                <w:szCs w:val="22"/>
              </w:rPr>
            </w:pPr>
            <w:r w:rsidRPr="00465C74">
              <w:rPr>
                <w:szCs w:val="22"/>
              </w:rPr>
              <w:t xml:space="preserve">+ Develop a water allocation plan (at basin level) to take into account of water regulating from other sub-basins; </w:t>
            </w:r>
          </w:p>
          <w:p w:rsidR="00465C74" w:rsidRPr="00465C74" w:rsidRDefault="00465C74" w:rsidP="001627F0">
            <w:pPr>
              <w:spacing w:before="120"/>
              <w:jc w:val="left"/>
              <w:rPr>
                <w:szCs w:val="22"/>
              </w:rPr>
            </w:pPr>
            <w:r w:rsidRPr="00465C74">
              <w:rPr>
                <w:szCs w:val="22"/>
              </w:rPr>
              <w:t xml:space="preserve"> </w:t>
            </w:r>
          </w:p>
          <w:p w:rsidR="00465C74" w:rsidRPr="00465C74" w:rsidRDefault="00465C74" w:rsidP="001627F0">
            <w:pPr>
              <w:spacing w:before="120"/>
              <w:jc w:val="left"/>
              <w:rPr>
                <w:szCs w:val="22"/>
              </w:rPr>
            </w:pPr>
          </w:p>
        </w:tc>
      </w:tr>
      <w:tr w:rsidR="00465C74" w:rsidRPr="00465C74" w:rsidTr="00465C74">
        <w:tc>
          <w:tcPr>
            <w:tcW w:w="2286" w:type="dxa"/>
          </w:tcPr>
          <w:p w:rsidR="00465C74" w:rsidRPr="00465C74" w:rsidRDefault="00465C74" w:rsidP="001627F0">
            <w:pPr>
              <w:spacing w:before="120"/>
              <w:ind w:left="176" w:hanging="176"/>
              <w:jc w:val="left"/>
              <w:rPr>
                <w:szCs w:val="22"/>
              </w:rPr>
            </w:pPr>
            <w:r w:rsidRPr="00465C74">
              <w:rPr>
                <w:szCs w:val="22"/>
              </w:rPr>
              <w:t>- Water pollution (whole sub-basin)</w:t>
            </w:r>
          </w:p>
        </w:tc>
        <w:tc>
          <w:tcPr>
            <w:tcW w:w="2394" w:type="dxa"/>
          </w:tcPr>
          <w:p w:rsidR="00465C74" w:rsidRPr="00465C74" w:rsidRDefault="00465C74" w:rsidP="001627F0">
            <w:pPr>
              <w:spacing w:before="120"/>
              <w:ind w:left="158" w:hanging="158"/>
              <w:jc w:val="left"/>
              <w:rPr>
                <w:szCs w:val="22"/>
              </w:rPr>
            </w:pPr>
            <w:r w:rsidRPr="00465C74">
              <w:rPr>
                <w:szCs w:val="22"/>
              </w:rPr>
              <w:t>Improve water quality to meet QCVN 08:2008 Standard for 40% of river length</w:t>
            </w:r>
          </w:p>
        </w:tc>
        <w:tc>
          <w:tcPr>
            <w:tcW w:w="4959" w:type="dxa"/>
          </w:tcPr>
          <w:p w:rsidR="00465C74" w:rsidRPr="00465C74" w:rsidRDefault="00465C74" w:rsidP="001627F0">
            <w:pPr>
              <w:spacing w:before="120"/>
              <w:ind w:left="174" w:hanging="174"/>
              <w:jc w:val="left"/>
              <w:rPr>
                <w:szCs w:val="22"/>
              </w:rPr>
            </w:pPr>
            <w:r w:rsidRPr="00465C74">
              <w:rPr>
                <w:szCs w:val="22"/>
              </w:rPr>
              <w:t>+Develop a water protection plan for Nhue – Day sub-basin</w:t>
            </w:r>
          </w:p>
        </w:tc>
      </w:tr>
      <w:tr w:rsidR="00465C74" w:rsidRPr="00465C74" w:rsidTr="00465C74">
        <w:tc>
          <w:tcPr>
            <w:tcW w:w="2286" w:type="dxa"/>
          </w:tcPr>
          <w:p w:rsidR="00465C74" w:rsidRPr="00465C74" w:rsidRDefault="00465C74" w:rsidP="001627F0">
            <w:pPr>
              <w:spacing w:before="120"/>
              <w:ind w:left="176" w:hanging="176"/>
              <w:jc w:val="left"/>
              <w:rPr>
                <w:szCs w:val="22"/>
              </w:rPr>
            </w:pPr>
            <w:r w:rsidRPr="00465C74">
              <w:rPr>
                <w:szCs w:val="22"/>
              </w:rPr>
              <w:t>- Water logging in areas of……</w:t>
            </w:r>
          </w:p>
        </w:tc>
        <w:tc>
          <w:tcPr>
            <w:tcW w:w="2394" w:type="dxa"/>
          </w:tcPr>
          <w:p w:rsidR="00932944" w:rsidRDefault="00932944" w:rsidP="001627F0">
            <w:pPr>
              <w:spacing w:before="120"/>
              <w:ind w:left="158" w:hanging="158"/>
              <w:jc w:val="left"/>
              <w:rPr>
                <w:szCs w:val="22"/>
              </w:rPr>
            </w:pPr>
            <w:r>
              <w:rPr>
                <w:szCs w:val="22"/>
              </w:rPr>
              <w:t>-</w:t>
            </w:r>
            <w:r w:rsidRPr="00465C74">
              <w:rPr>
                <w:szCs w:val="22"/>
              </w:rPr>
              <w:t>Flood retention and drainage to reduce  flood flows by 10% for a 250 year flood event</w:t>
            </w:r>
          </w:p>
          <w:p w:rsidR="00465C74" w:rsidRPr="00465C74" w:rsidRDefault="00F841EB" w:rsidP="001627F0">
            <w:pPr>
              <w:spacing w:before="120"/>
              <w:ind w:left="158" w:hanging="158"/>
              <w:jc w:val="left"/>
              <w:rPr>
                <w:szCs w:val="22"/>
              </w:rPr>
            </w:pPr>
            <w:r>
              <w:rPr>
                <w:szCs w:val="22"/>
              </w:rPr>
              <w:t>-</w:t>
            </w:r>
            <w:r w:rsidR="00465C74" w:rsidRPr="00465C74">
              <w:rPr>
                <w:szCs w:val="22"/>
              </w:rPr>
              <w:t xml:space="preserve">Reduce areas experiencing regular water logging by 75% by 2025. </w:t>
            </w:r>
          </w:p>
        </w:tc>
        <w:tc>
          <w:tcPr>
            <w:tcW w:w="4959" w:type="dxa"/>
          </w:tcPr>
          <w:p w:rsidR="00465C74" w:rsidRPr="00465C74" w:rsidRDefault="00465C74" w:rsidP="001627F0">
            <w:pPr>
              <w:spacing w:before="120"/>
              <w:ind w:left="174" w:hanging="174"/>
              <w:jc w:val="left"/>
              <w:rPr>
                <w:szCs w:val="22"/>
              </w:rPr>
            </w:pPr>
            <w:r w:rsidRPr="00465C74">
              <w:rPr>
                <w:szCs w:val="22"/>
              </w:rPr>
              <w:t xml:space="preserve">+ </w:t>
            </w:r>
            <w:r w:rsidR="00932944" w:rsidRPr="00465C74">
              <w:rPr>
                <w:szCs w:val="22"/>
              </w:rPr>
              <w:t xml:space="preserve">Improve flood drainage </w:t>
            </w:r>
            <w:r w:rsidR="00F841EB">
              <w:rPr>
                <w:szCs w:val="22"/>
              </w:rPr>
              <w:t xml:space="preserve">way </w:t>
            </w:r>
            <w:r w:rsidR="00932944" w:rsidRPr="00465C74">
              <w:rPr>
                <w:szCs w:val="22"/>
              </w:rPr>
              <w:t>to the sea</w:t>
            </w:r>
            <w:r w:rsidR="00F841EB">
              <w:rPr>
                <w:szCs w:val="22"/>
              </w:rPr>
              <w:t xml:space="preserve"> and </w:t>
            </w:r>
            <w:r w:rsidRPr="00465C74">
              <w:rPr>
                <w:szCs w:val="22"/>
              </w:rPr>
              <w:t>Develop a water drainage plan taking into account land and city drainage (in combination with  flood control planning)</w:t>
            </w:r>
          </w:p>
        </w:tc>
      </w:tr>
      <w:tr w:rsidR="00465C74" w:rsidRPr="00465C74" w:rsidTr="00465C74">
        <w:tc>
          <w:tcPr>
            <w:tcW w:w="2286" w:type="dxa"/>
          </w:tcPr>
          <w:p w:rsidR="00465C74" w:rsidRPr="00465C74" w:rsidRDefault="00465C74" w:rsidP="001627F0">
            <w:pPr>
              <w:spacing w:before="120"/>
              <w:ind w:left="176" w:hanging="176"/>
              <w:jc w:val="left"/>
              <w:rPr>
                <w:szCs w:val="22"/>
              </w:rPr>
            </w:pPr>
            <w:r>
              <w:rPr>
                <w:szCs w:val="22"/>
              </w:rPr>
              <w:t>…</w:t>
            </w:r>
          </w:p>
        </w:tc>
        <w:tc>
          <w:tcPr>
            <w:tcW w:w="2394" w:type="dxa"/>
          </w:tcPr>
          <w:p w:rsidR="00465C74" w:rsidRPr="00465C74" w:rsidRDefault="00465C74" w:rsidP="001627F0">
            <w:pPr>
              <w:spacing w:before="120"/>
              <w:jc w:val="left"/>
              <w:rPr>
                <w:szCs w:val="22"/>
              </w:rPr>
            </w:pPr>
            <w:r>
              <w:rPr>
                <w:szCs w:val="22"/>
              </w:rPr>
              <w:t>…</w:t>
            </w:r>
          </w:p>
        </w:tc>
        <w:tc>
          <w:tcPr>
            <w:tcW w:w="4959" w:type="dxa"/>
          </w:tcPr>
          <w:p w:rsidR="00465C74" w:rsidRPr="00465C74" w:rsidRDefault="00465C74" w:rsidP="001627F0">
            <w:pPr>
              <w:spacing w:before="120"/>
              <w:jc w:val="left"/>
              <w:rPr>
                <w:szCs w:val="22"/>
              </w:rPr>
            </w:pPr>
            <w:r>
              <w:rPr>
                <w:szCs w:val="22"/>
              </w:rPr>
              <w:t>…</w:t>
            </w:r>
          </w:p>
        </w:tc>
      </w:tr>
    </w:tbl>
    <w:p w:rsidR="00465C74" w:rsidRPr="00465C74" w:rsidRDefault="00465C74" w:rsidP="001627F0">
      <w:pPr>
        <w:pStyle w:val="Body"/>
        <w:numPr>
          <w:ilvl w:val="0"/>
          <w:numId w:val="0"/>
        </w:numPr>
        <w:spacing w:before="120" w:after="0"/>
        <w:rPr>
          <w:i/>
          <w:sz w:val="18"/>
          <w:szCs w:val="18"/>
          <w:lang w:val="en-US"/>
        </w:rPr>
      </w:pPr>
      <w:r w:rsidRPr="00465C74">
        <w:rPr>
          <w:i/>
          <w:sz w:val="18"/>
          <w:szCs w:val="18"/>
          <w:lang w:val="en-US"/>
        </w:rPr>
        <w:t>Note: This table is an example only is does not represent or cover the actual range of issues within the particular sub-basin.</w:t>
      </w:r>
    </w:p>
    <w:p w:rsidR="00AA4D62" w:rsidRDefault="00AA4D62" w:rsidP="001627F0">
      <w:pPr>
        <w:pStyle w:val="Heading3"/>
        <w:spacing w:before="120" w:after="0"/>
      </w:pPr>
      <w:bookmarkStart w:id="42" w:name="_Toc359073458"/>
      <w:r>
        <w:t>Working arrangement and Resources for undertaking the subsequent planning activities of Water Resources Planning (WRP)</w:t>
      </w:r>
      <w:bookmarkEnd w:id="42"/>
    </w:p>
    <w:p w:rsidR="00AA4D62" w:rsidRDefault="00AA4D62" w:rsidP="001627F0">
      <w:pPr>
        <w:pStyle w:val="Body"/>
        <w:spacing w:before="120" w:after="0"/>
        <w:rPr>
          <w:lang w:val="en-US"/>
        </w:rPr>
      </w:pPr>
      <w:r>
        <w:rPr>
          <w:lang w:val="en-US"/>
        </w:rPr>
        <w:t>After the planning activities have been completely identified, then the working arrangements and required resources need to be defined for the particular Planning Task. The following subjects must be covered for each planning task.</w:t>
      </w:r>
    </w:p>
    <w:p w:rsidR="00AA4D62" w:rsidRDefault="00AA4D62" w:rsidP="001627F0">
      <w:pPr>
        <w:pStyle w:val="Body"/>
        <w:numPr>
          <w:ilvl w:val="0"/>
          <w:numId w:val="131"/>
        </w:numPr>
        <w:spacing w:before="120" w:after="0"/>
      </w:pPr>
      <w:r>
        <w:t>Identify the way to manage the implementation of WRP; financial management; implementation organizations (what line agencies required? In what sector?); key programs</w:t>
      </w:r>
      <w:r w:rsidR="00F841EB">
        <w:t>?</w:t>
      </w:r>
      <w:r>
        <w:t xml:space="preserve"> </w:t>
      </w:r>
    </w:p>
    <w:p w:rsidR="00AA4D62" w:rsidRDefault="00AA4D62" w:rsidP="001627F0">
      <w:pPr>
        <w:pStyle w:val="Body"/>
        <w:numPr>
          <w:ilvl w:val="0"/>
          <w:numId w:val="132"/>
        </w:numPr>
        <w:spacing w:before="120" w:after="0"/>
      </w:pPr>
      <w:r>
        <w:t>List all resources required to implement WRP, for example:</w:t>
      </w:r>
    </w:p>
    <w:p w:rsidR="00AA4D62" w:rsidRPr="00F841EB" w:rsidRDefault="00162B1E" w:rsidP="001627F0">
      <w:pPr>
        <w:pStyle w:val="ListParagraph"/>
        <w:numPr>
          <w:ilvl w:val="1"/>
          <w:numId w:val="132"/>
        </w:numPr>
        <w:tabs>
          <w:tab w:val="clear" w:pos="1080"/>
          <w:tab w:val="num" w:pos="1440"/>
        </w:tabs>
        <w:spacing w:before="120"/>
        <w:ind w:left="1440"/>
        <w:contextualSpacing/>
        <w:jc w:val="left"/>
        <w:rPr>
          <w:szCs w:val="22"/>
        </w:rPr>
      </w:pPr>
      <w:r w:rsidRPr="00162B1E">
        <w:rPr>
          <w:szCs w:val="22"/>
        </w:rPr>
        <w:lastRenderedPageBreak/>
        <w:t>Professional: agriculture, irrigation, industry, urban water supply, rural water supply, social, economic, hydropower, environment…experts</w:t>
      </w:r>
    </w:p>
    <w:p w:rsidR="00AA4D62" w:rsidRPr="00F841EB" w:rsidRDefault="00162B1E" w:rsidP="001627F0">
      <w:pPr>
        <w:pStyle w:val="ListParagraph"/>
        <w:numPr>
          <w:ilvl w:val="1"/>
          <w:numId w:val="132"/>
        </w:numPr>
        <w:tabs>
          <w:tab w:val="clear" w:pos="1080"/>
          <w:tab w:val="num" w:pos="1440"/>
        </w:tabs>
        <w:spacing w:before="120"/>
        <w:ind w:left="1440"/>
        <w:contextualSpacing/>
        <w:jc w:val="left"/>
        <w:rPr>
          <w:szCs w:val="22"/>
        </w:rPr>
      </w:pPr>
      <w:r w:rsidRPr="00162B1E">
        <w:rPr>
          <w:szCs w:val="22"/>
        </w:rPr>
        <w:t>Mathematical models required to implement Water allocation Plan, water protection Plan, natural disaster plan…</w:t>
      </w:r>
    </w:p>
    <w:p w:rsidR="00AA4D62" w:rsidRPr="00AA4D62" w:rsidRDefault="00AA4D62" w:rsidP="001627F0">
      <w:pPr>
        <w:pStyle w:val="ListParagraph"/>
        <w:numPr>
          <w:ilvl w:val="1"/>
          <w:numId w:val="132"/>
        </w:numPr>
        <w:tabs>
          <w:tab w:val="clear" w:pos="1080"/>
          <w:tab w:val="num" w:pos="1440"/>
        </w:tabs>
        <w:spacing w:before="120"/>
        <w:ind w:left="1440"/>
        <w:contextualSpacing/>
        <w:jc w:val="left"/>
        <w:rPr>
          <w:sz w:val="24"/>
        </w:rPr>
      </w:pPr>
      <w:r w:rsidRPr="00AA4D62">
        <w:rPr>
          <w:sz w:val="24"/>
        </w:rPr>
        <w:t>…</w:t>
      </w:r>
    </w:p>
    <w:p w:rsidR="00AA4D62" w:rsidRPr="0042494D" w:rsidRDefault="00AA4D62" w:rsidP="001627F0">
      <w:pPr>
        <w:pStyle w:val="ListParagraph"/>
        <w:numPr>
          <w:ilvl w:val="0"/>
          <w:numId w:val="133"/>
        </w:numPr>
        <w:spacing w:before="120"/>
        <w:contextualSpacing/>
        <w:jc w:val="left"/>
        <w:rPr>
          <w:szCs w:val="22"/>
        </w:rPr>
      </w:pPr>
      <w:r w:rsidRPr="00F841EB">
        <w:rPr>
          <w:szCs w:val="22"/>
        </w:rPr>
        <w:t>List of additional data and information required to implement WRP (almost data and information have been collected  in Planning Tasks stage)</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Other sectors: planning, plans, strategy, norms, international agreements; socio-economic development</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Water exploitation and use, existing water regulation plans; water services</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Hydro-meteor data: stations? Time series? Rainfall? Run-off? Sunlight hours? To estimate water demands.</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Topographical data: cross sections (where? Time?) to apply in Hydraulic model (if any)</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Land use; GSO; provincial statistic book of provinces (what provinces)</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Maps: digital or hardcopy maps</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Water quality data: where? Period?</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w:t>
      </w:r>
    </w:p>
    <w:p w:rsidR="00AA4D62" w:rsidRPr="00F841EB" w:rsidRDefault="00AA4D62" w:rsidP="001627F0">
      <w:pPr>
        <w:pStyle w:val="Body"/>
        <w:numPr>
          <w:ilvl w:val="0"/>
          <w:numId w:val="133"/>
        </w:numPr>
        <w:spacing w:before="120" w:after="0"/>
        <w:rPr>
          <w:rFonts w:cs="Times New Roman"/>
          <w:color w:val="auto"/>
          <w:lang w:eastAsia="zh-CN"/>
        </w:rPr>
      </w:pPr>
      <w:r w:rsidRPr="0042494D">
        <w:rPr>
          <w:rFonts w:cs="Times New Roman"/>
          <w:color w:val="auto"/>
          <w:lang w:eastAsia="zh-CN"/>
        </w:rPr>
        <w:t xml:space="preserve">Field </w:t>
      </w:r>
      <w:r w:rsidRPr="00E96F2E">
        <w:rPr>
          <w:rFonts w:cs="Times New Roman"/>
          <w:color w:val="auto"/>
          <w:lang w:eastAsia="zh-CN"/>
        </w:rPr>
        <w:t>survey required: how many trips? Where? Purpose</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Identify any required surveys: e.g. General survey to collect data and field survey to check water exploitation and use at some key sites</w:t>
      </w:r>
    </w:p>
    <w:p w:rsidR="00AA4D62" w:rsidRPr="00F841EB" w:rsidRDefault="00AA4D62" w:rsidP="001627F0">
      <w:pPr>
        <w:pStyle w:val="Body"/>
        <w:numPr>
          <w:ilvl w:val="0"/>
          <w:numId w:val="133"/>
        </w:numPr>
        <w:spacing w:before="120" w:after="0"/>
        <w:rPr>
          <w:rFonts w:cs="Times New Roman"/>
          <w:color w:val="auto"/>
          <w:lang w:eastAsia="zh-CN"/>
        </w:rPr>
      </w:pPr>
      <w:r w:rsidRPr="0042494D">
        <w:rPr>
          <w:rFonts w:cs="Times New Roman"/>
          <w:color w:val="auto"/>
          <w:lang w:eastAsia="zh-CN"/>
        </w:rPr>
        <w:t>Investigation required: What type of investigation; where? What time (</w:t>
      </w:r>
      <w:r w:rsidRPr="00E96F2E">
        <w:rPr>
          <w:rFonts w:cs="Times New Roman"/>
          <w:color w:val="auto"/>
          <w:lang w:eastAsia="zh-CN"/>
        </w:rPr>
        <w:t>for example: measurement of dry flow in January in lower Thac Huong weir...)</w:t>
      </w:r>
    </w:p>
    <w:p w:rsidR="00AA4D62" w:rsidRPr="00F841EB" w:rsidRDefault="00AA4D62" w:rsidP="001627F0">
      <w:pPr>
        <w:pStyle w:val="Body"/>
        <w:numPr>
          <w:ilvl w:val="0"/>
          <w:numId w:val="133"/>
        </w:numPr>
        <w:spacing w:before="120" w:after="0"/>
        <w:rPr>
          <w:rFonts w:cs="Times New Roman"/>
          <w:color w:val="auto"/>
          <w:lang w:eastAsia="zh-CN"/>
        </w:rPr>
      </w:pPr>
      <w:r w:rsidRPr="0042494D">
        <w:rPr>
          <w:rFonts w:cs="Times New Roman"/>
          <w:color w:val="auto"/>
          <w:lang w:eastAsia="zh-CN"/>
        </w:rPr>
        <w:t>List of additional studies/programs:</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Eco-environmental study for area of ….(e.g. Red – Thai Binh Data)</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Fishery study</w:t>
      </w:r>
    </w:p>
    <w:p w:rsidR="00AA4D62" w:rsidRPr="00F841EB" w:rsidRDefault="00162B1E" w:rsidP="001627F0">
      <w:pPr>
        <w:pStyle w:val="ListParagraph"/>
        <w:numPr>
          <w:ilvl w:val="1"/>
          <w:numId w:val="133"/>
        </w:numPr>
        <w:tabs>
          <w:tab w:val="clear" w:pos="1080"/>
          <w:tab w:val="num" w:pos="1440"/>
        </w:tabs>
        <w:spacing w:before="120"/>
        <w:ind w:left="1440"/>
        <w:contextualSpacing/>
        <w:jc w:val="left"/>
        <w:rPr>
          <w:szCs w:val="22"/>
        </w:rPr>
      </w:pPr>
      <w:r w:rsidRPr="00162B1E">
        <w:rPr>
          <w:szCs w:val="22"/>
        </w:rPr>
        <w:t>…</w:t>
      </w:r>
    </w:p>
    <w:p w:rsidR="00AA4D62" w:rsidRPr="00C93FD1" w:rsidRDefault="00AA4D62" w:rsidP="001627F0">
      <w:pPr>
        <w:pStyle w:val="Body"/>
        <w:numPr>
          <w:ilvl w:val="0"/>
          <w:numId w:val="133"/>
        </w:numPr>
        <w:spacing w:before="120" w:after="0"/>
      </w:pPr>
      <w:r w:rsidRPr="00F841EB">
        <w:t>List of workshops required</w:t>
      </w:r>
    </w:p>
    <w:p w:rsidR="00AA4D62" w:rsidRPr="00F841EB" w:rsidRDefault="00162B1E" w:rsidP="001627F0">
      <w:pPr>
        <w:pStyle w:val="Body"/>
        <w:numPr>
          <w:ilvl w:val="0"/>
          <w:numId w:val="133"/>
        </w:numPr>
        <w:spacing w:before="120" w:after="0"/>
      </w:pPr>
      <w:r w:rsidRPr="00162B1E">
        <w:t>Others</w:t>
      </w:r>
    </w:p>
    <w:p w:rsidR="00AA4D62" w:rsidRDefault="00AA4D62" w:rsidP="001627F0">
      <w:pPr>
        <w:pStyle w:val="Heading3"/>
        <w:spacing w:before="120" w:after="0"/>
      </w:pPr>
      <w:bookmarkStart w:id="43" w:name="_Toc359073459"/>
      <w:r>
        <w:t>Funds required to undertake the activities of WRP</w:t>
      </w:r>
      <w:bookmarkEnd w:id="43"/>
    </w:p>
    <w:p w:rsidR="00AA4D62" w:rsidRDefault="00AA4D62" w:rsidP="001627F0">
      <w:pPr>
        <w:pStyle w:val="Body"/>
        <w:spacing w:before="120" w:after="0"/>
      </w:pPr>
      <w:r w:rsidRPr="00AA4D62">
        <w:rPr>
          <w:lang w:val="en-US"/>
        </w:rPr>
        <w:t>After the working arrangements and required resources are established, appropriate government cost norms can be consulting to estimate the necessary budget for each planning task.</w:t>
      </w:r>
      <w:r>
        <w:rPr>
          <w:lang w:val="en-US"/>
        </w:rPr>
        <w:t xml:space="preserve"> The required water</w:t>
      </w:r>
      <w:r w:rsidRPr="005C75A7">
        <w:t xml:space="preserve"> </w:t>
      </w:r>
      <w:r>
        <w:t>resources planning budgets are based on the planning activities identified previously (Water Resources Planning activities) and on MoNRE Circular 15/2009, dated 4 October 2009, on the “Norm of Preparation of Water Resources Planning”. These will be used to estimate budgets required to prepare WRP (all basin and sub-basin/local areas; and all water protection/allocation or flood control plans) including:</w:t>
      </w:r>
    </w:p>
    <w:p w:rsidR="00C93FD1" w:rsidRDefault="00C93FD1" w:rsidP="001627F0">
      <w:pPr>
        <w:pStyle w:val="Body"/>
        <w:numPr>
          <w:ilvl w:val="0"/>
          <w:numId w:val="134"/>
        </w:numPr>
        <w:spacing w:before="120" w:after="0"/>
      </w:pPr>
      <w:r>
        <w:t>Budget required to prepare any Water allocation plan or water Protection Plan or Plan for negative  effects caused by water or all three or two of them; and</w:t>
      </w:r>
    </w:p>
    <w:p w:rsidR="00AA4D62" w:rsidRDefault="00AA4D62" w:rsidP="001627F0">
      <w:pPr>
        <w:pStyle w:val="Body"/>
        <w:numPr>
          <w:ilvl w:val="0"/>
          <w:numId w:val="134"/>
        </w:numPr>
        <w:spacing w:before="120" w:after="0"/>
      </w:pPr>
      <w:r>
        <w:t xml:space="preserve">Budgets required to </w:t>
      </w:r>
      <w:r w:rsidR="00575ECA">
        <w:t>purchase</w:t>
      </w:r>
      <w:r>
        <w:t xml:space="preserve"> </w:t>
      </w:r>
      <w:r w:rsidR="00575ECA">
        <w:t>computer</w:t>
      </w:r>
      <w:r>
        <w:t xml:space="preserve"> model</w:t>
      </w:r>
      <w:r w:rsidR="00575ECA">
        <w:t>ling packages</w:t>
      </w:r>
      <w:r>
        <w:t xml:space="preserve"> (if any)</w:t>
      </w:r>
    </w:p>
    <w:p w:rsidR="00AA4D62" w:rsidRDefault="00AA4D62" w:rsidP="001627F0">
      <w:pPr>
        <w:pStyle w:val="Body"/>
        <w:numPr>
          <w:ilvl w:val="0"/>
          <w:numId w:val="134"/>
        </w:numPr>
        <w:spacing w:before="120" w:after="0"/>
      </w:pPr>
      <w:r>
        <w:t>Budgets required for investigation (if any)</w:t>
      </w:r>
    </w:p>
    <w:p w:rsidR="00AA4D62" w:rsidRDefault="00AA4D62" w:rsidP="001627F0">
      <w:pPr>
        <w:pStyle w:val="Body"/>
        <w:numPr>
          <w:ilvl w:val="0"/>
          <w:numId w:val="134"/>
        </w:numPr>
        <w:spacing w:before="120" w:after="0"/>
      </w:pPr>
      <w:r>
        <w:t>Budgets required for  special data and information</w:t>
      </w:r>
    </w:p>
    <w:p w:rsidR="00AA4D62" w:rsidRDefault="00AA4D62" w:rsidP="001627F0">
      <w:pPr>
        <w:pStyle w:val="Body"/>
        <w:numPr>
          <w:ilvl w:val="0"/>
          <w:numId w:val="134"/>
        </w:numPr>
        <w:spacing w:before="120" w:after="0"/>
      </w:pPr>
      <w:r>
        <w:t>Budgets required for additional studies</w:t>
      </w:r>
    </w:p>
    <w:p w:rsidR="00AA4D62" w:rsidRDefault="00AA4D62" w:rsidP="001627F0">
      <w:pPr>
        <w:pStyle w:val="Body"/>
        <w:numPr>
          <w:ilvl w:val="0"/>
          <w:numId w:val="134"/>
        </w:numPr>
        <w:spacing w:before="120" w:after="0"/>
      </w:pPr>
      <w:r>
        <w:t>Budgets required for workshops</w:t>
      </w:r>
    </w:p>
    <w:p w:rsidR="00AA4D62" w:rsidRDefault="00AA4D62" w:rsidP="001627F0">
      <w:pPr>
        <w:pStyle w:val="Body"/>
        <w:numPr>
          <w:ilvl w:val="0"/>
          <w:numId w:val="134"/>
        </w:numPr>
        <w:spacing w:before="120" w:after="0"/>
      </w:pPr>
      <w:r>
        <w:t>Contingency</w:t>
      </w:r>
    </w:p>
    <w:p w:rsidR="00AA4D62" w:rsidRDefault="00AA4D62" w:rsidP="001627F0">
      <w:pPr>
        <w:pStyle w:val="Body"/>
        <w:numPr>
          <w:ilvl w:val="0"/>
          <w:numId w:val="134"/>
        </w:numPr>
        <w:spacing w:before="120" w:after="0"/>
      </w:pPr>
      <w:r>
        <w:t xml:space="preserve">TOTAL budgets required </w:t>
      </w:r>
    </w:p>
    <w:p w:rsidR="00575ECA" w:rsidRDefault="00575ECA" w:rsidP="001627F0">
      <w:pPr>
        <w:pStyle w:val="Body"/>
        <w:spacing w:before="120" w:after="0"/>
        <w:rPr>
          <w:lang w:val="en-US"/>
        </w:rPr>
      </w:pPr>
      <w:r>
        <w:rPr>
          <w:lang w:val="en-US"/>
        </w:rPr>
        <w:lastRenderedPageBreak/>
        <w:t>Continuing the Day-Nhue Sub-Basin example, as example budget is presented below:</w:t>
      </w:r>
    </w:p>
    <w:p w:rsidR="00575ECA" w:rsidRDefault="00575ECA" w:rsidP="001627F0">
      <w:pPr>
        <w:pStyle w:val="Heading4"/>
        <w:spacing w:before="120" w:after="0"/>
      </w:pPr>
      <w:r>
        <w:t>Example:  C</w:t>
      </w:r>
      <w:r w:rsidRPr="008B460E">
        <w:t>ost estimation for Planning Task 1: Day Nhue Sub-basin</w:t>
      </w:r>
    </w:p>
    <w:p w:rsidR="00575ECA" w:rsidRDefault="00575ECA" w:rsidP="001627F0">
      <w:pPr>
        <w:pStyle w:val="Body"/>
        <w:numPr>
          <w:ilvl w:val="0"/>
          <w:numId w:val="0"/>
        </w:numPr>
        <w:spacing w:before="120" w:after="0"/>
        <w:ind w:left="360"/>
      </w:pPr>
      <w:r>
        <w:t>Planning activities shown in Table 1:</w:t>
      </w:r>
    </w:p>
    <w:p w:rsidR="00575ECA" w:rsidRDefault="00575ECA" w:rsidP="001627F0">
      <w:pPr>
        <w:pStyle w:val="Body"/>
        <w:numPr>
          <w:ilvl w:val="0"/>
          <w:numId w:val="0"/>
        </w:numPr>
        <w:spacing w:before="120" w:after="0"/>
        <w:ind w:left="360"/>
      </w:pPr>
      <w:r>
        <w:t xml:space="preserve">- Water allocation Plan – scope: </w:t>
      </w:r>
      <w:r w:rsidR="00162B1E" w:rsidRPr="00162B1E">
        <w:rPr>
          <w:b/>
        </w:rPr>
        <w:t>Red – Thai Binh river basin</w:t>
      </w:r>
      <w:r>
        <w:t xml:space="preserve"> </w:t>
      </w:r>
    </w:p>
    <w:p w:rsidR="00575ECA" w:rsidRDefault="00575ECA" w:rsidP="001627F0">
      <w:pPr>
        <w:pStyle w:val="Body"/>
        <w:numPr>
          <w:ilvl w:val="0"/>
          <w:numId w:val="0"/>
        </w:numPr>
        <w:spacing w:before="120" w:after="0"/>
        <w:ind w:left="360"/>
      </w:pPr>
      <w:r>
        <w:t xml:space="preserve">- Water protection Plan – scope: </w:t>
      </w:r>
      <w:r w:rsidR="00162B1E" w:rsidRPr="00162B1E">
        <w:rPr>
          <w:b/>
        </w:rPr>
        <w:t>Day Nhue sub-basin</w:t>
      </w:r>
      <w:r>
        <w:t xml:space="preserve"> </w:t>
      </w:r>
    </w:p>
    <w:p w:rsidR="00B706AF" w:rsidRDefault="00575ECA" w:rsidP="00F21DE1">
      <w:pPr>
        <w:pStyle w:val="Body"/>
        <w:numPr>
          <w:ilvl w:val="0"/>
          <w:numId w:val="0"/>
        </w:numPr>
        <w:spacing w:before="120" w:after="0"/>
        <w:ind w:left="360"/>
      </w:pPr>
      <w:r>
        <w:t xml:space="preserve">- Land and city drainage Plan – scope: </w:t>
      </w:r>
      <w:r w:rsidRPr="007F6A0A">
        <w:rPr>
          <w:b/>
        </w:rPr>
        <w:t>Day – Nhue sub-basin</w:t>
      </w:r>
      <w:r>
        <w:t xml:space="preserve"> </w:t>
      </w:r>
    </w:p>
    <w:p w:rsidR="00575ECA" w:rsidRDefault="00575ECA" w:rsidP="00F21DE1">
      <w:pPr>
        <w:pStyle w:val="Caption"/>
        <w:spacing w:before="120" w:after="120"/>
        <w:jc w:val="center"/>
      </w:pPr>
      <w:r>
        <w:t xml:space="preserve">Table </w:t>
      </w:r>
      <w:r w:rsidR="000E3725">
        <w:fldChar w:fldCharType="begin"/>
      </w:r>
      <w:r w:rsidR="0083592D">
        <w:instrText xml:space="preserve"> SEQ Table \* ARABIC </w:instrText>
      </w:r>
      <w:r w:rsidR="000E3725">
        <w:fldChar w:fldCharType="separate"/>
      </w:r>
      <w:r w:rsidR="0003283A">
        <w:rPr>
          <w:noProof/>
        </w:rPr>
        <w:t>6</w:t>
      </w:r>
      <w:r w:rsidR="000E3725">
        <w:rPr>
          <w:noProof/>
        </w:rPr>
        <w:fldChar w:fldCharType="end"/>
      </w:r>
      <w:r>
        <w:t>: C</w:t>
      </w:r>
      <w:r w:rsidRPr="008B460E">
        <w:t>ost estimation for Planning Task 1: Day Nhue Sub-basin</w:t>
      </w:r>
    </w:p>
    <w:tbl>
      <w:tblPr>
        <w:tblStyle w:val="TableGrid"/>
        <w:tblW w:w="0" w:type="auto"/>
        <w:tblLook w:val="04A0" w:firstRow="1" w:lastRow="0" w:firstColumn="1" w:lastColumn="0" w:noHBand="0" w:noVBand="1"/>
      </w:tblPr>
      <w:tblGrid>
        <w:gridCol w:w="2293"/>
        <w:gridCol w:w="1442"/>
        <w:gridCol w:w="3427"/>
        <w:gridCol w:w="2080"/>
      </w:tblGrid>
      <w:tr w:rsidR="00575ECA" w:rsidRPr="00575ECA" w:rsidTr="00B02613">
        <w:trPr>
          <w:tblHeader/>
        </w:trPr>
        <w:tc>
          <w:tcPr>
            <w:tcW w:w="2293" w:type="dxa"/>
          </w:tcPr>
          <w:p w:rsidR="00575ECA" w:rsidRPr="00575ECA" w:rsidRDefault="00575ECA" w:rsidP="001627F0">
            <w:pPr>
              <w:pStyle w:val="ListParagraph"/>
              <w:tabs>
                <w:tab w:val="left" w:pos="284"/>
              </w:tabs>
              <w:spacing w:before="120"/>
              <w:ind w:left="0"/>
              <w:jc w:val="center"/>
              <w:rPr>
                <w:b/>
                <w:szCs w:val="22"/>
              </w:rPr>
            </w:pPr>
            <w:r w:rsidRPr="00575ECA">
              <w:rPr>
                <w:b/>
                <w:szCs w:val="22"/>
              </w:rPr>
              <w:t>Type of Plan</w:t>
            </w:r>
          </w:p>
        </w:tc>
        <w:tc>
          <w:tcPr>
            <w:tcW w:w="1442" w:type="dxa"/>
          </w:tcPr>
          <w:p w:rsidR="00575ECA" w:rsidRPr="00575ECA" w:rsidRDefault="00575ECA" w:rsidP="001627F0">
            <w:pPr>
              <w:pStyle w:val="ListParagraph"/>
              <w:tabs>
                <w:tab w:val="left" w:pos="284"/>
              </w:tabs>
              <w:spacing w:before="120"/>
              <w:ind w:left="0"/>
              <w:jc w:val="center"/>
              <w:rPr>
                <w:b/>
                <w:szCs w:val="22"/>
              </w:rPr>
            </w:pPr>
            <w:r w:rsidRPr="00575ECA">
              <w:rPr>
                <w:b/>
                <w:szCs w:val="22"/>
              </w:rPr>
              <w:t>Area (km2)</w:t>
            </w:r>
          </w:p>
        </w:tc>
        <w:tc>
          <w:tcPr>
            <w:tcW w:w="3427" w:type="dxa"/>
          </w:tcPr>
          <w:p w:rsidR="00575ECA" w:rsidRPr="00575ECA" w:rsidRDefault="00575ECA" w:rsidP="001627F0">
            <w:pPr>
              <w:pStyle w:val="ListParagraph"/>
              <w:tabs>
                <w:tab w:val="left" w:pos="284"/>
              </w:tabs>
              <w:spacing w:before="120"/>
              <w:ind w:left="0"/>
              <w:jc w:val="center"/>
              <w:rPr>
                <w:b/>
                <w:szCs w:val="22"/>
              </w:rPr>
            </w:pPr>
            <w:r>
              <w:rPr>
                <w:b/>
                <w:szCs w:val="22"/>
              </w:rPr>
              <w:t>Details</w:t>
            </w:r>
            <w:r w:rsidRPr="00575ECA">
              <w:rPr>
                <w:b/>
                <w:szCs w:val="22"/>
              </w:rPr>
              <w:t xml:space="preserve"> for cost estimation</w:t>
            </w:r>
          </w:p>
        </w:tc>
        <w:tc>
          <w:tcPr>
            <w:tcW w:w="2080" w:type="dxa"/>
          </w:tcPr>
          <w:p w:rsidR="00575ECA" w:rsidRPr="00575ECA" w:rsidRDefault="00575ECA" w:rsidP="001627F0">
            <w:pPr>
              <w:pStyle w:val="ListParagraph"/>
              <w:tabs>
                <w:tab w:val="left" w:pos="284"/>
              </w:tabs>
              <w:spacing w:before="120"/>
              <w:ind w:left="0"/>
              <w:jc w:val="center"/>
              <w:rPr>
                <w:b/>
                <w:szCs w:val="22"/>
              </w:rPr>
            </w:pPr>
            <w:r w:rsidRPr="00575ECA">
              <w:rPr>
                <w:b/>
                <w:szCs w:val="22"/>
              </w:rPr>
              <w:t>Cost estimation (million VND)</w:t>
            </w:r>
          </w:p>
        </w:tc>
      </w:tr>
      <w:tr w:rsidR="00575ECA" w:rsidRPr="00575ECA" w:rsidTr="00575ECA">
        <w:tc>
          <w:tcPr>
            <w:tcW w:w="2293" w:type="dxa"/>
          </w:tcPr>
          <w:p w:rsidR="00575ECA" w:rsidRPr="00575ECA" w:rsidRDefault="00575ECA" w:rsidP="001627F0">
            <w:pPr>
              <w:pStyle w:val="ListParagraph"/>
              <w:numPr>
                <w:ilvl w:val="0"/>
                <w:numId w:val="135"/>
              </w:numPr>
              <w:spacing w:before="120"/>
              <w:ind w:left="284" w:hanging="284"/>
              <w:contextualSpacing/>
              <w:jc w:val="left"/>
              <w:rPr>
                <w:szCs w:val="22"/>
              </w:rPr>
            </w:pPr>
            <w:r w:rsidRPr="00575ECA">
              <w:rPr>
                <w:szCs w:val="22"/>
              </w:rPr>
              <w:t>Water allocation Plan</w:t>
            </w:r>
          </w:p>
        </w:tc>
        <w:tc>
          <w:tcPr>
            <w:tcW w:w="1442" w:type="dxa"/>
          </w:tcPr>
          <w:p w:rsidR="00575ECA" w:rsidRPr="00575ECA" w:rsidRDefault="00575ECA" w:rsidP="001627F0">
            <w:pPr>
              <w:pStyle w:val="ListParagraph"/>
              <w:tabs>
                <w:tab w:val="left" w:pos="284"/>
              </w:tabs>
              <w:spacing w:before="120"/>
              <w:ind w:left="0"/>
              <w:jc w:val="left"/>
              <w:rPr>
                <w:szCs w:val="22"/>
              </w:rPr>
            </w:pPr>
            <w:r w:rsidRPr="00575ECA">
              <w:rPr>
                <w:szCs w:val="22"/>
              </w:rPr>
              <w:t>87,800 (whole Red-TB basin – Vietnam part)</w:t>
            </w:r>
          </w:p>
        </w:tc>
        <w:tc>
          <w:tcPr>
            <w:tcW w:w="3427" w:type="dxa"/>
          </w:tcPr>
          <w:p w:rsidR="00575ECA" w:rsidRPr="00575ECA" w:rsidRDefault="00575ECA" w:rsidP="001627F0">
            <w:pPr>
              <w:pStyle w:val="ListParagraph"/>
              <w:numPr>
                <w:ilvl w:val="0"/>
                <w:numId w:val="136"/>
              </w:numPr>
              <w:spacing w:before="120"/>
              <w:contextualSpacing/>
              <w:jc w:val="left"/>
              <w:rPr>
                <w:b/>
                <w:szCs w:val="22"/>
              </w:rPr>
            </w:pPr>
            <w:r w:rsidRPr="00575ECA">
              <w:rPr>
                <w:b/>
                <w:szCs w:val="22"/>
              </w:rPr>
              <w:t>Cost estimation for Water allocation Plan:</w:t>
            </w:r>
          </w:p>
          <w:p w:rsidR="00575ECA" w:rsidRPr="00575ECA" w:rsidRDefault="00575ECA" w:rsidP="001627F0">
            <w:pPr>
              <w:pStyle w:val="ListParagraph"/>
              <w:numPr>
                <w:ilvl w:val="0"/>
                <w:numId w:val="130"/>
              </w:numPr>
              <w:spacing w:before="120"/>
              <w:ind w:left="174" w:hanging="284"/>
              <w:contextualSpacing/>
              <w:jc w:val="left"/>
              <w:rPr>
                <w:szCs w:val="22"/>
              </w:rPr>
            </w:pPr>
            <w:r w:rsidRPr="00575ECA">
              <w:rPr>
                <w:szCs w:val="22"/>
              </w:rPr>
              <w:t>Estimate catchment areas – study area</w:t>
            </w:r>
          </w:p>
          <w:p w:rsidR="00575ECA" w:rsidRPr="00575ECA" w:rsidRDefault="00575ECA" w:rsidP="001627F0">
            <w:pPr>
              <w:pStyle w:val="ListParagraph"/>
              <w:numPr>
                <w:ilvl w:val="0"/>
                <w:numId w:val="130"/>
              </w:numPr>
              <w:spacing w:before="120"/>
              <w:ind w:left="174" w:hanging="284"/>
              <w:contextualSpacing/>
              <w:jc w:val="left"/>
              <w:rPr>
                <w:szCs w:val="22"/>
              </w:rPr>
            </w:pPr>
            <w:r w:rsidRPr="00575ECA">
              <w:rPr>
                <w:szCs w:val="22"/>
              </w:rPr>
              <w:t>Estimate all coefficients used to cost estimation for WRP: k1, K2, K3, K4, Kf, Kkh (</w:t>
            </w:r>
            <w:r w:rsidRPr="00575ECA">
              <w:rPr>
                <w:i/>
                <w:szCs w:val="22"/>
              </w:rPr>
              <w:t>for Red – T</w:t>
            </w:r>
            <w:r w:rsidR="00C93FD1">
              <w:rPr>
                <w:i/>
                <w:szCs w:val="22"/>
              </w:rPr>
              <w:t>B</w:t>
            </w:r>
            <w:r w:rsidRPr="00575ECA">
              <w:rPr>
                <w:i/>
                <w:szCs w:val="22"/>
              </w:rPr>
              <w:t xml:space="preserve">: </w:t>
            </w:r>
            <w:r w:rsidR="00C93FD1">
              <w:rPr>
                <w:i/>
                <w:szCs w:val="22"/>
              </w:rPr>
              <w:t>K</w:t>
            </w:r>
            <w:r w:rsidR="00C93FD1" w:rsidRPr="00575ECA">
              <w:rPr>
                <w:i/>
                <w:szCs w:val="22"/>
              </w:rPr>
              <w:t>1</w:t>
            </w:r>
            <w:r w:rsidRPr="00575ECA">
              <w:rPr>
                <w:i/>
                <w:szCs w:val="22"/>
              </w:rPr>
              <w:t xml:space="preserve">=1.5; K2=1.3; K3=1.3; K4=1.1; Kkh=0.85; </w:t>
            </w:r>
            <w:r w:rsidR="00C93FD1" w:rsidRPr="00575ECA">
              <w:rPr>
                <w:i/>
                <w:szCs w:val="22"/>
              </w:rPr>
              <w:t>K</w:t>
            </w:r>
            <w:r w:rsidR="00C93FD1">
              <w:rPr>
                <w:i/>
                <w:szCs w:val="22"/>
              </w:rPr>
              <w:t>f</w:t>
            </w:r>
            <w:r w:rsidRPr="00575ECA">
              <w:rPr>
                <w:i/>
                <w:szCs w:val="22"/>
              </w:rPr>
              <w:t>=8.4</w:t>
            </w:r>
            <w:r w:rsidRPr="00575ECA">
              <w:rPr>
                <w:szCs w:val="22"/>
              </w:rPr>
              <w:t>)</w:t>
            </w:r>
          </w:p>
          <w:p w:rsidR="00575ECA" w:rsidRPr="00575ECA" w:rsidRDefault="00575ECA" w:rsidP="001627F0">
            <w:pPr>
              <w:pStyle w:val="ListParagraph"/>
              <w:numPr>
                <w:ilvl w:val="0"/>
                <w:numId w:val="130"/>
              </w:numPr>
              <w:spacing w:before="120"/>
              <w:ind w:left="174" w:hanging="284"/>
              <w:contextualSpacing/>
              <w:jc w:val="left"/>
              <w:rPr>
                <w:szCs w:val="22"/>
              </w:rPr>
            </w:pPr>
            <w:r w:rsidRPr="00575ECA">
              <w:rPr>
                <w:szCs w:val="22"/>
              </w:rPr>
              <w:t xml:space="preserve">Compute integrated coefficients (from K1 – Kkh) </w:t>
            </w:r>
            <w:r w:rsidRPr="00575ECA">
              <w:rPr>
                <w:i/>
                <w:szCs w:val="22"/>
              </w:rPr>
              <w:t>K</w:t>
            </w:r>
            <w:r w:rsidRPr="00575ECA">
              <w:rPr>
                <w:i/>
                <w:szCs w:val="22"/>
                <w:vertAlign w:val="subscript"/>
              </w:rPr>
              <w:t>integrated</w:t>
            </w:r>
            <w:r w:rsidRPr="00575ECA">
              <w:rPr>
                <w:i/>
                <w:szCs w:val="22"/>
              </w:rPr>
              <w:t xml:space="preserve">=15.078 (for Red – Thai </w:t>
            </w:r>
            <w:r>
              <w:rPr>
                <w:i/>
                <w:szCs w:val="22"/>
              </w:rPr>
              <w:t>B</w:t>
            </w:r>
            <w:r w:rsidRPr="00575ECA">
              <w:rPr>
                <w:i/>
                <w:szCs w:val="22"/>
              </w:rPr>
              <w:t>inh basin</w:t>
            </w:r>
            <w:r w:rsidRPr="00575ECA">
              <w:rPr>
                <w:szCs w:val="22"/>
              </w:rPr>
              <w:t>)</w:t>
            </w:r>
          </w:p>
          <w:p w:rsidR="00575ECA" w:rsidRPr="00575ECA" w:rsidRDefault="00575ECA" w:rsidP="001627F0">
            <w:pPr>
              <w:pStyle w:val="ListParagraph"/>
              <w:numPr>
                <w:ilvl w:val="0"/>
                <w:numId w:val="130"/>
              </w:numPr>
              <w:spacing w:before="120"/>
              <w:ind w:left="174" w:hanging="284"/>
              <w:contextualSpacing/>
              <w:jc w:val="left"/>
              <w:rPr>
                <w:szCs w:val="22"/>
              </w:rPr>
            </w:pPr>
            <w:r w:rsidRPr="00575ECA">
              <w:rPr>
                <w:szCs w:val="22"/>
              </w:rPr>
              <w:t>Estimate Direct cost (according to the Circular 15/2009 dated 5 October 2009 by MoNRE)</w:t>
            </w:r>
          </w:p>
          <w:p w:rsidR="00575ECA" w:rsidRPr="00575ECA" w:rsidRDefault="00575ECA" w:rsidP="001627F0">
            <w:pPr>
              <w:pStyle w:val="ListParagraph"/>
              <w:numPr>
                <w:ilvl w:val="0"/>
                <w:numId w:val="130"/>
              </w:numPr>
              <w:spacing w:before="120"/>
              <w:ind w:left="174" w:hanging="284"/>
              <w:contextualSpacing/>
              <w:jc w:val="left"/>
              <w:rPr>
                <w:szCs w:val="22"/>
              </w:rPr>
            </w:pPr>
            <w:r w:rsidRPr="00575ECA">
              <w:rPr>
                <w:szCs w:val="22"/>
              </w:rPr>
              <w:t>Estimate general cost for Component Plan of water allocation</w:t>
            </w:r>
          </w:p>
          <w:p w:rsidR="00916142" w:rsidRDefault="00916142" w:rsidP="001627F0">
            <w:pPr>
              <w:pStyle w:val="ListParagraph"/>
              <w:spacing w:before="120"/>
              <w:ind w:left="534"/>
              <w:contextualSpacing/>
              <w:jc w:val="left"/>
              <w:rPr>
                <w:szCs w:val="22"/>
              </w:rPr>
            </w:pP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10,367.665</w:t>
            </w:r>
          </w:p>
        </w:tc>
      </w:tr>
      <w:tr w:rsidR="00575ECA" w:rsidRPr="00575ECA" w:rsidTr="00575ECA">
        <w:tc>
          <w:tcPr>
            <w:tcW w:w="2293" w:type="dxa"/>
          </w:tcPr>
          <w:p w:rsidR="00575ECA" w:rsidRPr="00575ECA" w:rsidRDefault="00575ECA" w:rsidP="001627F0">
            <w:pPr>
              <w:pStyle w:val="ListParagraph"/>
              <w:numPr>
                <w:ilvl w:val="0"/>
                <w:numId w:val="135"/>
              </w:numPr>
              <w:spacing w:before="120"/>
              <w:ind w:left="284" w:hanging="284"/>
              <w:contextualSpacing/>
              <w:jc w:val="left"/>
              <w:rPr>
                <w:szCs w:val="22"/>
              </w:rPr>
            </w:pPr>
            <w:r w:rsidRPr="00575ECA">
              <w:rPr>
                <w:szCs w:val="22"/>
              </w:rPr>
              <w:t>Water protection plan</w:t>
            </w:r>
          </w:p>
        </w:tc>
        <w:tc>
          <w:tcPr>
            <w:tcW w:w="1442" w:type="dxa"/>
          </w:tcPr>
          <w:p w:rsidR="00575ECA" w:rsidRPr="00575ECA" w:rsidRDefault="00575ECA" w:rsidP="001627F0">
            <w:pPr>
              <w:pStyle w:val="ListParagraph"/>
              <w:tabs>
                <w:tab w:val="left" w:pos="284"/>
              </w:tabs>
              <w:spacing w:before="120"/>
              <w:ind w:left="0"/>
              <w:jc w:val="left"/>
              <w:rPr>
                <w:szCs w:val="22"/>
              </w:rPr>
            </w:pPr>
            <w:r w:rsidRPr="00575ECA">
              <w:rPr>
                <w:szCs w:val="22"/>
              </w:rPr>
              <w:t>Day Nhue sub-basin</w:t>
            </w:r>
          </w:p>
          <w:p w:rsidR="00575ECA" w:rsidRPr="00575ECA" w:rsidRDefault="00575ECA" w:rsidP="001627F0">
            <w:pPr>
              <w:pStyle w:val="ListParagraph"/>
              <w:tabs>
                <w:tab w:val="left" w:pos="284"/>
              </w:tabs>
              <w:spacing w:before="120"/>
              <w:ind w:left="0"/>
              <w:jc w:val="left"/>
              <w:rPr>
                <w:szCs w:val="22"/>
              </w:rPr>
            </w:pPr>
            <w:r w:rsidRPr="00575ECA">
              <w:rPr>
                <w:szCs w:val="22"/>
              </w:rPr>
              <w:t>Area: 6600 km2 (including Day and Nhue river)</w:t>
            </w:r>
          </w:p>
        </w:tc>
        <w:tc>
          <w:tcPr>
            <w:tcW w:w="3427" w:type="dxa"/>
          </w:tcPr>
          <w:p w:rsidR="00575ECA" w:rsidRPr="00575ECA" w:rsidRDefault="00575ECA" w:rsidP="001627F0">
            <w:pPr>
              <w:pStyle w:val="ListParagraph"/>
              <w:numPr>
                <w:ilvl w:val="0"/>
                <w:numId w:val="136"/>
              </w:numPr>
              <w:spacing w:before="120"/>
              <w:contextualSpacing/>
              <w:jc w:val="left"/>
              <w:rPr>
                <w:szCs w:val="22"/>
              </w:rPr>
            </w:pPr>
            <w:r w:rsidRPr="00575ECA">
              <w:rPr>
                <w:szCs w:val="22"/>
              </w:rPr>
              <w:t>Cost estimation for Day – Nhue water resources protection</w:t>
            </w:r>
            <w:r w:rsidR="007A6688">
              <w:rPr>
                <w:szCs w:val="22"/>
              </w:rPr>
              <w:t xml:space="preserve"> Plan</w:t>
            </w:r>
          </w:p>
          <w:p w:rsidR="00575ECA" w:rsidRPr="00575ECA" w:rsidRDefault="00575ECA" w:rsidP="001627F0">
            <w:pPr>
              <w:pStyle w:val="ListParagraph"/>
              <w:spacing w:before="120"/>
              <w:ind w:left="534"/>
              <w:jc w:val="left"/>
              <w:rPr>
                <w:szCs w:val="22"/>
              </w:rPr>
            </w:pPr>
            <w:r w:rsidRPr="00575ECA">
              <w:rPr>
                <w:i/>
                <w:szCs w:val="22"/>
              </w:rPr>
              <w:t>for Day - Nhue: k1=1.15; K2=1.15; K3=1.3; K4=0.85; Kkh=0.85; Kkh=2.85</w:t>
            </w:r>
            <w:r w:rsidRPr="00575ECA">
              <w:rPr>
                <w:szCs w:val="22"/>
              </w:rPr>
              <w:t>)</w:t>
            </w: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1,718.737</w:t>
            </w:r>
          </w:p>
        </w:tc>
      </w:tr>
      <w:tr w:rsidR="00575ECA" w:rsidRPr="00575ECA" w:rsidTr="00575ECA">
        <w:tc>
          <w:tcPr>
            <w:tcW w:w="2293" w:type="dxa"/>
          </w:tcPr>
          <w:p w:rsidR="00575ECA" w:rsidRPr="00575ECA" w:rsidRDefault="00575ECA" w:rsidP="001627F0">
            <w:pPr>
              <w:pStyle w:val="ListParagraph"/>
              <w:numPr>
                <w:ilvl w:val="0"/>
                <w:numId w:val="135"/>
              </w:numPr>
              <w:spacing w:before="120"/>
              <w:ind w:left="284" w:hanging="284"/>
              <w:contextualSpacing/>
              <w:jc w:val="left"/>
              <w:rPr>
                <w:szCs w:val="22"/>
              </w:rPr>
            </w:pPr>
            <w:r w:rsidRPr="00575ECA">
              <w:rPr>
                <w:szCs w:val="22"/>
              </w:rPr>
              <w:t>…..</w:t>
            </w:r>
          </w:p>
        </w:tc>
        <w:tc>
          <w:tcPr>
            <w:tcW w:w="1442" w:type="dxa"/>
          </w:tcPr>
          <w:p w:rsidR="00575ECA" w:rsidRPr="00575ECA" w:rsidRDefault="00575ECA" w:rsidP="001627F0">
            <w:pPr>
              <w:pStyle w:val="ListParagraph"/>
              <w:tabs>
                <w:tab w:val="left" w:pos="284"/>
              </w:tabs>
              <w:spacing w:before="120"/>
              <w:ind w:left="0"/>
              <w:jc w:val="left"/>
              <w:rPr>
                <w:szCs w:val="22"/>
              </w:rPr>
            </w:pPr>
            <w:r w:rsidRPr="00575ECA">
              <w:rPr>
                <w:szCs w:val="22"/>
              </w:rPr>
              <w:t>…..</w:t>
            </w:r>
          </w:p>
        </w:tc>
        <w:tc>
          <w:tcPr>
            <w:tcW w:w="3427" w:type="dxa"/>
          </w:tcPr>
          <w:p w:rsidR="00575ECA" w:rsidRPr="00575ECA" w:rsidRDefault="00575ECA" w:rsidP="001627F0">
            <w:pPr>
              <w:pStyle w:val="ListParagraph"/>
              <w:numPr>
                <w:ilvl w:val="0"/>
                <w:numId w:val="136"/>
              </w:numPr>
              <w:spacing w:before="120"/>
              <w:contextualSpacing/>
              <w:jc w:val="left"/>
              <w:rPr>
                <w:szCs w:val="22"/>
              </w:rPr>
            </w:pPr>
            <w:r w:rsidRPr="00575ECA">
              <w:rPr>
                <w:szCs w:val="22"/>
              </w:rPr>
              <w:t>……………..</w:t>
            </w: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w:t>
            </w:r>
          </w:p>
        </w:tc>
      </w:tr>
      <w:tr w:rsidR="00575ECA" w:rsidRPr="00575ECA" w:rsidTr="00575ECA">
        <w:tc>
          <w:tcPr>
            <w:tcW w:w="2293" w:type="dxa"/>
          </w:tcPr>
          <w:p w:rsidR="00575ECA" w:rsidRPr="00575ECA" w:rsidRDefault="00575ECA" w:rsidP="001627F0">
            <w:pPr>
              <w:pStyle w:val="ListParagraph"/>
              <w:spacing w:before="120"/>
              <w:ind w:left="284"/>
              <w:jc w:val="left"/>
              <w:rPr>
                <w:szCs w:val="22"/>
              </w:rPr>
            </w:pPr>
            <w:r w:rsidRPr="00575ECA">
              <w:rPr>
                <w:szCs w:val="22"/>
              </w:rPr>
              <w:t>Sub-total (1-n)</w:t>
            </w:r>
          </w:p>
        </w:tc>
        <w:tc>
          <w:tcPr>
            <w:tcW w:w="1442" w:type="dxa"/>
          </w:tcPr>
          <w:p w:rsidR="00575ECA" w:rsidRPr="00575ECA" w:rsidRDefault="00575ECA" w:rsidP="001627F0">
            <w:pPr>
              <w:pStyle w:val="ListParagraph"/>
              <w:tabs>
                <w:tab w:val="left" w:pos="284"/>
              </w:tabs>
              <w:spacing w:before="120"/>
              <w:ind w:left="0"/>
              <w:jc w:val="left"/>
              <w:rPr>
                <w:szCs w:val="22"/>
              </w:rPr>
            </w:pPr>
          </w:p>
        </w:tc>
        <w:tc>
          <w:tcPr>
            <w:tcW w:w="3427" w:type="dxa"/>
          </w:tcPr>
          <w:p w:rsidR="00575ECA" w:rsidRPr="00575ECA" w:rsidRDefault="00575ECA" w:rsidP="001627F0">
            <w:pPr>
              <w:pStyle w:val="ListParagraph"/>
              <w:numPr>
                <w:ilvl w:val="0"/>
                <w:numId w:val="136"/>
              </w:numPr>
              <w:spacing w:before="120"/>
              <w:contextualSpacing/>
              <w:jc w:val="left"/>
              <w:rPr>
                <w:szCs w:val="22"/>
              </w:rPr>
            </w:pP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C(1-n)</w:t>
            </w:r>
          </w:p>
        </w:tc>
      </w:tr>
      <w:tr w:rsidR="00575ECA" w:rsidRPr="00575ECA" w:rsidTr="00575ECA">
        <w:tc>
          <w:tcPr>
            <w:tcW w:w="2293" w:type="dxa"/>
          </w:tcPr>
          <w:p w:rsidR="00575ECA" w:rsidRPr="00575ECA" w:rsidRDefault="00575ECA" w:rsidP="001627F0">
            <w:pPr>
              <w:pStyle w:val="ListParagraph"/>
              <w:spacing w:before="120"/>
              <w:ind w:left="284"/>
              <w:jc w:val="left"/>
              <w:rPr>
                <w:szCs w:val="22"/>
              </w:rPr>
            </w:pPr>
            <w:r w:rsidRPr="00575ECA">
              <w:rPr>
                <w:szCs w:val="22"/>
              </w:rPr>
              <w:t>Other cost</w:t>
            </w:r>
          </w:p>
          <w:p w:rsidR="00575ECA" w:rsidRPr="00575ECA" w:rsidRDefault="00575ECA" w:rsidP="001627F0">
            <w:pPr>
              <w:pStyle w:val="ListParagraph"/>
              <w:numPr>
                <w:ilvl w:val="0"/>
                <w:numId w:val="130"/>
              </w:numPr>
              <w:spacing w:before="120"/>
              <w:ind w:left="284" w:hanging="284"/>
              <w:contextualSpacing/>
              <w:jc w:val="left"/>
              <w:rPr>
                <w:szCs w:val="22"/>
              </w:rPr>
            </w:pPr>
            <w:r w:rsidRPr="00575ECA">
              <w:rPr>
                <w:szCs w:val="22"/>
              </w:rPr>
              <w:t>Workshop</w:t>
            </w:r>
          </w:p>
        </w:tc>
        <w:tc>
          <w:tcPr>
            <w:tcW w:w="1442" w:type="dxa"/>
          </w:tcPr>
          <w:p w:rsidR="00575ECA" w:rsidRPr="00575ECA" w:rsidRDefault="00575ECA" w:rsidP="001627F0">
            <w:pPr>
              <w:pStyle w:val="ListParagraph"/>
              <w:tabs>
                <w:tab w:val="left" w:pos="284"/>
              </w:tabs>
              <w:spacing w:before="120"/>
              <w:ind w:left="0"/>
              <w:jc w:val="left"/>
              <w:rPr>
                <w:szCs w:val="22"/>
              </w:rPr>
            </w:pPr>
            <w:r w:rsidRPr="00575ECA">
              <w:rPr>
                <w:szCs w:val="22"/>
              </w:rPr>
              <w:t>1.5% C</w:t>
            </w:r>
          </w:p>
        </w:tc>
        <w:tc>
          <w:tcPr>
            <w:tcW w:w="3427" w:type="dxa"/>
          </w:tcPr>
          <w:p w:rsidR="00575ECA" w:rsidRPr="00575ECA" w:rsidRDefault="00575ECA" w:rsidP="001627F0">
            <w:pPr>
              <w:pStyle w:val="ListParagraph"/>
              <w:spacing w:before="120"/>
              <w:ind w:left="534"/>
              <w:jc w:val="left"/>
              <w:rPr>
                <w:szCs w:val="22"/>
              </w:rPr>
            </w:pPr>
          </w:p>
          <w:p w:rsidR="00575ECA" w:rsidRPr="00575ECA" w:rsidRDefault="00575ECA" w:rsidP="001627F0">
            <w:pPr>
              <w:pStyle w:val="ListParagraph"/>
              <w:spacing w:before="120"/>
              <w:ind w:left="534"/>
              <w:jc w:val="left"/>
              <w:rPr>
                <w:szCs w:val="22"/>
              </w:rPr>
            </w:pP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D=1.5% C(1-n)</w:t>
            </w:r>
          </w:p>
        </w:tc>
      </w:tr>
      <w:tr w:rsidR="00575ECA" w:rsidRPr="00575ECA" w:rsidTr="00575ECA">
        <w:tc>
          <w:tcPr>
            <w:tcW w:w="2293" w:type="dxa"/>
          </w:tcPr>
          <w:p w:rsidR="00575ECA" w:rsidRPr="00575ECA" w:rsidRDefault="00575ECA" w:rsidP="001627F0">
            <w:pPr>
              <w:pStyle w:val="ListParagraph"/>
              <w:numPr>
                <w:ilvl w:val="0"/>
                <w:numId w:val="130"/>
              </w:numPr>
              <w:spacing w:before="120"/>
              <w:contextualSpacing/>
              <w:jc w:val="left"/>
              <w:rPr>
                <w:szCs w:val="22"/>
              </w:rPr>
            </w:pPr>
            <w:r w:rsidRPr="00575ECA">
              <w:rPr>
                <w:szCs w:val="22"/>
              </w:rPr>
              <w:t>Additional expenditures for investigation….</w:t>
            </w:r>
          </w:p>
        </w:tc>
        <w:tc>
          <w:tcPr>
            <w:tcW w:w="1442" w:type="dxa"/>
          </w:tcPr>
          <w:p w:rsidR="00575ECA" w:rsidRPr="00575ECA" w:rsidRDefault="00575ECA" w:rsidP="001627F0">
            <w:pPr>
              <w:pStyle w:val="ListParagraph"/>
              <w:tabs>
                <w:tab w:val="left" w:pos="284"/>
              </w:tabs>
              <w:spacing w:before="120"/>
              <w:ind w:left="0"/>
              <w:jc w:val="left"/>
              <w:rPr>
                <w:szCs w:val="22"/>
              </w:rPr>
            </w:pPr>
          </w:p>
        </w:tc>
        <w:tc>
          <w:tcPr>
            <w:tcW w:w="3427" w:type="dxa"/>
          </w:tcPr>
          <w:p w:rsidR="00575ECA" w:rsidRPr="00575ECA" w:rsidRDefault="00575ECA" w:rsidP="001627F0">
            <w:pPr>
              <w:pStyle w:val="ListParagraph"/>
              <w:spacing w:before="120"/>
              <w:ind w:left="534"/>
              <w:jc w:val="left"/>
              <w:rPr>
                <w:szCs w:val="22"/>
              </w:rPr>
            </w:pP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AD</w:t>
            </w:r>
          </w:p>
        </w:tc>
      </w:tr>
      <w:tr w:rsidR="00575ECA" w:rsidRPr="00575ECA" w:rsidTr="00575ECA">
        <w:tc>
          <w:tcPr>
            <w:tcW w:w="2293" w:type="dxa"/>
          </w:tcPr>
          <w:p w:rsidR="00575ECA" w:rsidRPr="00575ECA" w:rsidRDefault="00575ECA" w:rsidP="001627F0">
            <w:pPr>
              <w:pStyle w:val="ListParagraph"/>
              <w:spacing w:before="120"/>
              <w:ind w:left="735"/>
              <w:jc w:val="left"/>
              <w:rPr>
                <w:szCs w:val="22"/>
              </w:rPr>
            </w:pPr>
            <w:r w:rsidRPr="00575ECA">
              <w:rPr>
                <w:szCs w:val="22"/>
              </w:rPr>
              <w:lastRenderedPageBreak/>
              <w:t>TOTAL COST</w:t>
            </w:r>
          </w:p>
        </w:tc>
        <w:tc>
          <w:tcPr>
            <w:tcW w:w="1442" w:type="dxa"/>
          </w:tcPr>
          <w:p w:rsidR="00575ECA" w:rsidRPr="00575ECA" w:rsidRDefault="00575ECA" w:rsidP="001627F0">
            <w:pPr>
              <w:pStyle w:val="ListParagraph"/>
              <w:tabs>
                <w:tab w:val="left" w:pos="284"/>
              </w:tabs>
              <w:spacing w:before="120"/>
              <w:ind w:left="0"/>
              <w:jc w:val="left"/>
              <w:rPr>
                <w:szCs w:val="22"/>
              </w:rPr>
            </w:pPr>
          </w:p>
        </w:tc>
        <w:tc>
          <w:tcPr>
            <w:tcW w:w="3427" w:type="dxa"/>
          </w:tcPr>
          <w:p w:rsidR="00575ECA" w:rsidRPr="00575ECA" w:rsidRDefault="00575ECA" w:rsidP="001627F0">
            <w:pPr>
              <w:pStyle w:val="ListParagraph"/>
              <w:spacing w:before="120"/>
              <w:ind w:left="534"/>
              <w:jc w:val="left"/>
              <w:rPr>
                <w:szCs w:val="22"/>
              </w:rPr>
            </w:pPr>
          </w:p>
        </w:tc>
        <w:tc>
          <w:tcPr>
            <w:tcW w:w="2080" w:type="dxa"/>
          </w:tcPr>
          <w:p w:rsidR="00575ECA" w:rsidRPr="00575ECA" w:rsidRDefault="00575ECA" w:rsidP="001627F0">
            <w:pPr>
              <w:pStyle w:val="ListParagraph"/>
              <w:tabs>
                <w:tab w:val="left" w:pos="284"/>
              </w:tabs>
              <w:spacing w:before="120"/>
              <w:ind w:left="0"/>
              <w:jc w:val="right"/>
              <w:rPr>
                <w:szCs w:val="22"/>
              </w:rPr>
            </w:pPr>
            <w:r w:rsidRPr="00575ECA">
              <w:rPr>
                <w:szCs w:val="22"/>
              </w:rPr>
              <w:t>= C(1-n)+D+AD</w:t>
            </w:r>
          </w:p>
        </w:tc>
      </w:tr>
    </w:tbl>
    <w:p w:rsidR="00575ECA" w:rsidRPr="00F21DE1" w:rsidRDefault="00575ECA" w:rsidP="001627F0">
      <w:pPr>
        <w:pStyle w:val="Body"/>
        <w:numPr>
          <w:ilvl w:val="0"/>
          <w:numId w:val="0"/>
        </w:numPr>
        <w:spacing w:before="120" w:after="0"/>
        <w:rPr>
          <w:i/>
          <w:sz w:val="18"/>
          <w:szCs w:val="18"/>
          <w:lang w:val="en-US"/>
        </w:rPr>
      </w:pPr>
      <w:r w:rsidRPr="00465C74">
        <w:rPr>
          <w:i/>
          <w:sz w:val="18"/>
          <w:szCs w:val="18"/>
          <w:lang w:val="en-US"/>
        </w:rPr>
        <w:t xml:space="preserve">Note: This table is an example only is does not represent or cover the actual </w:t>
      </w:r>
      <w:r>
        <w:rPr>
          <w:i/>
          <w:sz w:val="18"/>
          <w:szCs w:val="18"/>
          <w:lang w:val="en-US"/>
        </w:rPr>
        <w:t xml:space="preserve">costs associated with planning activities for </w:t>
      </w:r>
      <w:r w:rsidRPr="00465C74">
        <w:rPr>
          <w:i/>
          <w:sz w:val="18"/>
          <w:szCs w:val="18"/>
          <w:lang w:val="en-US"/>
        </w:rPr>
        <w:t>the particular sub-basin.</w:t>
      </w:r>
    </w:p>
    <w:p w:rsidR="00575ECA" w:rsidRDefault="00575ECA" w:rsidP="001627F0">
      <w:pPr>
        <w:pStyle w:val="Heading3"/>
        <w:spacing w:before="120" w:after="0"/>
      </w:pPr>
      <w:bookmarkStart w:id="44" w:name="_Toc359073460"/>
      <w:r>
        <w:t xml:space="preserve">Plans and schedule </w:t>
      </w:r>
      <w:r w:rsidR="00344B6B">
        <w:t>for</w:t>
      </w:r>
      <w:r>
        <w:t xml:space="preserve"> the </w:t>
      </w:r>
      <w:r w:rsidR="00344B6B">
        <w:t xml:space="preserve">subsequent planning </w:t>
      </w:r>
      <w:r>
        <w:t>activities</w:t>
      </w:r>
      <w:bookmarkEnd w:id="44"/>
      <w:r>
        <w:t xml:space="preserve"> </w:t>
      </w:r>
    </w:p>
    <w:p w:rsidR="00575ECA" w:rsidRDefault="00575ECA" w:rsidP="001627F0">
      <w:pPr>
        <w:pStyle w:val="Body"/>
        <w:spacing w:before="120" w:after="0"/>
        <w:rPr>
          <w:lang w:val="en-US"/>
        </w:rPr>
      </w:pPr>
      <w:r>
        <w:rPr>
          <w:lang w:val="en-US"/>
        </w:rPr>
        <w:t xml:space="preserve">Finally, plans and schedule for implementing the Planning Tasks need to be prepared. </w:t>
      </w:r>
      <w:r w:rsidRPr="00575ECA">
        <w:rPr>
          <w:lang w:val="en-US"/>
        </w:rPr>
        <w:t xml:space="preserve">It is necessary to prepare the schedule to undertake all activities of </w:t>
      </w:r>
      <w:r>
        <w:rPr>
          <w:lang w:val="en-US"/>
        </w:rPr>
        <w:t>each Planning Task</w:t>
      </w:r>
      <w:r w:rsidRPr="00575ECA">
        <w:rPr>
          <w:lang w:val="en-US"/>
        </w:rPr>
        <w:t xml:space="preserve"> so that the budget may be</w:t>
      </w:r>
      <w:r>
        <w:rPr>
          <w:lang w:val="en-US"/>
        </w:rPr>
        <w:t xml:space="preserve"> devised and</w:t>
      </w:r>
      <w:r w:rsidRPr="00575ECA">
        <w:rPr>
          <w:lang w:val="en-US"/>
        </w:rPr>
        <w:t xml:space="preserve"> followed. The plan should show individual sequent planning activities, </w:t>
      </w:r>
      <w:r w:rsidR="0003283A">
        <w:rPr>
          <w:lang w:val="en-US"/>
        </w:rPr>
        <w:t>identify who are</w:t>
      </w:r>
      <w:r w:rsidRPr="00575ECA">
        <w:rPr>
          <w:lang w:val="en-US"/>
        </w:rPr>
        <w:t xml:space="preserve"> counterparts</w:t>
      </w:r>
      <w:r w:rsidR="0003283A">
        <w:rPr>
          <w:lang w:val="en-US"/>
        </w:rPr>
        <w:t>,</w:t>
      </w:r>
      <w:r w:rsidRPr="00575ECA">
        <w:rPr>
          <w:lang w:val="en-US"/>
        </w:rPr>
        <w:t xml:space="preserve"> and</w:t>
      </w:r>
      <w:r w:rsidR="0003283A">
        <w:rPr>
          <w:lang w:val="en-US"/>
        </w:rPr>
        <w:t xml:space="preserve"> identify</w:t>
      </w:r>
      <w:r w:rsidRPr="00575ECA">
        <w:rPr>
          <w:lang w:val="en-US"/>
        </w:rPr>
        <w:t xml:space="preserve"> implementing organization</w:t>
      </w:r>
      <w:r w:rsidR="0003283A">
        <w:rPr>
          <w:lang w:val="en-US"/>
        </w:rPr>
        <w:t>(s)</w:t>
      </w:r>
      <w:r w:rsidRPr="00575ECA">
        <w:rPr>
          <w:lang w:val="en-US"/>
        </w:rPr>
        <w:t xml:space="preserve">. </w:t>
      </w:r>
      <w:r w:rsidR="0003283A">
        <w:rPr>
          <w:lang w:val="en-US"/>
        </w:rPr>
        <w:t>An example</w:t>
      </w:r>
      <w:r w:rsidRPr="00575ECA">
        <w:rPr>
          <w:lang w:val="en-US"/>
        </w:rPr>
        <w:t xml:space="preserve"> summary of the plan and schedule showed below:</w:t>
      </w:r>
    </w:p>
    <w:p w:rsidR="0003283A" w:rsidRDefault="0003283A" w:rsidP="00F21DE1">
      <w:pPr>
        <w:pStyle w:val="Caption"/>
        <w:spacing w:before="120"/>
        <w:jc w:val="center"/>
        <w:rPr>
          <w:lang w:val="en-US"/>
        </w:rPr>
      </w:pPr>
      <w:r>
        <w:t xml:space="preserve">Table </w:t>
      </w:r>
      <w:r w:rsidR="000E3725">
        <w:fldChar w:fldCharType="begin"/>
      </w:r>
      <w:r w:rsidR="0083592D">
        <w:instrText xml:space="preserve"> SEQ Table \* ARABIC </w:instrText>
      </w:r>
      <w:r w:rsidR="000E3725">
        <w:fldChar w:fldCharType="separate"/>
      </w:r>
      <w:r>
        <w:rPr>
          <w:noProof/>
        </w:rPr>
        <w:t>7</w:t>
      </w:r>
      <w:r w:rsidR="000E3725">
        <w:rPr>
          <w:noProof/>
        </w:rPr>
        <w:fldChar w:fldCharType="end"/>
      </w:r>
      <w:r>
        <w:t xml:space="preserve">: Example Schedule to Implement Activities of Water Resources </w:t>
      </w:r>
      <w:r w:rsidR="00344B6B">
        <w:t xml:space="preserve">(Subsequent) </w:t>
      </w:r>
      <w:r>
        <w:t>Planning</w:t>
      </w:r>
      <w:r w:rsidR="00344B6B">
        <w:t xml:space="preserve"> Activities</w:t>
      </w:r>
    </w:p>
    <w:p w:rsidR="0003283A" w:rsidRPr="00575ECA" w:rsidRDefault="0003283A" w:rsidP="001627F0">
      <w:pPr>
        <w:pStyle w:val="Body"/>
        <w:numPr>
          <w:ilvl w:val="0"/>
          <w:numId w:val="0"/>
        </w:numPr>
        <w:spacing w:before="120" w:after="0"/>
        <w:rPr>
          <w:lang w:val="en-US"/>
        </w:rPr>
      </w:pPr>
      <w:r w:rsidRPr="0003283A">
        <w:rPr>
          <w:noProof/>
          <w:lang w:val="en-US" w:eastAsia="en-US"/>
        </w:rPr>
        <w:drawing>
          <wp:inline distT="0" distB="0" distL="0" distR="0" wp14:anchorId="784449EC" wp14:editId="6ED4E46F">
            <wp:extent cx="5731510" cy="3151735"/>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51735"/>
                    </a:xfrm>
                    <a:prstGeom prst="rect">
                      <a:avLst/>
                    </a:prstGeom>
                    <a:noFill/>
                    <a:ln>
                      <a:noFill/>
                    </a:ln>
                  </pic:spPr>
                </pic:pic>
              </a:graphicData>
            </a:graphic>
          </wp:inline>
        </w:drawing>
      </w:r>
    </w:p>
    <w:p w:rsidR="00A07E0B" w:rsidRPr="0054153C" w:rsidRDefault="00344B6B" w:rsidP="001627F0">
      <w:pPr>
        <w:pStyle w:val="Heading3"/>
        <w:spacing w:before="120" w:after="0"/>
      </w:pPr>
      <w:bookmarkStart w:id="45" w:name="_Toc359073461"/>
      <w:r>
        <w:t>Assessment of the Planning Tasks</w:t>
      </w:r>
      <w:r w:rsidR="0074716C" w:rsidRPr="0054153C">
        <w:t xml:space="preserve"> activities</w:t>
      </w:r>
      <w:bookmarkEnd w:id="45"/>
      <w:r w:rsidR="0074716C" w:rsidRPr="0054153C">
        <w:t xml:space="preserve"> </w:t>
      </w:r>
    </w:p>
    <w:p w:rsidR="00A07E0B" w:rsidRPr="00C504E0" w:rsidRDefault="00BE7319" w:rsidP="001627F0">
      <w:pPr>
        <w:pStyle w:val="Body"/>
        <w:spacing w:before="120" w:after="0"/>
        <w:rPr>
          <w:lang w:val="en-US"/>
        </w:rPr>
      </w:pPr>
      <w:r>
        <w:rPr>
          <w:lang w:val="en-US"/>
        </w:rPr>
        <w:t>Assessments are general in nature and will assist planners in ensuring that subsequent water resources planning activities sufficiently address the different components of sustainable development: economic, environmental, and social.</w:t>
      </w:r>
      <w:r w:rsidRPr="00344B6B">
        <w:rPr>
          <w:lang w:val="en-US"/>
        </w:rPr>
        <w:t xml:space="preserve"> </w:t>
      </w:r>
      <w:r w:rsidR="0074716C" w:rsidRPr="00C504E0">
        <w:rPr>
          <w:lang w:val="en-US"/>
        </w:rPr>
        <w:t xml:space="preserve">The effort that should go into </w:t>
      </w:r>
      <w:r>
        <w:rPr>
          <w:lang w:val="en-US"/>
        </w:rPr>
        <w:t>the assessments</w:t>
      </w:r>
      <w:r w:rsidR="0074716C" w:rsidRPr="00C504E0">
        <w:rPr>
          <w:lang w:val="en-US"/>
        </w:rPr>
        <w:t xml:space="preserve"> and the detail to be considered is a matter for </w:t>
      </w:r>
      <w:r w:rsidR="00D47724" w:rsidRPr="00C504E0">
        <w:rPr>
          <w:lang w:val="en-US"/>
        </w:rPr>
        <w:t>planners to decide. A</w:t>
      </w:r>
      <w:r w:rsidR="0074716C" w:rsidRPr="00C504E0">
        <w:rPr>
          <w:lang w:val="en-US"/>
        </w:rPr>
        <w:t xml:space="preserve"> general principle</w:t>
      </w:r>
      <w:r w:rsidR="00D47724" w:rsidRPr="00C504E0">
        <w:rPr>
          <w:lang w:val="en-US"/>
        </w:rPr>
        <w:t xml:space="preserve"> for determining this</w:t>
      </w:r>
      <w:r w:rsidR="0074716C" w:rsidRPr="00C504E0">
        <w:rPr>
          <w:lang w:val="en-US"/>
        </w:rPr>
        <w:t xml:space="preserve"> is that the resources devoted to </w:t>
      </w:r>
      <w:r w:rsidR="00703FA7">
        <w:rPr>
          <w:lang w:val="en-US"/>
        </w:rPr>
        <w:t>assessment</w:t>
      </w:r>
      <w:r w:rsidR="0074716C" w:rsidRPr="00C504E0">
        <w:rPr>
          <w:lang w:val="en-US"/>
        </w:rPr>
        <w:t xml:space="preserve"> should be in proportion to the scale or importance of the objectives and resources available to the planners</w:t>
      </w:r>
      <w:r w:rsidR="0009366F" w:rsidRPr="00C504E0">
        <w:rPr>
          <w:lang w:val="en-US"/>
        </w:rPr>
        <w:t xml:space="preserve">. </w:t>
      </w:r>
      <w:r w:rsidR="00A67DBE" w:rsidRPr="00C504E0">
        <w:rPr>
          <w:lang w:val="en-US"/>
        </w:rPr>
        <w:t>Judgment</w:t>
      </w:r>
      <w:r w:rsidR="0074716C" w:rsidRPr="00C504E0">
        <w:rPr>
          <w:lang w:val="en-US"/>
        </w:rPr>
        <w:t xml:space="preserve"> of proportionate effort </w:t>
      </w:r>
      <w:r w:rsidR="00CA2804" w:rsidRPr="00C504E0">
        <w:rPr>
          <w:lang w:val="en-US"/>
        </w:rPr>
        <w:t>must</w:t>
      </w:r>
      <w:r w:rsidR="0074716C" w:rsidRPr="00C504E0">
        <w:rPr>
          <w:lang w:val="en-US"/>
        </w:rPr>
        <w:t xml:space="preserve"> take into consideration the totality of the resources involved in a proposal</w:t>
      </w:r>
      <w:r w:rsidR="008B5F96" w:rsidRPr="00C504E0">
        <w:rPr>
          <w:lang w:val="en-US"/>
        </w:rPr>
        <w:t>.</w:t>
      </w:r>
      <w:r w:rsidR="00C504E0" w:rsidRPr="00C504E0">
        <w:rPr>
          <w:lang w:val="en-US"/>
        </w:rPr>
        <w:t xml:space="preserve"> </w:t>
      </w:r>
      <w:r w:rsidR="008B5F96" w:rsidRPr="00C504E0">
        <w:rPr>
          <w:lang w:val="en-US"/>
        </w:rPr>
        <w:t>The a</w:t>
      </w:r>
      <w:r w:rsidR="00703FA7">
        <w:rPr>
          <w:lang w:val="en-US"/>
        </w:rPr>
        <w:t>ssessment</w:t>
      </w:r>
      <w:r w:rsidR="008B5F96" w:rsidRPr="00C504E0">
        <w:rPr>
          <w:lang w:val="en-US"/>
        </w:rPr>
        <w:t xml:space="preserve"> at the Planning Tasks level will be much simpler than that for a water resources plan,</w:t>
      </w:r>
      <w:r w:rsidR="00215F6E">
        <w:rPr>
          <w:lang w:val="en-US"/>
        </w:rPr>
        <w:t xml:space="preserve"> and is meant to ensure a full consideration of sustainable development principles is reflected in the planning tasks</w:t>
      </w:r>
      <w:r w:rsidR="008B5F96" w:rsidRPr="00C504E0">
        <w:rPr>
          <w:lang w:val="en-US"/>
        </w:rPr>
        <w:t>.</w:t>
      </w:r>
    </w:p>
    <w:p w:rsidR="00A07E0B" w:rsidRPr="00104261" w:rsidRDefault="005A3A3B" w:rsidP="001627F0">
      <w:pPr>
        <w:pStyle w:val="Body"/>
        <w:spacing w:before="120" w:after="0"/>
        <w:rPr>
          <w:lang w:val="en-US"/>
        </w:rPr>
      </w:pPr>
      <w:r w:rsidRPr="00104261">
        <w:rPr>
          <w:lang w:val="en-US"/>
        </w:rPr>
        <w:t>T</w:t>
      </w:r>
      <w:r w:rsidR="008B5F96" w:rsidRPr="00104261">
        <w:rPr>
          <w:lang w:val="en-US"/>
        </w:rPr>
        <w:t xml:space="preserve">he overall aim at this stage is to identify the </w:t>
      </w:r>
      <w:r w:rsidR="00104261" w:rsidRPr="00104261">
        <w:rPr>
          <w:lang w:val="en-US"/>
        </w:rPr>
        <w:t>specific planning activities</w:t>
      </w:r>
      <w:r w:rsidR="008B5F96" w:rsidRPr="00104261">
        <w:rPr>
          <w:lang w:val="en-US"/>
        </w:rPr>
        <w:t xml:space="preserve"> that </w:t>
      </w:r>
      <w:r w:rsidR="005A685C" w:rsidRPr="00104261">
        <w:rPr>
          <w:lang w:val="en-US"/>
        </w:rPr>
        <w:t xml:space="preserve">are likely to </w:t>
      </w:r>
      <w:r w:rsidR="008B5F96" w:rsidRPr="00104261">
        <w:rPr>
          <w:lang w:val="en-US"/>
        </w:rPr>
        <w:t>make significant contribution to the objective</w:t>
      </w:r>
      <w:r w:rsidRPr="00104261">
        <w:rPr>
          <w:lang w:val="en-US"/>
        </w:rPr>
        <w:t>s</w:t>
      </w:r>
      <w:r w:rsidR="008B5F96" w:rsidRPr="00104261">
        <w:rPr>
          <w:lang w:val="en-US"/>
        </w:rPr>
        <w:t>.</w:t>
      </w:r>
      <w:r w:rsidR="00104261">
        <w:rPr>
          <w:lang w:val="en-US"/>
        </w:rPr>
        <w:t xml:space="preserve"> </w:t>
      </w:r>
      <w:r w:rsidR="00BE7319">
        <w:rPr>
          <w:lang w:val="en-US"/>
        </w:rPr>
        <w:t>If the assessments of the Planning Tasks reveal a shortfall in either e</w:t>
      </w:r>
      <w:r w:rsidR="00BE7319" w:rsidRPr="00104261">
        <w:rPr>
          <w:lang w:val="en-US"/>
        </w:rPr>
        <w:t xml:space="preserve">conomic, social, </w:t>
      </w:r>
      <w:r w:rsidR="00BE7319">
        <w:rPr>
          <w:lang w:val="en-US"/>
        </w:rPr>
        <w:t>or</w:t>
      </w:r>
      <w:r w:rsidR="00BE7319" w:rsidRPr="00104261">
        <w:rPr>
          <w:lang w:val="en-US"/>
        </w:rPr>
        <w:t xml:space="preserve"> environmental</w:t>
      </w:r>
      <w:r w:rsidR="00BE7319">
        <w:rPr>
          <w:lang w:val="en-US"/>
        </w:rPr>
        <w:t xml:space="preserve"> aspects, then the Planning T</w:t>
      </w:r>
      <w:r w:rsidR="005A685C" w:rsidRPr="00104261">
        <w:rPr>
          <w:lang w:val="en-US"/>
        </w:rPr>
        <w:t>asks should</w:t>
      </w:r>
      <w:r w:rsidR="00BE7319">
        <w:rPr>
          <w:lang w:val="en-US"/>
        </w:rPr>
        <w:t xml:space="preserve"> be revised to bring about a more desired balance</w:t>
      </w:r>
      <w:r w:rsidR="00104261">
        <w:rPr>
          <w:lang w:val="en-US"/>
        </w:rPr>
        <w:t>.</w:t>
      </w:r>
      <w:r w:rsidR="008B5F96" w:rsidRPr="00104261">
        <w:rPr>
          <w:lang w:val="en-US"/>
        </w:rPr>
        <w:t xml:space="preserve">  </w:t>
      </w:r>
    </w:p>
    <w:p w:rsidR="00A07E0B" w:rsidRPr="0054153C" w:rsidRDefault="008B5F96" w:rsidP="001627F0">
      <w:pPr>
        <w:pStyle w:val="Body"/>
        <w:spacing w:before="120" w:after="0"/>
        <w:rPr>
          <w:lang w:val="en-US"/>
        </w:rPr>
      </w:pPr>
      <w:r w:rsidRPr="0054153C">
        <w:rPr>
          <w:lang w:val="en-US"/>
        </w:rPr>
        <w:lastRenderedPageBreak/>
        <w:t>Given the importance of stakeholder involvement at this stage - the selection of options that will impact on them is many ways - it will be important to involve stakeholders in the determination of options and this should be included in the stakeholder participation plan</w:t>
      </w:r>
      <w:r w:rsidR="00BE7319">
        <w:rPr>
          <w:lang w:val="en-US"/>
        </w:rPr>
        <w:t>.</w:t>
      </w:r>
      <w:r w:rsidRPr="0054153C">
        <w:rPr>
          <w:lang w:val="en-US"/>
        </w:rPr>
        <w:t xml:space="preserve"> </w:t>
      </w:r>
    </w:p>
    <w:p w:rsidR="00A07E0B" w:rsidRPr="0054153C" w:rsidRDefault="008B5F96" w:rsidP="001627F0">
      <w:pPr>
        <w:pStyle w:val="Heading3"/>
        <w:spacing w:before="120" w:after="0"/>
        <w:rPr>
          <w:i w:val="0"/>
        </w:rPr>
      </w:pPr>
      <w:bookmarkStart w:id="46" w:name="_Toc359073462"/>
      <w:r w:rsidRPr="0054153C">
        <w:t xml:space="preserve">Write up the </w:t>
      </w:r>
      <w:r w:rsidR="005D4A13">
        <w:t xml:space="preserve">results </w:t>
      </w:r>
      <w:r w:rsidR="004D35DE">
        <w:t xml:space="preserve">for </w:t>
      </w:r>
      <w:r w:rsidR="00104261">
        <w:t>subsequent planning activities</w:t>
      </w:r>
      <w:bookmarkEnd w:id="46"/>
    </w:p>
    <w:p w:rsidR="00A07E0B" w:rsidRPr="0054153C" w:rsidRDefault="008B5F96" w:rsidP="001627F0">
      <w:pPr>
        <w:pStyle w:val="Body"/>
        <w:spacing w:before="120" w:after="0"/>
        <w:rPr>
          <w:lang w:val="en-US"/>
        </w:rPr>
      </w:pPr>
      <w:r w:rsidRPr="0054153C">
        <w:rPr>
          <w:lang w:val="en-US"/>
        </w:rPr>
        <w:t xml:space="preserve"> At this stage</w:t>
      </w:r>
      <w:r w:rsidR="004D35DE">
        <w:rPr>
          <w:lang w:val="en-US"/>
        </w:rPr>
        <w:t xml:space="preserve">, the assessment of </w:t>
      </w:r>
      <w:r w:rsidR="00104261">
        <w:rPr>
          <w:lang w:val="en-US"/>
        </w:rPr>
        <w:t>subsequent planning activities</w:t>
      </w:r>
      <w:r w:rsidR="004D35DE">
        <w:rPr>
          <w:lang w:val="en-US"/>
        </w:rPr>
        <w:t xml:space="preserve"> can be</w:t>
      </w:r>
      <w:r w:rsidRPr="0054153C">
        <w:rPr>
          <w:lang w:val="en-US"/>
        </w:rPr>
        <w:t xml:space="preserve"> </w:t>
      </w:r>
      <w:r w:rsidR="005D4A13" w:rsidRPr="0054153C">
        <w:rPr>
          <w:lang w:val="en-US"/>
        </w:rPr>
        <w:t>finalize</w:t>
      </w:r>
      <w:r w:rsidR="004D35DE">
        <w:rPr>
          <w:lang w:val="en-US"/>
        </w:rPr>
        <w:t>d.</w:t>
      </w:r>
      <w:r w:rsidRPr="0054153C">
        <w:rPr>
          <w:lang w:val="en-US"/>
        </w:rPr>
        <w:t xml:space="preserve"> The remaining steps are:</w:t>
      </w:r>
    </w:p>
    <w:p w:rsidR="00A07E0B" w:rsidRPr="0054153C" w:rsidRDefault="008B5F96" w:rsidP="001627F0">
      <w:pPr>
        <w:pStyle w:val="Body2"/>
        <w:numPr>
          <w:ilvl w:val="0"/>
          <w:numId w:val="111"/>
        </w:numPr>
        <w:tabs>
          <w:tab w:val="clear" w:pos="993"/>
          <w:tab w:val="left" w:pos="1134"/>
        </w:tabs>
        <w:spacing w:before="120" w:after="0"/>
      </w:pPr>
      <w:r w:rsidRPr="0054153C">
        <w:t xml:space="preserve">Write up the details of </w:t>
      </w:r>
      <w:r w:rsidR="004D35DE">
        <w:t xml:space="preserve">any </w:t>
      </w:r>
      <w:r w:rsidRPr="0054153C">
        <w:t>assumptions and calculations</w:t>
      </w:r>
      <w:r w:rsidR="004D35DE">
        <w:t>;</w:t>
      </w:r>
      <w:r w:rsidRPr="0054153C">
        <w:t xml:space="preserve"> </w:t>
      </w:r>
    </w:p>
    <w:p w:rsidR="00A07E0B" w:rsidRPr="0054153C" w:rsidRDefault="008B5F96" w:rsidP="001627F0">
      <w:pPr>
        <w:pStyle w:val="Body2"/>
        <w:numPr>
          <w:ilvl w:val="0"/>
          <w:numId w:val="111"/>
        </w:numPr>
        <w:tabs>
          <w:tab w:val="clear" w:pos="993"/>
          <w:tab w:val="left" w:pos="1134"/>
        </w:tabs>
        <w:spacing w:before="120" w:after="0"/>
      </w:pPr>
      <w:r w:rsidRPr="0054153C">
        <w:t xml:space="preserve">Include a summary of the main results for each </w:t>
      </w:r>
      <w:r w:rsidR="00104261">
        <w:t>planning activity</w:t>
      </w:r>
      <w:r w:rsidR="004D35DE">
        <w:t>, including explanations of rejected options; and,</w:t>
      </w:r>
      <w:r w:rsidRPr="0054153C">
        <w:t xml:space="preserve"> </w:t>
      </w:r>
    </w:p>
    <w:p w:rsidR="004D35DE" w:rsidRDefault="004D35DE" w:rsidP="001627F0">
      <w:pPr>
        <w:pStyle w:val="Body2"/>
        <w:numPr>
          <w:ilvl w:val="0"/>
          <w:numId w:val="111"/>
        </w:numPr>
        <w:tabs>
          <w:tab w:val="clear" w:pos="993"/>
          <w:tab w:val="left" w:pos="1134"/>
        </w:tabs>
        <w:spacing w:before="120" w:after="0"/>
      </w:pPr>
      <w:r>
        <w:t>Briefly outline any recommend</w:t>
      </w:r>
      <w:r w:rsidR="00104261">
        <w:t>ed planning activities</w:t>
      </w:r>
      <w:r>
        <w:t xml:space="preserve"> based on the assessment and as related to relevant objectives or key issues.</w:t>
      </w:r>
    </w:p>
    <w:p w:rsidR="00BE7319" w:rsidRDefault="00BE7319" w:rsidP="001627F0">
      <w:pPr>
        <w:pStyle w:val="Body2"/>
        <w:numPr>
          <w:ilvl w:val="0"/>
          <w:numId w:val="111"/>
        </w:numPr>
        <w:tabs>
          <w:tab w:val="clear" w:pos="993"/>
          <w:tab w:val="left" w:pos="1134"/>
        </w:tabs>
        <w:spacing w:before="120" w:after="0"/>
      </w:pPr>
      <w:r>
        <w:t>Finalize needed resources, budgets, and working arrangements.</w:t>
      </w:r>
    </w:p>
    <w:p w:rsidR="00BE7319" w:rsidRDefault="00BE7319" w:rsidP="001627F0">
      <w:pPr>
        <w:pStyle w:val="Body2"/>
        <w:numPr>
          <w:ilvl w:val="0"/>
          <w:numId w:val="111"/>
        </w:numPr>
        <w:tabs>
          <w:tab w:val="clear" w:pos="993"/>
          <w:tab w:val="left" w:pos="1134"/>
        </w:tabs>
        <w:spacing w:before="120" w:after="0"/>
      </w:pPr>
      <w:r>
        <w:t>Include work schedule for implementation of each planning task.</w:t>
      </w:r>
    </w:p>
    <w:p w:rsidR="00A07E0B" w:rsidRPr="0054153C" w:rsidRDefault="004D35DE" w:rsidP="001627F0">
      <w:pPr>
        <w:pStyle w:val="Body2"/>
        <w:numPr>
          <w:ilvl w:val="0"/>
          <w:numId w:val="111"/>
        </w:numPr>
        <w:tabs>
          <w:tab w:val="clear" w:pos="993"/>
          <w:tab w:val="left" w:pos="1134"/>
        </w:tabs>
        <w:spacing w:before="120" w:after="0"/>
      </w:pPr>
      <w:r>
        <w:t xml:space="preserve">Identify further activity </w:t>
      </w:r>
      <w:r w:rsidR="00623CF0">
        <w:t xml:space="preserve">for </w:t>
      </w:r>
      <w:r>
        <w:t xml:space="preserve">the </w:t>
      </w:r>
      <w:r w:rsidR="00623CF0">
        <w:t xml:space="preserve">subsequent </w:t>
      </w:r>
      <w:r>
        <w:t xml:space="preserve">planning </w:t>
      </w:r>
      <w:r w:rsidR="00623CF0">
        <w:t>activities</w:t>
      </w:r>
      <w:r>
        <w:t>.</w:t>
      </w:r>
    </w:p>
    <w:p w:rsidR="00657D69" w:rsidRPr="0054153C" w:rsidRDefault="00657D69" w:rsidP="001627F0">
      <w:pPr>
        <w:pStyle w:val="Heading1"/>
        <w:spacing w:before="120" w:after="0"/>
        <w:rPr>
          <w:lang w:val="en-US"/>
        </w:rPr>
        <w:sectPr w:rsidR="00657D69" w:rsidRPr="0054153C" w:rsidSect="008A5020">
          <w:pgSz w:w="11906" w:h="16838" w:code="9"/>
          <w:pgMar w:top="1418" w:right="1134" w:bottom="1418" w:left="1701" w:header="567" w:footer="567" w:gutter="0"/>
          <w:cols w:space="708"/>
          <w:docGrid w:linePitch="360"/>
        </w:sectPr>
      </w:pPr>
    </w:p>
    <w:p w:rsidR="00A07E0B" w:rsidRPr="00BE7319" w:rsidRDefault="008B5F96" w:rsidP="00F21DE1">
      <w:pPr>
        <w:pStyle w:val="Heading1"/>
        <w:spacing w:before="120" w:after="0"/>
        <w:jc w:val="left"/>
        <w:rPr>
          <w:lang w:val="en-US"/>
        </w:rPr>
      </w:pPr>
      <w:bookmarkStart w:id="47" w:name="_Toc359073463"/>
      <w:r w:rsidRPr="00BE7319">
        <w:rPr>
          <w:lang w:val="en-US"/>
        </w:rPr>
        <w:lastRenderedPageBreak/>
        <w:t>PLANNING TASKS FINALISATION</w:t>
      </w:r>
      <w:bookmarkEnd w:id="47"/>
    </w:p>
    <w:p w:rsidR="005D4A13" w:rsidRDefault="008B5F96" w:rsidP="001627F0">
      <w:pPr>
        <w:pStyle w:val="Body"/>
        <w:spacing w:before="120" w:after="0"/>
        <w:rPr>
          <w:lang w:val="en-US"/>
        </w:rPr>
      </w:pPr>
      <w:r w:rsidRPr="0054153C">
        <w:rPr>
          <w:lang w:val="en-US"/>
        </w:rPr>
        <w:t xml:space="preserve"> The remaining activities for the </w:t>
      </w:r>
      <w:r w:rsidR="005D4A13" w:rsidRPr="0054153C">
        <w:rPr>
          <w:lang w:val="en-US"/>
        </w:rPr>
        <w:t>finalization</w:t>
      </w:r>
      <w:r w:rsidRPr="0054153C">
        <w:rPr>
          <w:lang w:val="en-US"/>
        </w:rPr>
        <w:t xml:space="preserve"> of Planning Tasks are: </w:t>
      </w:r>
    </w:p>
    <w:p w:rsidR="005D4A13" w:rsidRDefault="008B5F96" w:rsidP="001627F0">
      <w:pPr>
        <w:pStyle w:val="Body"/>
        <w:numPr>
          <w:ilvl w:val="0"/>
          <w:numId w:val="114"/>
        </w:numPr>
        <w:spacing w:before="120" w:after="0"/>
        <w:rPr>
          <w:lang w:val="en-US"/>
        </w:rPr>
      </w:pPr>
      <w:r w:rsidRPr="0054153C">
        <w:rPr>
          <w:lang w:val="en-US"/>
        </w:rPr>
        <w:t xml:space="preserve">to </w:t>
      </w:r>
      <w:r w:rsidR="005D4A13" w:rsidRPr="0054153C">
        <w:rPr>
          <w:lang w:val="en-US"/>
        </w:rPr>
        <w:t>finalize</w:t>
      </w:r>
      <w:r w:rsidRPr="0054153C">
        <w:rPr>
          <w:lang w:val="en-US"/>
        </w:rPr>
        <w:t xml:space="preserve"> the draft Planning Tasks, </w:t>
      </w:r>
    </w:p>
    <w:p w:rsidR="005D4A13" w:rsidRDefault="008B5F96" w:rsidP="001627F0">
      <w:pPr>
        <w:pStyle w:val="Body"/>
        <w:numPr>
          <w:ilvl w:val="0"/>
          <w:numId w:val="114"/>
        </w:numPr>
        <w:spacing w:before="120" w:after="0"/>
        <w:rPr>
          <w:lang w:val="en-US"/>
        </w:rPr>
      </w:pPr>
      <w:r w:rsidRPr="0054153C">
        <w:rPr>
          <w:lang w:val="en-US"/>
        </w:rPr>
        <w:t>to</w:t>
      </w:r>
      <w:r w:rsidR="005D4A13">
        <w:rPr>
          <w:lang w:val="en-US"/>
        </w:rPr>
        <w:t xml:space="preserve"> present and</w:t>
      </w:r>
      <w:r w:rsidRPr="0054153C">
        <w:rPr>
          <w:lang w:val="en-US"/>
        </w:rPr>
        <w:t xml:space="preserve"> </w:t>
      </w:r>
      <w:r w:rsidR="005D4A13">
        <w:rPr>
          <w:lang w:val="en-US"/>
        </w:rPr>
        <w:t>hold</w:t>
      </w:r>
      <w:r w:rsidRPr="0054153C">
        <w:rPr>
          <w:lang w:val="en-US"/>
        </w:rPr>
        <w:t xml:space="preserve"> consultation</w:t>
      </w:r>
      <w:r w:rsidR="005D4A13">
        <w:rPr>
          <w:lang w:val="en-US"/>
        </w:rPr>
        <w:t>s</w:t>
      </w:r>
      <w:r w:rsidRPr="0054153C">
        <w:rPr>
          <w:lang w:val="en-US"/>
        </w:rPr>
        <w:t xml:space="preserve"> on the draft </w:t>
      </w:r>
      <w:r w:rsidR="005D4A13">
        <w:rPr>
          <w:lang w:val="en-US"/>
        </w:rPr>
        <w:t>Planning Tasks</w:t>
      </w:r>
      <w:r w:rsidRPr="0054153C">
        <w:rPr>
          <w:lang w:val="en-US"/>
        </w:rPr>
        <w:t>, and</w:t>
      </w:r>
      <w:r w:rsidR="005D4A13">
        <w:rPr>
          <w:lang w:val="en-US"/>
        </w:rPr>
        <w:t>,</w:t>
      </w:r>
    </w:p>
    <w:p w:rsidR="00A07E0B" w:rsidRPr="0054153C" w:rsidRDefault="008B5F96" w:rsidP="001627F0">
      <w:pPr>
        <w:pStyle w:val="Body"/>
        <w:numPr>
          <w:ilvl w:val="0"/>
          <w:numId w:val="114"/>
        </w:numPr>
        <w:spacing w:before="120" w:after="0"/>
        <w:rPr>
          <w:lang w:val="en-US"/>
        </w:rPr>
      </w:pPr>
      <w:r w:rsidRPr="0054153C">
        <w:rPr>
          <w:lang w:val="en-US"/>
        </w:rPr>
        <w:t>to obtain final approval.</w:t>
      </w:r>
    </w:p>
    <w:p w:rsidR="00A07E0B" w:rsidRPr="00BE7319" w:rsidRDefault="008B5F96" w:rsidP="001627F0">
      <w:pPr>
        <w:pStyle w:val="Heading2"/>
        <w:spacing w:before="120" w:after="0"/>
        <w:rPr>
          <w:lang w:val="en-US"/>
        </w:rPr>
      </w:pPr>
      <w:bookmarkStart w:id="48" w:name="_Toc359073464"/>
      <w:r w:rsidRPr="00BE7319">
        <w:rPr>
          <w:lang w:val="en-US"/>
        </w:rPr>
        <w:t>Prepare the draft report</w:t>
      </w:r>
      <w:bookmarkEnd w:id="48"/>
    </w:p>
    <w:p w:rsidR="00B72263" w:rsidRDefault="008B5F96" w:rsidP="001627F0">
      <w:pPr>
        <w:pStyle w:val="Body"/>
        <w:spacing w:before="120" w:after="0"/>
        <w:rPr>
          <w:lang w:val="en-US"/>
        </w:rPr>
      </w:pPr>
      <w:r w:rsidRPr="00B72263">
        <w:rPr>
          <w:lang w:val="en-US"/>
        </w:rPr>
        <w:t xml:space="preserve">The Law on Water Resources </w:t>
      </w:r>
      <w:r w:rsidR="00B72263" w:rsidRPr="00B72263">
        <w:rPr>
          <w:lang w:val="en-US"/>
        </w:rPr>
        <w:t>outlines the required</w:t>
      </w:r>
      <w:r w:rsidRPr="00B72263">
        <w:rPr>
          <w:lang w:val="en-US"/>
        </w:rPr>
        <w:t xml:space="preserve"> content of Planning Tasks</w:t>
      </w:r>
      <w:r w:rsidR="00B72263" w:rsidRPr="00B72263">
        <w:rPr>
          <w:lang w:val="en-US"/>
        </w:rPr>
        <w:t>. The Planning Tasks report should be structured based on the content described in Article 20.</w:t>
      </w:r>
      <w:r w:rsidR="00B72263">
        <w:rPr>
          <w:lang w:val="en-US"/>
        </w:rPr>
        <w:t xml:space="preserve"> </w:t>
      </w:r>
    </w:p>
    <w:p w:rsidR="00A07E0B" w:rsidRPr="0054153C" w:rsidRDefault="008B5F96" w:rsidP="001627F0">
      <w:pPr>
        <w:pStyle w:val="Body"/>
        <w:spacing w:before="120" w:after="0"/>
        <w:rPr>
          <w:lang w:val="en-US"/>
        </w:rPr>
      </w:pPr>
      <w:r w:rsidRPr="0054153C">
        <w:rPr>
          <w:lang w:val="en-US"/>
        </w:rPr>
        <w:t xml:space="preserve">Based on </w:t>
      </w:r>
      <w:r w:rsidR="004E2B1C">
        <w:rPr>
          <w:lang w:val="en-US"/>
        </w:rPr>
        <w:t>A</w:t>
      </w:r>
      <w:r w:rsidR="00221A9B">
        <w:rPr>
          <w:lang w:val="en-US"/>
        </w:rPr>
        <w:t>rticle 20 and the example set out in Section 4.5, the final Planning Tasks Report can be drafted.</w:t>
      </w:r>
      <w:r w:rsidRPr="0054153C">
        <w:rPr>
          <w:lang w:val="en-US"/>
        </w:rPr>
        <w:t xml:space="preserve"> </w:t>
      </w:r>
    </w:p>
    <w:p w:rsidR="00094980" w:rsidRDefault="00094980" w:rsidP="001627F0">
      <w:pPr>
        <w:pStyle w:val="Body"/>
        <w:spacing w:before="120" w:after="0"/>
      </w:pPr>
      <w:r w:rsidRPr="00C46978">
        <w:rPr>
          <w:lang w:val="en-US"/>
        </w:rPr>
        <w:t xml:space="preserve">The Planning Task Report </w:t>
      </w:r>
      <w:r w:rsidR="00C46978" w:rsidRPr="00C46978">
        <w:rPr>
          <w:lang w:val="en-US"/>
        </w:rPr>
        <w:t>must</w:t>
      </w:r>
      <w:r w:rsidRPr="00C46978">
        <w:rPr>
          <w:lang w:val="en-US"/>
        </w:rPr>
        <w:t xml:space="preserve"> provide clear guidance on the actions to be undertaken during the </w:t>
      </w:r>
      <w:r w:rsidR="007114FC" w:rsidRPr="00C46978">
        <w:rPr>
          <w:lang w:val="en-US"/>
        </w:rPr>
        <w:t xml:space="preserve">subsequent </w:t>
      </w:r>
      <w:r w:rsidRPr="00C46978">
        <w:rPr>
          <w:lang w:val="en-US"/>
        </w:rPr>
        <w:t xml:space="preserve">water resources planning </w:t>
      </w:r>
      <w:r w:rsidR="007114FC" w:rsidRPr="00C46978">
        <w:rPr>
          <w:lang w:val="en-US"/>
        </w:rPr>
        <w:t>activities</w:t>
      </w:r>
      <w:r w:rsidR="00B72263">
        <w:rPr>
          <w:lang w:val="en-US"/>
        </w:rPr>
        <w:t>.</w:t>
      </w:r>
      <w:r w:rsidRPr="00C46978">
        <w:rPr>
          <w:lang w:val="en-US"/>
        </w:rPr>
        <w:t xml:space="preserve"> Each Planning Task should address each item of the contents. </w:t>
      </w:r>
      <w:r w:rsidR="00C46978" w:rsidRPr="00C46978">
        <w:rPr>
          <w:lang w:val="en-US"/>
        </w:rPr>
        <w:t xml:space="preserve">The </w:t>
      </w:r>
      <w:r>
        <w:t>Planning Task</w:t>
      </w:r>
      <w:r w:rsidR="00B72263">
        <w:t>s</w:t>
      </w:r>
      <w:r>
        <w:t xml:space="preserve"> should </w:t>
      </w:r>
      <w:r w:rsidR="002F774C">
        <w:t xml:space="preserve">state the main issue(s) </w:t>
      </w:r>
      <w:r>
        <w:t xml:space="preserve">and objective(s) to which </w:t>
      </w:r>
      <w:r w:rsidR="00B72263">
        <w:t>they are</w:t>
      </w:r>
      <w:r>
        <w:t xml:space="preserve"> responding. This makes a very clear statement of what is the problem and what </w:t>
      </w:r>
      <w:r w:rsidR="00C46978">
        <w:t xml:space="preserve">it </w:t>
      </w:r>
      <w:r>
        <w:t>is planning trying to achieve. This is followed by a brief presentation of supporting information to describe the issue and justify the task</w:t>
      </w:r>
      <w:r w:rsidR="002F774C">
        <w:t xml:space="preserve"> (e.g. what is the nature of the issue, where is it happening, at what level, etc?)</w:t>
      </w:r>
      <w:r>
        <w:t>. Th</w:t>
      </w:r>
      <w:r w:rsidR="00221A9B">
        <w:t>e</w:t>
      </w:r>
      <w:r>
        <w:t xml:space="preserve"> brief statement should only address the most basic information, but also reference the Status Report as to where more detailed information can be obtained</w:t>
      </w:r>
      <w:r w:rsidR="00221A9B">
        <w:t>, to</w:t>
      </w:r>
      <w:r w:rsidR="002F774C">
        <w:t xml:space="preserve"> explain</w:t>
      </w:r>
      <w:r w:rsidR="005B4742">
        <w:t xml:space="preserve"> why the task is included</w:t>
      </w:r>
      <w:r w:rsidR="002F774C">
        <w:t xml:space="preserve"> in the Planning Task Report</w:t>
      </w:r>
      <w:r w:rsidR="005B4742">
        <w:t>.</w:t>
      </w:r>
    </w:p>
    <w:p w:rsidR="006A3096" w:rsidRPr="00C46978" w:rsidRDefault="00C46978" w:rsidP="001627F0">
      <w:pPr>
        <w:pStyle w:val="Body"/>
        <w:spacing w:before="120" w:after="0"/>
        <w:rPr>
          <w:lang w:val="en-US"/>
        </w:rPr>
      </w:pPr>
      <w:r>
        <w:t>The</w:t>
      </w:r>
      <w:r w:rsidR="00094980">
        <w:t xml:space="preserve"> Planning Task</w:t>
      </w:r>
      <w:r>
        <w:t>s</w:t>
      </w:r>
      <w:r w:rsidR="00094980">
        <w:t xml:space="preserve"> should</w:t>
      </w:r>
      <w:r w:rsidR="005B4742">
        <w:t xml:space="preserve"> also</w:t>
      </w:r>
      <w:r>
        <w:t xml:space="preserve"> list the subsequent planning activities</w:t>
      </w:r>
      <w:r w:rsidR="00094980">
        <w:t xml:space="preserve"> </w:t>
      </w:r>
      <w:r>
        <w:t>addressing the key</w:t>
      </w:r>
      <w:r w:rsidR="00094980">
        <w:t xml:space="preserve"> issues. </w:t>
      </w:r>
      <w:r w:rsidR="005B4742">
        <w:t xml:space="preserve">This part will identify the subjects and scope of each </w:t>
      </w:r>
      <w:r>
        <w:t>activity</w:t>
      </w:r>
      <w:r w:rsidR="005B4742">
        <w:t xml:space="preserve">. It is important to remember that planning tasks define planning actions, not </w:t>
      </w:r>
      <w:r>
        <w:t>implementation of specific solutions</w:t>
      </w:r>
      <w:r w:rsidR="005B4742">
        <w:t xml:space="preserve">. </w:t>
      </w:r>
      <w:r w:rsidR="006106AE">
        <w:t xml:space="preserve">Finally, each planning tasks should set out the specific actions, estimated funds, and implementation plan for the planning task. </w:t>
      </w:r>
    </w:p>
    <w:p w:rsidR="006A3096" w:rsidRDefault="006A3096" w:rsidP="001627F0">
      <w:pPr>
        <w:pStyle w:val="Body"/>
        <w:spacing w:before="120" w:after="0"/>
        <w:rPr>
          <w:lang w:val="en-US"/>
        </w:rPr>
      </w:pPr>
      <w:r w:rsidRPr="0054153C">
        <w:rPr>
          <w:lang w:val="en-US"/>
        </w:rPr>
        <w:t xml:space="preserve">The Planning Tasks report should identify the resources required for the completion of </w:t>
      </w:r>
      <w:r>
        <w:rPr>
          <w:lang w:val="en-US"/>
        </w:rPr>
        <w:t xml:space="preserve">each </w:t>
      </w:r>
      <w:r w:rsidR="00C46978">
        <w:rPr>
          <w:lang w:val="en-US"/>
        </w:rPr>
        <w:t>planning activity</w:t>
      </w:r>
      <w:r w:rsidRPr="0054153C">
        <w:rPr>
          <w:lang w:val="en-US"/>
        </w:rPr>
        <w:t xml:space="preserve">. </w:t>
      </w:r>
      <w:r>
        <w:rPr>
          <w:lang w:val="en-US"/>
        </w:rPr>
        <w:t>The Planning Tasks</w:t>
      </w:r>
      <w:r w:rsidRPr="0054153C">
        <w:rPr>
          <w:lang w:val="en-US"/>
        </w:rPr>
        <w:t xml:space="preserve"> should </w:t>
      </w:r>
      <w:r>
        <w:rPr>
          <w:lang w:val="en-US"/>
        </w:rPr>
        <w:t>assess</w:t>
      </w:r>
      <w:r w:rsidRPr="0054153C">
        <w:rPr>
          <w:lang w:val="en-US"/>
        </w:rPr>
        <w:t xml:space="preserve"> whether the specific </w:t>
      </w:r>
      <w:r w:rsidR="00C46978">
        <w:rPr>
          <w:lang w:val="en-US"/>
        </w:rPr>
        <w:t>planning activities</w:t>
      </w:r>
      <w:r w:rsidRPr="0054153C">
        <w:rPr>
          <w:lang w:val="en-US"/>
        </w:rPr>
        <w:t xml:space="preserve"> match the capacities of </w:t>
      </w:r>
      <w:r>
        <w:rPr>
          <w:lang w:val="en-US"/>
        </w:rPr>
        <w:t xml:space="preserve">proposed </w:t>
      </w:r>
      <w:r w:rsidRPr="0054153C">
        <w:rPr>
          <w:lang w:val="en-US"/>
        </w:rPr>
        <w:t>responsible bodies, and if not, the</w:t>
      </w:r>
      <w:r>
        <w:rPr>
          <w:lang w:val="en-US"/>
        </w:rPr>
        <w:t>y</w:t>
      </w:r>
      <w:r w:rsidRPr="0054153C">
        <w:rPr>
          <w:lang w:val="en-US"/>
        </w:rPr>
        <w:t xml:space="preserve"> should elaborate on how these capacities will be strengthened to enable the </w:t>
      </w:r>
      <w:r w:rsidR="00C46978">
        <w:rPr>
          <w:lang w:val="en-US"/>
        </w:rPr>
        <w:t>Planning T</w:t>
      </w:r>
      <w:r>
        <w:rPr>
          <w:lang w:val="en-US"/>
        </w:rPr>
        <w:t>ask</w:t>
      </w:r>
      <w:r w:rsidR="00C46978">
        <w:rPr>
          <w:lang w:val="en-US"/>
        </w:rPr>
        <w:t xml:space="preserve"> and activities</w:t>
      </w:r>
      <w:r>
        <w:rPr>
          <w:lang w:val="en-US"/>
        </w:rPr>
        <w:t xml:space="preserve"> </w:t>
      </w:r>
      <w:r w:rsidRPr="0054153C">
        <w:rPr>
          <w:lang w:val="en-US"/>
        </w:rPr>
        <w:t xml:space="preserve">to be </w:t>
      </w:r>
      <w:r>
        <w:rPr>
          <w:lang w:val="en-US"/>
        </w:rPr>
        <w:t>carried out</w:t>
      </w:r>
      <w:r w:rsidRPr="0054153C">
        <w:rPr>
          <w:lang w:val="en-US"/>
        </w:rPr>
        <w:t xml:space="preserve"> effectively. </w:t>
      </w:r>
    </w:p>
    <w:p w:rsidR="00575E71" w:rsidRDefault="00575E71" w:rsidP="001627F0">
      <w:pPr>
        <w:pStyle w:val="Body"/>
        <w:spacing w:before="120" w:after="0"/>
        <w:rPr>
          <w:i/>
          <w:lang w:val="en-US"/>
        </w:rPr>
      </w:pPr>
      <w:r>
        <w:rPr>
          <w:lang w:val="en-US"/>
        </w:rPr>
        <w:t xml:space="preserve">An overall summary of the measures and requirements for all Planning Tasks should be included. </w:t>
      </w:r>
      <w:r w:rsidRPr="007C00DB">
        <w:rPr>
          <w:lang w:val="en-US"/>
        </w:rPr>
        <w:t>Th</w:t>
      </w:r>
      <w:r>
        <w:rPr>
          <w:lang w:val="en-US"/>
        </w:rPr>
        <w:t>is</w:t>
      </w:r>
      <w:r w:rsidRPr="007C00DB">
        <w:rPr>
          <w:lang w:val="en-US"/>
        </w:rPr>
        <w:t xml:space="preserve"> part sum</w:t>
      </w:r>
      <w:r>
        <w:rPr>
          <w:lang w:val="en-US"/>
        </w:rPr>
        <w:t>marizes</w:t>
      </w:r>
      <w:r w:rsidRPr="007C00DB">
        <w:rPr>
          <w:lang w:val="en-US"/>
        </w:rPr>
        <w:t xml:space="preserve"> all linked activities together and the planning activities are the input for </w:t>
      </w:r>
      <w:r>
        <w:rPr>
          <w:lang w:val="en-US"/>
        </w:rPr>
        <w:t xml:space="preserve">subsequent </w:t>
      </w:r>
      <w:r w:rsidRPr="007C00DB">
        <w:rPr>
          <w:lang w:val="en-US"/>
        </w:rPr>
        <w:t>Water Resources Planning activities in the next phase.</w:t>
      </w:r>
    </w:p>
    <w:p w:rsidR="006A3096" w:rsidRPr="0054153C" w:rsidRDefault="006A3096" w:rsidP="001627F0">
      <w:pPr>
        <w:pStyle w:val="Body"/>
        <w:spacing w:before="120" w:after="0"/>
        <w:rPr>
          <w:lang w:val="en-US"/>
        </w:rPr>
      </w:pPr>
      <w:r w:rsidRPr="0054153C">
        <w:rPr>
          <w:lang w:val="en-US"/>
        </w:rPr>
        <w:t xml:space="preserve">The </w:t>
      </w:r>
      <w:r>
        <w:rPr>
          <w:lang w:val="en-US"/>
        </w:rPr>
        <w:t xml:space="preserve">Planning Tasks </w:t>
      </w:r>
      <w:r w:rsidRPr="0054153C">
        <w:rPr>
          <w:lang w:val="en-US"/>
        </w:rPr>
        <w:t xml:space="preserve">report </w:t>
      </w:r>
      <w:r w:rsidR="00221A9B">
        <w:rPr>
          <w:lang w:val="en-US"/>
        </w:rPr>
        <w:t>should also</w:t>
      </w:r>
      <w:r>
        <w:rPr>
          <w:lang w:val="en-US"/>
        </w:rPr>
        <w:t xml:space="preserve"> recommend an</w:t>
      </w:r>
      <w:r w:rsidRPr="0054153C">
        <w:rPr>
          <w:lang w:val="en-US"/>
        </w:rPr>
        <w:t xml:space="preserve"> agency or </w:t>
      </w:r>
      <w:r>
        <w:rPr>
          <w:lang w:val="en-US"/>
        </w:rPr>
        <w:t>organization</w:t>
      </w:r>
      <w:r w:rsidRPr="0054153C">
        <w:rPr>
          <w:lang w:val="en-US"/>
        </w:rPr>
        <w:t xml:space="preserve"> responsible for the specific proposals and associated activities, </w:t>
      </w:r>
      <w:r>
        <w:rPr>
          <w:lang w:val="en-US"/>
        </w:rPr>
        <w:t>including identifying</w:t>
      </w:r>
      <w:r w:rsidRPr="0054153C">
        <w:rPr>
          <w:lang w:val="en-US"/>
        </w:rPr>
        <w:t xml:space="preserve">: </w:t>
      </w:r>
    </w:p>
    <w:p w:rsidR="006A3096" w:rsidRPr="0054153C" w:rsidRDefault="006A3096" w:rsidP="001627F0">
      <w:pPr>
        <w:pStyle w:val="Body2"/>
        <w:numPr>
          <w:ilvl w:val="0"/>
          <w:numId w:val="108"/>
        </w:numPr>
        <w:tabs>
          <w:tab w:val="clear" w:pos="993"/>
          <w:tab w:val="left" w:pos="1134"/>
        </w:tabs>
        <w:spacing w:before="120" w:after="0"/>
      </w:pPr>
      <w:r>
        <w:t>A</w:t>
      </w:r>
      <w:r w:rsidRPr="0054153C">
        <w:t>ccountabilities</w:t>
      </w:r>
      <w:r>
        <w:t>, especially</w:t>
      </w:r>
      <w:r w:rsidRPr="0054153C">
        <w:t xml:space="preserve"> where roles are shared between responsible bodies.</w:t>
      </w:r>
    </w:p>
    <w:p w:rsidR="006A3096" w:rsidRPr="0054153C" w:rsidRDefault="006A3096" w:rsidP="001627F0">
      <w:pPr>
        <w:pStyle w:val="Body2"/>
        <w:numPr>
          <w:ilvl w:val="0"/>
          <w:numId w:val="108"/>
        </w:numPr>
        <w:tabs>
          <w:tab w:val="clear" w:pos="993"/>
          <w:tab w:val="left" w:pos="1134"/>
        </w:tabs>
        <w:spacing w:before="120" w:after="0"/>
      </w:pPr>
      <w:r>
        <w:t xml:space="preserve">Existing </w:t>
      </w:r>
      <w:r w:rsidRPr="0054153C">
        <w:t xml:space="preserve">processes </w:t>
      </w:r>
      <w:r>
        <w:t>that might be</w:t>
      </w:r>
      <w:r w:rsidRPr="0054153C">
        <w:t xml:space="preserve"> effective </w:t>
      </w:r>
      <w:r>
        <w:t xml:space="preserve">for </w:t>
      </w:r>
      <w:r w:rsidRPr="0054153C">
        <w:t>coordination and communication between responsible bodies.</w:t>
      </w:r>
    </w:p>
    <w:p w:rsidR="006A3096" w:rsidRDefault="006A3096" w:rsidP="001627F0">
      <w:pPr>
        <w:pStyle w:val="Body2"/>
        <w:numPr>
          <w:ilvl w:val="0"/>
          <w:numId w:val="108"/>
        </w:numPr>
        <w:tabs>
          <w:tab w:val="clear" w:pos="993"/>
          <w:tab w:val="left" w:pos="1134"/>
        </w:tabs>
        <w:spacing w:before="120" w:after="0"/>
      </w:pPr>
      <w:r>
        <w:t>A</w:t>
      </w:r>
      <w:r w:rsidRPr="0054153C">
        <w:t xml:space="preserve">ppropriate stakeholders (within Government and in the community) </w:t>
      </w:r>
      <w:r>
        <w:t>for</w:t>
      </w:r>
      <w:r w:rsidRPr="0054153C">
        <w:t xml:space="preserve"> implementing their assigned tasks.</w:t>
      </w:r>
    </w:p>
    <w:p w:rsidR="00A07E0B" w:rsidRPr="00BE7319" w:rsidRDefault="008B5F96" w:rsidP="001627F0">
      <w:pPr>
        <w:pStyle w:val="Heading2"/>
        <w:spacing w:before="120" w:after="0"/>
        <w:rPr>
          <w:lang w:val="en-US"/>
        </w:rPr>
      </w:pPr>
      <w:bookmarkStart w:id="49" w:name="_Toc359073465"/>
      <w:r w:rsidRPr="00BE7319">
        <w:rPr>
          <w:lang w:val="en-US"/>
        </w:rPr>
        <w:t>Consult on draft report</w:t>
      </w:r>
      <w:bookmarkEnd w:id="49"/>
    </w:p>
    <w:p w:rsidR="00A07E0B" w:rsidRPr="0054153C" w:rsidRDefault="008B5F96" w:rsidP="001627F0">
      <w:pPr>
        <w:pStyle w:val="Body"/>
        <w:spacing w:before="120" w:after="0"/>
        <w:rPr>
          <w:lang w:val="en-US"/>
        </w:rPr>
      </w:pPr>
      <w:r w:rsidRPr="0054153C">
        <w:rPr>
          <w:lang w:val="en-US"/>
        </w:rPr>
        <w:t xml:space="preserve"> </w:t>
      </w:r>
      <w:r w:rsidR="007C4F72">
        <w:rPr>
          <w:lang w:val="en-US"/>
        </w:rPr>
        <w:t>After the</w:t>
      </w:r>
      <w:r w:rsidR="00335AC2">
        <w:rPr>
          <w:lang w:val="en-US"/>
        </w:rPr>
        <w:t xml:space="preserve"> draft Planning Tasks </w:t>
      </w:r>
      <w:r w:rsidR="00D40778">
        <w:rPr>
          <w:lang w:val="en-US"/>
        </w:rPr>
        <w:t>report has</w:t>
      </w:r>
      <w:r w:rsidR="00836B12">
        <w:rPr>
          <w:lang w:val="en-US"/>
        </w:rPr>
        <w:t xml:space="preserve"> been completed, </w:t>
      </w:r>
      <w:r w:rsidR="007C4F72">
        <w:rPr>
          <w:lang w:val="en-US"/>
        </w:rPr>
        <w:t>MoNRE can</w:t>
      </w:r>
      <w:r w:rsidR="00836B12">
        <w:rPr>
          <w:lang w:val="en-US"/>
        </w:rPr>
        <w:t xml:space="preserve"> begin</w:t>
      </w:r>
      <w:r w:rsidR="007C4F72">
        <w:rPr>
          <w:lang w:val="en-US"/>
        </w:rPr>
        <w:t xml:space="preserve"> stakeholder consultations </w:t>
      </w:r>
      <w:r w:rsidR="00836B12">
        <w:rPr>
          <w:lang w:val="en-US"/>
        </w:rPr>
        <w:t>as part of the</w:t>
      </w:r>
      <w:r w:rsidR="007C4F72">
        <w:rPr>
          <w:lang w:val="en-US"/>
        </w:rPr>
        <w:t xml:space="preserve"> process of approving the planning tasks. </w:t>
      </w:r>
      <w:r w:rsidR="00335AC2">
        <w:rPr>
          <w:lang w:val="en-US"/>
        </w:rPr>
        <w:t xml:space="preserve">After receiving feedback, the planners will need to address all concerns expressed by the stakeholders. </w:t>
      </w:r>
    </w:p>
    <w:p w:rsidR="00A07E0B" w:rsidRPr="0054153C" w:rsidRDefault="008B5F96" w:rsidP="001627F0">
      <w:pPr>
        <w:pStyle w:val="Body"/>
        <w:spacing w:before="120" w:after="0"/>
        <w:rPr>
          <w:lang w:val="en-US"/>
        </w:rPr>
      </w:pPr>
      <w:r w:rsidRPr="0054153C">
        <w:rPr>
          <w:lang w:val="en-US"/>
        </w:rPr>
        <w:lastRenderedPageBreak/>
        <w:t xml:space="preserve"> The Plann</w:t>
      </w:r>
      <w:r w:rsidR="00836B12">
        <w:rPr>
          <w:lang w:val="en-US"/>
        </w:rPr>
        <w:t>ers</w:t>
      </w:r>
      <w:r w:rsidRPr="0054153C">
        <w:rPr>
          <w:lang w:val="en-US"/>
        </w:rPr>
        <w:t xml:space="preserve"> should:</w:t>
      </w:r>
    </w:p>
    <w:p w:rsidR="00A07E0B" w:rsidRPr="005D4A13" w:rsidRDefault="008B5F96" w:rsidP="001627F0">
      <w:pPr>
        <w:pStyle w:val="Body2"/>
        <w:numPr>
          <w:ilvl w:val="0"/>
          <w:numId w:val="110"/>
        </w:numPr>
        <w:tabs>
          <w:tab w:val="clear" w:pos="993"/>
          <w:tab w:val="left" w:pos="1134"/>
        </w:tabs>
        <w:spacing w:before="120" w:after="0"/>
      </w:pPr>
      <w:r w:rsidRPr="0054153C">
        <w:t>Advise stakeholders that a draft Plan</w:t>
      </w:r>
      <w:r w:rsidR="001C0257" w:rsidRPr="0054153C">
        <w:t>ning Tasks report</w:t>
      </w:r>
      <w:r w:rsidRPr="0054153C">
        <w:t xml:space="preserve"> is available for </w:t>
      </w:r>
      <w:r w:rsidR="00335AC2">
        <w:t xml:space="preserve">review and </w:t>
      </w:r>
      <w:r w:rsidRPr="0054153C">
        <w:t>comment</w:t>
      </w:r>
      <w:r w:rsidR="00335AC2">
        <w:t>, along with details of how to obtain the draft and provide feedback.</w:t>
      </w:r>
    </w:p>
    <w:p w:rsidR="00A07E0B" w:rsidRPr="0054153C" w:rsidRDefault="008B5F96" w:rsidP="001627F0">
      <w:pPr>
        <w:pStyle w:val="Body2"/>
        <w:numPr>
          <w:ilvl w:val="0"/>
          <w:numId w:val="110"/>
        </w:numPr>
        <w:tabs>
          <w:tab w:val="clear" w:pos="993"/>
          <w:tab w:val="left" w:pos="1134"/>
        </w:tabs>
        <w:spacing w:before="120" w:after="0"/>
      </w:pPr>
      <w:r w:rsidRPr="0054153C">
        <w:t>Encourage written comments</w:t>
      </w:r>
      <w:r w:rsidR="00836B12">
        <w:t xml:space="preserve"> and</w:t>
      </w:r>
      <w:r w:rsidR="00335AC2">
        <w:t xml:space="preserve"> make them part of a comments register. A brief </w:t>
      </w:r>
      <w:r w:rsidR="00836B12">
        <w:t xml:space="preserve">record </w:t>
      </w:r>
      <w:r w:rsidR="00335AC2">
        <w:t>containing all feedback can be compiled and circulated to stakeholders during this period</w:t>
      </w:r>
      <w:r w:rsidRPr="0054153C">
        <w:t>;</w:t>
      </w:r>
    </w:p>
    <w:p w:rsidR="00836B12" w:rsidRDefault="005D4A13" w:rsidP="001627F0">
      <w:pPr>
        <w:pStyle w:val="Body2"/>
        <w:numPr>
          <w:ilvl w:val="0"/>
          <w:numId w:val="110"/>
        </w:numPr>
        <w:tabs>
          <w:tab w:val="clear" w:pos="993"/>
          <w:tab w:val="left" w:pos="1134"/>
        </w:tabs>
        <w:spacing w:before="120" w:after="0"/>
      </w:pPr>
      <w:r w:rsidRPr="0054153C">
        <w:t>Analyze</w:t>
      </w:r>
      <w:r w:rsidR="008B5F96" w:rsidRPr="0054153C">
        <w:t xml:space="preserve"> the comments an</w:t>
      </w:r>
      <w:r w:rsidR="00335AC2">
        <w:t>d decide how to respond to each</w:t>
      </w:r>
      <w:r w:rsidR="00E03875">
        <w:t>;</w:t>
      </w:r>
    </w:p>
    <w:p w:rsidR="00A07E0B" w:rsidRPr="0054153C" w:rsidRDefault="00836B12" w:rsidP="001627F0">
      <w:pPr>
        <w:pStyle w:val="Body2"/>
        <w:numPr>
          <w:ilvl w:val="0"/>
          <w:numId w:val="110"/>
        </w:numPr>
        <w:tabs>
          <w:tab w:val="clear" w:pos="993"/>
          <w:tab w:val="left" w:pos="1134"/>
        </w:tabs>
        <w:spacing w:before="120" w:after="0"/>
      </w:pPr>
      <w:r>
        <w:t>R</w:t>
      </w:r>
      <w:r w:rsidR="00335AC2">
        <w:t xml:space="preserve">ecord any </w:t>
      </w:r>
      <w:r>
        <w:t xml:space="preserve">decisions and </w:t>
      </w:r>
      <w:r w:rsidR="00335AC2">
        <w:t>action</w:t>
      </w:r>
      <w:r>
        <w:t>s</w:t>
      </w:r>
      <w:r w:rsidR="00335AC2">
        <w:t xml:space="preserve"> in the comments register;</w:t>
      </w:r>
      <w:r>
        <w:t xml:space="preserve"> and,</w:t>
      </w:r>
    </w:p>
    <w:p w:rsidR="00A07E0B" w:rsidRPr="0054153C" w:rsidRDefault="008B5F96" w:rsidP="001627F0">
      <w:pPr>
        <w:pStyle w:val="Body2"/>
        <w:numPr>
          <w:ilvl w:val="0"/>
          <w:numId w:val="110"/>
        </w:numPr>
        <w:tabs>
          <w:tab w:val="clear" w:pos="993"/>
          <w:tab w:val="left" w:pos="1134"/>
        </w:tabs>
        <w:spacing w:before="120" w:after="0"/>
      </w:pPr>
      <w:r w:rsidRPr="0054153C">
        <w:t>Inform people of the comments received and how they were dealt with.</w:t>
      </w:r>
    </w:p>
    <w:p w:rsidR="00A07E0B" w:rsidRPr="0054153C" w:rsidRDefault="008B5F96" w:rsidP="001627F0">
      <w:pPr>
        <w:pStyle w:val="Body"/>
        <w:spacing w:before="120" w:after="0"/>
        <w:rPr>
          <w:lang w:val="en-US"/>
        </w:rPr>
      </w:pPr>
      <w:r w:rsidRPr="0054153C">
        <w:rPr>
          <w:lang w:val="en-US"/>
        </w:rPr>
        <w:t>Consultation on the draft Planning Tasks is a</w:t>
      </w:r>
      <w:r w:rsidR="00836B12">
        <w:rPr>
          <w:lang w:val="en-US"/>
        </w:rPr>
        <w:t>n important</w:t>
      </w:r>
      <w:r w:rsidRPr="0054153C">
        <w:rPr>
          <w:lang w:val="en-US"/>
        </w:rPr>
        <w:t xml:space="preserve"> aspect of working with stakeholders</w:t>
      </w:r>
      <w:r w:rsidR="0009366F" w:rsidRPr="0054153C">
        <w:rPr>
          <w:lang w:val="en-US"/>
        </w:rPr>
        <w:t xml:space="preserve">. </w:t>
      </w:r>
      <w:r w:rsidR="00335AC2">
        <w:rPr>
          <w:lang w:val="en-US"/>
        </w:rPr>
        <w:t>Having involved them</w:t>
      </w:r>
      <w:r w:rsidRPr="0054153C">
        <w:rPr>
          <w:lang w:val="en-US"/>
        </w:rPr>
        <w:t xml:space="preserve"> through the process, this is the time when the results of all the discussions and analysis come together</w:t>
      </w:r>
      <w:r w:rsidR="0009366F" w:rsidRPr="0054153C">
        <w:rPr>
          <w:lang w:val="en-US"/>
        </w:rPr>
        <w:t xml:space="preserve">. </w:t>
      </w:r>
      <w:r w:rsidR="00836B12">
        <w:rPr>
          <w:lang w:val="en-US"/>
        </w:rPr>
        <w:t>T</w:t>
      </w:r>
      <w:r w:rsidRPr="0054153C">
        <w:rPr>
          <w:lang w:val="en-US"/>
        </w:rPr>
        <w:t xml:space="preserve">his process should be </w:t>
      </w:r>
      <w:r w:rsidR="00836B12">
        <w:rPr>
          <w:lang w:val="en-US"/>
        </w:rPr>
        <w:t>outlined in</w:t>
      </w:r>
      <w:r w:rsidRPr="0054153C">
        <w:rPr>
          <w:lang w:val="en-US"/>
        </w:rPr>
        <w:t xml:space="preserve"> the </w:t>
      </w:r>
      <w:r w:rsidR="00836B12">
        <w:rPr>
          <w:lang w:val="en-US"/>
        </w:rPr>
        <w:t>S</w:t>
      </w:r>
      <w:r w:rsidRPr="0054153C">
        <w:rPr>
          <w:lang w:val="en-US"/>
        </w:rPr>
        <w:t>takeholder Participation Plan</w:t>
      </w:r>
      <w:r w:rsidR="0009366F" w:rsidRPr="0054153C">
        <w:rPr>
          <w:lang w:val="en-US"/>
        </w:rPr>
        <w:t xml:space="preserve">. </w:t>
      </w:r>
    </w:p>
    <w:p w:rsidR="00A07E0B" w:rsidRPr="0054153C" w:rsidRDefault="008B5F96" w:rsidP="001627F0">
      <w:pPr>
        <w:pStyle w:val="Heading3"/>
        <w:spacing w:before="120" w:after="0"/>
        <w:rPr>
          <w:b w:val="0"/>
          <w:i w:val="0"/>
        </w:rPr>
      </w:pPr>
      <w:bookmarkStart w:id="50" w:name="_Toc359073466"/>
      <w:r w:rsidRPr="0054153C">
        <w:t>Description of activities</w:t>
      </w:r>
      <w:bookmarkEnd w:id="50"/>
    </w:p>
    <w:p w:rsidR="00A07E0B" w:rsidRPr="0054153C" w:rsidRDefault="008B5F96" w:rsidP="001627F0">
      <w:pPr>
        <w:pStyle w:val="Body"/>
        <w:spacing w:before="120" w:after="0"/>
        <w:rPr>
          <w:lang w:val="en-US"/>
        </w:rPr>
      </w:pPr>
      <w:r w:rsidRPr="0054153C">
        <w:rPr>
          <w:lang w:val="en-US"/>
        </w:rPr>
        <w:t xml:space="preserve"> After </w:t>
      </w:r>
      <w:r w:rsidR="00335AC2" w:rsidRPr="0054153C">
        <w:rPr>
          <w:lang w:val="en-US"/>
        </w:rPr>
        <w:t xml:space="preserve">MoNRE </w:t>
      </w:r>
      <w:r w:rsidR="00335AC2">
        <w:rPr>
          <w:lang w:val="en-US"/>
        </w:rPr>
        <w:t xml:space="preserve">has agreed to open the </w:t>
      </w:r>
      <w:r w:rsidRPr="0054153C">
        <w:rPr>
          <w:lang w:val="en-US"/>
        </w:rPr>
        <w:t>draft Planning Tasks report for stakeholder consultation</w:t>
      </w:r>
      <w:r w:rsidR="007C4F72">
        <w:rPr>
          <w:lang w:val="en-US"/>
        </w:rPr>
        <w:t>s</w:t>
      </w:r>
      <w:r w:rsidRPr="0054153C">
        <w:rPr>
          <w:lang w:val="en-US"/>
        </w:rPr>
        <w:t xml:space="preserve">, it should be made available </w:t>
      </w:r>
      <w:r w:rsidR="007C4F72">
        <w:rPr>
          <w:lang w:val="en-US"/>
        </w:rPr>
        <w:t>to</w:t>
      </w:r>
      <w:r w:rsidRPr="0054153C">
        <w:rPr>
          <w:lang w:val="en-US"/>
        </w:rPr>
        <w:t xml:space="preserve"> stakeholders </w:t>
      </w:r>
      <w:r w:rsidR="007C4F72">
        <w:rPr>
          <w:lang w:val="en-US"/>
        </w:rPr>
        <w:t xml:space="preserve">with a request for review and comment. </w:t>
      </w:r>
      <w:r w:rsidR="00335AC2">
        <w:rPr>
          <w:lang w:val="en-US"/>
        </w:rPr>
        <w:t>A minimum 30-</w:t>
      </w:r>
      <w:r w:rsidRPr="0054153C">
        <w:rPr>
          <w:lang w:val="en-US"/>
        </w:rPr>
        <w:t>day commenting period should be established for stakeholders to review the Draft</w:t>
      </w:r>
      <w:r w:rsidR="0009366F" w:rsidRPr="0054153C">
        <w:rPr>
          <w:lang w:val="en-US"/>
        </w:rPr>
        <w:t xml:space="preserve">. </w:t>
      </w:r>
      <w:r w:rsidR="007C4F72">
        <w:rPr>
          <w:lang w:val="en-US"/>
        </w:rPr>
        <w:t>Planners may determine the most effective</w:t>
      </w:r>
      <w:r w:rsidRPr="0054153C">
        <w:rPr>
          <w:lang w:val="en-US"/>
        </w:rPr>
        <w:t xml:space="preserve"> communication techniques to </w:t>
      </w:r>
      <w:r w:rsidR="007C4F72">
        <w:rPr>
          <w:lang w:val="en-US"/>
        </w:rPr>
        <w:t xml:space="preserve">interact with </w:t>
      </w:r>
      <w:r w:rsidRPr="0054153C">
        <w:rPr>
          <w:lang w:val="en-US"/>
        </w:rPr>
        <w:t>stakeholders</w:t>
      </w:r>
      <w:r w:rsidR="007C4F72">
        <w:rPr>
          <w:lang w:val="en-US"/>
        </w:rPr>
        <w:t xml:space="preserve"> </w:t>
      </w:r>
      <w:r w:rsidR="00E03875">
        <w:rPr>
          <w:lang w:val="en-US"/>
        </w:rPr>
        <w:t>and this should be part of the SPP</w:t>
      </w:r>
      <w:r w:rsidR="0009366F" w:rsidRPr="0054153C">
        <w:rPr>
          <w:lang w:val="en-US"/>
        </w:rPr>
        <w:t xml:space="preserve">. </w:t>
      </w:r>
    </w:p>
    <w:p w:rsidR="00A07E0B" w:rsidRPr="00AE5FFD" w:rsidRDefault="008B5F96" w:rsidP="001627F0">
      <w:pPr>
        <w:pStyle w:val="Body"/>
        <w:spacing w:before="120" w:after="0"/>
        <w:rPr>
          <w:lang w:val="en-US"/>
        </w:rPr>
      </w:pPr>
      <w:r w:rsidRPr="00AE5FFD">
        <w:rPr>
          <w:lang w:val="en-US"/>
        </w:rPr>
        <w:t xml:space="preserve"> All comments received should be carefully noted and participants </w:t>
      </w:r>
      <w:r w:rsidR="00335AC2" w:rsidRPr="00AE5FFD">
        <w:rPr>
          <w:lang w:val="en-US"/>
        </w:rPr>
        <w:t xml:space="preserve">should be </w:t>
      </w:r>
      <w:r w:rsidRPr="00AE5FFD">
        <w:rPr>
          <w:lang w:val="en-US"/>
        </w:rPr>
        <w:t xml:space="preserve">encouraged to provide written comments </w:t>
      </w:r>
      <w:r w:rsidR="001256FC" w:rsidRPr="00AE5FFD">
        <w:rPr>
          <w:lang w:val="en-US"/>
        </w:rPr>
        <w:t>during the review period</w:t>
      </w:r>
      <w:r w:rsidRPr="00AE5FFD">
        <w:rPr>
          <w:lang w:val="en-US"/>
        </w:rPr>
        <w:t xml:space="preserve">. </w:t>
      </w:r>
      <w:r w:rsidR="007C4F72" w:rsidRPr="00AE5FFD">
        <w:rPr>
          <w:lang w:val="en-US"/>
        </w:rPr>
        <w:t xml:space="preserve">The planners should keep a copy of all comments received on a register. </w:t>
      </w:r>
    </w:p>
    <w:p w:rsidR="00A07E0B" w:rsidRPr="0054153C" w:rsidRDefault="008B5F96" w:rsidP="001627F0">
      <w:pPr>
        <w:pStyle w:val="Body"/>
        <w:spacing w:before="120" w:after="0"/>
        <w:rPr>
          <w:lang w:val="en-US"/>
        </w:rPr>
      </w:pPr>
      <w:r w:rsidRPr="007C4F72">
        <w:rPr>
          <w:lang w:val="en-US"/>
        </w:rPr>
        <w:t xml:space="preserve">After the comment period has closed, the planners should </w:t>
      </w:r>
      <w:r w:rsidR="00335AC2" w:rsidRPr="007C4F72">
        <w:rPr>
          <w:lang w:val="en-US"/>
        </w:rPr>
        <w:t>analyze</w:t>
      </w:r>
      <w:r w:rsidRPr="007C4F72">
        <w:rPr>
          <w:lang w:val="en-US"/>
        </w:rPr>
        <w:t xml:space="preserve"> the comments and decide how to respond to each. </w:t>
      </w:r>
      <w:r w:rsidR="007C4F72">
        <w:rPr>
          <w:lang w:val="en-US"/>
        </w:rPr>
        <w:t>E</w:t>
      </w:r>
      <w:r w:rsidRPr="007C4F72">
        <w:rPr>
          <w:lang w:val="en-US"/>
        </w:rPr>
        <w:t xml:space="preserve">ven if a person’s comments are not fully accepted and incorporated into the </w:t>
      </w:r>
      <w:r w:rsidR="0086261E" w:rsidRPr="007C4F72">
        <w:rPr>
          <w:lang w:val="en-US"/>
        </w:rPr>
        <w:t>report</w:t>
      </w:r>
      <w:r w:rsidRPr="007C4F72">
        <w:rPr>
          <w:lang w:val="en-US"/>
        </w:rPr>
        <w:t>, it is important for people to see how their comments were considered and the reasons for any action</w:t>
      </w:r>
      <w:r w:rsidR="0009366F" w:rsidRPr="007C4F72">
        <w:rPr>
          <w:lang w:val="en-US"/>
        </w:rPr>
        <w:t xml:space="preserve">. </w:t>
      </w:r>
    </w:p>
    <w:p w:rsidR="00A07E0B" w:rsidRPr="00AE5FFD" w:rsidRDefault="008B5F96" w:rsidP="001627F0">
      <w:pPr>
        <w:pStyle w:val="Body"/>
        <w:spacing w:before="120" w:after="0"/>
        <w:rPr>
          <w:lang w:val="en-US"/>
        </w:rPr>
      </w:pPr>
      <w:r w:rsidRPr="00AE5FFD">
        <w:rPr>
          <w:lang w:val="en-US"/>
        </w:rPr>
        <w:t>The planners should prepare a “response to comments” document</w:t>
      </w:r>
      <w:r w:rsidR="0009366F" w:rsidRPr="00AE5FFD">
        <w:rPr>
          <w:lang w:val="en-US"/>
        </w:rPr>
        <w:t xml:space="preserve">. </w:t>
      </w:r>
      <w:r w:rsidRPr="00AE5FFD">
        <w:rPr>
          <w:lang w:val="en-US"/>
        </w:rPr>
        <w:t xml:space="preserve">There is no </w:t>
      </w:r>
      <w:r w:rsidR="0086261E" w:rsidRPr="00AE5FFD">
        <w:rPr>
          <w:lang w:val="en-US"/>
        </w:rPr>
        <w:t>specific</w:t>
      </w:r>
      <w:r w:rsidRPr="00AE5FFD">
        <w:rPr>
          <w:lang w:val="en-US"/>
        </w:rPr>
        <w:t xml:space="preserve"> format for preparing such documents</w:t>
      </w:r>
      <w:r w:rsidR="00AE5FFD" w:rsidRPr="00AE5FFD">
        <w:rPr>
          <w:lang w:val="en-US"/>
        </w:rPr>
        <w:t>.</w:t>
      </w:r>
      <w:r w:rsidRPr="00AE5FFD">
        <w:rPr>
          <w:lang w:val="en-US"/>
        </w:rPr>
        <w:t xml:space="preserve"> Response to Comments documents should be </w:t>
      </w:r>
      <w:r w:rsidR="007C4F72" w:rsidRPr="00AE5FFD">
        <w:rPr>
          <w:lang w:val="en-US"/>
        </w:rPr>
        <w:t xml:space="preserve">made available </w:t>
      </w:r>
      <w:r w:rsidRPr="00AE5FFD">
        <w:rPr>
          <w:lang w:val="en-US"/>
        </w:rPr>
        <w:t>to each person who submitted written comments or requested notice of the final decision</w:t>
      </w:r>
      <w:r w:rsidR="0009366F" w:rsidRPr="00AE5FFD">
        <w:rPr>
          <w:lang w:val="en-US"/>
        </w:rPr>
        <w:t xml:space="preserve">. </w:t>
      </w:r>
    </w:p>
    <w:p w:rsidR="00A07E0B" w:rsidRPr="0054153C" w:rsidRDefault="006A3096" w:rsidP="001627F0">
      <w:pPr>
        <w:pStyle w:val="Heading2"/>
        <w:spacing w:before="120" w:after="0"/>
        <w:rPr>
          <w:b w:val="0"/>
          <w:lang w:val="en-US"/>
        </w:rPr>
      </w:pPr>
      <w:bookmarkStart w:id="51" w:name="_Toc359073467"/>
      <w:r>
        <w:rPr>
          <w:lang w:val="en-US"/>
        </w:rPr>
        <w:t>M</w:t>
      </w:r>
      <w:r w:rsidR="008B5F96" w:rsidRPr="0054153C">
        <w:rPr>
          <w:lang w:val="en-US"/>
        </w:rPr>
        <w:t>onitoring and reporting</w:t>
      </w:r>
      <w:bookmarkEnd w:id="51"/>
    </w:p>
    <w:p w:rsidR="00A07E0B" w:rsidRPr="0054153C" w:rsidRDefault="008B5F96" w:rsidP="001627F0">
      <w:pPr>
        <w:pStyle w:val="Body"/>
        <w:spacing w:before="120" w:after="0"/>
      </w:pPr>
      <w:r w:rsidRPr="00AE5FFD">
        <w:rPr>
          <w:lang w:val="en-US"/>
        </w:rPr>
        <w:t xml:space="preserve"> Monitoring </w:t>
      </w:r>
      <w:r w:rsidR="00D12800" w:rsidRPr="00AE5FFD">
        <w:rPr>
          <w:lang w:val="en-US"/>
        </w:rPr>
        <w:t>the Planning Tasks</w:t>
      </w:r>
      <w:r w:rsidRPr="00AE5FFD">
        <w:rPr>
          <w:lang w:val="en-US"/>
        </w:rPr>
        <w:t xml:space="preserve"> provides the crucial information necessary for decisio</w:t>
      </w:r>
      <w:r w:rsidR="00D12800" w:rsidRPr="00AE5FFD">
        <w:rPr>
          <w:lang w:val="en-US"/>
        </w:rPr>
        <w:t>n makers and stakeholders to revise</w:t>
      </w:r>
      <w:r w:rsidRPr="00AE5FFD">
        <w:rPr>
          <w:lang w:val="en-US"/>
        </w:rPr>
        <w:t xml:space="preserve"> and improve efforts to </w:t>
      </w:r>
      <w:r w:rsidR="00D12800" w:rsidRPr="00AE5FFD">
        <w:rPr>
          <w:lang w:val="en-US"/>
        </w:rPr>
        <w:t xml:space="preserve">manage and </w:t>
      </w:r>
      <w:r w:rsidRPr="00AE5FFD">
        <w:rPr>
          <w:lang w:val="en-US"/>
        </w:rPr>
        <w:t>protect water sources over time</w:t>
      </w:r>
      <w:r w:rsidR="00205336" w:rsidRPr="00AE5FFD">
        <w:rPr>
          <w:lang w:val="en-US"/>
        </w:rPr>
        <w:t xml:space="preserve">. </w:t>
      </w:r>
      <w:r w:rsidRPr="00AE5FFD">
        <w:rPr>
          <w:lang w:val="en-US"/>
        </w:rPr>
        <w:t xml:space="preserve">Monitoring should </w:t>
      </w:r>
      <w:r w:rsidR="006A3096" w:rsidRPr="00AE5FFD">
        <w:rPr>
          <w:lang w:val="en-US"/>
        </w:rPr>
        <w:t>focus on</w:t>
      </w:r>
      <w:r w:rsidRPr="00AE5FFD">
        <w:rPr>
          <w:lang w:val="en-US"/>
        </w:rPr>
        <w:t xml:space="preserve"> progress towards meeting specific </w:t>
      </w:r>
      <w:r w:rsidR="00EA53D5" w:rsidRPr="00AE5FFD">
        <w:rPr>
          <w:lang w:val="en-US"/>
        </w:rPr>
        <w:t xml:space="preserve">objectives </w:t>
      </w:r>
      <w:r w:rsidR="00D12800" w:rsidRPr="00AE5FFD">
        <w:rPr>
          <w:lang w:val="en-US"/>
        </w:rPr>
        <w:t>developed in the Planning Tasks</w:t>
      </w:r>
      <w:r w:rsidRPr="00AE5FFD">
        <w:rPr>
          <w:lang w:val="en-US"/>
        </w:rPr>
        <w:t xml:space="preserve">. </w:t>
      </w:r>
      <w:r w:rsidR="00EA53D5" w:rsidRPr="00AE5FFD">
        <w:rPr>
          <w:lang w:val="en-US"/>
        </w:rPr>
        <w:t>Effective</w:t>
      </w:r>
      <w:r w:rsidRPr="00AE5FFD">
        <w:rPr>
          <w:lang w:val="en-US"/>
        </w:rPr>
        <w:t xml:space="preserve"> monitoring </w:t>
      </w:r>
      <w:r w:rsidR="00EA53D5" w:rsidRPr="00AE5FFD">
        <w:rPr>
          <w:lang w:val="en-US"/>
        </w:rPr>
        <w:t>will</w:t>
      </w:r>
      <w:r w:rsidRPr="00AE5FFD">
        <w:rPr>
          <w:lang w:val="en-US"/>
        </w:rPr>
        <w:t xml:space="preserve"> facilitate </w:t>
      </w:r>
      <w:r w:rsidR="00EA53D5" w:rsidRPr="00AE5FFD">
        <w:rPr>
          <w:lang w:val="en-US"/>
        </w:rPr>
        <w:t>r</w:t>
      </w:r>
      <w:r w:rsidRPr="00AE5FFD">
        <w:rPr>
          <w:lang w:val="en-US"/>
        </w:rPr>
        <w:t>eporting</w:t>
      </w:r>
      <w:r w:rsidR="00AE5FFD" w:rsidRPr="00AE5FFD">
        <w:rPr>
          <w:lang w:val="en-US"/>
        </w:rPr>
        <w:t>.</w:t>
      </w:r>
    </w:p>
    <w:p w:rsidR="00A07E0B" w:rsidRPr="0054153C" w:rsidRDefault="008B5F96" w:rsidP="001627F0">
      <w:pPr>
        <w:pStyle w:val="Body"/>
        <w:spacing w:before="120" w:after="0"/>
        <w:rPr>
          <w:lang w:val="en-US"/>
        </w:rPr>
      </w:pPr>
      <w:r w:rsidRPr="0054153C">
        <w:rPr>
          <w:lang w:val="en-US"/>
        </w:rPr>
        <w:t xml:space="preserve"> </w:t>
      </w:r>
      <w:r w:rsidR="00001BAC" w:rsidRPr="0054153C">
        <w:rPr>
          <w:lang w:val="en-US"/>
        </w:rPr>
        <w:t xml:space="preserve">To assist the monitoring, performance indicators should be developed for each of the objectives and </w:t>
      </w:r>
      <w:r w:rsidR="006A3096">
        <w:rPr>
          <w:lang w:val="en-US"/>
        </w:rPr>
        <w:t>actions</w:t>
      </w:r>
      <w:r w:rsidR="00001BAC" w:rsidRPr="0054153C">
        <w:rPr>
          <w:lang w:val="en-US"/>
        </w:rPr>
        <w:t xml:space="preserve"> and the means of assessing these performance indicators should be specified</w:t>
      </w:r>
      <w:r w:rsidR="0009366F" w:rsidRPr="0054153C">
        <w:rPr>
          <w:lang w:val="en-US"/>
        </w:rPr>
        <w:t xml:space="preserve">. </w:t>
      </w:r>
      <w:r w:rsidR="00205336">
        <w:rPr>
          <w:lang w:val="en-US"/>
        </w:rPr>
        <w:t xml:space="preserve">If the objectives have been formulated according to SMART characteristics, the performance indicators will be based directly on the measurable component of each objective. </w:t>
      </w:r>
      <w:r w:rsidR="00001BAC" w:rsidRPr="0054153C">
        <w:rPr>
          <w:lang w:val="en-US"/>
        </w:rPr>
        <w:t>Performance Indicators provide the basis for monitoring plan progress (completion of activities and the delivery of outputs) and evaluating the achievement of outcomes (plan objectives and its vision).</w:t>
      </w:r>
    </w:p>
    <w:p w:rsidR="00A07E0B" w:rsidRPr="0054153C" w:rsidRDefault="008B5F96" w:rsidP="001627F0">
      <w:pPr>
        <w:pStyle w:val="Body"/>
        <w:spacing w:before="120" w:after="0"/>
        <w:rPr>
          <w:lang w:val="en-US"/>
        </w:rPr>
      </w:pPr>
      <w:r w:rsidRPr="0054153C">
        <w:rPr>
          <w:lang w:val="en-US"/>
        </w:rPr>
        <w:t>An agreed process should be outlined for clear and accessible reporting of progress against performance indicators</w:t>
      </w:r>
      <w:r w:rsidR="0009366F" w:rsidRPr="0054153C">
        <w:rPr>
          <w:lang w:val="en-US"/>
        </w:rPr>
        <w:t xml:space="preserve">. </w:t>
      </w:r>
      <w:r w:rsidRPr="0054153C">
        <w:rPr>
          <w:lang w:val="en-US"/>
        </w:rPr>
        <w:t>The reporting should be accessible to all key stakeholders</w:t>
      </w:r>
      <w:r w:rsidR="00BA684C">
        <w:rPr>
          <w:lang w:val="en-US"/>
        </w:rPr>
        <w:t xml:space="preserve">, </w:t>
      </w:r>
      <w:r w:rsidRPr="0054153C">
        <w:rPr>
          <w:lang w:val="en-US"/>
        </w:rPr>
        <w:t xml:space="preserve">including </w:t>
      </w:r>
      <w:r w:rsidR="00482024">
        <w:rPr>
          <w:lang w:val="en-US"/>
        </w:rPr>
        <w:t>those</w:t>
      </w:r>
      <w:r w:rsidRPr="0054153C">
        <w:rPr>
          <w:lang w:val="en-US"/>
        </w:rPr>
        <w:t xml:space="preserve"> most dependent on the water resource</w:t>
      </w:r>
      <w:r w:rsidR="00C111A8" w:rsidRPr="0054153C">
        <w:rPr>
          <w:lang w:val="en-US"/>
        </w:rPr>
        <w:t xml:space="preserve">. </w:t>
      </w:r>
      <w:r w:rsidRPr="0054153C">
        <w:rPr>
          <w:lang w:val="en-US"/>
        </w:rPr>
        <w:t>Responsibilities, key tasks, and timing should be determined for evaluating progress against performance indicators. </w:t>
      </w:r>
    </w:p>
    <w:p w:rsidR="00A07E0B" w:rsidRPr="0054153C" w:rsidRDefault="008B5F96" w:rsidP="001627F0">
      <w:pPr>
        <w:pStyle w:val="Body"/>
        <w:spacing w:before="120" w:after="0"/>
        <w:rPr>
          <w:lang w:val="en-US"/>
        </w:rPr>
      </w:pPr>
      <w:r w:rsidRPr="0054153C">
        <w:rPr>
          <w:lang w:val="en-US"/>
        </w:rPr>
        <w:lastRenderedPageBreak/>
        <w:t xml:space="preserve"> </w:t>
      </w:r>
      <w:r w:rsidR="00001BAC" w:rsidRPr="0054153C">
        <w:rPr>
          <w:lang w:val="en-US"/>
        </w:rPr>
        <w:t>The Planning Tasks should specify how the lessons learned through monitoring and evaluation will be applied to future planning and management actions</w:t>
      </w:r>
      <w:r w:rsidR="0009366F" w:rsidRPr="0054153C">
        <w:rPr>
          <w:lang w:val="en-US"/>
        </w:rPr>
        <w:t xml:space="preserve">. </w:t>
      </w:r>
      <w:r w:rsidR="00001BAC" w:rsidRPr="0054153C">
        <w:rPr>
          <w:lang w:val="en-US"/>
        </w:rPr>
        <w:t xml:space="preserve">It should specify the circumstances in which the Planning Tasks should be amended </w:t>
      </w:r>
      <w:r w:rsidR="00BA684C">
        <w:rPr>
          <w:lang w:val="en-US"/>
        </w:rPr>
        <w:t>(i.e.</w:t>
      </w:r>
      <w:r w:rsidR="00001BAC" w:rsidRPr="0054153C">
        <w:rPr>
          <w:lang w:val="en-US"/>
        </w:rPr>
        <w:t xml:space="preserve"> what</w:t>
      </w:r>
      <w:r w:rsidR="00BA684C">
        <w:rPr>
          <w:lang w:val="en-US"/>
        </w:rPr>
        <w:t xml:space="preserve"> conditions</w:t>
      </w:r>
      <w:r w:rsidR="00001BAC" w:rsidRPr="0054153C">
        <w:rPr>
          <w:lang w:val="en-US"/>
        </w:rPr>
        <w:t xml:space="preserve"> would trigger an amendment</w:t>
      </w:r>
      <w:r w:rsidR="00BA684C">
        <w:rPr>
          <w:lang w:val="en-US"/>
        </w:rPr>
        <w:t>;</w:t>
      </w:r>
      <w:r w:rsidR="00001BAC" w:rsidRPr="0054153C">
        <w:rPr>
          <w:lang w:val="en-US"/>
        </w:rPr>
        <w:t xml:space="preserve"> who can seek an amendment</w:t>
      </w:r>
      <w:r w:rsidR="00BA684C">
        <w:rPr>
          <w:lang w:val="en-US"/>
        </w:rPr>
        <w:t>;</w:t>
      </w:r>
      <w:r w:rsidR="00001BAC" w:rsidRPr="0054153C">
        <w:rPr>
          <w:lang w:val="en-US"/>
        </w:rPr>
        <w:t xml:space="preserve"> and how will an amendment be undertaken</w:t>
      </w:r>
      <w:r w:rsidR="00BA684C">
        <w:rPr>
          <w:lang w:val="en-US"/>
        </w:rPr>
        <w:t>)</w:t>
      </w:r>
      <w:r w:rsidRPr="0054153C">
        <w:rPr>
          <w:lang w:val="en-US"/>
        </w:rPr>
        <w:t>. </w:t>
      </w:r>
    </w:p>
    <w:p w:rsidR="00A07E0B" w:rsidRPr="0054153C" w:rsidRDefault="008B5F96" w:rsidP="001627F0">
      <w:pPr>
        <w:pStyle w:val="Body"/>
        <w:spacing w:before="120" w:after="0"/>
        <w:rPr>
          <w:lang w:val="en-US"/>
        </w:rPr>
      </w:pPr>
      <w:r w:rsidRPr="0054153C">
        <w:rPr>
          <w:lang w:val="en-US"/>
        </w:rPr>
        <w:t xml:space="preserve"> The mechanisms for reporting should be formulated with stakeholders during the Planning process, to ensure that communication is effective. </w:t>
      </w:r>
    </w:p>
    <w:p w:rsidR="00A07E0B" w:rsidRPr="0054153C" w:rsidRDefault="005A3A3B" w:rsidP="001627F0">
      <w:pPr>
        <w:pStyle w:val="Heading2"/>
        <w:spacing w:before="120" w:after="0"/>
        <w:rPr>
          <w:b w:val="0"/>
          <w:lang w:val="en-US"/>
        </w:rPr>
      </w:pPr>
      <w:bookmarkStart w:id="52" w:name="_Toc359073468"/>
      <w:r w:rsidRPr="0054153C">
        <w:rPr>
          <w:lang w:val="en-US"/>
        </w:rPr>
        <w:t>Finalize</w:t>
      </w:r>
      <w:r w:rsidR="008B5F96" w:rsidRPr="0054153C">
        <w:rPr>
          <w:lang w:val="en-US"/>
        </w:rPr>
        <w:t xml:space="preserve"> Planning Tasks</w:t>
      </w:r>
      <w:bookmarkEnd w:id="52"/>
    </w:p>
    <w:p w:rsidR="00A07E0B" w:rsidRPr="0054153C" w:rsidRDefault="008B5F96" w:rsidP="001627F0">
      <w:pPr>
        <w:pStyle w:val="Body"/>
        <w:spacing w:before="120" w:after="0"/>
        <w:rPr>
          <w:lang w:val="en-US"/>
        </w:rPr>
      </w:pPr>
      <w:r w:rsidRPr="0054153C">
        <w:rPr>
          <w:lang w:val="en-US"/>
        </w:rPr>
        <w:t xml:space="preserve"> This is the final task and the aim is to revise the Planning Tasks report and submit that for approval.</w:t>
      </w:r>
    </w:p>
    <w:p w:rsidR="00A07E0B" w:rsidRPr="0054153C" w:rsidRDefault="008B5F96" w:rsidP="001627F0">
      <w:pPr>
        <w:pStyle w:val="Body"/>
        <w:spacing w:before="120" w:after="0"/>
        <w:rPr>
          <w:lang w:val="en-US"/>
        </w:rPr>
      </w:pPr>
      <w:r w:rsidRPr="0054153C">
        <w:rPr>
          <w:lang w:val="en-US"/>
        </w:rPr>
        <w:t xml:space="preserve"> The activities are quite straightforward and do not need guidelines:</w:t>
      </w:r>
    </w:p>
    <w:p w:rsidR="00A07E0B" w:rsidRPr="0054153C" w:rsidRDefault="008B5F96" w:rsidP="001627F0">
      <w:pPr>
        <w:pStyle w:val="Body2"/>
        <w:numPr>
          <w:ilvl w:val="0"/>
          <w:numId w:val="105"/>
        </w:numPr>
        <w:tabs>
          <w:tab w:val="clear" w:pos="993"/>
          <w:tab w:val="left" w:pos="1134"/>
        </w:tabs>
        <w:spacing w:before="120" w:after="0"/>
      </w:pPr>
      <w:r w:rsidRPr="0054153C">
        <w:t>Incorporate stakeholder comments and implementation arrangements.</w:t>
      </w:r>
    </w:p>
    <w:p w:rsidR="00A07E0B" w:rsidRPr="0054153C" w:rsidRDefault="008B5F96" w:rsidP="001627F0">
      <w:pPr>
        <w:pStyle w:val="Body2"/>
        <w:numPr>
          <w:ilvl w:val="0"/>
          <w:numId w:val="105"/>
        </w:numPr>
        <w:tabs>
          <w:tab w:val="clear" w:pos="993"/>
          <w:tab w:val="left" w:pos="1134"/>
        </w:tabs>
        <w:spacing w:before="120" w:after="0"/>
      </w:pPr>
      <w:r w:rsidRPr="0054153C">
        <w:t>Submit Planning Tasks for approval.</w:t>
      </w:r>
    </w:p>
    <w:p w:rsidR="00A07E0B" w:rsidRPr="0054153C" w:rsidRDefault="00A07E0B" w:rsidP="001627F0">
      <w:pPr>
        <w:spacing w:before="120"/>
        <w:rPr>
          <w:lang w:val="en-US"/>
        </w:rPr>
      </w:pPr>
    </w:p>
    <w:p w:rsidR="00A07E0B" w:rsidRPr="0054153C" w:rsidRDefault="00A07E0B" w:rsidP="001627F0">
      <w:pPr>
        <w:spacing w:before="120"/>
        <w:rPr>
          <w:lang w:val="en-US"/>
        </w:rPr>
      </w:pPr>
    </w:p>
    <w:sectPr w:rsidR="00A07E0B" w:rsidRPr="0054153C" w:rsidSect="008A5020">
      <w:headerReference w:type="default" r:id="rId21"/>
      <w:pgSz w:w="11906" w:h="16838" w:code="9"/>
      <w:pgMar w:top="1418" w:right="1134"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FB2" w:rsidRDefault="003C4FB2" w:rsidP="008644FF">
      <w:r>
        <w:separator/>
      </w:r>
    </w:p>
  </w:endnote>
  <w:endnote w:type="continuationSeparator" w:id="0">
    <w:p w:rsidR="003C4FB2" w:rsidRDefault="003C4FB2" w:rsidP="0086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nTime">
    <w:panose1 w:val="020B7200000000000000"/>
    <w:charset w:val="00"/>
    <w:family w:val="swiss"/>
    <w:pitch w:val="variable"/>
    <w:sig w:usb0="00000003" w:usb1="00000000" w:usb2="00000000" w:usb3="00000000" w:csb0="00000001" w:csb1="00000000"/>
  </w:font>
  <w:font w:name="Gill Sans">
    <w:altName w:val="Arial"/>
    <w:charset w:val="00"/>
    <w:family w:val="auto"/>
    <w:pitch w:val="variable"/>
    <w:sig w:usb0="00000000" w:usb1="00000000" w:usb2="00000000" w:usb3="00000000" w:csb0="000001F7"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DC" w:rsidRDefault="000E3725" w:rsidP="00ED6E42">
    <w:pPr>
      <w:pStyle w:val="Footer"/>
      <w:framePr w:wrap="around" w:vAnchor="text" w:hAnchor="margin" w:xAlign="center" w:y="1"/>
      <w:rPr>
        <w:rStyle w:val="PageNumber"/>
      </w:rPr>
    </w:pPr>
    <w:r>
      <w:rPr>
        <w:rStyle w:val="PageNumber"/>
      </w:rPr>
      <w:fldChar w:fldCharType="begin"/>
    </w:r>
    <w:r w:rsidR="00872FDC">
      <w:rPr>
        <w:rStyle w:val="PageNumber"/>
      </w:rPr>
      <w:instrText xml:space="preserve">PAGE  </w:instrText>
    </w:r>
    <w:r>
      <w:rPr>
        <w:rStyle w:val="PageNumber"/>
      </w:rPr>
      <w:fldChar w:fldCharType="end"/>
    </w:r>
  </w:p>
  <w:p w:rsidR="00872FDC" w:rsidRDefault="00872F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E42" w:rsidRDefault="000E3725" w:rsidP="0023178D">
    <w:pPr>
      <w:pStyle w:val="Footer"/>
      <w:framePr w:wrap="around" w:vAnchor="text" w:hAnchor="margin" w:xAlign="center" w:y="1"/>
      <w:rPr>
        <w:rStyle w:val="PageNumber"/>
      </w:rPr>
    </w:pPr>
    <w:r>
      <w:rPr>
        <w:rStyle w:val="PageNumber"/>
      </w:rPr>
      <w:fldChar w:fldCharType="begin"/>
    </w:r>
    <w:r w:rsidR="00ED6E42">
      <w:rPr>
        <w:rStyle w:val="PageNumber"/>
      </w:rPr>
      <w:instrText xml:space="preserve">PAGE  </w:instrText>
    </w:r>
    <w:r>
      <w:rPr>
        <w:rStyle w:val="PageNumber"/>
      </w:rPr>
      <w:fldChar w:fldCharType="separate"/>
    </w:r>
    <w:r w:rsidR="00594478">
      <w:rPr>
        <w:rStyle w:val="PageNumber"/>
        <w:noProof/>
      </w:rPr>
      <w:t>1</w:t>
    </w:r>
    <w:r>
      <w:rPr>
        <w:rStyle w:val="PageNumber"/>
      </w:rPr>
      <w:fldChar w:fldCharType="end"/>
    </w:r>
  </w:p>
  <w:p w:rsidR="00ED6E42" w:rsidRDefault="00ED6E42" w:rsidP="00ED6E42">
    <w:pPr>
      <w:pBdr>
        <w:top w:val="single" w:sz="4" w:space="1" w:color="808080" w:themeColor="background1" w:themeShade="80"/>
      </w:pBdr>
      <w:ind w:firstLine="720"/>
      <w:rPr>
        <w:rFonts w:ascii="Times New Roman" w:hAnsi="Times New Roman"/>
        <w:i/>
        <w:sz w:val="16"/>
        <w:szCs w:val="16"/>
      </w:rPr>
    </w:pPr>
    <w:r>
      <w:rPr>
        <w:noProof/>
        <w:lang w:val="en-US" w:eastAsia="en-US"/>
      </w:rPr>
      <w:drawing>
        <wp:anchor distT="0" distB="71755" distL="144145" distR="144145" simplePos="0" relativeHeight="251663360" behindDoc="0" locked="0" layoutInCell="1" allowOverlap="1" wp14:anchorId="70C8923D" wp14:editId="599F1F27">
          <wp:simplePos x="0" y="0"/>
          <wp:positionH relativeFrom="column">
            <wp:posOffset>-33020</wp:posOffset>
          </wp:positionH>
          <wp:positionV relativeFrom="paragraph">
            <wp:posOffset>45085</wp:posOffset>
          </wp:positionV>
          <wp:extent cx="415925" cy="378460"/>
          <wp:effectExtent l="0" t="0" r="0" b="0"/>
          <wp:wrapSquare wrapText="bothSides"/>
          <wp:docPr id="2" name="Picture 2" descr="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MoN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anchor>
      </w:drawing>
    </w:r>
    <w:r>
      <w:rPr>
        <w:rFonts w:ascii="Times New Roman" w:hAnsi="Times New Roman"/>
        <w:i/>
        <w:sz w:val="16"/>
        <w:szCs w:val="16"/>
      </w:rPr>
      <w:t xml:space="preserve"> June 2013</w:t>
    </w:r>
  </w:p>
  <w:p w:rsidR="00ED6E42" w:rsidRPr="00ED6E42" w:rsidRDefault="00ED6E42" w:rsidP="00ED6E42">
    <w:pPr>
      <w:pStyle w:val="Footer"/>
      <w:pBdr>
        <w:top w:val="single" w:sz="4" w:space="1" w:color="808080" w:themeColor="background1" w:themeShade="80"/>
      </w:pBdr>
      <w:rPr>
        <w:i/>
      </w:rPr>
    </w:pPr>
    <w:r w:rsidRPr="00640921">
      <w:rPr>
        <w:rFonts w:cs="Arial"/>
        <w:i/>
        <w:sz w:val="16"/>
        <w:szCs w:val="16"/>
      </w:rPr>
      <w:t>4/2013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E42" w:rsidRPr="00951CCD" w:rsidRDefault="000E3725" w:rsidP="00ED6E42">
    <w:pPr>
      <w:pStyle w:val="Footer"/>
      <w:framePr w:wrap="around" w:vAnchor="text" w:hAnchor="margin" w:xAlign="center" w:y="1"/>
      <w:rPr>
        <w:rStyle w:val="PageNumber"/>
        <w:sz w:val="20"/>
        <w:szCs w:val="20"/>
      </w:rPr>
    </w:pPr>
    <w:r w:rsidRPr="00951CCD">
      <w:rPr>
        <w:rStyle w:val="PageNumber"/>
        <w:sz w:val="20"/>
        <w:szCs w:val="20"/>
      </w:rPr>
      <w:fldChar w:fldCharType="begin"/>
    </w:r>
    <w:r w:rsidR="00ED6E42" w:rsidRPr="00951CCD">
      <w:rPr>
        <w:rStyle w:val="PageNumber"/>
        <w:sz w:val="20"/>
        <w:szCs w:val="20"/>
      </w:rPr>
      <w:instrText xml:space="preserve">PAGE  </w:instrText>
    </w:r>
    <w:r w:rsidRPr="00951CCD">
      <w:rPr>
        <w:rStyle w:val="PageNumber"/>
        <w:sz w:val="20"/>
        <w:szCs w:val="20"/>
      </w:rPr>
      <w:fldChar w:fldCharType="separate"/>
    </w:r>
    <w:r w:rsidR="00594478">
      <w:rPr>
        <w:rStyle w:val="PageNumber"/>
        <w:noProof/>
        <w:sz w:val="20"/>
        <w:szCs w:val="20"/>
      </w:rPr>
      <w:t>40</w:t>
    </w:r>
    <w:r w:rsidRPr="00951CCD">
      <w:rPr>
        <w:rStyle w:val="PageNumber"/>
        <w:sz w:val="20"/>
        <w:szCs w:val="20"/>
      </w:rPr>
      <w:fldChar w:fldCharType="end"/>
    </w:r>
  </w:p>
  <w:p w:rsidR="00ED6E42" w:rsidRDefault="00ED6E42" w:rsidP="00ED6E42">
    <w:pPr>
      <w:pBdr>
        <w:top w:val="single" w:sz="4" w:space="1" w:color="808080" w:themeColor="background1" w:themeShade="80"/>
      </w:pBdr>
      <w:ind w:firstLine="720"/>
      <w:rPr>
        <w:rFonts w:ascii="Times New Roman" w:hAnsi="Times New Roman"/>
        <w:i/>
        <w:sz w:val="16"/>
        <w:szCs w:val="16"/>
      </w:rPr>
    </w:pPr>
    <w:r>
      <w:rPr>
        <w:noProof/>
        <w:lang w:val="en-US" w:eastAsia="en-US"/>
      </w:rPr>
      <w:drawing>
        <wp:anchor distT="0" distB="0" distL="114300" distR="114300" simplePos="0" relativeHeight="251665408" behindDoc="0" locked="0" layoutInCell="1" allowOverlap="1" wp14:anchorId="487AF1B6" wp14:editId="2F97A517">
          <wp:simplePos x="0" y="0"/>
          <wp:positionH relativeFrom="column">
            <wp:posOffset>4662805</wp:posOffset>
          </wp:positionH>
          <wp:positionV relativeFrom="paragraph">
            <wp:posOffset>34925</wp:posOffset>
          </wp:positionV>
          <wp:extent cx="1047750" cy="374015"/>
          <wp:effectExtent l="0" t="0" r="0" b="0"/>
          <wp:wrapSquare wrapText="bothSides"/>
          <wp:docPr id="7" name="Picture 7" descr="Description: 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pic:spPr>
              </pic:pic>
            </a:graphicData>
          </a:graphic>
        </wp:anchor>
      </w:drawing>
    </w:r>
    <w:r>
      <w:rPr>
        <w:noProof/>
        <w:lang w:val="en-US" w:eastAsia="en-US"/>
      </w:rPr>
      <w:drawing>
        <wp:anchor distT="0" distB="71755" distL="144145" distR="144145" simplePos="0" relativeHeight="251666432" behindDoc="0" locked="0" layoutInCell="1" allowOverlap="1" wp14:anchorId="67A53241" wp14:editId="4785CBB8">
          <wp:simplePos x="0" y="0"/>
          <wp:positionH relativeFrom="column">
            <wp:posOffset>-33020</wp:posOffset>
          </wp:positionH>
          <wp:positionV relativeFrom="paragraph">
            <wp:posOffset>45085</wp:posOffset>
          </wp:positionV>
          <wp:extent cx="415925" cy="378460"/>
          <wp:effectExtent l="0" t="0" r="0" b="0"/>
          <wp:wrapSquare wrapText="bothSides"/>
          <wp:docPr id="8" name="Picture 8" descr="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anchor>
      </w:drawing>
    </w:r>
    <w:r>
      <w:rPr>
        <w:rFonts w:ascii="Times New Roman" w:hAnsi="Times New Roman"/>
        <w:i/>
        <w:sz w:val="16"/>
        <w:szCs w:val="16"/>
      </w:rPr>
      <w:t xml:space="preserve"> June 2013</w:t>
    </w:r>
  </w:p>
  <w:p w:rsidR="00ED6E42" w:rsidRPr="00ED6E42" w:rsidRDefault="00ED6E42" w:rsidP="00ED6E42">
    <w:pPr>
      <w:pStyle w:val="Footer"/>
      <w:pBdr>
        <w:top w:val="single" w:sz="4" w:space="1" w:color="808080" w:themeColor="background1" w:themeShade="80"/>
      </w:pBdr>
      <w:rPr>
        <w:i/>
      </w:rPr>
    </w:pPr>
    <w:r w:rsidRPr="00640921">
      <w:rPr>
        <w:rFonts w:cs="Arial"/>
        <w:i/>
        <w:sz w:val="16"/>
        <w:szCs w:val="16"/>
      </w:rPr>
      <w:t>4/2013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FB2" w:rsidRDefault="003C4FB2" w:rsidP="008644FF">
      <w:r>
        <w:separator/>
      </w:r>
    </w:p>
  </w:footnote>
  <w:footnote w:type="continuationSeparator" w:id="0">
    <w:p w:rsidR="003C4FB2" w:rsidRDefault="003C4FB2" w:rsidP="008644FF">
      <w:r>
        <w:continuationSeparator/>
      </w:r>
    </w:p>
  </w:footnote>
  <w:footnote w:id="1">
    <w:p w:rsidR="00872FDC" w:rsidRPr="00EA5E11" w:rsidRDefault="00872FDC">
      <w:pPr>
        <w:pStyle w:val="FootnoteText"/>
        <w:rPr>
          <w:lang w:val="en-US"/>
        </w:rPr>
      </w:pPr>
      <w:r>
        <w:rPr>
          <w:rStyle w:val="FootnoteReference"/>
        </w:rPr>
        <w:footnoteRef/>
      </w:r>
      <w:r>
        <w:t xml:space="preserve"> For this report, the project uses an unofficial project translated version of the</w:t>
      </w:r>
      <w:r>
        <w:rPr>
          <w:lang w:val="en-US"/>
        </w:rPr>
        <w:t xml:space="preserve"> 2012 Law on Water Resources.  </w:t>
      </w:r>
    </w:p>
  </w:footnote>
  <w:footnote w:id="2">
    <w:p w:rsidR="00872FDC" w:rsidRPr="00320627" w:rsidRDefault="00872FDC">
      <w:pPr>
        <w:pStyle w:val="FootnoteText"/>
        <w:rPr>
          <w:lang w:val="en-US"/>
        </w:rPr>
      </w:pPr>
      <w:r>
        <w:rPr>
          <w:rStyle w:val="FootnoteReference"/>
        </w:rPr>
        <w:footnoteRef/>
      </w:r>
      <w:r>
        <w:t xml:space="preserve"> </w:t>
      </w:r>
      <w:r>
        <w:rPr>
          <w:lang w:val="en-US"/>
        </w:rPr>
        <w:t xml:space="preserve">For the Planning Tasks, the boundaries are largely based on the hydrological boundaries of the river basin. Groundwater that is available within those boundaries is included, although aquifer boundaries may fall outside the surface basin area. </w:t>
      </w:r>
    </w:p>
  </w:footnote>
  <w:footnote w:id="3">
    <w:p w:rsidR="00872FDC" w:rsidRPr="005A2E17" w:rsidRDefault="00872FDC">
      <w:pPr>
        <w:pStyle w:val="FootnoteText"/>
        <w:rPr>
          <w:lang w:val="en-US"/>
        </w:rPr>
      </w:pPr>
      <w:r>
        <w:rPr>
          <w:rStyle w:val="FootnoteReference"/>
        </w:rPr>
        <w:footnoteRef/>
      </w:r>
      <w:r>
        <w:t xml:space="preserve"> </w:t>
      </w:r>
      <w:r>
        <w:rPr>
          <w:lang w:val="en-US"/>
        </w:rPr>
        <w:t>www.vnwaterresources.com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DC" w:rsidRDefault="00872FDC">
    <w:pPr>
      <w:pStyle w:val="Header"/>
    </w:pPr>
    <w:r>
      <w:t>Appendix A – page A</w:t>
    </w:r>
    <w:r w:rsidR="000E3725">
      <w:fldChar w:fldCharType="begin"/>
    </w:r>
    <w:r w:rsidR="00AF6C1F">
      <w:instrText xml:space="preserve"> PAGE   \* MERGEFORMAT </w:instrText>
    </w:r>
    <w:r w:rsidR="000E3725">
      <w:fldChar w:fldCharType="separate"/>
    </w:r>
    <w:r>
      <w:rPr>
        <w:noProof/>
      </w:rPr>
      <w:t>10</w:t>
    </w:r>
    <w:r w:rsidR="000E372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DC" w:rsidRDefault="00872F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DC" w:rsidRDefault="00872FDC" w:rsidP="000A57B2">
    <w:pPr>
      <w:pStyle w:val="Header"/>
      <w:jc w:val="center"/>
    </w:pPr>
    <w:r>
      <w:t>Appendix 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DC" w:rsidRDefault="00872FD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DC" w:rsidRDefault="00872FDC" w:rsidP="006B41BA">
    <w:pPr>
      <w:pStyle w:val="Header"/>
      <w:jc w:val="center"/>
    </w:pPr>
  </w:p>
  <w:p w:rsidR="00872FDC" w:rsidRDefault="00872F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155DB9"/>
    <w:multiLevelType w:val="hybridMultilevel"/>
    <w:tmpl w:val="8FC27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B601C7"/>
    <w:multiLevelType w:val="hybridMultilevel"/>
    <w:tmpl w:val="9818445E"/>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17218B2"/>
    <w:multiLevelType w:val="multilevel"/>
    <w:tmpl w:val="7CB0EB38"/>
    <w:numStyleLink w:val="StyleBulleted"/>
  </w:abstractNum>
  <w:abstractNum w:abstractNumId="16">
    <w:nsid w:val="01A24380"/>
    <w:multiLevelType w:val="hybridMultilevel"/>
    <w:tmpl w:val="92F4029C"/>
    <w:lvl w:ilvl="0" w:tplc="49140F88">
      <w:start w:val="1"/>
      <w:numFmt w:val="decimal"/>
      <w:lvlText w:val="%1."/>
      <w:lvlJc w:val="left"/>
      <w:pPr>
        <w:ind w:left="1080"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26C0F9D"/>
    <w:multiLevelType w:val="hybridMultilevel"/>
    <w:tmpl w:val="51E8A740"/>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2C568F6"/>
    <w:multiLevelType w:val="hybridMultilevel"/>
    <w:tmpl w:val="E6E68F0C"/>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49C0857"/>
    <w:multiLevelType w:val="hybridMultilevel"/>
    <w:tmpl w:val="523E7964"/>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51F321C"/>
    <w:multiLevelType w:val="hybridMultilevel"/>
    <w:tmpl w:val="2F089E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546746C"/>
    <w:multiLevelType w:val="hybridMultilevel"/>
    <w:tmpl w:val="3BE63F9A"/>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nsid w:val="06092E94"/>
    <w:multiLevelType w:val="multilevel"/>
    <w:tmpl w:val="A13E79F0"/>
    <w:styleLink w:val="StyleNumberedWingdingssymbol12ptItalicBlack"/>
    <w:lvl w:ilvl="0">
      <w:numFmt w:val="bullet"/>
      <w:lvlText w:val=""/>
      <w:lvlJc w:val="left"/>
      <w:pPr>
        <w:tabs>
          <w:tab w:val="num" w:pos="0"/>
        </w:tabs>
        <w:ind w:left="567" w:firstLine="0"/>
      </w:pPr>
      <w:rPr>
        <w:rFonts w:ascii="Symbol" w:hAnsi="Symbol" w:hint="default"/>
        <w:i/>
        <w:iCs/>
        <w:color w:val="00000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E252C"/>
    <w:multiLevelType w:val="hybridMultilevel"/>
    <w:tmpl w:val="8738D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840224A"/>
    <w:multiLevelType w:val="hybridMultilevel"/>
    <w:tmpl w:val="2E582B2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25">
    <w:nsid w:val="0AA347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B0D24B7"/>
    <w:multiLevelType w:val="hybridMultilevel"/>
    <w:tmpl w:val="5BAAFB64"/>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B7422EE"/>
    <w:multiLevelType w:val="hybridMultilevel"/>
    <w:tmpl w:val="06265B4A"/>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2302" w:hanging="360"/>
      </w:p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28">
    <w:nsid w:val="0CD033D7"/>
    <w:multiLevelType w:val="hybridMultilevel"/>
    <w:tmpl w:val="F9EC6B3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29">
    <w:nsid w:val="0FAA1FCE"/>
    <w:multiLevelType w:val="hybridMultilevel"/>
    <w:tmpl w:val="A924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15222A6"/>
    <w:multiLevelType w:val="hybridMultilevel"/>
    <w:tmpl w:val="FB3240D0"/>
    <w:lvl w:ilvl="0" w:tplc="0409000B">
      <w:start w:val="1"/>
      <w:numFmt w:val="bullet"/>
      <w:lvlText w:val=""/>
      <w:lvlJc w:val="left"/>
      <w:pPr>
        <w:ind w:left="1287"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11F87C2D"/>
    <w:multiLevelType w:val="hybridMultilevel"/>
    <w:tmpl w:val="4DEA9138"/>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32">
    <w:nsid w:val="120B5B15"/>
    <w:multiLevelType w:val="hybridMultilevel"/>
    <w:tmpl w:val="E9EA3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A03107"/>
    <w:multiLevelType w:val="hybridMultilevel"/>
    <w:tmpl w:val="189EA4E0"/>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34">
    <w:nsid w:val="12E352E5"/>
    <w:multiLevelType w:val="hybridMultilevel"/>
    <w:tmpl w:val="C42C6F2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35">
    <w:nsid w:val="133E68E5"/>
    <w:multiLevelType w:val="hybridMultilevel"/>
    <w:tmpl w:val="CA525A66"/>
    <w:lvl w:ilvl="0" w:tplc="0409000B">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14193874"/>
    <w:multiLevelType w:val="hybridMultilevel"/>
    <w:tmpl w:val="5E02EBD4"/>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302" w:hanging="360"/>
      </w:pPr>
      <w:rPr>
        <w:rFonts w:ascii="Courier New" w:hAnsi="Courier New" w:cs="Courier New" w:hint="default"/>
      </w:r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37">
    <w:nsid w:val="14374051"/>
    <w:multiLevelType w:val="hybridMultilevel"/>
    <w:tmpl w:val="37E495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54245A7"/>
    <w:multiLevelType w:val="hybridMultilevel"/>
    <w:tmpl w:val="BF98C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64B674F"/>
    <w:multiLevelType w:val="hybridMultilevel"/>
    <w:tmpl w:val="F7DA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68E0ADC"/>
    <w:multiLevelType w:val="hybridMultilevel"/>
    <w:tmpl w:val="B8868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7251F2A"/>
    <w:multiLevelType w:val="multilevel"/>
    <w:tmpl w:val="7CB0EB38"/>
    <w:numStyleLink w:val="StyleBulleted"/>
  </w:abstractNum>
  <w:abstractNum w:abstractNumId="42">
    <w:nsid w:val="1C8C5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1CAD55D1"/>
    <w:multiLevelType w:val="hybridMultilevel"/>
    <w:tmpl w:val="EE00F4F6"/>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2302" w:hanging="360"/>
      </w:p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44">
    <w:nsid w:val="1D5F71C7"/>
    <w:multiLevelType w:val="hybridMultilevel"/>
    <w:tmpl w:val="792649F8"/>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45">
    <w:nsid w:val="1DEE7361"/>
    <w:multiLevelType w:val="hybridMultilevel"/>
    <w:tmpl w:val="3F70165A"/>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1E2F1E06"/>
    <w:multiLevelType w:val="hybridMultilevel"/>
    <w:tmpl w:val="EDE89B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21295B4A"/>
    <w:multiLevelType w:val="hybridMultilevel"/>
    <w:tmpl w:val="F4D29EBE"/>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21C81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2274051D"/>
    <w:multiLevelType w:val="hybridMultilevel"/>
    <w:tmpl w:val="C35EA01E"/>
    <w:lvl w:ilvl="0" w:tplc="0409000B">
      <w:start w:val="1"/>
      <w:numFmt w:val="bullet"/>
      <w:lvlText w:val=""/>
      <w:lvlJc w:val="left"/>
      <w:pPr>
        <w:ind w:left="1287"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22B2521F"/>
    <w:multiLevelType w:val="hybridMultilevel"/>
    <w:tmpl w:val="85604D20"/>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51">
    <w:nsid w:val="242C5D45"/>
    <w:multiLevelType w:val="hybridMultilevel"/>
    <w:tmpl w:val="BD1C7352"/>
    <w:lvl w:ilvl="0" w:tplc="49140F88">
      <w:start w:val="1"/>
      <w:numFmt w:val="decimal"/>
      <w:lvlText w:val="%1."/>
      <w:lvlJc w:val="left"/>
      <w:pPr>
        <w:ind w:left="720"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F46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25BC549E"/>
    <w:multiLevelType w:val="hybridMultilevel"/>
    <w:tmpl w:val="0AE8CDDC"/>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26095F5E"/>
    <w:multiLevelType w:val="hybridMultilevel"/>
    <w:tmpl w:val="F8D0D6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26456D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273A13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277E538D"/>
    <w:multiLevelType w:val="hybridMultilevel"/>
    <w:tmpl w:val="06FA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196A69"/>
    <w:multiLevelType w:val="multilevel"/>
    <w:tmpl w:val="7CB0EB38"/>
    <w:numStyleLink w:val="StyleBulleted"/>
  </w:abstractNum>
  <w:abstractNum w:abstractNumId="59">
    <w:nsid w:val="29F00A9A"/>
    <w:multiLevelType w:val="hybridMultilevel"/>
    <w:tmpl w:val="0240B7BA"/>
    <w:lvl w:ilvl="0" w:tplc="EFAACEA4">
      <w:start w:val="1"/>
      <w:numFmt w:val="decimal"/>
      <w:pStyle w:val="Chart1"/>
      <w:lvlText w:val="Chart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2A151802"/>
    <w:multiLevelType w:val="hybridMultilevel"/>
    <w:tmpl w:val="6B66B99A"/>
    <w:lvl w:ilvl="0" w:tplc="0409000B">
      <w:start w:val="1"/>
      <w:numFmt w:val="bullet"/>
      <w:lvlText w:val=""/>
      <w:lvlJc w:val="left"/>
      <w:pPr>
        <w:ind w:left="720" w:hanging="360"/>
      </w:pPr>
      <w:rPr>
        <w:rFonts w:ascii="Wingdings" w:hAnsi="Wingdings" w:hint="default"/>
        <w:color w:val="548DD4" w:themeColor="text2" w:themeTint="99"/>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B57586D"/>
    <w:multiLevelType w:val="singleLevel"/>
    <w:tmpl w:val="72B628FC"/>
    <w:lvl w:ilvl="0">
      <w:start w:val="1"/>
      <w:numFmt w:val="lowerLetter"/>
      <w:pStyle w:val="Style6"/>
      <w:lvlText w:val="(%1)"/>
      <w:lvlJc w:val="left"/>
      <w:pPr>
        <w:tabs>
          <w:tab w:val="num" w:pos="504"/>
        </w:tabs>
        <w:ind w:left="504" w:hanging="504"/>
      </w:pPr>
      <w:rPr>
        <w:rFonts w:ascii="Times New Roman" w:hAnsi="Times New Roman" w:hint="default"/>
        <w:b w:val="0"/>
        <w:i w:val="0"/>
        <w:sz w:val="24"/>
        <w:szCs w:val="24"/>
      </w:rPr>
    </w:lvl>
  </w:abstractNum>
  <w:abstractNum w:abstractNumId="62">
    <w:nsid w:val="2BA758AD"/>
    <w:multiLevelType w:val="hybridMultilevel"/>
    <w:tmpl w:val="4424A904"/>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63">
    <w:nsid w:val="2D0721EC"/>
    <w:multiLevelType w:val="hybridMultilevel"/>
    <w:tmpl w:val="0A3024EE"/>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2D1C3B26"/>
    <w:multiLevelType w:val="hybridMultilevel"/>
    <w:tmpl w:val="A9A464F8"/>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2DC50B9C"/>
    <w:multiLevelType w:val="hybridMultilevel"/>
    <w:tmpl w:val="113A64FC"/>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66">
    <w:nsid w:val="2E8C69BC"/>
    <w:multiLevelType w:val="hybridMultilevel"/>
    <w:tmpl w:val="25CED4DE"/>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2F382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2F8F3E08"/>
    <w:multiLevelType w:val="hybridMultilevel"/>
    <w:tmpl w:val="1532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E73B59"/>
    <w:multiLevelType w:val="hybridMultilevel"/>
    <w:tmpl w:val="E9F63E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318E5B5D"/>
    <w:multiLevelType w:val="hybridMultilevel"/>
    <w:tmpl w:val="AA4A676E"/>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71">
    <w:nsid w:val="331B5303"/>
    <w:multiLevelType w:val="hybridMultilevel"/>
    <w:tmpl w:val="A822CBD2"/>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2">
    <w:nsid w:val="33D937C1"/>
    <w:multiLevelType w:val="hybridMultilevel"/>
    <w:tmpl w:val="464655BE"/>
    <w:lvl w:ilvl="0" w:tplc="49140F88">
      <w:start w:val="1"/>
      <w:numFmt w:val="decimal"/>
      <w:lvlText w:val="%1."/>
      <w:lvlJc w:val="left"/>
      <w:pPr>
        <w:ind w:left="720" w:hanging="360"/>
      </w:pPr>
      <w:rPr>
        <w:rFonts w:ascii="Helvetica" w:hAnsi="Helvetica"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73">
    <w:nsid w:val="3433509D"/>
    <w:multiLevelType w:val="hybridMultilevel"/>
    <w:tmpl w:val="A07E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73E09A2"/>
    <w:multiLevelType w:val="hybridMultilevel"/>
    <w:tmpl w:val="5FC0C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9814F10"/>
    <w:multiLevelType w:val="hybridMultilevel"/>
    <w:tmpl w:val="0842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A836F98"/>
    <w:multiLevelType w:val="hybridMultilevel"/>
    <w:tmpl w:val="C50296B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3AB50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3B6439B8"/>
    <w:multiLevelType w:val="multilevel"/>
    <w:tmpl w:val="538239D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nsid w:val="3C5D79B9"/>
    <w:multiLevelType w:val="hybridMultilevel"/>
    <w:tmpl w:val="E7426276"/>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0">
    <w:nsid w:val="3E701DC9"/>
    <w:multiLevelType w:val="hybridMultilevel"/>
    <w:tmpl w:val="CADC189A"/>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81">
    <w:nsid w:val="3FE316E4"/>
    <w:multiLevelType w:val="hybridMultilevel"/>
    <w:tmpl w:val="C78266BE"/>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400F3E20"/>
    <w:multiLevelType w:val="multilevel"/>
    <w:tmpl w:val="7CB0EB38"/>
    <w:numStyleLink w:val="StyleBulleted"/>
  </w:abstractNum>
  <w:abstractNum w:abstractNumId="83">
    <w:nsid w:val="40FE15B4"/>
    <w:multiLevelType w:val="hybridMultilevel"/>
    <w:tmpl w:val="95AA36AE"/>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84">
    <w:nsid w:val="414E1367"/>
    <w:multiLevelType w:val="hybridMultilevel"/>
    <w:tmpl w:val="CD2471F4"/>
    <w:lvl w:ilvl="0" w:tplc="6A58549E">
      <w:start w:val="1"/>
      <w:numFmt w:val="decimal"/>
      <w:lvlText w:val="%1."/>
      <w:lvlJc w:val="left"/>
      <w:pPr>
        <w:ind w:left="534" w:hanging="360"/>
      </w:pPr>
      <w:rPr>
        <w:rFonts w:hint="default"/>
      </w:rPr>
    </w:lvl>
    <w:lvl w:ilvl="1" w:tplc="04090019" w:tentative="1">
      <w:start w:val="1"/>
      <w:numFmt w:val="lowerLetter"/>
      <w:lvlText w:val="%2."/>
      <w:lvlJc w:val="left"/>
      <w:pPr>
        <w:ind w:left="1254" w:hanging="360"/>
      </w:pPr>
    </w:lvl>
    <w:lvl w:ilvl="2" w:tplc="0409001B" w:tentative="1">
      <w:start w:val="1"/>
      <w:numFmt w:val="lowerRoman"/>
      <w:lvlText w:val="%3."/>
      <w:lvlJc w:val="right"/>
      <w:pPr>
        <w:ind w:left="1974" w:hanging="180"/>
      </w:pPr>
    </w:lvl>
    <w:lvl w:ilvl="3" w:tplc="0409000F" w:tentative="1">
      <w:start w:val="1"/>
      <w:numFmt w:val="decimal"/>
      <w:lvlText w:val="%4."/>
      <w:lvlJc w:val="left"/>
      <w:pPr>
        <w:ind w:left="2694" w:hanging="360"/>
      </w:pPr>
    </w:lvl>
    <w:lvl w:ilvl="4" w:tplc="04090019" w:tentative="1">
      <w:start w:val="1"/>
      <w:numFmt w:val="lowerLetter"/>
      <w:lvlText w:val="%5."/>
      <w:lvlJc w:val="left"/>
      <w:pPr>
        <w:ind w:left="3414" w:hanging="360"/>
      </w:pPr>
    </w:lvl>
    <w:lvl w:ilvl="5" w:tplc="0409001B" w:tentative="1">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85">
    <w:nsid w:val="44D67D46"/>
    <w:multiLevelType w:val="hybridMultilevel"/>
    <w:tmpl w:val="64906FC2"/>
    <w:lvl w:ilvl="0" w:tplc="D88C17D4">
      <w:start w:val="1"/>
      <w:numFmt w:val="bullet"/>
      <w:lvlText w:val=""/>
      <w:lvlJc w:val="left"/>
      <w:pPr>
        <w:ind w:left="1287" w:hanging="360"/>
      </w:pPr>
      <w:rPr>
        <w:rFonts w:ascii="Wingdings" w:hAnsi="Wingdings" w:hint="default"/>
      </w:rPr>
    </w:lvl>
    <w:lvl w:ilvl="1" w:tplc="0C090019">
      <w:numFmt w:val="decimal"/>
      <w:lvlText w:val=""/>
      <w:lvlJc w:val="left"/>
    </w:lvl>
    <w:lvl w:ilvl="2" w:tplc="0C09001B">
      <w:numFmt w:val="decimal"/>
      <w:lvlText w:val=""/>
      <w:lvlJc w:val="left"/>
    </w:lvl>
    <w:lvl w:ilvl="3" w:tplc="0C09000F">
      <w:numFmt w:val="decimal"/>
      <w:lvlText w:val=""/>
      <w:lvlJc w:val="left"/>
    </w:lvl>
    <w:lvl w:ilvl="4" w:tplc="0C090019">
      <w:numFmt w:val="decimal"/>
      <w:lvlText w:val=""/>
      <w:lvlJc w:val="left"/>
    </w:lvl>
    <w:lvl w:ilvl="5" w:tplc="0C09001B">
      <w:numFmt w:val="decimal"/>
      <w:lvlText w:val=""/>
      <w:lvlJc w:val="left"/>
    </w:lvl>
    <w:lvl w:ilvl="6" w:tplc="0C09000F">
      <w:numFmt w:val="decimal"/>
      <w:lvlText w:val=""/>
      <w:lvlJc w:val="left"/>
    </w:lvl>
    <w:lvl w:ilvl="7" w:tplc="0C090019">
      <w:numFmt w:val="decimal"/>
      <w:lvlText w:val=""/>
      <w:lvlJc w:val="left"/>
    </w:lvl>
    <w:lvl w:ilvl="8" w:tplc="0C09001B">
      <w:numFmt w:val="decimal"/>
      <w:lvlText w:val=""/>
      <w:lvlJc w:val="left"/>
    </w:lvl>
  </w:abstractNum>
  <w:abstractNum w:abstractNumId="86">
    <w:nsid w:val="48DE40EE"/>
    <w:multiLevelType w:val="hybridMultilevel"/>
    <w:tmpl w:val="6F383486"/>
    <w:lvl w:ilvl="0" w:tplc="D88C17D4">
      <w:start w:val="1"/>
      <w:numFmt w:val="bullet"/>
      <w:lvlText w:val=""/>
      <w:lvlJc w:val="left"/>
      <w:pPr>
        <w:ind w:left="720" w:hanging="360"/>
      </w:pPr>
      <w:rPr>
        <w:rFonts w:ascii="Wingdings" w:hAnsi="Wingdings" w:hint="default"/>
      </w:rPr>
    </w:lvl>
    <w:lvl w:ilvl="1" w:tplc="0C090019" w:tentative="1">
      <w:start w:val="1"/>
      <w:numFmt w:val="bullet"/>
      <w:lvlText w:val="o"/>
      <w:lvlJc w:val="left"/>
      <w:pPr>
        <w:ind w:left="1080" w:hanging="360"/>
      </w:pPr>
      <w:rPr>
        <w:rFonts w:ascii="Courier New" w:hAnsi="Courier New" w:cs="Courier New" w:hint="default"/>
      </w:rPr>
    </w:lvl>
    <w:lvl w:ilvl="2" w:tplc="0C09001B" w:tentative="1">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cs="Courier New"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cs="Courier New" w:hint="default"/>
      </w:rPr>
    </w:lvl>
    <w:lvl w:ilvl="8" w:tplc="0C09001B" w:tentative="1">
      <w:start w:val="1"/>
      <w:numFmt w:val="bullet"/>
      <w:lvlText w:val=""/>
      <w:lvlJc w:val="left"/>
      <w:pPr>
        <w:ind w:left="6120" w:hanging="360"/>
      </w:pPr>
      <w:rPr>
        <w:rFonts w:ascii="Wingdings" w:hAnsi="Wingdings" w:hint="default"/>
      </w:rPr>
    </w:lvl>
  </w:abstractNum>
  <w:abstractNum w:abstractNumId="87">
    <w:nsid w:val="492F5F0D"/>
    <w:multiLevelType w:val="hybridMultilevel"/>
    <w:tmpl w:val="677A2D3C"/>
    <w:lvl w:ilvl="0" w:tplc="0409000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8">
    <w:nsid w:val="4B594E84"/>
    <w:multiLevelType w:val="hybridMultilevel"/>
    <w:tmpl w:val="E92A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B84414F"/>
    <w:multiLevelType w:val="hybridMultilevel"/>
    <w:tmpl w:val="47084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EBD7B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4F495D0F"/>
    <w:multiLevelType w:val="hybridMultilevel"/>
    <w:tmpl w:val="888005D4"/>
    <w:lvl w:ilvl="0" w:tplc="AADA1576">
      <w:start w:val="1"/>
      <w:numFmt w:val="bullet"/>
      <w:lvlText w:val=""/>
      <w:lvlJc w:val="left"/>
      <w:pPr>
        <w:ind w:left="720" w:hanging="360"/>
      </w:pPr>
      <w:rPr>
        <w:rFonts w:ascii="Wingdings" w:hAnsi="Wingdings" w:hint="default"/>
      </w:rPr>
    </w:lvl>
    <w:lvl w:ilvl="1" w:tplc="BC080F50" w:tentative="1">
      <w:start w:val="1"/>
      <w:numFmt w:val="bullet"/>
      <w:lvlText w:val="o"/>
      <w:lvlJc w:val="left"/>
      <w:pPr>
        <w:ind w:left="1440" w:hanging="360"/>
      </w:pPr>
      <w:rPr>
        <w:rFonts w:ascii="Courier New" w:hAnsi="Courier New" w:cs="Courier New" w:hint="default"/>
      </w:rPr>
    </w:lvl>
    <w:lvl w:ilvl="2" w:tplc="AB707AF2" w:tentative="1">
      <w:start w:val="1"/>
      <w:numFmt w:val="bullet"/>
      <w:lvlText w:val=""/>
      <w:lvlJc w:val="left"/>
      <w:pPr>
        <w:ind w:left="2160" w:hanging="360"/>
      </w:pPr>
      <w:rPr>
        <w:rFonts w:ascii="Wingdings" w:hAnsi="Wingdings" w:hint="default"/>
      </w:rPr>
    </w:lvl>
    <w:lvl w:ilvl="3" w:tplc="F9B05CEA" w:tentative="1">
      <w:start w:val="1"/>
      <w:numFmt w:val="bullet"/>
      <w:lvlText w:val=""/>
      <w:lvlJc w:val="left"/>
      <w:pPr>
        <w:ind w:left="2880" w:hanging="360"/>
      </w:pPr>
      <w:rPr>
        <w:rFonts w:ascii="Symbol" w:hAnsi="Symbol" w:hint="default"/>
      </w:rPr>
    </w:lvl>
    <w:lvl w:ilvl="4" w:tplc="D7BA98E2" w:tentative="1">
      <w:start w:val="1"/>
      <w:numFmt w:val="bullet"/>
      <w:lvlText w:val="o"/>
      <w:lvlJc w:val="left"/>
      <w:pPr>
        <w:ind w:left="3600" w:hanging="360"/>
      </w:pPr>
      <w:rPr>
        <w:rFonts w:ascii="Courier New" w:hAnsi="Courier New" w:cs="Courier New" w:hint="default"/>
      </w:rPr>
    </w:lvl>
    <w:lvl w:ilvl="5" w:tplc="9B1AB082" w:tentative="1">
      <w:start w:val="1"/>
      <w:numFmt w:val="bullet"/>
      <w:lvlText w:val=""/>
      <w:lvlJc w:val="left"/>
      <w:pPr>
        <w:ind w:left="4320" w:hanging="360"/>
      </w:pPr>
      <w:rPr>
        <w:rFonts w:ascii="Wingdings" w:hAnsi="Wingdings" w:hint="default"/>
      </w:rPr>
    </w:lvl>
    <w:lvl w:ilvl="6" w:tplc="FE52546A" w:tentative="1">
      <w:start w:val="1"/>
      <w:numFmt w:val="bullet"/>
      <w:lvlText w:val=""/>
      <w:lvlJc w:val="left"/>
      <w:pPr>
        <w:ind w:left="5040" w:hanging="360"/>
      </w:pPr>
      <w:rPr>
        <w:rFonts w:ascii="Symbol" w:hAnsi="Symbol" w:hint="default"/>
      </w:rPr>
    </w:lvl>
    <w:lvl w:ilvl="7" w:tplc="CD46A43E" w:tentative="1">
      <w:start w:val="1"/>
      <w:numFmt w:val="bullet"/>
      <w:lvlText w:val="o"/>
      <w:lvlJc w:val="left"/>
      <w:pPr>
        <w:ind w:left="5760" w:hanging="360"/>
      </w:pPr>
      <w:rPr>
        <w:rFonts w:ascii="Courier New" w:hAnsi="Courier New" w:cs="Courier New" w:hint="default"/>
      </w:rPr>
    </w:lvl>
    <w:lvl w:ilvl="8" w:tplc="704CA98E" w:tentative="1">
      <w:start w:val="1"/>
      <w:numFmt w:val="bullet"/>
      <w:lvlText w:val=""/>
      <w:lvlJc w:val="left"/>
      <w:pPr>
        <w:ind w:left="6480" w:hanging="360"/>
      </w:pPr>
      <w:rPr>
        <w:rFonts w:ascii="Wingdings" w:hAnsi="Wingdings" w:hint="default"/>
      </w:rPr>
    </w:lvl>
  </w:abstractNum>
  <w:abstractNum w:abstractNumId="92">
    <w:nsid w:val="50533F7C"/>
    <w:multiLevelType w:val="hybridMultilevel"/>
    <w:tmpl w:val="94D8C820"/>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3">
    <w:nsid w:val="522060B2"/>
    <w:multiLevelType w:val="hybridMultilevel"/>
    <w:tmpl w:val="B5866472"/>
    <w:lvl w:ilvl="0" w:tplc="C536316E">
      <w:start w:val="1"/>
      <w:numFmt w:val="bullet"/>
      <w:lvlText w:val=""/>
      <w:lvlJc w:val="left"/>
      <w:pPr>
        <w:ind w:left="720" w:hanging="360"/>
      </w:pPr>
      <w:rPr>
        <w:rFonts w:ascii="Wingdings" w:hAnsi="Wingdings" w:hint="default"/>
      </w:rPr>
    </w:lvl>
    <w:lvl w:ilvl="1" w:tplc="B1F0C58A">
      <w:numFmt w:val="decimal"/>
      <w:lvlText w:val=""/>
      <w:lvlJc w:val="left"/>
    </w:lvl>
    <w:lvl w:ilvl="2" w:tplc="C1102B9C">
      <w:numFmt w:val="decimal"/>
      <w:lvlText w:val=""/>
      <w:lvlJc w:val="left"/>
    </w:lvl>
    <w:lvl w:ilvl="3" w:tplc="84308C60">
      <w:numFmt w:val="decimal"/>
      <w:lvlText w:val=""/>
      <w:lvlJc w:val="left"/>
    </w:lvl>
    <w:lvl w:ilvl="4" w:tplc="BDCAA34C">
      <w:numFmt w:val="decimal"/>
      <w:lvlText w:val=""/>
      <w:lvlJc w:val="left"/>
    </w:lvl>
    <w:lvl w:ilvl="5" w:tplc="428AF6E0">
      <w:numFmt w:val="decimal"/>
      <w:lvlText w:val=""/>
      <w:lvlJc w:val="left"/>
    </w:lvl>
    <w:lvl w:ilvl="6" w:tplc="768A2BB8">
      <w:numFmt w:val="decimal"/>
      <w:lvlText w:val=""/>
      <w:lvlJc w:val="left"/>
    </w:lvl>
    <w:lvl w:ilvl="7" w:tplc="A64C26BA">
      <w:numFmt w:val="decimal"/>
      <w:lvlText w:val=""/>
      <w:lvlJc w:val="left"/>
    </w:lvl>
    <w:lvl w:ilvl="8" w:tplc="15AA6C7A">
      <w:numFmt w:val="decimal"/>
      <w:lvlText w:val=""/>
      <w:lvlJc w:val="left"/>
    </w:lvl>
  </w:abstractNum>
  <w:abstractNum w:abstractNumId="94">
    <w:nsid w:val="533432A6"/>
    <w:multiLevelType w:val="hybridMultilevel"/>
    <w:tmpl w:val="86FE2254"/>
    <w:lvl w:ilvl="0" w:tplc="0409000B">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5">
    <w:nsid w:val="53BB041C"/>
    <w:multiLevelType w:val="hybridMultilevel"/>
    <w:tmpl w:val="93046DC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nsid w:val="5597375E"/>
    <w:multiLevelType w:val="hybridMultilevel"/>
    <w:tmpl w:val="C0DC3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60660D1"/>
    <w:multiLevelType w:val="hybridMultilevel"/>
    <w:tmpl w:val="E926D796"/>
    <w:lvl w:ilvl="0" w:tplc="0409000B">
      <w:start w:val="1"/>
      <w:numFmt w:val="decimal"/>
      <w:lvlText w:val="%1."/>
      <w:lvlJc w:val="left"/>
      <w:pPr>
        <w:ind w:left="1080"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8">
    <w:nsid w:val="583C2BC7"/>
    <w:multiLevelType w:val="hybridMultilevel"/>
    <w:tmpl w:val="4AAADA22"/>
    <w:lvl w:ilvl="0" w:tplc="598E2B02">
      <w:start w:val="1"/>
      <w:numFmt w:val="bullet"/>
      <w:lvlText w:val="-"/>
      <w:lvlJc w:val="left"/>
      <w:pPr>
        <w:ind w:left="735" w:hanging="360"/>
      </w:pPr>
      <w:rPr>
        <w:rFonts w:ascii="Times New Roman" w:eastAsiaTheme="minorHAnsi" w:hAnsi="Times New Roman" w:cs="Times New Roman"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99">
    <w:nsid w:val="5C335D53"/>
    <w:multiLevelType w:val="hybridMultilevel"/>
    <w:tmpl w:val="EF5E72F4"/>
    <w:lvl w:ilvl="0" w:tplc="49140F88">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00">
    <w:nsid w:val="5C9D482E"/>
    <w:multiLevelType w:val="hybridMultilevel"/>
    <w:tmpl w:val="B568FB9E"/>
    <w:lvl w:ilvl="0" w:tplc="0C090019">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1">
    <w:nsid w:val="5DB07062"/>
    <w:multiLevelType w:val="multilevel"/>
    <w:tmpl w:val="7CB0EB38"/>
    <w:styleLink w:val="StyleBulleted"/>
    <w:lvl w:ilvl="0">
      <w:start w:val="1"/>
      <w:numFmt w:val="bullet"/>
      <w:lvlText w:val=""/>
      <w:lvlJc w:val="left"/>
      <w:pPr>
        <w:tabs>
          <w:tab w:val="num" w:pos="567"/>
        </w:tabs>
        <w:ind w:left="851" w:hanging="284"/>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2">
    <w:nsid w:val="5E8E2986"/>
    <w:multiLevelType w:val="hybridMultilevel"/>
    <w:tmpl w:val="6E8A1F9C"/>
    <w:lvl w:ilvl="0" w:tplc="EAE28220">
      <w:start w:val="1"/>
      <w:numFmt w:val="bullet"/>
      <w:lvlText w:val=""/>
      <w:lvlJc w:val="left"/>
      <w:pPr>
        <w:ind w:left="720" w:hanging="360"/>
      </w:pPr>
      <w:rPr>
        <w:rFonts w:ascii="Wingdings" w:hAnsi="Wingdings" w:hint="default"/>
      </w:rPr>
    </w:lvl>
    <w:lvl w:ilvl="1" w:tplc="AC1AFC20" w:tentative="1">
      <w:start w:val="1"/>
      <w:numFmt w:val="bullet"/>
      <w:lvlText w:val="o"/>
      <w:lvlJc w:val="left"/>
      <w:pPr>
        <w:ind w:left="1080" w:hanging="360"/>
      </w:pPr>
      <w:rPr>
        <w:rFonts w:ascii="Courier New" w:hAnsi="Courier New" w:cs="Courier New" w:hint="default"/>
      </w:rPr>
    </w:lvl>
    <w:lvl w:ilvl="2" w:tplc="0B0C4AB8" w:tentative="1">
      <w:start w:val="1"/>
      <w:numFmt w:val="bullet"/>
      <w:lvlText w:val=""/>
      <w:lvlJc w:val="left"/>
      <w:pPr>
        <w:ind w:left="1800" w:hanging="360"/>
      </w:pPr>
      <w:rPr>
        <w:rFonts w:ascii="Wingdings" w:hAnsi="Wingdings" w:hint="default"/>
      </w:rPr>
    </w:lvl>
    <w:lvl w:ilvl="3" w:tplc="F984E14E" w:tentative="1">
      <w:start w:val="1"/>
      <w:numFmt w:val="bullet"/>
      <w:lvlText w:val=""/>
      <w:lvlJc w:val="left"/>
      <w:pPr>
        <w:ind w:left="2520" w:hanging="360"/>
      </w:pPr>
      <w:rPr>
        <w:rFonts w:ascii="Symbol" w:hAnsi="Symbol" w:hint="default"/>
      </w:rPr>
    </w:lvl>
    <w:lvl w:ilvl="4" w:tplc="23C47128" w:tentative="1">
      <w:start w:val="1"/>
      <w:numFmt w:val="bullet"/>
      <w:lvlText w:val="o"/>
      <w:lvlJc w:val="left"/>
      <w:pPr>
        <w:ind w:left="3240" w:hanging="360"/>
      </w:pPr>
      <w:rPr>
        <w:rFonts w:ascii="Courier New" w:hAnsi="Courier New" w:cs="Courier New" w:hint="default"/>
      </w:rPr>
    </w:lvl>
    <w:lvl w:ilvl="5" w:tplc="94DE9C60" w:tentative="1">
      <w:start w:val="1"/>
      <w:numFmt w:val="bullet"/>
      <w:lvlText w:val=""/>
      <w:lvlJc w:val="left"/>
      <w:pPr>
        <w:ind w:left="3960" w:hanging="360"/>
      </w:pPr>
      <w:rPr>
        <w:rFonts w:ascii="Wingdings" w:hAnsi="Wingdings" w:hint="default"/>
      </w:rPr>
    </w:lvl>
    <w:lvl w:ilvl="6" w:tplc="AEA6CB94" w:tentative="1">
      <w:start w:val="1"/>
      <w:numFmt w:val="bullet"/>
      <w:lvlText w:val=""/>
      <w:lvlJc w:val="left"/>
      <w:pPr>
        <w:ind w:left="4680" w:hanging="360"/>
      </w:pPr>
      <w:rPr>
        <w:rFonts w:ascii="Symbol" w:hAnsi="Symbol" w:hint="default"/>
      </w:rPr>
    </w:lvl>
    <w:lvl w:ilvl="7" w:tplc="87B2419A" w:tentative="1">
      <w:start w:val="1"/>
      <w:numFmt w:val="bullet"/>
      <w:lvlText w:val="o"/>
      <w:lvlJc w:val="left"/>
      <w:pPr>
        <w:ind w:left="5400" w:hanging="360"/>
      </w:pPr>
      <w:rPr>
        <w:rFonts w:ascii="Courier New" w:hAnsi="Courier New" w:cs="Courier New" w:hint="default"/>
      </w:rPr>
    </w:lvl>
    <w:lvl w:ilvl="8" w:tplc="3FC03BCE" w:tentative="1">
      <w:start w:val="1"/>
      <w:numFmt w:val="bullet"/>
      <w:lvlText w:val=""/>
      <w:lvlJc w:val="left"/>
      <w:pPr>
        <w:ind w:left="6120" w:hanging="360"/>
      </w:pPr>
      <w:rPr>
        <w:rFonts w:ascii="Wingdings" w:hAnsi="Wingdings" w:hint="default"/>
      </w:rPr>
    </w:lvl>
  </w:abstractNum>
  <w:abstractNum w:abstractNumId="103">
    <w:nsid w:val="605E3231"/>
    <w:multiLevelType w:val="hybridMultilevel"/>
    <w:tmpl w:val="61E62086"/>
    <w:lvl w:ilvl="0" w:tplc="B93E32D4">
      <w:start w:val="1"/>
      <w:numFmt w:val="bullet"/>
      <w:lvlText w:val=""/>
      <w:lvlJc w:val="left"/>
      <w:pPr>
        <w:ind w:left="720" w:hanging="360"/>
      </w:pPr>
      <w:rPr>
        <w:rFonts w:ascii="Wingdings" w:hAnsi="Wingdings" w:hint="default"/>
      </w:rPr>
    </w:lvl>
    <w:lvl w:ilvl="1" w:tplc="6304F050" w:tentative="1">
      <w:start w:val="1"/>
      <w:numFmt w:val="bullet"/>
      <w:lvlText w:val="o"/>
      <w:lvlJc w:val="left"/>
      <w:pPr>
        <w:ind w:left="1440" w:hanging="360"/>
      </w:pPr>
      <w:rPr>
        <w:rFonts w:ascii="Courier New" w:hAnsi="Courier New" w:cs="Courier New" w:hint="default"/>
      </w:rPr>
    </w:lvl>
    <w:lvl w:ilvl="2" w:tplc="F20A2C08" w:tentative="1">
      <w:start w:val="1"/>
      <w:numFmt w:val="bullet"/>
      <w:lvlText w:val=""/>
      <w:lvlJc w:val="left"/>
      <w:pPr>
        <w:ind w:left="2160" w:hanging="360"/>
      </w:pPr>
      <w:rPr>
        <w:rFonts w:ascii="Wingdings" w:hAnsi="Wingdings" w:hint="default"/>
      </w:rPr>
    </w:lvl>
    <w:lvl w:ilvl="3" w:tplc="87E4B150" w:tentative="1">
      <w:start w:val="1"/>
      <w:numFmt w:val="bullet"/>
      <w:lvlText w:val=""/>
      <w:lvlJc w:val="left"/>
      <w:pPr>
        <w:ind w:left="2880" w:hanging="360"/>
      </w:pPr>
      <w:rPr>
        <w:rFonts w:ascii="Symbol" w:hAnsi="Symbol" w:hint="default"/>
      </w:rPr>
    </w:lvl>
    <w:lvl w:ilvl="4" w:tplc="F1EC7652" w:tentative="1">
      <w:start w:val="1"/>
      <w:numFmt w:val="bullet"/>
      <w:lvlText w:val="o"/>
      <w:lvlJc w:val="left"/>
      <w:pPr>
        <w:ind w:left="3600" w:hanging="360"/>
      </w:pPr>
      <w:rPr>
        <w:rFonts w:ascii="Courier New" w:hAnsi="Courier New" w:cs="Courier New" w:hint="default"/>
      </w:rPr>
    </w:lvl>
    <w:lvl w:ilvl="5" w:tplc="BBA2BB9A" w:tentative="1">
      <w:start w:val="1"/>
      <w:numFmt w:val="bullet"/>
      <w:lvlText w:val=""/>
      <w:lvlJc w:val="left"/>
      <w:pPr>
        <w:ind w:left="4320" w:hanging="360"/>
      </w:pPr>
      <w:rPr>
        <w:rFonts w:ascii="Wingdings" w:hAnsi="Wingdings" w:hint="default"/>
      </w:rPr>
    </w:lvl>
    <w:lvl w:ilvl="6" w:tplc="8DAEE6EE" w:tentative="1">
      <w:start w:val="1"/>
      <w:numFmt w:val="bullet"/>
      <w:lvlText w:val=""/>
      <w:lvlJc w:val="left"/>
      <w:pPr>
        <w:ind w:left="5040" w:hanging="360"/>
      </w:pPr>
      <w:rPr>
        <w:rFonts w:ascii="Symbol" w:hAnsi="Symbol" w:hint="default"/>
      </w:rPr>
    </w:lvl>
    <w:lvl w:ilvl="7" w:tplc="FFB675D2" w:tentative="1">
      <w:start w:val="1"/>
      <w:numFmt w:val="bullet"/>
      <w:lvlText w:val="o"/>
      <w:lvlJc w:val="left"/>
      <w:pPr>
        <w:ind w:left="5760" w:hanging="360"/>
      </w:pPr>
      <w:rPr>
        <w:rFonts w:ascii="Courier New" w:hAnsi="Courier New" w:cs="Courier New" w:hint="default"/>
      </w:rPr>
    </w:lvl>
    <w:lvl w:ilvl="8" w:tplc="9AA2BEEE" w:tentative="1">
      <w:start w:val="1"/>
      <w:numFmt w:val="bullet"/>
      <w:lvlText w:val=""/>
      <w:lvlJc w:val="left"/>
      <w:pPr>
        <w:ind w:left="6480" w:hanging="360"/>
      </w:pPr>
      <w:rPr>
        <w:rFonts w:ascii="Wingdings" w:hAnsi="Wingdings" w:hint="default"/>
      </w:rPr>
    </w:lvl>
  </w:abstractNum>
  <w:abstractNum w:abstractNumId="104">
    <w:nsid w:val="608047CD"/>
    <w:multiLevelType w:val="hybridMultilevel"/>
    <w:tmpl w:val="B0F4FB9A"/>
    <w:lvl w:ilvl="0" w:tplc="0409000B">
      <w:start w:val="1"/>
      <w:numFmt w:val="bullet"/>
      <w:lvlText w:val=""/>
      <w:lvlJc w:val="left"/>
      <w:pPr>
        <w:ind w:left="720" w:hanging="360"/>
      </w:pPr>
      <w:rPr>
        <w:rFonts w:ascii="Wingdings" w:hAnsi="Wingdings"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5">
    <w:nsid w:val="617B68F6"/>
    <w:multiLevelType w:val="hybridMultilevel"/>
    <w:tmpl w:val="EF76011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lowerLetter"/>
      <w:lvlText w:val="%2."/>
      <w:lvlJc w:val="left"/>
      <w:pPr>
        <w:ind w:left="1942" w:hanging="360"/>
      </w:pPr>
    </w:lvl>
    <w:lvl w:ilvl="2" w:tplc="04090005">
      <w:start w:val="1"/>
      <w:numFmt w:val="lowerRoman"/>
      <w:lvlText w:val="%3."/>
      <w:lvlJc w:val="right"/>
      <w:pPr>
        <w:ind w:left="2662" w:hanging="180"/>
      </w:pPr>
    </w:lvl>
    <w:lvl w:ilvl="3" w:tplc="04090001" w:tentative="1">
      <w:start w:val="1"/>
      <w:numFmt w:val="decimal"/>
      <w:lvlText w:val="%4."/>
      <w:lvlJc w:val="left"/>
      <w:pPr>
        <w:ind w:left="3382" w:hanging="360"/>
      </w:pPr>
    </w:lvl>
    <w:lvl w:ilvl="4" w:tplc="04090003" w:tentative="1">
      <w:start w:val="1"/>
      <w:numFmt w:val="lowerLetter"/>
      <w:lvlText w:val="%5."/>
      <w:lvlJc w:val="left"/>
      <w:pPr>
        <w:ind w:left="4102" w:hanging="360"/>
      </w:pPr>
    </w:lvl>
    <w:lvl w:ilvl="5" w:tplc="04090005" w:tentative="1">
      <w:start w:val="1"/>
      <w:numFmt w:val="lowerRoman"/>
      <w:lvlText w:val="%6."/>
      <w:lvlJc w:val="right"/>
      <w:pPr>
        <w:ind w:left="4822" w:hanging="180"/>
      </w:pPr>
    </w:lvl>
    <w:lvl w:ilvl="6" w:tplc="04090001" w:tentative="1">
      <w:start w:val="1"/>
      <w:numFmt w:val="decimal"/>
      <w:lvlText w:val="%7."/>
      <w:lvlJc w:val="left"/>
      <w:pPr>
        <w:ind w:left="5542" w:hanging="360"/>
      </w:pPr>
    </w:lvl>
    <w:lvl w:ilvl="7" w:tplc="04090003" w:tentative="1">
      <w:start w:val="1"/>
      <w:numFmt w:val="lowerLetter"/>
      <w:lvlText w:val="%8."/>
      <w:lvlJc w:val="left"/>
      <w:pPr>
        <w:ind w:left="6262" w:hanging="360"/>
      </w:pPr>
    </w:lvl>
    <w:lvl w:ilvl="8" w:tplc="04090005" w:tentative="1">
      <w:start w:val="1"/>
      <w:numFmt w:val="lowerRoman"/>
      <w:lvlText w:val="%9."/>
      <w:lvlJc w:val="right"/>
      <w:pPr>
        <w:ind w:left="6982" w:hanging="180"/>
      </w:pPr>
    </w:lvl>
  </w:abstractNum>
  <w:abstractNum w:abstractNumId="106">
    <w:nsid w:val="61B80915"/>
    <w:multiLevelType w:val="hybridMultilevel"/>
    <w:tmpl w:val="421C89BC"/>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61FC5763"/>
    <w:multiLevelType w:val="hybridMultilevel"/>
    <w:tmpl w:val="6C5ECBDC"/>
    <w:lvl w:ilvl="0" w:tplc="0409000B">
      <w:start w:val="1"/>
      <w:numFmt w:val="decimal"/>
      <w:lvlText w:val="%1."/>
      <w:lvlJc w:val="left"/>
      <w:pPr>
        <w:ind w:left="1211"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C090019" w:tentative="1">
      <w:start w:val="1"/>
      <w:numFmt w:val="bullet"/>
      <w:lvlText w:val="o"/>
      <w:lvlJc w:val="left"/>
      <w:pPr>
        <w:ind w:left="1931" w:hanging="360"/>
      </w:pPr>
      <w:rPr>
        <w:rFonts w:ascii="Courier New" w:hAnsi="Courier New" w:cs="Courier New" w:hint="default"/>
      </w:rPr>
    </w:lvl>
    <w:lvl w:ilvl="2" w:tplc="0C09001B" w:tentative="1">
      <w:start w:val="1"/>
      <w:numFmt w:val="bullet"/>
      <w:lvlText w:val=""/>
      <w:lvlJc w:val="left"/>
      <w:pPr>
        <w:ind w:left="2651" w:hanging="360"/>
      </w:pPr>
      <w:rPr>
        <w:rFonts w:ascii="Wingdings" w:hAnsi="Wingdings" w:hint="default"/>
      </w:rPr>
    </w:lvl>
    <w:lvl w:ilvl="3" w:tplc="0C09000F" w:tentative="1">
      <w:start w:val="1"/>
      <w:numFmt w:val="bullet"/>
      <w:lvlText w:val=""/>
      <w:lvlJc w:val="left"/>
      <w:pPr>
        <w:ind w:left="3371" w:hanging="360"/>
      </w:pPr>
      <w:rPr>
        <w:rFonts w:ascii="Symbol" w:hAnsi="Symbol" w:hint="default"/>
      </w:rPr>
    </w:lvl>
    <w:lvl w:ilvl="4" w:tplc="0C090019" w:tentative="1">
      <w:start w:val="1"/>
      <w:numFmt w:val="bullet"/>
      <w:lvlText w:val="o"/>
      <w:lvlJc w:val="left"/>
      <w:pPr>
        <w:ind w:left="4091" w:hanging="360"/>
      </w:pPr>
      <w:rPr>
        <w:rFonts w:ascii="Courier New" w:hAnsi="Courier New" w:cs="Courier New" w:hint="default"/>
      </w:rPr>
    </w:lvl>
    <w:lvl w:ilvl="5" w:tplc="0C09001B" w:tentative="1">
      <w:start w:val="1"/>
      <w:numFmt w:val="bullet"/>
      <w:lvlText w:val=""/>
      <w:lvlJc w:val="left"/>
      <w:pPr>
        <w:ind w:left="4811" w:hanging="360"/>
      </w:pPr>
      <w:rPr>
        <w:rFonts w:ascii="Wingdings" w:hAnsi="Wingdings" w:hint="default"/>
      </w:rPr>
    </w:lvl>
    <w:lvl w:ilvl="6" w:tplc="0C09000F" w:tentative="1">
      <w:start w:val="1"/>
      <w:numFmt w:val="bullet"/>
      <w:lvlText w:val=""/>
      <w:lvlJc w:val="left"/>
      <w:pPr>
        <w:ind w:left="5531" w:hanging="360"/>
      </w:pPr>
      <w:rPr>
        <w:rFonts w:ascii="Symbol" w:hAnsi="Symbol" w:hint="default"/>
      </w:rPr>
    </w:lvl>
    <w:lvl w:ilvl="7" w:tplc="0C090019" w:tentative="1">
      <w:start w:val="1"/>
      <w:numFmt w:val="bullet"/>
      <w:lvlText w:val="o"/>
      <w:lvlJc w:val="left"/>
      <w:pPr>
        <w:ind w:left="6251" w:hanging="360"/>
      </w:pPr>
      <w:rPr>
        <w:rFonts w:ascii="Courier New" w:hAnsi="Courier New" w:cs="Courier New" w:hint="default"/>
      </w:rPr>
    </w:lvl>
    <w:lvl w:ilvl="8" w:tplc="0C09001B" w:tentative="1">
      <w:start w:val="1"/>
      <w:numFmt w:val="bullet"/>
      <w:lvlText w:val=""/>
      <w:lvlJc w:val="left"/>
      <w:pPr>
        <w:ind w:left="6971" w:hanging="360"/>
      </w:pPr>
      <w:rPr>
        <w:rFonts w:ascii="Wingdings" w:hAnsi="Wingdings" w:hint="default"/>
      </w:rPr>
    </w:lvl>
  </w:abstractNum>
  <w:abstractNum w:abstractNumId="108">
    <w:nsid w:val="637B2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nsid w:val="639752D7"/>
    <w:multiLevelType w:val="hybridMultilevel"/>
    <w:tmpl w:val="576C65A0"/>
    <w:lvl w:ilvl="0" w:tplc="3244BEF0">
      <w:start w:val="1"/>
      <w:numFmt w:val="decimal"/>
      <w:lvlText w:val="%1."/>
      <w:lvlJc w:val="left"/>
      <w:pPr>
        <w:ind w:left="1080" w:hanging="720"/>
      </w:pPr>
      <w:rPr>
        <w:rFonts w:hint="default"/>
      </w:rPr>
    </w:lvl>
    <w:lvl w:ilvl="1" w:tplc="7084DCB4" w:tentative="1">
      <w:start w:val="1"/>
      <w:numFmt w:val="lowerLetter"/>
      <w:lvlText w:val="%2."/>
      <w:lvlJc w:val="left"/>
      <w:pPr>
        <w:ind w:left="1440" w:hanging="360"/>
      </w:pPr>
    </w:lvl>
    <w:lvl w:ilvl="2" w:tplc="89D08D50" w:tentative="1">
      <w:start w:val="1"/>
      <w:numFmt w:val="lowerRoman"/>
      <w:lvlText w:val="%3."/>
      <w:lvlJc w:val="right"/>
      <w:pPr>
        <w:ind w:left="2160" w:hanging="180"/>
      </w:pPr>
    </w:lvl>
    <w:lvl w:ilvl="3" w:tplc="A78C3610" w:tentative="1">
      <w:start w:val="1"/>
      <w:numFmt w:val="decimal"/>
      <w:lvlText w:val="%4."/>
      <w:lvlJc w:val="left"/>
      <w:pPr>
        <w:ind w:left="2880" w:hanging="360"/>
      </w:pPr>
    </w:lvl>
    <w:lvl w:ilvl="4" w:tplc="6D5A9C7A" w:tentative="1">
      <w:start w:val="1"/>
      <w:numFmt w:val="lowerLetter"/>
      <w:lvlText w:val="%5."/>
      <w:lvlJc w:val="left"/>
      <w:pPr>
        <w:ind w:left="3600" w:hanging="360"/>
      </w:pPr>
    </w:lvl>
    <w:lvl w:ilvl="5" w:tplc="74D0C5C6" w:tentative="1">
      <w:start w:val="1"/>
      <w:numFmt w:val="lowerRoman"/>
      <w:lvlText w:val="%6."/>
      <w:lvlJc w:val="right"/>
      <w:pPr>
        <w:ind w:left="4320" w:hanging="180"/>
      </w:pPr>
    </w:lvl>
    <w:lvl w:ilvl="6" w:tplc="C8D06314" w:tentative="1">
      <w:start w:val="1"/>
      <w:numFmt w:val="decimal"/>
      <w:lvlText w:val="%7."/>
      <w:lvlJc w:val="left"/>
      <w:pPr>
        <w:ind w:left="5040" w:hanging="360"/>
      </w:pPr>
    </w:lvl>
    <w:lvl w:ilvl="7" w:tplc="69928686" w:tentative="1">
      <w:start w:val="1"/>
      <w:numFmt w:val="lowerLetter"/>
      <w:lvlText w:val="%8."/>
      <w:lvlJc w:val="left"/>
      <w:pPr>
        <w:ind w:left="5760" w:hanging="360"/>
      </w:pPr>
    </w:lvl>
    <w:lvl w:ilvl="8" w:tplc="3B50C1FA" w:tentative="1">
      <w:start w:val="1"/>
      <w:numFmt w:val="lowerRoman"/>
      <w:lvlText w:val="%9."/>
      <w:lvlJc w:val="right"/>
      <w:pPr>
        <w:ind w:left="6480" w:hanging="180"/>
      </w:pPr>
    </w:lvl>
  </w:abstractNum>
  <w:abstractNum w:abstractNumId="110">
    <w:nsid w:val="63E80F62"/>
    <w:multiLevelType w:val="hybridMultilevel"/>
    <w:tmpl w:val="A600D9B2"/>
    <w:lvl w:ilvl="0" w:tplc="2EC0E992">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3C0266D2">
      <w:start w:val="1"/>
      <w:numFmt w:val="lowerLetter"/>
      <w:lvlText w:val="%2."/>
      <w:lvlJc w:val="left"/>
      <w:pPr>
        <w:ind w:left="1942" w:hanging="360"/>
      </w:pPr>
    </w:lvl>
    <w:lvl w:ilvl="2" w:tplc="1910FD5A">
      <w:start w:val="1"/>
      <w:numFmt w:val="lowerRoman"/>
      <w:lvlText w:val="%3."/>
      <w:lvlJc w:val="right"/>
      <w:pPr>
        <w:ind w:left="2662" w:hanging="180"/>
      </w:pPr>
    </w:lvl>
    <w:lvl w:ilvl="3" w:tplc="22F67B96" w:tentative="1">
      <w:start w:val="1"/>
      <w:numFmt w:val="decimal"/>
      <w:lvlText w:val="%4."/>
      <w:lvlJc w:val="left"/>
      <w:pPr>
        <w:ind w:left="3382" w:hanging="360"/>
      </w:pPr>
    </w:lvl>
    <w:lvl w:ilvl="4" w:tplc="BD96AFE2" w:tentative="1">
      <w:start w:val="1"/>
      <w:numFmt w:val="lowerLetter"/>
      <w:lvlText w:val="%5."/>
      <w:lvlJc w:val="left"/>
      <w:pPr>
        <w:ind w:left="4102" w:hanging="360"/>
      </w:pPr>
    </w:lvl>
    <w:lvl w:ilvl="5" w:tplc="0E8A40CE" w:tentative="1">
      <w:start w:val="1"/>
      <w:numFmt w:val="lowerRoman"/>
      <w:lvlText w:val="%6."/>
      <w:lvlJc w:val="right"/>
      <w:pPr>
        <w:ind w:left="4822" w:hanging="180"/>
      </w:pPr>
    </w:lvl>
    <w:lvl w:ilvl="6" w:tplc="ADF28852" w:tentative="1">
      <w:start w:val="1"/>
      <w:numFmt w:val="decimal"/>
      <w:lvlText w:val="%7."/>
      <w:lvlJc w:val="left"/>
      <w:pPr>
        <w:ind w:left="5542" w:hanging="360"/>
      </w:pPr>
    </w:lvl>
    <w:lvl w:ilvl="7" w:tplc="23469590" w:tentative="1">
      <w:start w:val="1"/>
      <w:numFmt w:val="lowerLetter"/>
      <w:lvlText w:val="%8."/>
      <w:lvlJc w:val="left"/>
      <w:pPr>
        <w:ind w:left="6262" w:hanging="360"/>
      </w:pPr>
    </w:lvl>
    <w:lvl w:ilvl="8" w:tplc="235E557A" w:tentative="1">
      <w:start w:val="1"/>
      <w:numFmt w:val="lowerRoman"/>
      <w:lvlText w:val="%9."/>
      <w:lvlJc w:val="right"/>
      <w:pPr>
        <w:ind w:left="6982" w:hanging="180"/>
      </w:pPr>
    </w:lvl>
  </w:abstractNum>
  <w:abstractNum w:abstractNumId="111">
    <w:nsid w:val="65826CB0"/>
    <w:multiLevelType w:val="hybridMultilevel"/>
    <w:tmpl w:val="EBDC1706"/>
    <w:lvl w:ilvl="0" w:tplc="69125376">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2">
    <w:nsid w:val="66372BDB"/>
    <w:multiLevelType w:val="hybridMultilevel"/>
    <w:tmpl w:val="F8D0D642"/>
    <w:lvl w:ilvl="0" w:tplc="0409000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3">
    <w:nsid w:val="683E4FD1"/>
    <w:multiLevelType w:val="hybridMultilevel"/>
    <w:tmpl w:val="B6A2D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A463D85"/>
    <w:multiLevelType w:val="hybridMultilevel"/>
    <w:tmpl w:val="D4C07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D2C064F"/>
    <w:multiLevelType w:val="hybridMultilevel"/>
    <w:tmpl w:val="4D78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E503690"/>
    <w:multiLevelType w:val="hybridMultilevel"/>
    <w:tmpl w:val="10E2038E"/>
    <w:lvl w:ilvl="0" w:tplc="0409001B">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F9F75DA"/>
    <w:multiLevelType w:val="hybridMultilevel"/>
    <w:tmpl w:val="02BEA59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lowerLetter"/>
      <w:lvlText w:val="%2."/>
      <w:lvlJc w:val="left"/>
      <w:pPr>
        <w:ind w:left="1942" w:hanging="360"/>
      </w:pPr>
    </w:lvl>
    <w:lvl w:ilvl="2" w:tplc="04090005">
      <w:start w:val="1"/>
      <w:numFmt w:val="lowerRoman"/>
      <w:lvlText w:val="%3."/>
      <w:lvlJc w:val="right"/>
      <w:pPr>
        <w:ind w:left="2662" w:hanging="180"/>
      </w:pPr>
    </w:lvl>
    <w:lvl w:ilvl="3" w:tplc="04090001" w:tentative="1">
      <w:start w:val="1"/>
      <w:numFmt w:val="decimal"/>
      <w:lvlText w:val="%4."/>
      <w:lvlJc w:val="left"/>
      <w:pPr>
        <w:ind w:left="3382" w:hanging="360"/>
      </w:pPr>
    </w:lvl>
    <w:lvl w:ilvl="4" w:tplc="04090003" w:tentative="1">
      <w:start w:val="1"/>
      <w:numFmt w:val="lowerLetter"/>
      <w:lvlText w:val="%5."/>
      <w:lvlJc w:val="left"/>
      <w:pPr>
        <w:ind w:left="4102" w:hanging="360"/>
      </w:pPr>
    </w:lvl>
    <w:lvl w:ilvl="5" w:tplc="04090005" w:tentative="1">
      <w:start w:val="1"/>
      <w:numFmt w:val="lowerRoman"/>
      <w:lvlText w:val="%6."/>
      <w:lvlJc w:val="right"/>
      <w:pPr>
        <w:ind w:left="4822" w:hanging="180"/>
      </w:pPr>
    </w:lvl>
    <w:lvl w:ilvl="6" w:tplc="04090001" w:tentative="1">
      <w:start w:val="1"/>
      <w:numFmt w:val="decimal"/>
      <w:lvlText w:val="%7."/>
      <w:lvlJc w:val="left"/>
      <w:pPr>
        <w:ind w:left="5542" w:hanging="360"/>
      </w:pPr>
    </w:lvl>
    <w:lvl w:ilvl="7" w:tplc="04090003" w:tentative="1">
      <w:start w:val="1"/>
      <w:numFmt w:val="lowerLetter"/>
      <w:lvlText w:val="%8."/>
      <w:lvlJc w:val="left"/>
      <w:pPr>
        <w:ind w:left="6262" w:hanging="360"/>
      </w:pPr>
    </w:lvl>
    <w:lvl w:ilvl="8" w:tplc="04090005" w:tentative="1">
      <w:start w:val="1"/>
      <w:numFmt w:val="lowerRoman"/>
      <w:lvlText w:val="%9."/>
      <w:lvlJc w:val="right"/>
      <w:pPr>
        <w:ind w:left="6982" w:hanging="180"/>
      </w:pPr>
    </w:lvl>
  </w:abstractNum>
  <w:abstractNum w:abstractNumId="118">
    <w:nsid w:val="71A6315A"/>
    <w:multiLevelType w:val="hybridMultilevel"/>
    <w:tmpl w:val="F294B6D0"/>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9">
    <w:nsid w:val="740B08EA"/>
    <w:multiLevelType w:val="hybridMultilevel"/>
    <w:tmpl w:val="79FE9612"/>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120">
    <w:nsid w:val="764C0922"/>
    <w:multiLevelType w:val="hybridMultilevel"/>
    <w:tmpl w:val="1696F6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76987D35"/>
    <w:multiLevelType w:val="hybridMultilevel"/>
    <w:tmpl w:val="36388F8A"/>
    <w:lvl w:ilvl="0" w:tplc="0409000B">
      <w:start w:val="1"/>
      <w:numFmt w:val="bullet"/>
      <w:lvlText w:val=""/>
      <w:lvlJc w:val="left"/>
      <w:pPr>
        <w:ind w:left="1080" w:hanging="360"/>
      </w:pPr>
      <w:rPr>
        <w:rFonts w:ascii="Wingdings" w:hAnsi="Wingdings" w:hint="default"/>
      </w:rPr>
    </w:lvl>
    <w:lvl w:ilvl="1" w:tplc="0C090019" w:tentative="1">
      <w:start w:val="1"/>
      <w:numFmt w:val="bullet"/>
      <w:lvlText w:val="o"/>
      <w:lvlJc w:val="left"/>
      <w:pPr>
        <w:ind w:left="1800" w:hanging="360"/>
      </w:pPr>
      <w:rPr>
        <w:rFonts w:ascii="Courier New" w:hAnsi="Courier New" w:cs="Courier New" w:hint="default"/>
      </w:rPr>
    </w:lvl>
    <w:lvl w:ilvl="2" w:tplc="0C09001B" w:tentative="1">
      <w:start w:val="1"/>
      <w:numFmt w:val="bullet"/>
      <w:lvlText w:val=""/>
      <w:lvlJc w:val="left"/>
      <w:pPr>
        <w:ind w:left="2520" w:hanging="360"/>
      </w:pPr>
      <w:rPr>
        <w:rFonts w:ascii="Wingdings" w:hAnsi="Wingdings" w:hint="default"/>
      </w:rPr>
    </w:lvl>
    <w:lvl w:ilvl="3" w:tplc="0C09000F" w:tentative="1">
      <w:start w:val="1"/>
      <w:numFmt w:val="bullet"/>
      <w:lvlText w:val=""/>
      <w:lvlJc w:val="left"/>
      <w:pPr>
        <w:ind w:left="3240" w:hanging="360"/>
      </w:pPr>
      <w:rPr>
        <w:rFonts w:ascii="Symbol" w:hAnsi="Symbol" w:hint="default"/>
      </w:rPr>
    </w:lvl>
    <w:lvl w:ilvl="4" w:tplc="0C090019" w:tentative="1">
      <w:start w:val="1"/>
      <w:numFmt w:val="bullet"/>
      <w:lvlText w:val="o"/>
      <w:lvlJc w:val="left"/>
      <w:pPr>
        <w:ind w:left="3960" w:hanging="360"/>
      </w:pPr>
      <w:rPr>
        <w:rFonts w:ascii="Courier New" w:hAnsi="Courier New" w:cs="Courier New" w:hint="default"/>
      </w:rPr>
    </w:lvl>
    <w:lvl w:ilvl="5" w:tplc="0C09001B" w:tentative="1">
      <w:start w:val="1"/>
      <w:numFmt w:val="bullet"/>
      <w:lvlText w:val=""/>
      <w:lvlJc w:val="left"/>
      <w:pPr>
        <w:ind w:left="4680" w:hanging="360"/>
      </w:pPr>
      <w:rPr>
        <w:rFonts w:ascii="Wingdings" w:hAnsi="Wingdings" w:hint="default"/>
      </w:rPr>
    </w:lvl>
    <w:lvl w:ilvl="6" w:tplc="0C09000F" w:tentative="1">
      <w:start w:val="1"/>
      <w:numFmt w:val="bullet"/>
      <w:lvlText w:val=""/>
      <w:lvlJc w:val="left"/>
      <w:pPr>
        <w:ind w:left="5400" w:hanging="360"/>
      </w:pPr>
      <w:rPr>
        <w:rFonts w:ascii="Symbol" w:hAnsi="Symbol" w:hint="default"/>
      </w:rPr>
    </w:lvl>
    <w:lvl w:ilvl="7" w:tplc="0C090019" w:tentative="1">
      <w:start w:val="1"/>
      <w:numFmt w:val="bullet"/>
      <w:lvlText w:val="o"/>
      <w:lvlJc w:val="left"/>
      <w:pPr>
        <w:ind w:left="6120" w:hanging="360"/>
      </w:pPr>
      <w:rPr>
        <w:rFonts w:ascii="Courier New" w:hAnsi="Courier New" w:cs="Courier New" w:hint="default"/>
      </w:rPr>
    </w:lvl>
    <w:lvl w:ilvl="8" w:tplc="0C09001B" w:tentative="1">
      <w:start w:val="1"/>
      <w:numFmt w:val="bullet"/>
      <w:lvlText w:val=""/>
      <w:lvlJc w:val="left"/>
      <w:pPr>
        <w:ind w:left="6840" w:hanging="360"/>
      </w:pPr>
      <w:rPr>
        <w:rFonts w:ascii="Wingdings" w:hAnsi="Wingdings" w:hint="default"/>
      </w:rPr>
    </w:lvl>
  </w:abstractNum>
  <w:abstractNum w:abstractNumId="122">
    <w:nsid w:val="76C82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nsid w:val="770302F2"/>
    <w:multiLevelType w:val="hybridMultilevel"/>
    <w:tmpl w:val="65B2DAEA"/>
    <w:lvl w:ilvl="0" w:tplc="76423DD8">
      <w:start w:val="1"/>
      <w:numFmt w:val="decimal"/>
      <w:lvlText w:val="%1."/>
      <w:lvlJc w:val="left"/>
      <w:pPr>
        <w:ind w:left="720" w:hanging="360"/>
      </w:pPr>
      <w:rPr>
        <w:rFonts w:hint="default"/>
      </w:rPr>
    </w:lvl>
    <w:lvl w:ilvl="1" w:tplc="0DFA7C3C">
      <w:start w:val="1"/>
      <w:numFmt w:val="lowerLetter"/>
      <w:lvlText w:val="%2."/>
      <w:lvlJc w:val="left"/>
      <w:pPr>
        <w:ind w:left="1440" w:hanging="360"/>
      </w:pPr>
    </w:lvl>
    <w:lvl w:ilvl="2" w:tplc="8640C532" w:tentative="1">
      <w:start w:val="1"/>
      <w:numFmt w:val="lowerRoman"/>
      <w:lvlText w:val="%3."/>
      <w:lvlJc w:val="right"/>
      <w:pPr>
        <w:ind w:left="2160" w:hanging="180"/>
      </w:pPr>
    </w:lvl>
    <w:lvl w:ilvl="3" w:tplc="8788F9EA" w:tentative="1">
      <w:start w:val="1"/>
      <w:numFmt w:val="decimal"/>
      <w:lvlText w:val="%4."/>
      <w:lvlJc w:val="left"/>
      <w:pPr>
        <w:ind w:left="2880" w:hanging="360"/>
      </w:pPr>
    </w:lvl>
    <w:lvl w:ilvl="4" w:tplc="0928921A" w:tentative="1">
      <w:start w:val="1"/>
      <w:numFmt w:val="lowerLetter"/>
      <w:lvlText w:val="%5."/>
      <w:lvlJc w:val="left"/>
      <w:pPr>
        <w:ind w:left="3600" w:hanging="360"/>
      </w:pPr>
    </w:lvl>
    <w:lvl w:ilvl="5" w:tplc="89087F22" w:tentative="1">
      <w:start w:val="1"/>
      <w:numFmt w:val="lowerRoman"/>
      <w:lvlText w:val="%6."/>
      <w:lvlJc w:val="right"/>
      <w:pPr>
        <w:ind w:left="4320" w:hanging="180"/>
      </w:pPr>
    </w:lvl>
    <w:lvl w:ilvl="6" w:tplc="C4F45A90" w:tentative="1">
      <w:start w:val="1"/>
      <w:numFmt w:val="decimal"/>
      <w:lvlText w:val="%7."/>
      <w:lvlJc w:val="left"/>
      <w:pPr>
        <w:ind w:left="5040" w:hanging="360"/>
      </w:pPr>
    </w:lvl>
    <w:lvl w:ilvl="7" w:tplc="C10471CE" w:tentative="1">
      <w:start w:val="1"/>
      <w:numFmt w:val="lowerLetter"/>
      <w:lvlText w:val="%8."/>
      <w:lvlJc w:val="left"/>
      <w:pPr>
        <w:ind w:left="5760" w:hanging="360"/>
      </w:pPr>
    </w:lvl>
    <w:lvl w:ilvl="8" w:tplc="83C8F2AE" w:tentative="1">
      <w:start w:val="1"/>
      <w:numFmt w:val="lowerRoman"/>
      <w:lvlText w:val="%9."/>
      <w:lvlJc w:val="right"/>
      <w:pPr>
        <w:ind w:left="6480" w:hanging="180"/>
      </w:pPr>
    </w:lvl>
  </w:abstractNum>
  <w:abstractNum w:abstractNumId="124">
    <w:nsid w:val="772B0D5D"/>
    <w:multiLevelType w:val="hybridMultilevel"/>
    <w:tmpl w:val="AED8472A"/>
    <w:lvl w:ilvl="0" w:tplc="A0289DF0">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7A6CDDF4">
      <w:start w:val="1"/>
      <w:numFmt w:val="lowerLetter"/>
      <w:lvlText w:val="%2."/>
      <w:lvlJc w:val="left"/>
      <w:pPr>
        <w:ind w:left="1942" w:hanging="360"/>
      </w:pPr>
    </w:lvl>
    <w:lvl w:ilvl="2" w:tplc="6CDEFD8E">
      <w:start w:val="1"/>
      <w:numFmt w:val="lowerRoman"/>
      <w:lvlText w:val="%3."/>
      <w:lvlJc w:val="right"/>
      <w:pPr>
        <w:ind w:left="2662" w:hanging="180"/>
      </w:pPr>
    </w:lvl>
    <w:lvl w:ilvl="3" w:tplc="EF58A01A" w:tentative="1">
      <w:start w:val="1"/>
      <w:numFmt w:val="decimal"/>
      <w:lvlText w:val="%4."/>
      <w:lvlJc w:val="left"/>
      <w:pPr>
        <w:ind w:left="3382" w:hanging="360"/>
      </w:pPr>
    </w:lvl>
    <w:lvl w:ilvl="4" w:tplc="A016E910" w:tentative="1">
      <w:start w:val="1"/>
      <w:numFmt w:val="lowerLetter"/>
      <w:lvlText w:val="%5."/>
      <w:lvlJc w:val="left"/>
      <w:pPr>
        <w:ind w:left="4102" w:hanging="360"/>
      </w:pPr>
    </w:lvl>
    <w:lvl w:ilvl="5" w:tplc="C1FEA7DA" w:tentative="1">
      <w:start w:val="1"/>
      <w:numFmt w:val="lowerRoman"/>
      <w:lvlText w:val="%6."/>
      <w:lvlJc w:val="right"/>
      <w:pPr>
        <w:ind w:left="4822" w:hanging="180"/>
      </w:pPr>
    </w:lvl>
    <w:lvl w:ilvl="6" w:tplc="F9D88070" w:tentative="1">
      <w:start w:val="1"/>
      <w:numFmt w:val="decimal"/>
      <w:lvlText w:val="%7."/>
      <w:lvlJc w:val="left"/>
      <w:pPr>
        <w:ind w:left="5542" w:hanging="360"/>
      </w:pPr>
    </w:lvl>
    <w:lvl w:ilvl="7" w:tplc="EAC2CA58" w:tentative="1">
      <w:start w:val="1"/>
      <w:numFmt w:val="lowerLetter"/>
      <w:lvlText w:val="%8."/>
      <w:lvlJc w:val="left"/>
      <w:pPr>
        <w:ind w:left="6262" w:hanging="360"/>
      </w:pPr>
    </w:lvl>
    <w:lvl w:ilvl="8" w:tplc="39DE695E" w:tentative="1">
      <w:start w:val="1"/>
      <w:numFmt w:val="lowerRoman"/>
      <w:lvlText w:val="%9."/>
      <w:lvlJc w:val="right"/>
      <w:pPr>
        <w:ind w:left="6982" w:hanging="180"/>
      </w:pPr>
    </w:lvl>
  </w:abstractNum>
  <w:abstractNum w:abstractNumId="125">
    <w:nsid w:val="77B22DA4"/>
    <w:multiLevelType w:val="hybridMultilevel"/>
    <w:tmpl w:val="2D568386"/>
    <w:lvl w:ilvl="0" w:tplc="DD2EE106">
      <w:start w:val="1"/>
      <w:numFmt w:val="bullet"/>
      <w:lvlText w:val=""/>
      <w:lvlJc w:val="left"/>
      <w:pPr>
        <w:ind w:left="720" w:hanging="360"/>
      </w:pPr>
      <w:rPr>
        <w:rFonts w:ascii="Wingdings" w:hAnsi="Wingdings" w:hint="default"/>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26">
    <w:nsid w:val="77F25662"/>
    <w:multiLevelType w:val="hybridMultilevel"/>
    <w:tmpl w:val="869208AC"/>
    <w:lvl w:ilvl="0" w:tplc="0409000B">
      <w:start w:val="1"/>
      <w:numFmt w:val="bullet"/>
      <w:lvlText w:val=""/>
      <w:lvlJc w:val="left"/>
      <w:pPr>
        <w:ind w:left="720" w:hanging="360"/>
      </w:pPr>
      <w:rPr>
        <w:rFonts w:ascii="Wingdings" w:hAnsi="Wingdings" w:hint="default"/>
      </w:rPr>
    </w:lvl>
    <w:lvl w:ilvl="1" w:tplc="0C090019">
      <w:numFmt w:val="decimal"/>
      <w:lvlText w:val=""/>
      <w:lvlJc w:val="left"/>
    </w:lvl>
    <w:lvl w:ilvl="2" w:tplc="0C09001B">
      <w:numFmt w:val="decimal"/>
      <w:lvlText w:val=""/>
      <w:lvlJc w:val="left"/>
    </w:lvl>
    <w:lvl w:ilvl="3" w:tplc="0C09000F">
      <w:numFmt w:val="decimal"/>
      <w:lvlText w:val=""/>
      <w:lvlJc w:val="left"/>
    </w:lvl>
    <w:lvl w:ilvl="4" w:tplc="0C090019">
      <w:numFmt w:val="decimal"/>
      <w:lvlText w:val=""/>
      <w:lvlJc w:val="left"/>
    </w:lvl>
    <w:lvl w:ilvl="5" w:tplc="0C09001B">
      <w:numFmt w:val="decimal"/>
      <w:lvlText w:val=""/>
      <w:lvlJc w:val="left"/>
    </w:lvl>
    <w:lvl w:ilvl="6" w:tplc="0C09000F">
      <w:numFmt w:val="decimal"/>
      <w:lvlText w:val=""/>
      <w:lvlJc w:val="left"/>
    </w:lvl>
    <w:lvl w:ilvl="7" w:tplc="0C090019">
      <w:numFmt w:val="decimal"/>
      <w:lvlText w:val=""/>
      <w:lvlJc w:val="left"/>
    </w:lvl>
    <w:lvl w:ilvl="8" w:tplc="0C09001B">
      <w:numFmt w:val="decimal"/>
      <w:lvlText w:val=""/>
      <w:lvlJc w:val="left"/>
    </w:lvl>
  </w:abstractNum>
  <w:abstractNum w:abstractNumId="127">
    <w:nsid w:val="793377A2"/>
    <w:multiLevelType w:val="hybridMultilevel"/>
    <w:tmpl w:val="10E2038E"/>
    <w:lvl w:ilvl="0" w:tplc="0409000B">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8">
    <w:nsid w:val="796D1195"/>
    <w:multiLevelType w:val="hybridMultilevel"/>
    <w:tmpl w:val="67E8AA62"/>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7AC116D3"/>
    <w:multiLevelType w:val="hybridMultilevel"/>
    <w:tmpl w:val="D28258FE"/>
    <w:lvl w:ilvl="0" w:tplc="0409000B">
      <w:start w:val="1"/>
      <w:numFmt w:val="decimal"/>
      <w:pStyle w:val="Body"/>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FFFFFFF">
      <w:start w:val="1"/>
      <w:numFmt w:val="lowerLetter"/>
      <w:lvlText w:val="%2."/>
      <w:lvlJc w:val="left"/>
      <w:pPr>
        <w:ind w:left="1582" w:hanging="360"/>
      </w:pPr>
    </w:lvl>
    <w:lvl w:ilvl="2" w:tplc="FFFFFFFF">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30">
    <w:nsid w:val="7D295721"/>
    <w:multiLevelType w:val="hybridMultilevel"/>
    <w:tmpl w:val="F2449C4A"/>
    <w:lvl w:ilvl="0" w:tplc="0409000B">
      <w:start w:val="1"/>
      <w:numFmt w:val="lowerRoman"/>
      <w:pStyle w:val="Dot"/>
      <w:lvlText w:val="(%1)"/>
      <w:lvlJc w:val="left"/>
      <w:pPr>
        <w:ind w:left="72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nsid w:val="7D3F3988"/>
    <w:multiLevelType w:val="hybridMultilevel"/>
    <w:tmpl w:val="D0DE63E2"/>
    <w:lvl w:ilvl="0" w:tplc="FE1E6B7A">
      <w:start w:val="1"/>
      <w:numFmt w:val="bullet"/>
      <w:lvlText w:val=""/>
      <w:lvlJc w:val="left"/>
      <w:pPr>
        <w:ind w:left="720" w:hanging="360"/>
      </w:pPr>
      <w:rPr>
        <w:rFonts w:ascii="Wingdings" w:hAnsi="Wingdings"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32">
    <w:nsid w:val="7E26482A"/>
    <w:multiLevelType w:val="hybridMultilevel"/>
    <w:tmpl w:val="6CC67664"/>
    <w:lvl w:ilvl="0" w:tplc="3FFE4BD2">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2302" w:hanging="360"/>
      </w:p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33">
    <w:nsid w:val="7F884FD9"/>
    <w:multiLevelType w:val="hybridMultilevel"/>
    <w:tmpl w:val="62328A70"/>
    <w:lvl w:ilvl="0" w:tplc="04090005">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4">
    <w:nsid w:val="7F9376EC"/>
    <w:multiLevelType w:val="hybridMultilevel"/>
    <w:tmpl w:val="040C8C96"/>
    <w:lvl w:ilvl="0" w:tplc="0409000F">
      <w:start w:val="1"/>
      <w:numFmt w:val="bullet"/>
      <w:lvlText w:val=""/>
      <w:lvlJc w:val="left"/>
      <w:pPr>
        <w:ind w:left="720" w:hanging="360"/>
      </w:pPr>
      <w:rPr>
        <w:rFonts w:ascii="Wingdings" w:hAnsi="Wingdings" w:hint="default"/>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129"/>
  </w:num>
  <w:num w:numId="2">
    <w:abstractNumId w:val="130"/>
  </w:num>
  <w:num w:numId="3">
    <w:abstractNumId w:val="130"/>
    <w:lvlOverride w:ilvl="0">
      <w:startOverride w:val="1"/>
    </w:lvlOverride>
  </w:num>
  <w:num w:numId="4">
    <w:abstractNumId w:val="59"/>
  </w:num>
  <w:num w:numId="5">
    <w:abstractNumId w:val="78"/>
  </w:num>
  <w:num w:numId="6">
    <w:abstractNumId w:val="61"/>
  </w:num>
  <w:num w:numId="7">
    <w:abstractNumId w:val="22"/>
  </w:num>
  <w:num w:numId="8">
    <w:abstractNumId w:val="101"/>
  </w:num>
  <w:num w:numId="9">
    <w:abstractNumId w:val="15"/>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46"/>
  </w:num>
  <w:num w:numId="23">
    <w:abstractNumId w:val="12"/>
  </w:num>
  <w:num w:numId="24">
    <w:abstractNumId w:val="85"/>
  </w:num>
  <w:num w:numId="25">
    <w:abstractNumId w:val="30"/>
  </w:num>
  <w:num w:numId="26">
    <w:abstractNumId w:val="20"/>
  </w:num>
  <w:num w:numId="27">
    <w:abstractNumId w:val="49"/>
  </w:num>
  <w:num w:numId="28">
    <w:abstractNumId w:val="38"/>
  </w:num>
  <w:num w:numId="29">
    <w:abstractNumId w:val="99"/>
  </w:num>
  <w:num w:numId="30">
    <w:abstractNumId w:val="86"/>
  </w:num>
  <w:num w:numId="31">
    <w:abstractNumId w:val="53"/>
  </w:num>
  <w:num w:numId="32">
    <w:abstractNumId w:val="45"/>
  </w:num>
  <w:num w:numId="33">
    <w:abstractNumId w:val="19"/>
  </w:num>
  <w:num w:numId="34">
    <w:abstractNumId w:val="102"/>
  </w:num>
  <w:num w:numId="35">
    <w:abstractNumId w:val="131"/>
  </w:num>
  <w:num w:numId="36">
    <w:abstractNumId w:val="134"/>
  </w:num>
  <w:num w:numId="37">
    <w:abstractNumId w:val="93"/>
  </w:num>
  <w:num w:numId="38">
    <w:abstractNumId w:val="104"/>
  </w:num>
  <w:num w:numId="39">
    <w:abstractNumId w:val="17"/>
  </w:num>
  <w:num w:numId="40">
    <w:abstractNumId w:val="106"/>
  </w:num>
  <w:num w:numId="41">
    <w:abstractNumId w:val="66"/>
  </w:num>
  <w:num w:numId="42">
    <w:abstractNumId w:val="128"/>
  </w:num>
  <w:num w:numId="43">
    <w:abstractNumId w:val="13"/>
  </w:num>
  <w:num w:numId="44">
    <w:abstractNumId w:val="64"/>
  </w:num>
  <w:num w:numId="45">
    <w:abstractNumId w:val="18"/>
  </w:num>
  <w:num w:numId="46">
    <w:abstractNumId w:val="125"/>
  </w:num>
  <w:num w:numId="47">
    <w:abstractNumId w:val="63"/>
  </w:num>
  <w:num w:numId="48">
    <w:abstractNumId w:val="120"/>
  </w:num>
  <w:num w:numId="49">
    <w:abstractNumId w:val="103"/>
  </w:num>
  <w:num w:numId="50">
    <w:abstractNumId w:val="81"/>
  </w:num>
  <w:num w:numId="51">
    <w:abstractNumId w:val="14"/>
  </w:num>
  <w:num w:numId="52">
    <w:abstractNumId w:val="126"/>
  </w:num>
  <w:num w:numId="53">
    <w:abstractNumId w:val="26"/>
  </w:num>
  <w:num w:numId="54">
    <w:abstractNumId w:val="47"/>
  </w:num>
  <w:num w:numId="55">
    <w:abstractNumId w:val="62"/>
  </w:num>
  <w:num w:numId="56">
    <w:abstractNumId w:val="33"/>
  </w:num>
  <w:num w:numId="57">
    <w:abstractNumId w:val="35"/>
  </w:num>
  <w:num w:numId="58">
    <w:abstractNumId w:val="37"/>
  </w:num>
  <w:num w:numId="59">
    <w:abstractNumId w:val="94"/>
  </w:num>
  <w:num w:numId="60">
    <w:abstractNumId w:val="123"/>
  </w:num>
  <w:num w:numId="61">
    <w:abstractNumId w:val="70"/>
  </w:num>
  <w:num w:numId="62">
    <w:abstractNumId w:val="80"/>
  </w:num>
  <w:num w:numId="63">
    <w:abstractNumId w:val="44"/>
  </w:num>
  <w:num w:numId="64">
    <w:abstractNumId w:val="105"/>
  </w:num>
  <w:num w:numId="65">
    <w:abstractNumId w:val="65"/>
  </w:num>
  <w:num w:numId="66">
    <w:abstractNumId w:val="69"/>
  </w:num>
  <w:num w:numId="67">
    <w:abstractNumId w:val="100"/>
  </w:num>
  <w:num w:numId="68">
    <w:abstractNumId w:val="87"/>
  </w:num>
  <w:num w:numId="69">
    <w:abstractNumId w:val="112"/>
  </w:num>
  <w:num w:numId="70">
    <w:abstractNumId w:val="54"/>
  </w:num>
  <w:num w:numId="71">
    <w:abstractNumId w:val="119"/>
  </w:num>
  <w:num w:numId="72">
    <w:abstractNumId w:val="132"/>
  </w:num>
  <w:num w:numId="73">
    <w:abstractNumId w:val="27"/>
  </w:num>
  <w:num w:numId="74">
    <w:abstractNumId w:val="36"/>
  </w:num>
  <w:num w:numId="75">
    <w:abstractNumId w:val="121"/>
  </w:num>
  <w:num w:numId="76">
    <w:abstractNumId w:val="51"/>
  </w:num>
  <w:num w:numId="77">
    <w:abstractNumId w:val="92"/>
  </w:num>
  <w:num w:numId="78">
    <w:abstractNumId w:val="24"/>
  </w:num>
  <w:num w:numId="79">
    <w:abstractNumId w:val="50"/>
  </w:num>
  <w:num w:numId="80">
    <w:abstractNumId w:val="67"/>
  </w:num>
  <w:num w:numId="81">
    <w:abstractNumId w:val="55"/>
  </w:num>
  <w:num w:numId="82">
    <w:abstractNumId w:val="108"/>
  </w:num>
  <w:num w:numId="83">
    <w:abstractNumId w:val="48"/>
  </w:num>
  <w:num w:numId="84">
    <w:abstractNumId w:val="122"/>
  </w:num>
  <w:num w:numId="85">
    <w:abstractNumId w:val="90"/>
  </w:num>
  <w:num w:numId="86">
    <w:abstractNumId w:val="56"/>
  </w:num>
  <w:num w:numId="87">
    <w:abstractNumId w:val="52"/>
  </w:num>
  <w:num w:numId="88">
    <w:abstractNumId w:val="25"/>
  </w:num>
  <w:num w:numId="89">
    <w:abstractNumId w:val="77"/>
  </w:num>
  <w:num w:numId="90">
    <w:abstractNumId w:val="42"/>
  </w:num>
  <w:num w:numId="91">
    <w:abstractNumId w:val="72"/>
  </w:num>
  <w:num w:numId="92">
    <w:abstractNumId w:val="34"/>
  </w:num>
  <w:num w:numId="93">
    <w:abstractNumId w:val="124"/>
  </w:num>
  <w:num w:numId="94">
    <w:abstractNumId w:val="110"/>
  </w:num>
  <w:num w:numId="95">
    <w:abstractNumId w:val="28"/>
  </w:num>
  <w:num w:numId="96">
    <w:abstractNumId w:val="117"/>
  </w:num>
  <w:num w:numId="97">
    <w:abstractNumId w:val="83"/>
  </w:num>
  <w:num w:numId="98">
    <w:abstractNumId w:val="73"/>
  </w:num>
  <w:num w:numId="99">
    <w:abstractNumId w:val="118"/>
  </w:num>
  <w:num w:numId="100">
    <w:abstractNumId w:val="111"/>
  </w:num>
  <w:num w:numId="101">
    <w:abstractNumId w:val="95"/>
  </w:num>
  <w:num w:numId="102">
    <w:abstractNumId w:val="79"/>
  </w:num>
  <w:num w:numId="103">
    <w:abstractNumId w:val="71"/>
  </w:num>
  <w:num w:numId="104">
    <w:abstractNumId w:val="21"/>
  </w:num>
  <w:num w:numId="105">
    <w:abstractNumId w:val="76"/>
  </w:num>
  <w:num w:numId="106">
    <w:abstractNumId w:val="89"/>
  </w:num>
  <w:num w:numId="107">
    <w:abstractNumId w:val="113"/>
  </w:num>
  <w:num w:numId="108">
    <w:abstractNumId w:val="74"/>
  </w:num>
  <w:num w:numId="109">
    <w:abstractNumId w:val="68"/>
  </w:num>
  <w:num w:numId="110">
    <w:abstractNumId w:val="57"/>
  </w:num>
  <w:num w:numId="111">
    <w:abstractNumId w:val="32"/>
  </w:num>
  <w:num w:numId="112">
    <w:abstractNumId w:val="97"/>
  </w:num>
  <w:num w:numId="113">
    <w:abstractNumId w:val="107"/>
  </w:num>
  <w:num w:numId="114">
    <w:abstractNumId w:val="16"/>
  </w:num>
  <w:num w:numId="115">
    <w:abstractNumId w:val="116"/>
  </w:num>
  <w:num w:numId="116">
    <w:abstractNumId w:val="60"/>
  </w:num>
  <w:num w:numId="117">
    <w:abstractNumId w:val="109"/>
  </w:num>
  <w:num w:numId="118">
    <w:abstractNumId w:val="43"/>
  </w:num>
  <w:num w:numId="119">
    <w:abstractNumId w:val="91"/>
  </w:num>
  <w:num w:numId="120">
    <w:abstractNumId w:val="31"/>
  </w:num>
  <w:num w:numId="121">
    <w:abstractNumId w:val="96"/>
  </w:num>
  <w:num w:numId="122">
    <w:abstractNumId w:val="40"/>
  </w:num>
  <w:num w:numId="123">
    <w:abstractNumId w:val="133"/>
  </w:num>
  <w:num w:numId="124">
    <w:abstractNumId w:val="75"/>
  </w:num>
  <w:num w:numId="125">
    <w:abstractNumId w:val="39"/>
  </w:num>
  <w:num w:numId="126">
    <w:abstractNumId w:val="29"/>
  </w:num>
  <w:num w:numId="127">
    <w:abstractNumId w:val="88"/>
  </w:num>
  <w:num w:numId="128">
    <w:abstractNumId w:val="114"/>
  </w:num>
  <w:num w:numId="129">
    <w:abstractNumId w:val="127"/>
  </w:num>
  <w:num w:numId="130">
    <w:abstractNumId w:val="98"/>
  </w:num>
  <w:num w:numId="131">
    <w:abstractNumId w:val="58"/>
  </w:num>
  <w:num w:numId="132">
    <w:abstractNumId w:val="41"/>
  </w:num>
  <w:num w:numId="133">
    <w:abstractNumId w:val="82"/>
  </w:num>
  <w:num w:numId="134">
    <w:abstractNumId w:val="23"/>
  </w:num>
  <w:num w:numId="135">
    <w:abstractNumId w:val="115"/>
  </w:num>
  <w:num w:numId="136">
    <w:abstractNumId w:val="84"/>
  </w:num>
  <w:num w:numId="137">
    <w:abstractNumId w:val="129"/>
  </w:num>
  <w:num w:numId="138">
    <w:abstractNumId w:val="78"/>
  </w:num>
  <w:num w:numId="139">
    <w:abstractNumId w:val="78"/>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US" w:vendorID="64" w:dllVersion="131078" w:nlCheck="1" w:checkStyle="1"/>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461F"/>
    <w:rsid w:val="00000414"/>
    <w:rsid w:val="00000BE7"/>
    <w:rsid w:val="0000140C"/>
    <w:rsid w:val="00001BAC"/>
    <w:rsid w:val="0000290A"/>
    <w:rsid w:val="0000384B"/>
    <w:rsid w:val="00005CFB"/>
    <w:rsid w:val="0000785F"/>
    <w:rsid w:val="00007A6A"/>
    <w:rsid w:val="00007AE0"/>
    <w:rsid w:val="000104E9"/>
    <w:rsid w:val="00010B30"/>
    <w:rsid w:val="00010DFD"/>
    <w:rsid w:val="0001212C"/>
    <w:rsid w:val="00012ECE"/>
    <w:rsid w:val="0001320D"/>
    <w:rsid w:val="000135D4"/>
    <w:rsid w:val="00014125"/>
    <w:rsid w:val="00014B1B"/>
    <w:rsid w:val="00015319"/>
    <w:rsid w:val="000159C0"/>
    <w:rsid w:val="00015B67"/>
    <w:rsid w:val="00021B73"/>
    <w:rsid w:val="000220F2"/>
    <w:rsid w:val="00022E9D"/>
    <w:rsid w:val="000234F4"/>
    <w:rsid w:val="0002530B"/>
    <w:rsid w:val="00025559"/>
    <w:rsid w:val="000255DD"/>
    <w:rsid w:val="000279C8"/>
    <w:rsid w:val="000300B7"/>
    <w:rsid w:val="00031667"/>
    <w:rsid w:val="00031B85"/>
    <w:rsid w:val="0003283A"/>
    <w:rsid w:val="000333D0"/>
    <w:rsid w:val="00033453"/>
    <w:rsid w:val="00034B56"/>
    <w:rsid w:val="000373B1"/>
    <w:rsid w:val="00037958"/>
    <w:rsid w:val="0004035C"/>
    <w:rsid w:val="000406A1"/>
    <w:rsid w:val="00040BD9"/>
    <w:rsid w:val="000412F9"/>
    <w:rsid w:val="0004185F"/>
    <w:rsid w:val="00041864"/>
    <w:rsid w:val="00041D74"/>
    <w:rsid w:val="00041E40"/>
    <w:rsid w:val="0004407C"/>
    <w:rsid w:val="000459D7"/>
    <w:rsid w:val="00046386"/>
    <w:rsid w:val="00050A88"/>
    <w:rsid w:val="00050F82"/>
    <w:rsid w:val="000511E5"/>
    <w:rsid w:val="0005120A"/>
    <w:rsid w:val="00051CB9"/>
    <w:rsid w:val="00052AAE"/>
    <w:rsid w:val="0005483F"/>
    <w:rsid w:val="000608FB"/>
    <w:rsid w:val="00061B5B"/>
    <w:rsid w:val="00061FF3"/>
    <w:rsid w:val="00063C60"/>
    <w:rsid w:val="00064A61"/>
    <w:rsid w:val="00064EC0"/>
    <w:rsid w:val="000653DC"/>
    <w:rsid w:val="00066232"/>
    <w:rsid w:val="000671CD"/>
    <w:rsid w:val="00067CBA"/>
    <w:rsid w:val="00070FD8"/>
    <w:rsid w:val="00071D46"/>
    <w:rsid w:val="00072AD5"/>
    <w:rsid w:val="00072C74"/>
    <w:rsid w:val="00073964"/>
    <w:rsid w:val="00073B52"/>
    <w:rsid w:val="00073B54"/>
    <w:rsid w:val="00075B46"/>
    <w:rsid w:val="00075C50"/>
    <w:rsid w:val="0007690C"/>
    <w:rsid w:val="0007698E"/>
    <w:rsid w:val="000769B4"/>
    <w:rsid w:val="00077739"/>
    <w:rsid w:val="00081240"/>
    <w:rsid w:val="000815DD"/>
    <w:rsid w:val="00081723"/>
    <w:rsid w:val="000820CD"/>
    <w:rsid w:val="00083148"/>
    <w:rsid w:val="00083673"/>
    <w:rsid w:val="000846E3"/>
    <w:rsid w:val="000848D7"/>
    <w:rsid w:val="000855BC"/>
    <w:rsid w:val="00085C7B"/>
    <w:rsid w:val="00085F63"/>
    <w:rsid w:val="00086EE7"/>
    <w:rsid w:val="00087504"/>
    <w:rsid w:val="000906E2"/>
    <w:rsid w:val="00090881"/>
    <w:rsid w:val="000916C5"/>
    <w:rsid w:val="0009366F"/>
    <w:rsid w:val="0009399A"/>
    <w:rsid w:val="000944A7"/>
    <w:rsid w:val="000944F2"/>
    <w:rsid w:val="00094844"/>
    <w:rsid w:val="00094980"/>
    <w:rsid w:val="0009516B"/>
    <w:rsid w:val="000953F4"/>
    <w:rsid w:val="00095607"/>
    <w:rsid w:val="00095627"/>
    <w:rsid w:val="00096ADF"/>
    <w:rsid w:val="00097B63"/>
    <w:rsid w:val="000A00F4"/>
    <w:rsid w:val="000A33FF"/>
    <w:rsid w:val="000A3A94"/>
    <w:rsid w:val="000A497D"/>
    <w:rsid w:val="000A57B2"/>
    <w:rsid w:val="000A614F"/>
    <w:rsid w:val="000A6559"/>
    <w:rsid w:val="000A7795"/>
    <w:rsid w:val="000B07FB"/>
    <w:rsid w:val="000B0CCD"/>
    <w:rsid w:val="000B11CF"/>
    <w:rsid w:val="000B11E6"/>
    <w:rsid w:val="000B1239"/>
    <w:rsid w:val="000B1F78"/>
    <w:rsid w:val="000B3336"/>
    <w:rsid w:val="000B3E3F"/>
    <w:rsid w:val="000B5BE8"/>
    <w:rsid w:val="000B5CC9"/>
    <w:rsid w:val="000B64DC"/>
    <w:rsid w:val="000B6E36"/>
    <w:rsid w:val="000B7DBE"/>
    <w:rsid w:val="000B7FDD"/>
    <w:rsid w:val="000C1151"/>
    <w:rsid w:val="000C3087"/>
    <w:rsid w:val="000C3877"/>
    <w:rsid w:val="000C39EB"/>
    <w:rsid w:val="000C4773"/>
    <w:rsid w:val="000C57BB"/>
    <w:rsid w:val="000C609F"/>
    <w:rsid w:val="000C7FD8"/>
    <w:rsid w:val="000D010A"/>
    <w:rsid w:val="000D0421"/>
    <w:rsid w:val="000D0BE1"/>
    <w:rsid w:val="000D0F20"/>
    <w:rsid w:val="000D2C63"/>
    <w:rsid w:val="000D3792"/>
    <w:rsid w:val="000D4260"/>
    <w:rsid w:val="000D4FCF"/>
    <w:rsid w:val="000D538B"/>
    <w:rsid w:val="000D574E"/>
    <w:rsid w:val="000D5C64"/>
    <w:rsid w:val="000D78E8"/>
    <w:rsid w:val="000D79B9"/>
    <w:rsid w:val="000E10EF"/>
    <w:rsid w:val="000E12B9"/>
    <w:rsid w:val="000E1B10"/>
    <w:rsid w:val="000E29AB"/>
    <w:rsid w:val="000E2BD0"/>
    <w:rsid w:val="000E3725"/>
    <w:rsid w:val="000E4166"/>
    <w:rsid w:val="000E460B"/>
    <w:rsid w:val="000F126F"/>
    <w:rsid w:val="000F13B0"/>
    <w:rsid w:val="000F170E"/>
    <w:rsid w:val="000F1B01"/>
    <w:rsid w:val="000F1E74"/>
    <w:rsid w:val="000F37A6"/>
    <w:rsid w:val="000F37E6"/>
    <w:rsid w:val="000F3D87"/>
    <w:rsid w:val="000F5FB7"/>
    <w:rsid w:val="000F6152"/>
    <w:rsid w:val="000F6783"/>
    <w:rsid w:val="000F687F"/>
    <w:rsid w:val="000F7056"/>
    <w:rsid w:val="000F7687"/>
    <w:rsid w:val="0010019A"/>
    <w:rsid w:val="00101C5E"/>
    <w:rsid w:val="00103231"/>
    <w:rsid w:val="00104261"/>
    <w:rsid w:val="00104947"/>
    <w:rsid w:val="001056C0"/>
    <w:rsid w:val="0010593C"/>
    <w:rsid w:val="00105EE4"/>
    <w:rsid w:val="001065A9"/>
    <w:rsid w:val="0010778F"/>
    <w:rsid w:val="001106CA"/>
    <w:rsid w:val="00110760"/>
    <w:rsid w:val="00113E7B"/>
    <w:rsid w:val="00113EC8"/>
    <w:rsid w:val="001150B3"/>
    <w:rsid w:val="001156BF"/>
    <w:rsid w:val="00117C44"/>
    <w:rsid w:val="00117E5D"/>
    <w:rsid w:val="001200B5"/>
    <w:rsid w:val="00120BD6"/>
    <w:rsid w:val="00120D47"/>
    <w:rsid w:val="001235A0"/>
    <w:rsid w:val="001237A9"/>
    <w:rsid w:val="0012383F"/>
    <w:rsid w:val="00123CDA"/>
    <w:rsid w:val="00124092"/>
    <w:rsid w:val="001241A9"/>
    <w:rsid w:val="00124ADA"/>
    <w:rsid w:val="001250D9"/>
    <w:rsid w:val="00125220"/>
    <w:rsid w:val="001256FC"/>
    <w:rsid w:val="00127265"/>
    <w:rsid w:val="00127671"/>
    <w:rsid w:val="001278DC"/>
    <w:rsid w:val="00130B22"/>
    <w:rsid w:val="00132FB9"/>
    <w:rsid w:val="001335E9"/>
    <w:rsid w:val="001344AC"/>
    <w:rsid w:val="001344C7"/>
    <w:rsid w:val="00134BC4"/>
    <w:rsid w:val="001357B2"/>
    <w:rsid w:val="00137E4F"/>
    <w:rsid w:val="00140558"/>
    <w:rsid w:val="001406F7"/>
    <w:rsid w:val="0014146C"/>
    <w:rsid w:val="0014179C"/>
    <w:rsid w:val="001420E9"/>
    <w:rsid w:val="00144914"/>
    <w:rsid w:val="00144CD1"/>
    <w:rsid w:val="00144CD5"/>
    <w:rsid w:val="001450AE"/>
    <w:rsid w:val="00147B7B"/>
    <w:rsid w:val="00151098"/>
    <w:rsid w:val="001513CF"/>
    <w:rsid w:val="00151696"/>
    <w:rsid w:val="0015191D"/>
    <w:rsid w:val="00157163"/>
    <w:rsid w:val="00157E7F"/>
    <w:rsid w:val="0016014C"/>
    <w:rsid w:val="001601B3"/>
    <w:rsid w:val="0016054D"/>
    <w:rsid w:val="0016112C"/>
    <w:rsid w:val="001627F0"/>
    <w:rsid w:val="00162B1E"/>
    <w:rsid w:val="0016339F"/>
    <w:rsid w:val="00163B54"/>
    <w:rsid w:val="00164E29"/>
    <w:rsid w:val="001655FE"/>
    <w:rsid w:val="00166E68"/>
    <w:rsid w:val="0017036E"/>
    <w:rsid w:val="001738B5"/>
    <w:rsid w:val="001744F6"/>
    <w:rsid w:val="001751D0"/>
    <w:rsid w:val="00175B1A"/>
    <w:rsid w:val="00176654"/>
    <w:rsid w:val="00180631"/>
    <w:rsid w:val="00182031"/>
    <w:rsid w:val="00182EBF"/>
    <w:rsid w:val="00185A26"/>
    <w:rsid w:val="00185BB4"/>
    <w:rsid w:val="00185D0B"/>
    <w:rsid w:val="00187B8D"/>
    <w:rsid w:val="00187D39"/>
    <w:rsid w:val="00190C51"/>
    <w:rsid w:val="00190F4D"/>
    <w:rsid w:val="001924F2"/>
    <w:rsid w:val="00194CA7"/>
    <w:rsid w:val="001954A8"/>
    <w:rsid w:val="0019615E"/>
    <w:rsid w:val="00196906"/>
    <w:rsid w:val="00196CF1"/>
    <w:rsid w:val="0019707B"/>
    <w:rsid w:val="00197578"/>
    <w:rsid w:val="001A0BCC"/>
    <w:rsid w:val="001A1413"/>
    <w:rsid w:val="001A1848"/>
    <w:rsid w:val="001A2AB9"/>
    <w:rsid w:val="001A31FA"/>
    <w:rsid w:val="001A3236"/>
    <w:rsid w:val="001A3CE9"/>
    <w:rsid w:val="001A3D27"/>
    <w:rsid w:val="001A45C1"/>
    <w:rsid w:val="001A53BE"/>
    <w:rsid w:val="001A65E2"/>
    <w:rsid w:val="001A6659"/>
    <w:rsid w:val="001A6B81"/>
    <w:rsid w:val="001B07BB"/>
    <w:rsid w:val="001B0A09"/>
    <w:rsid w:val="001B214A"/>
    <w:rsid w:val="001B304B"/>
    <w:rsid w:val="001B3973"/>
    <w:rsid w:val="001B3DAF"/>
    <w:rsid w:val="001B417F"/>
    <w:rsid w:val="001B5CE9"/>
    <w:rsid w:val="001B5EA4"/>
    <w:rsid w:val="001B6815"/>
    <w:rsid w:val="001B71BE"/>
    <w:rsid w:val="001C013B"/>
    <w:rsid w:val="001C0257"/>
    <w:rsid w:val="001C0FBF"/>
    <w:rsid w:val="001C3C4E"/>
    <w:rsid w:val="001C42E7"/>
    <w:rsid w:val="001C57CD"/>
    <w:rsid w:val="001C6731"/>
    <w:rsid w:val="001C6D63"/>
    <w:rsid w:val="001C7594"/>
    <w:rsid w:val="001C7798"/>
    <w:rsid w:val="001C7B41"/>
    <w:rsid w:val="001D0AE7"/>
    <w:rsid w:val="001D2424"/>
    <w:rsid w:val="001D48F3"/>
    <w:rsid w:val="001D578F"/>
    <w:rsid w:val="001D5DD1"/>
    <w:rsid w:val="001D60B1"/>
    <w:rsid w:val="001D7C35"/>
    <w:rsid w:val="001E04E8"/>
    <w:rsid w:val="001E2773"/>
    <w:rsid w:val="001E3DA2"/>
    <w:rsid w:val="001E4423"/>
    <w:rsid w:val="001E4B58"/>
    <w:rsid w:val="001E4E1F"/>
    <w:rsid w:val="001E510A"/>
    <w:rsid w:val="001E5792"/>
    <w:rsid w:val="001E78E2"/>
    <w:rsid w:val="001F069F"/>
    <w:rsid w:val="001F1E07"/>
    <w:rsid w:val="001F2F43"/>
    <w:rsid w:val="001F55CE"/>
    <w:rsid w:val="001F6AEF"/>
    <w:rsid w:val="001F7D5C"/>
    <w:rsid w:val="0020134B"/>
    <w:rsid w:val="002016DB"/>
    <w:rsid w:val="00201D5A"/>
    <w:rsid w:val="00201F7F"/>
    <w:rsid w:val="0020338C"/>
    <w:rsid w:val="00205336"/>
    <w:rsid w:val="002069F3"/>
    <w:rsid w:val="00207677"/>
    <w:rsid w:val="00207AA6"/>
    <w:rsid w:val="002103B9"/>
    <w:rsid w:val="002109B0"/>
    <w:rsid w:val="00212A81"/>
    <w:rsid w:val="00213416"/>
    <w:rsid w:val="00214005"/>
    <w:rsid w:val="002149F9"/>
    <w:rsid w:val="00214C65"/>
    <w:rsid w:val="00215848"/>
    <w:rsid w:val="00215A3F"/>
    <w:rsid w:val="00215F6E"/>
    <w:rsid w:val="00216C73"/>
    <w:rsid w:val="00216DA7"/>
    <w:rsid w:val="00216DB9"/>
    <w:rsid w:val="00220089"/>
    <w:rsid w:val="00220ED9"/>
    <w:rsid w:val="0022194F"/>
    <w:rsid w:val="00221A9B"/>
    <w:rsid w:val="00221DD0"/>
    <w:rsid w:val="00221F35"/>
    <w:rsid w:val="00222036"/>
    <w:rsid w:val="00222D10"/>
    <w:rsid w:val="00222F9F"/>
    <w:rsid w:val="00223504"/>
    <w:rsid w:val="0022368D"/>
    <w:rsid w:val="0022532B"/>
    <w:rsid w:val="0022756B"/>
    <w:rsid w:val="00227ADD"/>
    <w:rsid w:val="00230D94"/>
    <w:rsid w:val="00230DDB"/>
    <w:rsid w:val="002311B7"/>
    <w:rsid w:val="00232783"/>
    <w:rsid w:val="002332AF"/>
    <w:rsid w:val="0023382A"/>
    <w:rsid w:val="00234569"/>
    <w:rsid w:val="0024103B"/>
    <w:rsid w:val="00241692"/>
    <w:rsid w:val="00242025"/>
    <w:rsid w:val="00242186"/>
    <w:rsid w:val="00242402"/>
    <w:rsid w:val="002426EF"/>
    <w:rsid w:val="0024289A"/>
    <w:rsid w:val="00245AC7"/>
    <w:rsid w:val="00245BA6"/>
    <w:rsid w:val="00252995"/>
    <w:rsid w:val="00252BC8"/>
    <w:rsid w:val="00253372"/>
    <w:rsid w:val="00253E85"/>
    <w:rsid w:val="00253FE5"/>
    <w:rsid w:val="00254144"/>
    <w:rsid w:val="00254973"/>
    <w:rsid w:val="002559A3"/>
    <w:rsid w:val="002569FD"/>
    <w:rsid w:val="00256E65"/>
    <w:rsid w:val="002609F2"/>
    <w:rsid w:val="00261229"/>
    <w:rsid w:val="002612A7"/>
    <w:rsid w:val="00262E4B"/>
    <w:rsid w:val="00263E92"/>
    <w:rsid w:val="00264070"/>
    <w:rsid w:val="00264523"/>
    <w:rsid w:val="0026494D"/>
    <w:rsid w:val="00265A8F"/>
    <w:rsid w:val="0026696D"/>
    <w:rsid w:val="002674E8"/>
    <w:rsid w:val="0026754E"/>
    <w:rsid w:val="002677B7"/>
    <w:rsid w:val="00267A99"/>
    <w:rsid w:val="00270C96"/>
    <w:rsid w:val="002712F1"/>
    <w:rsid w:val="00271444"/>
    <w:rsid w:val="002716F1"/>
    <w:rsid w:val="00273616"/>
    <w:rsid w:val="00273CFF"/>
    <w:rsid w:val="00274725"/>
    <w:rsid w:val="00275F4F"/>
    <w:rsid w:val="00275FC0"/>
    <w:rsid w:val="00277B31"/>
    <w:rsid w:val="00282D01"/>
    <w:rsid w:val="00282F96"/>
    <w:rsid w:val="002832C2"/>
    <w:rsid w:val="00284990"/>
    <w:rsid w:val="0028504E"/>
    <w:rsid w:val="00286805"/>
    <w:rsid w:val="0029020F"/>
    <w:rsid w:val="00290221"/>
    <w:rsid w:val="00290F96"/>
    <w:rsid w:val="0029145B"/>
    <w:rsid w:val="002916B0"/>
    <w:rsid w:val="00291A7D"/>
    <w:rsid w:val="002A0363"/>
    <w:rsid w:val="002A1CD0"/>
    <w:rsid w:val="002A290E"/>
    <w:rsid w:val="002A3001"/>
    <w:rsid w:val="002A458A"/>
    <w:rsid w:val="002A458C"/>
    <w:rsid w:val="002A4E68"/>
    <w:rsid w:val="002A525A"/>
    <w:rsid w:val="002A5BD2"/>
    <w:rsid w:val="002A5BD9"/>
    <w:rsid w:val="002A61B1"/>
    <w:rsid w:val="002A633B"/>
    <w:rsid w:val="002A7C88"/>
    <w:rsid w:val="002B279E"/>
    <w:rsid w:val="002B27F1"/>
    <w:rsid w:val="002B4430"/>
    <w:rsid w:val="002B56A8"/>
    <w:rsid w:val="002B7218"/>
    <w:rsid w:val="002C0E3F"/>
    <w:rsid w:val="002C1952"/>
    <w:rsid w:val="002C28E3"/>
    <w:rsid w:val="002C364B"/>
    <w:rsid w:val="002C5D79"/>
    <w:rsid w:val="002C7F12"/>
    <w:rsid w:val="002D01C2"/>
    <w:rsid w:val="002D2CE4"/>
    <w:rsid w:val="002D2FB6"/>
    <w:rsid w:val="002D3C31"/>
    <w:rsid w:val="002D3DAF"/>
    <w:rsid w:val="002D6533"/>
    <w:rsid w:val="002E1655"/>
    <w:rsid w:val="002E1858"/>
    <w:rsid w:val="002E3BE5"/>
    <w:rsid w:val="002E6F3E"/>
    <w:rsid w:val="002E7D89"/>
    <w:rsid w:val="002F0C4D"/>
    <w:rsid w:val="002F2CC8"/>
    <w:rsid w:val="002F304B"/>
    <w:rsid w:val="002F41C3"/>
    <w:rsid w:val="002F52EF"/>
    <w:rsid w:val="002F56AE"/>
    <w:rsid w:val="002F774C"/>
    <w:rsid w:val="002F7C55"/>
    <w:rsid w:val="003012AE"/>
    <w:rsid w:val="00301365"/>
    <w:rsid w:val="003014D6"/>
    <w:rsid w:val="003020FD"/>
    <w:rsid w:val="00303310"/>
    <w:rsid w:val="0030396A"/>
    <w:rsid w:val="003061EF"/>
    <w:rsid w:val="00306247"/>
    <w:rsid w:val="00306643"/>
    <w:rsid w:val="00307FAB"/>
    <w:rsid w:val="00310C92"/>
    <w:rsid w:val="00311940"/>
    <w:rsid w:val="0031302B"/>
    <w:rsid w:val="00314B40"/>
    <w:rsid w:val="00315AFE"/>
    <w:rsid w:val="00317395"/>
    <w:rsid w:val="0031746A"/>
    <w:rsid w:val="0032044A"/>
    <w:rsid w:val="00320627"/>
    <w:rsid w:val="00323CD5"/>
    <w:rsid w:val="00326296"/>
    <w:rsid w:val="003265FB"/>
    <w:rsid w:val="00327040"/>
    <w:rsid w:val="00330118"/>
    <w:rsid w:val="00330692"/>
    <w:rsid w:val="00330C84"/>
    <w:rsid w:val="0033190E"/>
    <w:rsid w:val="00331DF0"/>
    <w:rsid w:val="00335AC2"/>
    <w:rsid w:val="00337888"/>
    <w:rsid w:val="00341465"/>
    <w:rsid w:val="00341873"/>
    <w:rsid w:val="003418BB"/>
    <w:rsid w:val="00343DA4"/>
    <w:rsid w:val="0034463F"/>
    <w:rsid w:val="003448CD"/>
    <w:rsid w:val="00344B6B"/>
    <w:rsid w:val="00346634"/>
    <w:rsid w:val="00350576"/>
    <w:rsid w:val="0035088A"/>
    <w:rsid w:val="00351FC0"/>
    <w:rsid w:val="00352F80"/>
    <w:rsid w:val="00353AC0"/>
    <w:rsid w:val="003545D0"/>
    <w:rsid w:val="00354C40"/>
    <w:rsid w:val="00355BDA"/>
    <w:rsid w:val="003563B1"/>
    <w:rsid w:val="00357C2F"/>
    <w:rsid w:val="00360AEF"/>
    <w:rsid w:val="00360B28"/>
    <w:rsid w:val="00360D4A"/>
    <w:rsid w:val="00363934"/>
    <w:rsid w:val="00363A87"/>
    <w:rsid w:val="0036546F"/>
    <w:rsid w:val="0036668E"/>
    <w:rsid w:val="00366A44"/>
    <w:rsid w:val="00366CE6"/>
    <w:rsid w:val="00367460"/>
    <w:rsid w:val="00367F95"/>
    <w:rsid w:val="00370111"/>
    <w:rsid w:val="00371090"/>
    <w:rsid w:val="003721D8"/>
    <w:rsid w:val="00373E67"/>
    <w:rsid w:val="00374546"/>
    <w:rsid w:val="00374EFC"/>
    <w:rsid w:val="00376499"/>
    <w:rsid w:val="0037731B"/>
    <w:rsid w:val="003802AD"/>
    <w:rsid w:val="00382384"/>
    <w:rsid w:val="0038288E"/>
    <w:rsid w:val="0038340D"/>
    <w:rsid w:val="00383C39"/>
    <w:rsid w:val="00383C94"/>
    <w:rsid w:val="0038411D"/>
    <w:rsid w:val="00384227"/>
    <w:rsid w:val="00384978"/>
    <w:rsid w:val="003851DB"/>
    <w:rsid w:val="00385416"/>
    <w:rsid w:val="003857D8"/>
    <w:rsid w:val="00386AEC"/>
    <w:rsid w:val="00386DA1"/>
    <w:rsid w:val="00387945"/>
    <w:rsid w:val="0039011E"/>
    <w:rsid w:val="003904CB"/>
    <w:rsid w:val="00391CB3"/>
    <w:rsid w:val="003938FD"/>
    <w:rsid w:val="00393BB2"/>
    <w:rsid w:val="003956EC"/>
    <w:rsid w:val="00395872"/>
    <w:rsid w:val="00395F06"/>
    <w:rsid w:val="00396F4E"/>
    <w:rsid w:val="00397483"/>
    <w:rsid w:val="00397D92"/>
    <w:rsid w:val="003A08AE"/>
    <w:rsid w:val="003A2356"/>
    <w:rsid w:val="003A2FB4"/>
    <w:rsid w:val="003A31CE"/>
    <w:rsid w:val="003A35E1"/>
    <w:rsid w:val="003A39AF"/>
    <w:rsid w:val="003A6799"/>
    <w:rsid w:val="003A727F"/>
    <w:rsid w:val="003B00AF"/>
    <w:rsid w:val="003B0193"/>
    <w:rsid w:val="003B0A69"/>
    <w:rsid w:val="003B14EB"/>
    <w:rsid w:val="003B152D"/>
    <w:rsid w:val="003B239B"/>
    <w:rsid w:val="003B24E6"/>
    <w:rsid w:val="003B26F6"/>
    <w:rsid w:val="003B3167"/>
    <w:rsid w:val="003B4546"/>
    <w:rsid w:val="003B470C"/>
    <w:rsid w:val="003B5FBD"/>
    <w:rsid w:val="003B661C"/>
    <w:rsid w:val="003B6D6E"/>
    <w:rsid w:val="003B7A13"/>
    <w:rsid w:val="003C062A"/>
    <w:rsid w:val="003C32A3"/>
    <w:rsid w:val="003C3362"/>
    <w:rsid w:val="003C4FB2"/>
    <w:rsid w:val="003C6659"/>
    <w:rsid w:val="003C7103"/>
    <w:rsid w:val="003C713C"/>
    <w:rsid w:val="003C7EF1"/>
    <w:rsid w:val="003D11AA"/>
    <w:rsid w:val="003D2648"/>
    <w:rsid w:val="003D6BD7"/>
    <w:rsid w:val="003D70B9"/>
    <w:rsid w:val="003D717F"/>
    <w:rsid w:val="003D7272"/>
    <w:rsid w:val="003D7487"/>
    <w:rsid w:val="003E00EC"/>
    <w:rsid w:val="003E02CF"/>
    <w:rsid w:val="003E0368"/>
    <w:rsid w:val="003E146A"/>
    <w:rsid w:val="003E1BDA"/>
    <w:rsid w:val="003E2966"/>
    <w:rsid w:val="003E2A19"/>
    <w:rsid w:val="003E2EC4"/>
    <w:rsid w:val="003E42C2"/>
    <w:rsid w:val="003E4C5A"/>
    <w:rsid w:val="003E4F21"/>
    <w:rsid w:val="003E58A3"/>
    <w:rsid w:val="003E6AB1"/>
    <w:rsid w:val="003E6D0C"/>
    <w:rsid w:val="003E6FAB"/>
    <w:rsid w:val="003E74F3"/>
    <w:rsid w:val="003E7A3A"/>
    <w:rsid w:val="003E7B29"/>
    <w:rsid w:val="003E7CC9"/>
    <w:rsid w:val="003E7CCB"/>
    <w:rsid w:val="003F0590"/>
    <w:rsid w:val="003F141E"/>
    <w:rsid w:val="003F2A5B"/>
    <w:rsid w:val="003F3419"/>
    <w:rsid w:val="003F3B2C"/>
    <w:rsid w:val="003F3D45"/>
    <w:rsid w:val="003F4248"/>
    <w:rsid w:val="003F537F"/>
    <w:rsid w:val="003F58D3"/>
    <w:rsid w:val="003F6070"/>
    <w:rsid w:val="003F6ABA"/>
    <w:rsid w:val="003F6B7E"/>
    <w:rsid w:val="0040081C"/>
    <w:rsid w:val="00401063"/>
    <w:rsid w:val="00401851"/>
    <w:rsid w:val="004018E3"/>
    <w:rsid w:val="00403DD8"/>
    <w:rsid w:val="00403FB2"/>
    <w:rsid w:val="0040400D"/>
    <w:rsid w:val="004046CF"/>
    <w:rsid w:val="00404D29"/>
    <w:rsid w:val="004050BE"/>
    <w:rsid w:val="00407882"/>
    <w:rsid w:val="00410B0F"/>
    <w:rsid w:val="00412311"/>
    <w:rsid w:val="004133D5"/>
    <w:rsid w:val="00413855"/>
    <w:rsid w:val="0041395D"/>
    <w:rsid w:val="00415FF5"/>
    <w:rsid w:val="00416551"/>
    <w:rsid w:val="00416618"/>
    <w:rsid w:val="004169C7"/>
    <w:rsid w:val="0042006C"/>
    <w:rsid w:val="004240DC"/>
    <w:rsid w:val="00424709"/>
    <w:rsid w:val="0042486D"/>
    <w:rsid w:val="0042494D"/>
    <w:rsid w:val="00425401"/>
    <w:rsid w:val="00425A99"/>
    <w:rsid w:val="00426066"/>
    <w:rsid w:val="00426ABA"/>
    <w:rsid w:val="00426B33"/>
    <w:rsid w:val="004270E9"/>
    <w:rsid w:val="00427353"/>
    <w:rsid w:val="00427AD4"/>
    <w:rsid w:val="0043027E"/>
    <w:rsid w:val="004305C6"/>
    <w:rsid w:val="004319B9"/>
    <w:rsid w:val="00431FB6"/>
    <w:rsid w:val="0043236B"/>
    <w:rsid w:val="00432C4C"/>
    <w:rsid w:val="00432E45"/>
    <w:rsid w:val="00432EB2"/>
    <w:rsid w:val="00434423"/>
    <w:rsid w:val="004358FF"/>
    <w:rsid w:val="00437185"/>
    <w:rsid w:val="00440F71"/>
    <w:rsid w:val="00442018"/>
    <w:rsid w:val="0044206C"/>
    <w:rsid w:val="00442B64"/>
    <w:rsid w:val="00444063"/>
    <w:rsid w:val="00444434"/>
    <w:rsid w:val="00444B76"/>
    <w:rsid w:val="00445754"/>
    <w:rsid w:val="0044771A"/>
    <w:rsid w:val="00447E63"/>
    <w:rsid w:val="00450A3D"/>
    <w:rsid w:val="00450B22"/>
    <w:rsid w:val="00450B30"/>
    <w:rsid w:val="004527E0"/>
    <w:rsid w:val="00452DA3"/>
    <w:rsid w:val="004539BD"/>
    <w:rsid w:val="00453B5D"/>
    <w:rsid w:val="004555FF"/>
    <w:rsid w:val="00455677"/>
    <w:rsid w:val="0045571B"/>
    <w:rsid w:val="004559C2"/>
    <w:rsid w:val="00455DEA"/>
    <w:rsid w:val="00456081"/>
    <w:rsid w:val="004561B6"/>
    <w:rsid w:val="0046053B"/>
    <w:rsid w:val="00460E49"/>
    <w:rsid w:val="0046352C"/>
    <w:rsid w:val="004641BB"/>
    <w:rsid w:val="00465032"/>
    <w:rsid w:val="00465203"/>
    <w:rsid w:val="00465C74"/>
    <w:rsid w:val="00466D5F"/>
    <w:rsid w:val="0046724D"/>
    <w:rsid w:val="00470DCC"/>
    <w:rsid w:val="00470FD6"/>
    <w:rsid w:val="00471E47"/>
    <w:rsid w:val="00472BAD"/>
    <w:rsid w:val="00472C4B"/>
    <w:rsid w:val="004739DB"/>
    <w:rsid w:val="00473C79"/>
    <w:rsid w:val="00475389"/>
    <w:rsid w:val="00476339"/>
    <w:rsid w:val="00476A94"/>
    <w:rsid w:val="004800BE"/>
    <w:rsid w:val="0048165D"/>
    <w:rsid w:val="00482024"/>
    <w:rsid w:val="00483B30"/>
    <w:rsid w:val="00483E2F"/>
    <w:rsid w:val="00484637"/>
    <w:rsid w:val="00484967"/>
    <w:rsid w:val="004859A2"/>
    <w:rsid w:val="00490286"/>
    <w:rsid w:val="004903EB"/>
    <w:rsid w:val="0049095A"/>
    <w:rsid w:val="00491228"/>
    <w:rsid w:val="00491581"/>
    <w:rsid w:val="00491A42"/>
    <w:rsid w:val="00493396"/>
    <w:rsid w:val="004941F5"/>
    <w:rsid w:val="00494303"/>
    <w:rsid w:val="004958E0"/>
    <w:rsid w:val="004959B2"/>
    <w:rsid w:val="004963EC"/>
    <w:rsid w:val="00497435"/>
    <w:rsid w:val="004975D0"/>
    <w:rsid w:val="004A0113"/>
    <w:rsid w:val="004A090F"/>
    <w:rsid w:val="004A206D"/>
    <w:rsid w:val="004A2758"/>
    <w:rsid w:val="004A2FF7"/>
    <w:rsid w:val="004A32BA"/>
    <w:rsid w:val="004A4A47"/>
    <w:rsid w:val="004A5AEB"/>
    <w:rsid w:val="004B0288"/>
    <w:rsid w:val="004B0946"/>
    <w:rsid w:val="004B2038"/>
    <w:rsid w:val="004B3FC0"/>
    <w:rsid w:val="004B44DA"/>
    <w:rsid w:val="004B46AB"/>
    <w:rsid w:val="004B5038"/>
    <w:rsid w:val="004B659E"/>
    <w:rsid w:val="004B6F7C"/>
    <w:rsid w:val="004B72DE"/>
    <w:rsid w:val="004B732F"/>
    <w:rsid w:val="004C07EE"/>
    <w:rsid w:val="004C1E6F"/>
    <w:rsid w:val="004C30FB"/>
    <w:rsid w:val="004C3BF2"/>
    <w:rsid w:val="004C4E6A"/>
    <w:rsid w:val="004C4EF4"/>
    <w:rsid w:val="004C5F94"/>
    <w:rsid w:val="004C6C50"/>
    <w:rsid w:val="004D137C"/>
    <w:rsid w:val="004D16E9"/>
    <w:rsid w:val="004D3550"/>
    <w:rsid w:val="004D35DE"/>
    <w:rsid w:val="004D4B91"/>
    <w:rsid w:val="004D4D7D"/>
    <w:rsid w:val="004D52E0"/>
    <w:rsid w:val="004D583B"/>
    <w:rsid w:val="004D66A1"/>
    <w:rsid w:val="004D674A"/>
    <w:rsid w:val="004D6843"/>
    <w:rsid w:val="004D7AFF"/>
    <w:rsid w:val="004E0B42"/>
    <w:rsid w:val="004E0C7E"/>
    <w:rsid w:val="004E14F9"/>
    <w:rsid w:val="004E2B1C"/>
    <w:rsid w:val="004E2DDF"/>
    <w:rsid w:val="004E3A2B"/>
    <w:rsid w:val="004E75CE"/>
    <w:rsid w:val="004E7CA3"/>
    <w:rsid w:val="004F1796"/>
    <w:rsid w:val="004F22DB"/>
    <w:rsid w:val="004F334B"/>
    <w:rsid w:val="004F4EEE"/>
    <w:rsid w:val="004F6159"/>
    <w:rsid w:val="004F791D"/>
    <w:rsid w:val="004F7F0A"/>
    <w:rsid w:val="00500087"/>
    <w:rsid w:val="005003F7"/>
    <w:rsid w:val="00500B4F"/>
    <w:rsid w:val="0050356B"/>
    <w:rsid w:val="005048C4"/>
    <w:rsid w:val="00504D11"/>
    <w:rsid w:val="00505BA6"/>
    <w:rsid w:val="00506513"/>
    <w:rsid w:val="00506ACF"/>
    <w:rsid w:val="005073DD"/>
    <w:rsid w:val="00510C85"/>
    <w:rsid w:val="005110C1"/>
    <w:rsid w:val="00511C80"/>
    <w:rsid w:val="00511CF1"/>
    <w:rsid w:val="00512881"/>
    <w:rsid w:val="0051457B"/>
    <w:rsid w:val="00515867"/>
    <w:rsid w:val="005167D5"/>
    <w:rsid w:val="00516802"/>
    <w:rsid w:val="00516992"/>
    <w:rsid w:val="005208A2"/>
    <w:rsid w:val="00521DB3"/>
    <w:rsid w:val="005220EE"/>
    <w:rsid w:val="0052299C"/>
    <w:rsid w:val="005237D4"/>
    <w:rsid w:val="00526ABC"/>
    <w:rsid w:val="00526F93"/>
    <w:rsid w:val="00527A29"/>
    <w:rsid w:val="005319DC"/>
    <w:rsid w:val="00532805"/>
    <w:rsid w:val="005331DD"/>
    <w:rsid w:val="00534BC4"/>
    <w:rsid w:val="00537ED9"/>
    <w:rsid w:val="0054060E"/>
    <w:rsid w:val="00540956"/>
    <w:rsid w:val="0054127C"/>
    <w:rsid w:val="0054153C"/>
    <w:rsid w:val="00541695"/>
    <w:rsid w:val="005424F2"/>
    <w:rsid w:val="00542E7C"/>
    <w:rsid w:val="00542EA5"/>
    <w:rsid w:val="005440A8"/>
    <w:rsid w:val="005449AA"/>
    <w:rsid w:val="00544BDD"/>
    <w:rsid w:val="00544CB6"/>
    <w:rsid w:val="00544F2C"/>
    <w:rsid w:val="00545340"/>
    <w:rsid w:val="005456AB"/>
    <w:rsid w:val="00546240"/>
    <w:rsid w:val="00546A78"/>
    <w:rsid w:val="0054733C"/>
    <w:rsid w:val="00547B8E"/>
    <w:rsid w:val="00551997"/>
    <w:rsid w:val="005525A9"/>
    <w:rsid w:val="00552F81"/>
    <w:rsid w:val="0055579E"/>
    <w:rsid w:val="0055581B"/>
    <w:rsid w:val="00556299"/>
    <w:rsid w:val="00560561"/>
    <w:rsid w:val="00560C0F"/>
    <w:rsid w:val="00561628"/>
    <w:rsid w:val="005616DC"/>
    <w:rsid w:val="00564043"/>
    <w:rsid w:val="005644E1"/>
    <w:rsid w:val="00564793"/>
    <w:rsid w:val="005649B5"/>
    <w:rsid w:val="00565279"/>
    <w:rsid w:val="00567855"/>
    <w:rsid w:val="00567941"/>
    <w:rsid w:val="005715BD"/>
    <w:rsid w:val="00571D7A"/>
    <w:rsid w:val="005721EA"/>
    <w:rsid w:val="00572207"/>
    <w:rsid w:val="005730CB"/>
    <w:rsid w:val="00575B95"/>
    <w:rsid w:val="00575C62"/>
    <w:rsid w:val="00575D14"/>
    <w:rsid w:val="00575E71"/>
    <w:rsid w:val="00575ECA"/>
    <w:rsid w:val="00575ECD"/>
    <w:rsid w:val="00576652"/>
    <w:rsid w:val="00576DA7"/>
    <w:rsid w:val="00577A74"/>
    <w:rsid w:val="005805D8"/>
    <w:rsid w:val="00582FDC"/>
    <w:rsid w:val="00583787"/>
    <w:rsid w:val="0058407B"/>
    <w:rsid w:val="005854DF"/>
    <w:rsid w:val="00585883"/>
    <w:rsid w:val="00585D20"/>
    <w:rsid w:val="005921BC"/>
    <w:rsid w:val="00594478"/>
    <w:rsid w:val="005950B8"/>
    <w:rsid w:val="00595A4E"/>
    <w:rsid w:val="005962D9"/>
    <w:rsid w:val="005A04BD"/>
    <w:rsid w:val="005A099E"/>
    <w:rsid w:val="005A2E17"/>
    <w:rsid w:val="005A2F07"/>
    <w:rsid w:val="005A39EB"/>
    <w:rsid w:val="005A3A3B"/>
    <w:rsid w:val="005A4338"/>
    <w:rsid w:val="005A4A22"/>
    <w:rsid w:val="005A5358"/>
    <w:rsid w:val="005A5FFD"/>
    <w:rsid w:val="005A66AC"/>
    <w:rsid w:val="005A685C"/>
    <w:rsid w:val="005A687B"/>
    <w:rsid w:val="005A69D3"/>
    <w:rsid w:val="005A6B5B"/>
    <w:rsid w:val="005A74BF"/>
    <w:rsid w:val="005A7E22"/>
    <w:rsid w:val="005B1BBF"/>
    <w:rsid w:val="005B2360"/>
    <w:rsid w:val="005B2752"/>
    <w:rsid w:val="005B2D75"/>
    <w:rsid w:val="005B3119"/>
    <w:rsid w:val="005B338F"/>
    <w:rsid w:val="005B4742"/>
    <w:rsid w:val="005B5884"/>
    <w:rsid w:val="005B596D"/>
    <w:rsid w:val="005B6A8E"/>
    <w:rsid w:val="005B7D2F"/>
    <w:rsid w:val="005C09B2"/>
    <w:rsid w:val="005C1ADD"/>
    <w:rsid w:val="005C22CD"/>
    <w:rsid w:val="005C2307"/>
    <w:rsid w:val="005C492E"/>
    <w:rsid w:val="005C6809"/>
    <w:rsid w:val="005D0752"/>
    <w:rsid w:val="005D178E"/>
    <w:rsid w:val="005D1E74"/>
    <w:rsid w:val="005D498E"/>
    <w:rsid w:val="005D4A13"/>
    <w:rsid w:val="005D569D"/>
    <w:rsid w:val="005D577C"/>
    <w:rsid w:val="005D5921"/>
    <w:rsid w:val="005D6D2A"/>
    <w:rsid w:val="005D6D34"/>
    <w:rsid w:val="005D7263"/>
    <w:rsid w:val="005E01B2"/>
    <w:rsid w:val="005E0796"/>
    <w:rsid w:val="005E0CC2"/>
    <w:rsid w:val="005E10FB"/>
    <w:rsid w:val="005E2B9B"/>
    <w:rsid w:val="005E322B"/>
    <w:rsid w:val="005E49BA"/>
    <w:rsid w:val="005E5BF6"/>
    <w:rsid w:val="005E75C4"/>
    <w:rsid w:val="005E7D7C"/>
    <w:rsid w:val="005F02D2"/>
    <w:rsid w:val="005F06C4"/>
    <w:rsid w:val="005F2683"/>
    <w:rsid w:val="005F2C9A"/>
    <w:rsid w:val="005F33C5"/>
    <w:rsid w:val="005F39EA"/>
    <w:rsid w:val="005F3D56"/>
    <w:rsid w:val="005F434C"/>
    <w:rsid w:val="005F453B"/>
    <w:rsid w:val="005F4CB7"/>
    <w:rsid w:val="005F5084"/>
    <w:rsid w:val="005F5A73"/>
    <w:rsid w:val="005F6207"/>
    <w:rsid w:val="005F7CAE"/>
    <w:rsid w:val="0060273E"/>
    <w:rsid w:val="00603461"/>
    <w:rsid w:val="006045DE"/>
    <w:rsid w:val="00604E3A"/>
    <w:rsid w:val="00604E5B"/>
    <w:rsid w:val="00605E63"/>
    <w:rsid w:val="0060682B"/>
    <w:rsid w:val="006071BA"/>
    <w:rsid w:val="006076F0"/>
    <w:rsid w:val="00607909"/>
    <w:rsid w:val="006104D6"/>
    <w:rsid w:val="006106AE"/>
    <w:rsid w:val="00610EF5"/>
    <w:rsid w:val="006119A2"/>
    <w:rsid w:val="00611E41"/>
    <w:rsid w:val="00611EF8"/>
    <w:rsid w:val="00613648"/>
    <w:rsid w:val="00613F05"/>
    <w:rsid w:val="006146FA"/>
    <w:rsid w:val="006151A8"/>
    <w:rsid w:val="00615C38"/>
    <w:rsid w:val="006170D0"/>
    <w:rsid w:val="00617134"/>
    <w:rsid w:val="0062023B"/>
    <w:rsid w:val="00620488"/>
    <w:rsid w:val="006204FB"/>
    <w:rsid w:val="006211E3"/>
    <w:rsid w:val="00621672"/>
    <w:rsid w:val="00623CF0"/>
    <w:rsid w:val="006240F6"/>
    <w:rsid w:val="006248DE"/>
    <w:rsid w:val="00626C6D"/>
    <w:rsid w:val="00627E82"/>
    <w:rsid w:val="006308D5"/>
    <w:rsid w:val="00630A79"/>
    <w:rsid w:val="0063187F"/>
    <w:rsid w:val="00632532"/>
    <w:rsid w:val="006327D9"/>
    <w:rsid w:val="00632D5C"/>
    <w:rsid w:val="00634BC3"/>
    <w:rsid w:val="006353C9"/>
    <w:rsid w:val="00635EFD"/>
    <w:rsid w:val="00636E10"/>
    <w:rsid w:val="00636F9A"/>
    <w:rsid w:val="00640805"/>
    <w:rsid w:val="00642879"/>
    <w:rsid w:val="00642C04"/>
    <w:rsid w:val="00643CB4"/>
    <w:rsid w:val="00644431"/>
    <w:rsid w:val="00645938"/>
    <w:rsid w:val="00646587"/>
    <w:rsid w:val="006468B7"/>
    <w:rsid w:val="00647DCF"/>
    <w:rsid w:val="00651074"/>
    <w:rsid w:val="006510C2"/>
    <w:rsid w:val="006519E0"/>
    <w:rsid w:val="00651C01"/>
    <w:rsid w:val="00652DD3"/>
    <w:rsid w:val="0065340D"/>
    <w:rsid w:val="00653718"/>
    <w:rsid w:val="00655C9B"/>
    <w:rsid w:val="00657A76"/>
    <w:rsid w:val="00657D69"/>
    <w:rsid w:val="00660377"/>
    <w:rsid w:val="00660A68"/>
    <w:rsid w:val="00661839"/>
    <w:rsid w:val="0066432F"/>
    <w:rsid w:val="00664C9C"/>
    <w:rsid w:val="00664E63"/>
    <w:rsid w:val="0066518A"/>
    <w:rsid w:val="006652BD"/>
    <w:rsid w:val="00665834"/>
    <w:rsid w:val="00666974"/>
    <w:rsid w:val="006671D7"/>
    <w:rsid w:val="00667B3B"/>
    <w:rsid w:val="006703B2"/>
    <w:rsid w:val="00670B62"/>
    <w:rsid w:val="00671B55"/>
    <w:rsid w:val="006736F5"/>
    <w:rsid w:val="00673A76"/>
    <w:rsid w:val="00675DF4"/>
    <w:rsid w:val="00676576"/>
    <w:rsid w:val="0068007D"/>
    <w:rsid w:val="006801E6"/>
    <w:rsid w:val="0068170C"/>
    <w:rsid w:val="00681C7D"/>
    <w:rsid w:val="00681C8F"/>
    <w:rsid w:val="00681F9F"/>
    <w:rsid w:val="00683095"/>
    <w:rsid w:val="0068335A"/>
    <w:rsid w:val="006836A0"/>
    <w:rsid w:val="00683BB5"/>
    <w:rsid w:val="00684B89"/>
    <w:rsid w:val="00684E69"/>
    <w:rsid w:val="00685404"/>
    <w:rsid w:val="00685B2B"/>
    <w:rsid w:val="006860AE"/>
    <w:rsid w:val="00686A3E"/>
    <w:rsid w:val="006870C7"/>
    <w:rsid w:val="0068756F"/>
    <w:rsid w:val="00687BE3"/>
    <w:rsid w:val="0069116E"/>
    <w:rsid w:val="006911CF"/>
    <w:rsid w:val="006911D6"/>
    <w:rsid w:val="00695A75"/>
    <w:rsid w:val="00696DD9"/>
    <w:rsid w:val="006973E4"/>
    <w:rsid w:val="00697B98"/>
    <w:rsid w:val="006A0227"/>
    <w:rsid w:val="006A0AD1"/>
    <w:rsid w:val="006A0F1E"/>
    <w:rsid w:val="006A12A0"/>
    <w:rsid w:val="006A2426"/>
    <w:rsid w:val="006A2953"/>
    <w:rsid w:val="006A3096"/>
    <w:rsid w:val="006A4C41"/>
    <w:rsid w:val="006A4F4D"/>
    <w:rsid w:val="006A541D"/>
    <w:rsid w:val="006A5BA6"/>
    <w:rsid w:val="006A5F12"/>
    <w:rsid w:val="006A6ABA"/>
    <w:rsid w:val="006A741C"/>
    <w:rsid w:val="006A7758"/>
    <w:rsid w:val="006B164B"/>
    <w:rsid w:val="006B2BA1"/>
    <w:rsid w:val="006B32B7"/>
    <w:rsid w:val="006B33AF"/>
    <w:rsid w:val="006B406D"/>
    <w:rsid w:val="006B41BA"/>
    <w:rsid w:val="006B47B3"/>
    <w:rsid w:val="006B4EC1"/>
    <w:rsid w:val="006B4F3F"/>
    <w:rsid w:val="006B54AB"/>
    <w:rsid w:val="006B6E76"/>
    <w:rsid w:val="006C1AD6"/>
    <w:rsid w:val="006C1B76"/>
    <w:rsid w:val="006C23B9"/>
    <w:rsid w:val="006C252C"/>
    <w:rsid w:val="006C3774"/>
    <w:rsid w:val="006C4656"/>
    <w:rsid w:val="006C50D2"/>
    <w:rsid w:val="006C5F7F"/>
    <w:rsid w:val="006C75F0"/>
    <w:rsid w:val="006C7F95"/>
    <w:rsid w:val="006D1364"/>
    <w:rsid w:val="006D1411"/>
    <w:rsid w:val="006D1E61"/>
    <w:rsid w:val="006D25DA"/>
    <w:rsid w:val="006D3116"/>
    <w:rsid w:val="006D3560"/>
    <w:rsid w:val="006D38E7"/>
    <w:rsid w:val="006D6113"/>
    <w:rsid w:val="006D6943"/>
    <w:rsid w:val="006D69DA"/>
    <w:rsid w:val="006D7845"/>
    <w:rsid w:val="006E0B53"/>
    <w:rsid w:val="006E326B"/>
    <w:rsid w:val="006E3C60"/>
    <w:rsid w:val="006E4888"/>
    <w:rsid w:val="006E4ABA"/>
    <w:rsid w:val="006E56F8"/>
    <w:rsid w:val="006E59A9"/>
    <w:rsid w:val="006E6448"/>
    <w:rsid w:val="006E7926"/>
    <w:rsid w:val="006F1F14"/>
    <w:rsid w:val="006F3BBC"/>
    <w:rsid w:val="006F3C2F"/>
    <w:rsid w:val="006F6FDA"/>
    <w:rsid w:val="007000FD"/>
    <w:rsid w:val="00700761"/>
    <w:rsid w:val="00701518"/>
    <w:rsid w:val="00701DA2"/>
    <w:rsid w:val="0070281F"/>
    <w:rsid w:val="00703FA7"/>
    <w:rsid w:val="00706395"/>
    <w:rsid w:val="007064E9"/>
    <w:rsid w:val="0070666E"/>
    <w:rsid w:val="00707B8E"/>
    <w:rsid w:val="00707FD1"/>
    <w:rsid w:val="00710232"/>
    <w:rsid w:val="0071070C"/>
    <w:rsid w:val="007109D5"/>
    <w:rsid w:val="007114FC"/>
    <w:rsid w:val="007121D7"/>
    <w:rsid w:val="00712EE1"/>
    <w:rsid w:val="00713BCE"/>
    <w:rsid w:val="007145E6"/>
    <w:rsid w:val="00714EFC"/>
    <w:rsid w:val="0071541B"/>
    <w:rsid w:val="00715D11"/>
    <w:rsid w:val="00715EB4"/>
    <w:rsid w:val="00716E6D"/>
    <w:rsid w:val="007170C0"/>
    <w:rsid w:val="00717EFE"/>
    <w:rsid w:val="00722631"/>
    <w:rsid w:val="0072327A"/>
    <w:rsid w:val="007236BD"/>
    <w:rsid w:val="007244D0"/>
    <w:rsid w:val="00724E27"/>
    <w:rsid w:val="00725B85"/>
    <w:rsid w:val="00726807"/>
    <w:rsid w:val="00727820"/>
    <w:rsid w:val="00730129"/>
    <w:rsid w:val="00731044"/>
    <w:rsid w:val="00731D1F"/>
    <w:rsid w:val="00734BA9"/>
    <w:rsid w:val="0073611D"/>
    <w:rsid w:val="00736E63"/>
    <w:rsid w:val="0073710E"/>
    <w:rsid w:val="00737213"/>
    <w:rsid w:val="00737EC4"/>
    <w:rsid w:val="00737FF4"/>
    <w:rsid w:val="00740694"/>
    <w:rsid w:val="00740D0B"/>
    <w:rsid w:val="007419AF"/>
    <w:rsid w:val="007421CC"/>
    <w:rsid w:val="007424DD"/>
    <w:rsid w:val="00743405"/>
    <w:rsid w:val="0074350E"/>
    <w:rsid w:val="007454BD"/>
    <w:rsid w:val="00745C58"/>
    <w:rsid w:val="00745E20"/>
    <w:rsid w:val="00746BFA"/>
    <w:rsid w:val="0074716C"/>
    <w:rsid w:val="00747D21"/>
    <w:rsid w:val="00750185"/>
    <w:rsid w:val="0075294B"/>
    <w:rsid w:val="007547EE"/>
    <w:rsid w:val="00755CE3"/>
    <w:rsid w:val="0075685B"/>
    <w:rsid w:val="007578E5"/>
    <w:rsid w:val="007626CB"/>
    <w:rsid w:val="00762949"/>
    <w:rsid w:val="00762DC9"/>
    <w:rsid w:val="007637B0"/>
    <w:rsid w:val="007641B3"/>
    <w:rsid w:val="00764977"/>
    <w:rsid w:val="00765403"/>
    <w:rsid w:val="00765FEE"/>
    <w:rsid w:val="0076688E"/>
    <w:rsid w:val="0077141C"/>
    <w:rsid w:val="0077259A"/>
    <w:rsid w:val="007728DC"/>
    <w:rsid w:val="00772A6B"/>
    <w:rsid w:val="00773315"/>
    <w:rsid w:val="007747EE"/>
    <w:rsid w:val="00774F5A"/>
    <w:rsid w:val="00780E97"/>
    <w:rsid w:val="00783BBD"/>
    <w:rsid w:val="00783CC9"/>
    <w:rsid w:val="0078426E"/>
    <w:rsid w:val="007848A2"/>
    <w:rsid w:val="00787752"/>
    <w:rsid w:val="0079052B"/>
    <w:rsid w:val="00790AE0"/>
    <w:rsid w:val="00792432"/>
    <w:rsid w:val="00794271"/>
    <w:rsid w:val="0079443C"/>
    <w:rsid w:val="00794553"/>
    <w:rsid w:val="00795316"/>
    <w:rsid w:val="0079556A"/>
    <w:rsid w:val="007957C4"/>
    <w:rsid w:val="00795BEB"/>
    <w:rsid w:val="007961F6"/>
    <w:rsid w:val="00796A1E"/>
    <w:rsid w:val="007974C1"/>
    <w:rsid w:val="007A148C"/>
    <w:rsid w:val="007A182B"/>
    <w:rsid w:val="007A1E9C"/>
    <w:rsid w:val="007A2419"/>
    <w:rsid w:val="007A3754"/>
    <w:rsid w:val="007A4CF4"/>
    <w:rsid w:val="007A64B3"/>
    <w:rsid w:val="007A6688"/>
    <w:rsid w:val="007A74A8"/>
    <w:rsid w:val="007B1825"/>
    <w:rsid w:val="007B2152"/>
    <w:rsid w:val="007B2294"/>
    <w:rsid w:val="007B31FD"/>
    <w:rsid w:val="007B3791"/>
    <w:rsid w:val="007B3CEE"/>
    <w:rsid w:val="007B3DBB"/>
    <w:rsid w:val="007B42E8"/>
    <w:rsid w:val="007B47E7"/>
    <w:rsid w:val="007B4AE7"/>
    <w:rsid w:val="007B57F4"/>
    <w:rsid w:val="007B70C1"/>
    <w:rsid w:val="007B75D5"/>
    <w:rsid w:val="007B76A9"/>
    <w:rsid w:val="007B7B91"/>
    <w:rsid w:val="007C00DB"/>
    <w:rsid w:val="007C01D8"/>
    <w:rsid w:val="007C15EB"/>
    <w:rsid w:val="007C1BE7"/>
    <w:rsid w:val="007C2958"/>
    <w:rsid w:val="007C329B"/>
    <w:rsid w:val="007C4F72"/>
    <w:rsid w:val="007C5005"/>
    <w:rsid w:val="007C50E3"/>
    <w:rsid w:val="007C536D"/>
    <w:rsid w:val="007C5F06"/>
    <w:rsid w:val="007C65C4"/>
    <w:rsid w:val="007C77C1"/>
    <w:rsid w:val="007D3C5A"/>
    <w:rsid w:val="007D469A"/>
    <w:rsid w:val="007D5357"/>
    <w:rsid w:val="007D7142"/>
    <w:rsid w:val="007E09D5"/>
    <w:rsid w:val="007E0DA8"/>
    <w:rsid w:val="007E0E2B"/>
    <w:rsid w:val="007E11F5"/>
    <w:rsid w:val="007E12E2"/>
    <w:rsid w:val="007E13A1"/>
    <w:rsid w:val="007E2097"/>
    <w:rsid w:val="007E27F4"/>
    <w:rsid w:val="007E358B"/>
    <w:rsid w:val="007E5E37"/>
    <w:rsid w:val="007E74E4"/>
    <w:rsid w:val="007E76C6"/>
    <w:rsid w:val="007E774F"/>
    <w:rsid w:val="007E7B18"/>
    <w:rsid w:val="007F00BC"/>
    <w:rsid w:val="007F09BD"/>
    <w:rsid w:val="007F0E39"/>
    <w:rsid w:val="007F1CA8"/>
    <w:rsid w:val="007F54E1"/>
    <w:rsid w:val="007F58F6"/>
    <w:rsid w:val="007F725D"/>
    <w:rsid w:val="00800F46"/>
    <w:rsid w:val="00802ECF"/>
    <w:rsid w:val="00803151"/>
    <w:rsid w:val="0080421F"/>
    <w:rsid w:val="008045AC"/>
    <w:rsid w:val="00804866"/>
    <w:rsid w:val="00805D7F"/>
    <w:rsid w:val="00806781"/>
    <w:rsid w:val="008079D8"/>
    <w:rsid w:val="00807A21"/>
    <w:rsid w:val="00807C06"/>
    <w:rsid w:val="008102DE"/>
    <w:rsid w:val="00810B0F"/>
    <w:rsid w:val="008117E9"/>
    <w:rsid w:val="00811CC5"/>
    <w:rsid w:val="00811CD4"/>
    <w:rsid w:val="00812E84"/>
    <w:rsid w:val="00813300"/>
    <w:rsid w:val="008143DC"/>
    <w:rsid w:val="008146CF"/>
    <w:rsid w:val="00814B5E"/>
    <w:rsid w:val="00815B67"/>
    <w:rsid w:val="0081682D"/>
    <w:rsid w:val="00817BE5"/>
    <w:rsid w:val="00820C32"/>
    <w:rsid w:val="00821807"/>
    <w:rsid w:val="00821B03"/>
    <w:rsid w:val="00823439"/>
    <w:rsid w:val="008235BB"/>
    <w:rsid w:val="00824E29"/>
    <w:rsid w:val="00824F72"/>
    <w:rsid w:val="00825E3E"/>
    <w:rsid w:val="00826261"/>
    <w:rsid w:val="00826B61"/>
    <w:rsid w:val="00830277"/>
    <w:rsid w:val="0083035A"/>
    <w:rsid w:val="00830F57"/>
    <w:rsid w:val="00831248"/>
    <w:rsid w:val="00831776"/>
    <w:rsid w:val="008318B0"/>
    <w:rsid w:val="00831B7B"/>
    <w:rsid w:val="0083280A"/>
    <w:rsid w:val="0083346B"/>
    <w:rsid w:val="0083370F"/>
    <w:rsid w:val="00833F38"/>
    <w:rsid w:val="00834DE8"/>
    <w:rsid w:val="00834F31"/>
    <w:rsid w:val="00835730"/>
    <w:rsid w:val="0083581D"/>
    <w:rsid w:val="0083592D"/>
    <w:rsid w:val="00836B12"/>
    <w:rsid w:val="00836BA3"/>
    <w:rsid w:val="008438CD"/>
    <w:rsid w:val="00843EA2"/>
    <w:rsid w:val="008479AB"/>
    <w:rsid w:val="00850453"/>
    <w:rsid w:val="00850CC5"/>
    <w:rsid w:val="00851BC4"/>
    <w:rsid w:val="008547DA"/>
    <w:rsid w:val="008549F2"/>
    <w:rsid w:val="00854D77"/>
    <w:rsid w:val="00855C3F"/>
    <w:rsid w:val="00857CEB"/>
    <w:rsid w:val="00860FDC"/>
    <w:rsid w:val="0086261E"/>
    <w:rsid w:val="008629E2"/>
    <w:rsid w:val="00862E03"/>
    <w:rsid w:val="00863C21"/>
    <w:rsid w:val="008641FD"/>
    <w:rsid w:val="008644FF"/>
    <w:rsid w:val="008649A7"/>
    <w:rsid w:val="00865B9B"/>
    <w:rsid w:val="00866DB3"/>
    <w:rsid w:val="0086781C"/>
    <w:rsid w:val="0086784F"/>
    <w:rsid w:val="00867D4A"/>
    <w:rsid w:val="00867E76"/>
    <w:rsid w:val="00867FDD"/>
    <w:rsid w:val="0087142F"/>
    <w:rsid w:val="008729B5"/>
    <w:rsid w:val="00872A6E"/>
    <w:rsid w:val="00872DA1"/>
    <w:rsid w:val="00872FDC"/>
    <w:rsid w:val="00873C3F"/>
    <w:rsid w:val="008744AF"/>
    <w:rsid w:val="008759AC"/>
    <w:rsid w:val="00875BF0"/>
    <w:rsid w:val="00876621"/>
    <w:rsid w:val="008766BD"/>
    <w:rsid w:val="00877460"/>
    <w:rsid w:val="00877833"/>
    <w:rsid w:val="0088170B"/>
    <w:rsid w:val="008825CC"/>
    <w:rsid w:val="00883975"/>
    <w:rsid w:val="00883FA3"/>
    <w:rsid w:val="00887350"/>
    <w:rsid w:val="00887C81"/>
    <w:rsid w:val="00887DFB"/>
    <w:rsid w:val="00890A71"/>
    <w:rsid w:val="0089298B"/>
    <w:rsid w:val="00893DBC"/>
    <w:rsid w:val="0089411F"/>
    <w:rsid w:val="0089420F"/>
    <w:rsid w:val="0089432C"/>
    <w:rsid w:val="00894438"/>
    <w:rsid w:val="00895518"/>
    <w:rsid w:val="0089553D"/>
    <w:rsid w:val="00895AA7"/>
    <w:rsid w:val="00895AAA"/>
    <w:rsid w:val="00895D12"/>
    <w:rsid w:val="008964CE"/>
    <w:rsid w:val="008968CD"/>
    <w:rsid w:val="00896C76"/>
    <w:rsid w:val="008972C0"/>
    <w:rsid w:val="008A1660"/>
    <w:rsid w:val="008A1D83"/>
    <w:rsid w:val="008A29A5"/>
    <w:rsid w:val="008A320C"/>
    <w:rsid w:val="008A34E2"/>
    <w:rsid w:val="008A3738"/>
    <w:rsid w:val="008A37E4"/>
    <w:rsid w:val="008A4F37"/>
    <w:rsid w:val="008A5020"/>
    <w:rsid w:val="008A5AD0"/>
    <w:rsid w:val="008A769D"/>
    <w:rsid w:val="008A7D6F"/>
    <w:rsid w:val="008A7E71"/>
    <w:rsid w:val="008A7F28"/>
    <w:rsid w:val="008B019C"/>
    <w:rsid w:val="008B103D"/>
    <w:rsid w:val="008B3996"/>
    <w:rsid w:val="008B3A2F"/>
    <w:rsid w:val="008B4AD7"/>
    <w:rsid w:val="008B5F96"/>
    <w:rsid w:val="008B5FCF"/>
    <w:rsid w:val="008B72B8"/>
    <w:rsid w:val="008B77B0"/>
    <w:rsid w:val="008C0207"/>
    <w:rsid w:val="008C360E"/>
    <w:rsid w:val="008C5E70"/>
    <w:rsid w:val="008C6454"/>
    <w:rsid w:val="008C700C"/>
    <w:rsid w:val="008C7D89"/>
    <w:rsid w:val="008D0D64"/>
    <w:rsid w:val="008D0F43"/>
    <w:rsid w:val="008D2292"/>
    <w:rsid w:val="008D27C7"/>
    <w:rsid w:val="008D48C3"/>
    <w:rsid w:val="008D4A65"/>
    <w:rsid w:val="008D563C"/>
    <w:rsid w:val="008D6345"/>
    <w:rsid w:val="008D67C5"/>
    <w:rsid w:val="008E02FE"/>
    <w:rsid w:val="008E0994"/>
    <w:rsid w:val="008E160A"/>
    <w:rsid w:val="008E1B86"/>
    <w:rsid w:val="008E1EC5"/>
    <w:rsid w:val="008E234D"/>
    <w:rsid w:val="008E24D0"/>
    <w:rsid w:val="008E2DFE"/>
    <w:rsid w:val="008E322C"/>
    <w:rsid w:val="008E3FAE"/>
    <w:rsid w:val="008E44F1"/>
    <w:rsid w:val="008E45DB"/>
    <w:rsid w:val="008E554F"/>
    <w:rsid w:val="008E5ED5"/>
    <w:rsid w:val="008E5FE4"/>
    <w:rsid w:val="008E5FF8"/>
    <w:rsid w:val="008E678A"/>
    <w:rsid w:val="008E6BEB"/>
    <w:rsid w:val="008E6D7A"/>
    <w:rsid w:val="008E7F7F"/>
    <w:rsid w:val="008F3F48"/>
    <w:rsid w:val="008F45DD"/>
    <w:rsid w:val="008F4C10"/>
    <w:rsid w:val="008F4FDA"/>
    <w:rsid w:val="008F7D9C"/>
    <w:rsid w:val="00900ACD"/>
    <w:rsid w:val="009044FF"/>
    <w:rsid w:val="00904629"/>
    <w:rsid w:val="00904A6A"/>
    <w:rsid w:val="00905520"/>
    <w:rsid w:val="009061AB"/>
    <w:rsid w:val="00906394"/>
    <w:rsid w:val="00906D51"/>
    <w:rsid w:val="009100C0"/>
    <w:rsid w:val="00910A0E"/>
    <w:rsid w:val="00910C74"/>
    <w:rsid w:val="00911F32"/>
    <w:rsid w:val="00912384"/>
    <w:rsid w:val="00912ED8"/>
    <w:rsid w:val="0091437C"/>
    <w:rsid w:val="00915683"/>
    <w:rsid w:val="00915FCD"/>
    <w:rsid w:val="00916142"/>
    <w:rsid w:val="009165E1"/>
    <w:rsid w:val="00920E84"/>
    <w:rsid w:val="00921C99"/>
    <w:rsid w:val="009222AE"/>
    <w:rsid w:val="00922575"/>
    <w:rsid w:val="00923161"/>
    <w:rsid w:val="0092558D"/>
    <w:rsid w:val="00925F03"/>
    <w:rsid w:val="0092616E"/>
    <w:rsid w:val="009265C6"/>
    <w:rsid w:val="009267E1"/>
    <w:rsid w:val="00926F10"/>
    <w:rsid w:val="00927141"/>
    <w:rsid w:val="00927376"/>
    <w:rsid w:val="009305A1"/>
    <w:rsid w:val="009305C7"/>
    <w:rsid w:val="00932944"/>
    <w:rsid w:val="00932FFA"/>
    <w:rsid w:val="00933C92"/>
    <w:rsid w:val="00935601"/>
    <w:rsid w:val="00935883"/>
    <w:rsid w:val="00935F69"/>
    <w:rsid w:val="009362F3"/>
    <w:rsid w:val="00936367"/>
    <w:rsid w:val="009407FE"/>
    <w:rsid w:val="009418AE"/>
    <w:rsid w:val="00942122"/>
    <w:rsid w:val="00943149"/>
    <w:rsid w:val="0094315F"/>
    <w:rsid w:val="009436D6"/>
    <w:rsid w:val="0094381F"/>
    <w:rsid w:val="00943A6D"/>
    <w:rsid w:val="00944877"/>
    <w:rsid w:val="00944A37"/>
    <w:rsid w:val="00944E84"/>
    <w:rsid w:val="00945DFB"/>
    <w:rsid w:val="00946FC8"/>
    <w:rsid w:val="00947A6E"/>
    <w:rsid w:val="00947EAB"/>
    <w:rsid w:val="009501F4"/>
    <w:rsid w:val="00950471"/>
    <w:rsid w:val="009504A7"/>
    <w:rsid w:val="00950CB6"/>
    <w:rsid w:val="009537E8"/>
    <w:rsid w:val="00953A62"/>
    <w:rsid w:val="00954446"/>
    <w:rsid w:val="00956FFB"/>
    <w:rsid w:val="0095737E"/>
    <w:rsid w:val="0095762D"/>
    <w:rsid w:val="00957A6C"/>
    <w:rsid w:val="009605F4"/>
    <w:rsid w:val="009618DD"/>
    <w:rsid w:val="00961A3C"/>
    <w:rsid w:val="00961A6A"/>
    <w:rsid w:val="00962918"/>
    <w:rsid w:val="00962CA1"/>
    <w:rsid w:val="00964129"/>
    <w:rsid w:val="0096460A"/>
    <w:rsid w:val="00966212"/>
    <w:rsid w:val="00966290"/>
    <w:rsid w:val="00966DE6"/>
    <w:rsid w:val="009673CB"/>
    <w:rsid w:val="0096740A"/>
    <w:rsid w:val="009702C7"/>
    <w:rsid w:val="009707BC"/>
    <w:rsid w:val="0097130E"/>
    <w:rsid w:val="00972DF4"/>
    <w:rsid w:val="00973824"/>
    <w:rsid w:val="00974279"/>
    <w:rsid w:val="009760E2"/>
    <w:rsid w:val="00976DAC"/>
    <w:rsid w:val="00977892"/>
    <w:rsid w:val="00977BCC"/>
    <w:rsid w:val="00980F28"/>
    <w:rsid w:val="0098436A"/>
    <w:rsid w:val="00985520"/>
    <w:rsid w:val="009859E7"/>
    <w:rsid w:val="00986D32"/>
    <w:rsid w:val="00990D56"/>
    <w:rsid w:val="00991F70"/>
    <w:rsid w:val="0099250E"/>
    <w:rsid w:val="00992803"/>
    <w:rsid w:val="00992811"/>
    <w:rsid w:val="00995F7B"/>
    <w:rsid w:val="00996DB3"/>
    <w:rsid w:val="00997B15"/>
    <w:rsid w:val="009A2CCC"/>
    <w:rsid w:val="009A398C"/>
    <w:rsid w:val="009A462A"/>
    <w:rsid w:val="009A496E"/>
    <w:rsid w:val="009A5614"/>
    <w:rsid w:val="009A5D04"/>
    <w:rsid w:val="009A64D7"/>
    <w:rsid w:val="009A68B2"/>
    <w:rsid w:val="009A6C61"/>
    <w:rsid w:val="009B0B76"/>
    <w:rsid w:val="009B17AF"/>
    <w:rsid w:val="009B30FC"/>
    <w:rsid w:val="009B325F"/>
    <w:rsid w:val="009B3594"/>
    <w:rsid w:val="009B3799"/>
    <w:rsid w:val="009B41AE"/>
    <w:rsid w:val="009B4DDA"/>
    <w:rsid w:val="009B53C8"/>
    <w:rsid w:val="009B7160"/>
    <w:rsid w:val="009B7BE1"/>
    <w:rsid w:val="009C011A"/>
    <w:rsid w:val="009C06A7"/>
    <w:rsid w:val="009C08ED"/>
    <w:rsid w:val="009C0FBA"/>
    <w:rsid w:val="009C11B7"/>
    <w:rsid w:val="009C154B"/>
    <w:rsid w:val="009C238C"/>
    <w:rsid w:val="009C373A"/>
    <w:rsid w:val="009C4431"/>
    <w:rsid w:val="009C45A4"/>
    <w:rsid w:val="009C573D"/>
    <w:rsid w:val="009C5B77"/>
    <w:rsid w:val="009C632B"/>
    <w:rsid w:val="009C6F93"/>
    <w:rsid w:val="009C7C99"/>
    <w:rsid w:val="009D058D"/>
    <w:rsid w:val="009D0F32"/>
    <w:rsid w:val="009D39A3"/>
    <w:rsid w:val="009D3B85"/>
    <w:rsid w:val="009D44B0"/>
    <w:rsid w:val="009D5360"/>
    <w:rsid w:val="009D58F9"/>
    <w:rsid w:val="009E19A7"/>
    <w:rsid w:val="009E2A13"/>
    <w:rsid w:val="009E2FEE"/>
    <w:rsid w:val="009E3D8B"/>
    <w:rsid w:val="009E3E2B"/>
    <w:rsid w:val="009E40EE"/>
    <w:rsid w:val="009E4FAB"/>
    <w:rsid w:val="009E521D"/>
    <w:rsid w:val="009E647D"/>
    <w:rsid w:val="009E66C9"/>
    <w:rsid w:val="009E671C"/>
    <w:rsid w:val="009F21D5"/>
    <w:rsid w:val="009F26F8"/>
    <w:rsid w:val="009F35E2"/>
    <w:rsid w:val="009F3626"/>
    <w:rsid w:val="009F46F4"/>
    <w:rsid w:val="009F5618"/>
    <w:rsid w:val="009F6408"/>
    <w:rsid w:val="009F6AF3"/>
    <w:rsid w:val="009F6E62"/>
    <w:rsid w:val="00A000E7"/>
    <w:rsid w:val="00A0064A"/>
    <w:rsid w:val="00A00D44"/>
    <w:rsid w:val="00A01069"/>
    <w:rsid w:val="00A018D1"/>
    <w:rsid w:val="00A0209F"/>
    <w:rsid w:val="00A020FA"/>
    <w:rsid w:val="00A02CA5"/>
    <w:rsid w:val="00A02F76"/>
    <w:rsid w:val="00A03020"/>
    <w:rsid w:val="00A0368C"/>
    <w:rsid w:val="00A03CBD"/>
    <w:rsid w:val="00A04C06"/>
    <w:rsid w:val="00A054BC"/>
    <w:rsid w:val="00A05884"/>
    <w:rsid w:val="00A06416"/>
    <w:rsid w:val="00A0739E"/>
    <w:rsid w:val="00A075EC"/>
    <w:rsid w:val="00A07E0B"/>
    <w:rsid w:val="00A10527"/>
    <w:rsid w:val="00A1182C"/>
    <w:rsid w:val="00A12DE5"/>
    <w:rsid w:val="00A140DE"/>
    <w:rsid w:val="00A1413B"/>
    <w:rsid w:val="00A14860"/>
    <w:rsid w:val="00A20B0E"/>
    <w:rsid w:val="00A20DF5"/>
    <w:rsid w:val="00A20FDE"/>
    <w:rsid w:val="00A21AF1"/>
    <w:rsid w:val="00A220E2"/>
    <w:rsid w:val="00A231A8"/>
    <w:rsid w:val="00A238E0"/>
    <w:rsid w:val="00A243F2"/>
    <w:rsid w:val="00A244B7"/>
    <w:rsid w:val="00A247AF"/>
    <w:rsid w:val="00A2568D"/>
    <w:rsid w:val="00A25ABE"/>
    <w:rsid w:val="00A25FE5"/>
    <w:rsid w:val="00A27099"/>
    <w:rsid w:val="00A27ADB"/>
    <w:rsid w:val="00A30567"/>
    <w:rsid w:val="00A3160E"/>
    <w:rsid w:val="00A31C1D"/>
    <w:rsid w:val="00A31E80"/>
    <w:rsid w:val="00A3221B"/>
    <w:rsid w:val="00A32270"/>
    <w:rsid w:val="00A32745"/>
    <w:rsid w:val="00A33072"/>
    <w:rsid w:val="00A33087"/>
    <w:rsid w:val="00A34318"/>
    <w:rsid w:val="00A34359"/>
    <w:rsid w:val="00A35029"/>
    <w:rsid w:val="00A36283"/>
    <w:rsid w:val="00A36B76"/>
    <w:rsid w:val="00A373D5"/>
    <w:rsid w:val="00A409A0"/>
    <w:rsid w:val="00A41750"/>
    <w:rsid w:val="00A417EA"/>
    <w:rsid w:val="00A41A24"/>
    <w:rsid w:val="00A41B9B"/>
    <w:rsid w:val="00A41FEE"/>
    <w:rsid w:val="00A42831"/>
    <w:rsid w:val="00A43A58"/>
    <w:rsid w:val="00A446A4"/>
    <w:rsid w:val="00A44984"/>
    <w:rsid w:val="00A45FE8"/>
    <w:rsid w:val="00A46AC4"/>
    <w:rsid w:val="00A47719"/>
    <w:rsid w:val="00A50043"/>
    <w:rsid w:val="00A506B4"/>
    <w:rsid w:val="00A51836"/>
    <w:rsid w:val="00A52709"/>
    <w:rsid w:val="00A5346E"/>
    <w:rsid w:val="00A53751"/>
    <w:rsid w:val="00A539C6"/>
    <w:rsid w:val="00A54C40"/>
    <w:rsid w:val="00A5508F"/>
    <w:rsid w:val="00A557F0"/>
    <w:rsid w:val="00A564F8"/>
    <w:rsid w:val="00A56591"/>
    <w:rsid w:val="00A56D82"/>
    <w:rsid w:val="00A57529"/>
    <w:rsid w:val="00A57CB9"/>
    <w:rsid w:val="00A60D46"/>
    <w:rsid w:val="00A60D86"/>
    <w:rsid w:val="00A6111D"/>
    <w:rsid w:val="00A611E9"/>
    <w:rsid w:val="00A6134E"/>
    <w:rsid w:val="00A64222"/>
    <w:rsid w:val="00A64457"/>
    <w:rsid w:val="00A648ED"/>
    <w:rsid w:val="00A64924"/>
    <w:rsid w:val="00A64F5F"/>
    <w:rsid w:val="00A66432"/>
    <w:rsid w:val="00A66D08"/>
    <w:rsid w:val="00A67DBE"/>
    <w:rsid w:val="00A702B2"/>
    <w:rsid w:val="00A71D0C"/>
    <w:rsid w:val="00A72BDE"/>
    <w:rsid w:val="00A74E88"/>
    <w:rsid w:val="00A75076"/>
    <w:rsid w:val="00A756C1"/>
    <w:rsid w:val="00A76388"/>
    <w:rsid w:val="00A76D1D"/>
    <w:rsid w:val="00A770FC"/>
    <w:rsid w:val="00A80608"/>
    <w:rsid w:val="00A809FF"/>
    <w:rsid w:val="00A80AEB"/>
    <w:rsid w:val="00A80B2B"/>
    <w:rsid w:val="00A8285E"/>
    <w:rsid w:val="00A83F16"/>
    <w:rsid w:val="00A87B69"/>
    <w:rsid w:val="00A90A1D"/>
    <w:rsid w:val="00A915BA"/>
    <w:rsid w:val="00A93270"/>
    <w:rsid w:val="00A93DE6"/>
    <w:rsid w:val="00A9405C"/>
    <w:rsid w:val="00A941BF"/>
    <w:rsid w:val="00A9440B"/>
    <w:rsid w:val="00A951D8"/>
    <w:rsid w:val="00A95CE5"/>
    <w:rsid w:val="00A964DD"/>
    <w:rsid w:val="00A97631"/>
    <w:rsid w:val="00A97F31"/>
    <w:rsid w:val="00AA0AE5"/>
    <w:rsid w:val="00AA19EF"/>
    <w:rsid w:val="00AA1A73"/>
    <w:rsid w:val="00AA1AEF"/>
    <w:rsid w:val="00AA27DA"/>
    <w:rsid w:val="00AA3D19"/>
    <w:rsid w:val="00AA47D0"/>
    <w:rsid w:val="00AA4B71"/>
    <w:rsid w:val="00AA4D62"/>
    <w:rsid w:val="00AA54EA"/>
    <w:rsid w:val="00AA56DA"/>
    <w:rsid w:val="00AA6081"/>
    <w:rsid w:val="00AA754A"/>
    <w:rsid w:val="00AB06D1"/>
    <w:rsid w:val="00AB108D"/>
    <w:rsid w:val="00AB12B0"/>
    <w:rsid w:val="00AB2E77"/>
    <w:rsid w:val="00AB373C"/>
    <w:rsid w:val="00AB41D2"/>
    <w:rsid w:val="00AB59D5"/>
    <w:rsid w:val="00AB648A"/>
    <w:rsid w:val="00AB67FC"/>
    <w:rsid w:val="00AB6AC6"/>
    <w:rsid w:val="00AC1605"/>
    <w:rsid w:val="00AC1F3E"/>
    <w:rsid w:val="00AC2F66"/>
    <w:rsid w:val="00AC42C8"/>
    <w:rsid w:val="00AC48DB"/>
    <w:rsid w:val="00AC4AED"/>
    <w:rsid w:val="00AC4CCD"/>
    <w:rsid w:val="00AC6853"/>
    <w:rsid w:val="00AC6ABD"/>
    <w:rsid w:val="00AC7620"/>
    <w:rsid w:val="00AC7A4E"/>
    <w:rsid w:val="00AC7D3C"/>
    <w:rsid w:val="00AD05FF"/>
    <w:rsid w:val="00AD159F"/>
    <w:rsid w:val="00AD1E70"/>
    <w:rsid w:val="00AD34F2"/>
    <w:rsid w:val="00AD427E"/>
    <w:rsid w:val="00AD4B78"/>
    <w:rsid w:val="00AD4F12"/>
    <w:rsid w:val="00AD5658"/>
    <w:rsid w:val="00AD6320"/>
    <w:rsid w:val="00AE020C"/>
    <w:rsid w:val="00AE065A"/>
    <w:rsid w:val="00AE119C"/>
    <w:rsid w:val="00AE257E"/>
    <w:rsid w:val="00AE3D43"/>
    <w:rsid w:val="00AE507F"/>
    <w:rsid w:val="00AE5FFD"/>
    <w:rsid w:val="00AE7FB9"/>
    <w:rsid w:val="00AF000E"/>
    <w:rsid w:val="00AF01CB"/>
    <w:rsid w:val="00AF0202"/>
    <w:rsid w:val="00AF0528"/>
    <w:rsid w:val="00AF077C"/>
    <w:rsid w:val="00AF0C57"/>
    <w:rsid w:val="00AF1093"/>
    <w:rsid w:val="00AF1DBA"/>
    <w:rsid w:val="00AF3D79"/>
    <w:rsid w:val="00AF49C0"/>
    <w:rsid w:val="00AF5A10"/>
    <w:rsid w:val="00AF5F38"/>
    <w:rsid w:val="00AF6C1F"/>
    <w:rsid w:val="00AF7DCD"/>
    <w:rsid w:val="00B01423"/>
    <w:rsid w:val="00B023ED"/>
    <w:rsid w:val="00B02613"/>
    <w:rsid w:val="00B05D40"/>
    <w:rsid w:val="00B061F8"/>
    <w:rsid w:val="00B064E5"/>
    <w:rsid w:val="00B069EB"/>
    <w:rsid w:val="00B06D7D"/>
    <w:rsid w:val="00B074BA"/>
    <w:rsid w:val="00B102BE"/>
    <w:rsid w:val="00B12B90"/>
    <w:rsid w:val="00B15046"/>
    <w:rsid w:val="00B15737"/>
    <w:rsid w:val="00B15F5F"/>
    <w:rsid w:val="00B17965"/>
    <w:rsid w:val="00B17A79"/>
    <w:rsid w:val="00B17B8E"/>
    <w:rsid w:val="00B20FC3"/>
    <w:rsid w:val="00B22DFF"/>
    <w:rsid w:val="00B24F67"/>
    <w:rsid w:val="00B25555"/>
    <w:rsid w:val="00B276F1"/>
    <w:rsid w:val="00B27FDC"/>
    <w:rsid w:val="00B3063E"/>
    <w:rsid w:val="00B3064D"/>
    <w:rsid w:val="00B31869"/>
    <w:rsid w:val="00B3191C"/>
    <w:rsid w:val="00B31E34"/>
    <w:rsid w:val="00B31F4C"/>
    <w:rsid w:val="00B330CA"/>
    <w:rsid w:val="00B3398C"/>
    <w:rsid w:val="00B33B39"/>
    <w:rsid w:val="00B352CB"/>
    <w:rsid w:val="00B35B9B"/>
    <w:rsid w:val="00B35C8E"/>
    <w:rsid w:val="00B365DF"/>
    <w:rsid w:val="00B367F2"/>
    <w:rsid w:val="00B37CD1"/>
    <w:rsid w:val="00B4015B"/>
    <w:rsid w:val="00B42AC2"/>
    <w:rsid w:val="00B4340A"/>
    <w:rsid w:val="00B43A46"/>
    <w:rsid w:val="00B43ABE"/>
    <w:rsid w:val="00B4556E"/>
    <w:rsid w:val="00B46810"/>
    <w:rsid w:val="00B469A1"/>
    <w:rsid w:val="00B471F8"/>
    <w:rsid w:val="00B47966"/>
    <w:rsid w:val="00B50068"/>
    <w:rsid w:val="00B50084"/>
    <w:rsid w:val="00B52718"/>
    <w:rsid w:val="00B52BC1"/>
    <w:rsid w:val="00B52F03"/>
    <w:rsid w:val="00B52F97"/>
    <w:rsid w:val="00B53023"/>
    <w:rsid w:val="00B531FD"/>
    <w:rsid w:val="00B532CD"/>
    <w:rsid w:val="00B54A7F"/>
    <w:rsid w:val="00B5714D"/>
    <w:rsid w:val="00B57CE0"/>
    <w:rsid w:val="00B6201A"/>
    <w:rsid w:val="00B62D81"/>
    <w:rsid w:val="00B62E61"/>
    <w:rsid w:val="00B64953"/>
    <w:rsid w:val="00B64BCE"/>
    <w:rsid w:val="00B65593"/>
    <w:rsid w:val="00B660A3"/>
    <w:rsid w:val="00B6649B"/>
    <w:rsid w:val="00B667FE"/>
    <w:rsid w:val="00B700F9"/>
    <w:rsid w:val="00B704EA"/>
    <w:rsid w:val="00B705E7"/>
    <w:rsid w:val="00B706AF"/>
    <w:rsid w:val="00B71613"/>
    <w:rsid w:val="00B716F4"/>
    <w:rsid w:val="00B71B57"/>
    <w:rsid w:val="00B72263"/>
    <w:rsid w:val="00B72A0D"/>
    <w:rsid w:val="00B73112"/>
    <w:rsid w:val="00B73A4C"/>
    <w:rsid w:val="00B73B10"/>
    <w:rsid w:val="00B73FF3"/>
    <w:rsid w:val="00B7461F"/>
    <w:rsid w:val="00B75517"/>
    <w:rsid w:val="00B7556A"/>
    <w:rsid w:val="00B7593C"/>
    <w:rsid w:val="00B75C6B"/>
    <w:rsid w:val="00B75E5E"/>
    <w:rsid w:val="00B76660"/>
    <w:rsid w:val="00B766FA"/>
    <w:rsid w:val="00B76AA7"/>
    <w:rsid w:val="00B816E3"/>
    <w:rsid w:val="00B81A79"/>
    <w:rsid w:val="00B81AD9"/>
    <w:rsid w:val="00B82956"/>
    <w:rsid w:val="00B86702"/>
    <w:rsid w:val="00B8692A"/>
    <w:rsid w:val="00B87D31"/>
    <w:rsid w:val="00B9539D"/>
    <w:rsid w:val="00B9541A"/>
    <w:rsid w:val="00B95746"/>
    <w:rsid w:val="00B975A3"/>
    <w:rsid w:val="00B975DE"/>
    <w:rsid w:val="00B97E04"/>
    <w:rsid w:val="00BA01EC"/>
    <w:rsid w:val="00BA08DD"/>
    <w:rsid w:val="00BA42F5"/>
    <w:rsid w:val="00BA62AC"/>
    <w:rsid w:val="00BA684C"/>
    <w:rsid w:val="00BB0937"/>
    <w:rsid w:val="00BB1BAC"/>
    <w:rsid w:val="00BB1D10"/>
    <w:rsid w:val="00BB1E73"/>
    <w:rsid w:val="00BB28D7"/>
    <w:rsid w:val="00BB2945"/>
    <w:rsid w:val="00BB2A43"/>
    <w:rsid w:val="00BB422D"/>
    <w:rsid w:val="00BB4776"/>
    <w:rsid w:val="00BB65D8"/>
    <w:rsid w:val="00BB666C"/>
    <w:rsid w:val="00BB6C42"/>
    <w:rsid w:val="00BC0B71"/>
    <w:rsid w:val="00BC21AF"/>
    <w:rsid w:val="00BC3A9C"/>
    <w:rsid w:val="00BC4894"/>
    <w:rsid w:val="00BC5240"/>
    <w:rsid w:val="00BC581B"/>
    <w:rsid w:val="00BC5EBB"/>
    <w:rsid w:val="00BC6021"/>
    <w:rsid w:val="00BC627E"/>
    <w:rsid w:val="00BC67BC"/>
    <w:rsid w:val="00BD006F"/>
    <w:rsid w:val="00BD0960"/>
    <w:rsid w:val="00BD0DAD"/>
    <w:rsid w:val="00BD13EB"/>
    <w:rsid w:val="00BD31F0"/>
    <w:rsid w:val="00BD3F3C"/>
    <w:rsid w:val="00BD4958"/>
    <w:rsid w:val="00BD5A5C"/>
    <w:rsid w:val="00BD5D63"/>
    <w:rsid w:val="00BD5E77"/>
    <w:rsid w:val="00BD652C"/>
    <w:rsid w:val="00BD6662"/>
    <w:rsid w:val="00BD6BA2"/>
    <w:rsid w:val="00BD7530"/>
    <w:rsid w:val="00BD7D18"/>
    <w:rsid w:val="00BD7D94"/>
    <w:rsid w:val="00BE069B"/>
    <w:rsid w:val="00BE104C"/>
    <w:rsid w:val="00BE199E"/>
    <w:rsid w:val="00BE214E"/>
    <w:rsid w:val="00BE2B40"/>
    <w:rsid w:val="00BE2FA0"/>
    <w:rsid w:val="00BE3BE5"/>
    <w:rsid w:val="00BE4972"/>
    <w:rsid w:val="00BE5011"/>
    <w:rsid w:val="00BE6098"/>
    <w:rsid w:val="00BE7319"/>
    <w:rsid w:val="00BE741C"/>
    <w:rsid w:val="00BE7ED9"/>
    <w:rsid w:val="00BF05AC"/>
    <w:rsid w:val="00BF0985"/>
    <w:rsid w:val="00BF164D"/>
    <w:rsid w:val="00BF204B"/>
    <w:rsid w:val="00BF20FB"/>
    <w:rsid w:val="00BF2177"/>
    <w:rsid w:val="00BF3444"/>
    <w:rsid w:val="00BF360F"/>
    <w:rsid w:val="00BF404B"/>
    <w:rsid w:val="00BF5277"/>
    <w:rsid w:val="00BF5A20"/>
    <w:rsid w:val="00BF6169"/>
    <w:rsid w:val="00BF7677"/>
    <w:rsid w:val="00C018CF"/>
    <w:rsid w:val="00C03647"/>
    <w:rsid w:val="00C03C28"/>
    <w:rsid w:val="00C06112"/>
    <w:rsid w:val="00C06821"/>
    <w:rsid w:val="00C06A6F"/>
    <w:rsid w:val="00C111A8"/>
    <w:rsid w:val="00C11314"/>
    <w:rsid w:val="00C114AD"/>
    <w:rsid w:val="00C11F52"/>
    <w:rsid w:val="00C1208D"/>
    <w:rsid w:val="00C12EE7"/>
    <w:rsid w:val="00C13BAD"/>
    <w:rsid w:val="00C14603"/>
    <w:rsid w:val="00C14B9A"/>
    <w:rsid w:val="00C15E0F"/>
    <w:rsid w:val="00C166AB"/>
    <w:rsid w:val="00C16872"/>
    <w:rsid w:val="00C16D34"/>
    <w:rsid w:val="00C173A1"/>
    <w:rsid w:val="00C1780F"/>
    <w:rsid w:val="00C217AF"/>
    <w:rsid w:val="00C21C45"/>
    <w:rsid w:val="00C21C7A"/>
    <w:rsid w:val="00C22668"/>
    <w:rsid w:val="00C2346F"/>
    <w:rsid w:val="00C23791"/>
    <w:rsid w:val="00C23E0B"/>
    <w:rsid w:val="00C252E5"/>
    <w:rsid w:val="00C2569B"/>
    <w:rsid w:val="00C26437"/>
    <w:rsid w:val="00C266DC"/>
    <w:rsid w:val="00C27A1C"/>
    <w:rsid w:val="00C303D7"/>
    <w:rsid w:val="00C30DF0"/>
    <w:rsid w:val="00C32392"/>
    <w:rsid w:val="00C32487"/>
    <w:rsid w:val="00C33095"/>
    <w:rsid w:val="00C33C2B"/>
    <w:rsid w:val="00C34CED"/>
    <w:rsid w:val="00C353DD"/>
    <w:rsid w:val="00C35B5F"/>
    <w:rsid w:val="00C37534"/>
    <w:rsid w:val="00C3770F"/>
    <w:rsid w:val="00C37B59"/>
    <w:rsid w:val="00C40DB9"/>
    <w:rsid w:val="00C447BC"/>
    <w:rsid w:val="00C457F3"/>
    <w:rsid w:val="00C45850"/>
    <w:rsid w:val="00C464A5"/>
    <w:rsid w:val="00C46978"/>
    <w:rsid w:val="00C46FE9"/>
    <w:rsid w:val="00C504E0"/>
    <w:rsid w:val="00C505CE"/>
    <w:rsid w:val="00C50653"/>
    <w:rsid w:val="00C50754"/>
    <w:rsid w:val="00C51C4F"/>
    <w:rsid w:val="00C52179"/>
    <w:rsid w:val="00C547F1"/>
    <w:rsid w:val="00C548AC"/>
    <w:rsid w:val="00C5755B"/>
    <w:rsid w:val="00C57602"/>
    <w:rsid w:val="00C60C48"/>
    <w:rsid w:val="00C6153D"/>
    <w:rsid w:val="00C63E9E"/>
    <w:rsid w:val="00C649A6"/>
    <w:rsid w:val="00C650C6"/>
    <w:rsid w:val="00C65539"/>
    <w:rsid w:val="00C66CA1"/>
    <w:rsid w:val="00C66F09"/>
    <w:rsid w:val="00C70364"/>
    <w:rsid w:val="00C71521"/>
    <w:rsid w:val="00C715B1"/>
    <w:rsid w:val="00C71B91"/>
    <w:rsid w:val="00C7293E"/>
    <w:rsid w:val="00C7330B"/>
    <w:rsid w:val="00C7334B"/>
    <w:rsid w:val="00C74096"/>
    <w:rsid w:val="00C74955"/>
    <w:rsid w:val="00C7615F"/>
    <w:rsid w:val="00C765D4"/>
    <w:rsid w:val="00C76D5E"/>
    <w:rsid w:val="00C80BCE"/>
    <w:rsid w:val="00C814D5"/>
    <w:rsid w:val="00C81A65"/>
    <w:rsid w:val="00C81AB4"/>
    <w:rsid w:val="00C81ADF"/>
    <w:rsid w:val="00C81F2D"/>
    <w:rsid w:val="00C83E3C"/>
    <w:rsid w:val="00C845F6"/>
    <w:rsid w:val="00C85381"/>
    <w:rsid w:val="00C8593A"/>
    <w:rsid w:val="00C9057F"/>
    <w:rsid w:val="00C90B64"/>
    <w:rsid w:val="00C91E80"/>
    <w:rsid w:val="00C9245C"/>
    <w:rsid w:val="00C924B0"/>
    <w:rsid w:val="00C92B90"/>
    <w:rsid w:val="00C92BF9"/>
    <w:rsid w:val="00C93BFF"/>
    <w:rsid w:val="00C93F16"/>
    <w:rsid w:val="00C93FD1"/>
    <w:rsid w:val="00C94922"/>
    <w:rsid w:val="00C955B7"/>
    <w:rsid w:val="00C95A42"/>
    <w:rsid w:val="00CA16DF"/>
    <w:rsid w:val="00CA2068"/>
    <w:rsid w:val="00CA2087"/>
    <w:rsid w:val="00CA22CC"/>
    <w:rsid w:val="00CA2804"/>
    <w:rsid w:val="00CA2D1B"/>
    <w:rsid w:val="00CA3495"/>
    <w:rsid w:val="00CA3497"/>
    <w:rsid w:val="00CA3B50"/>
    <w:rsid w:val="00CA4E23"/>
    <w:rsid w:val="00CA5B24"/>
    <w:rsid w:val="00CA74E1"/>
    <w:rsid w:val="00CA7F7A"/>
    <w:rsid w:val="00CB0AF1"/>
    <w:rsid w:val="00CB0BE2"/>
    <w:rsid w:val="00CB11EF"/>
    <w:rsid w:val="00CB11F9"/>
    <w:rsid w:val="00CB22FB"/>
    <w:rsid w:val="00CB3267"/>
    <w:rsid w:val="00CB3A3B"/>
    <w:rsid w:val="00CB47BF"/>
    <w:rsid w:val="00CB4820"/>
    <w:rsid w:val="00CB5874"/>
    <w:rsid w:val="00CB6142"/>
    <w:rsid w:val="00CB635D"/>
    <w:rsid w:val="00CB6C56"/>
    <w:rsid w:val="00CB6FC0"/>
    <w:rsid w:val="00CB77C8"/>
    <w:rsid w:val="00CC0BF5"/>
    <w:rsid w:val="00CC1893"/>
    <w:rsid w:val="00CC1CE4"/>
    <w:rsid w:val="00CC23F2"/>
    <w:rsid w:val="00CC263D"/>
    <w:rsid w:val="00CC2A05"/>
    <w:rsid w:val="00CC34D0"/>
    <w:rsid w:val="00CC3DA6"/>
    <w:rsid w:val="00CC4539"/>
    <w:rsid w:val="00CC696B"/>
    <w:rsid w:val="00CC6A56"/>
    <w:rsid w:val="00CC76B9"/>
    <w:rsid w:val="00CC77BF"/>
    <w:rsid w:val="00CD0BBB"/>
    <w:rsid w:val="00CD1AB9"/>
    <w:rsid w:val="00CD1FC3"/>
    <w:rsid w:val="00CD251A"/>
    <w:rsid w:val="00CD3BAC"/>
    <w:rsid w:val="00CD47E8"/>
    <w:rsid w:val="00CD4E50"/>
    <w:rsid w:val="00CD524B"/>
    <w:rsid w:val="00CD77C8"/>
    <w:rsid w:val="00CE0467"/>
    <w:rsid w:val="00CE0E09"/>
    <w:rsid w:val="00CE2059"/>
    <w:rsid w:val="00CE26B6"/>
    <w:rsid w:val="00CE3124"/>
    <w:rsid w:val="00CE397A"/>
    <w:rsid w:val="00CE4287"/>
    <w:rsid w:val="00CE5DB5"/>
    <w:rsid w:val="00CE661F"/>
    <w:rsid w:val="00CE7B04"/>
    <w:rsid w:val="00CF0550"/>
    <w:rsid w:val="00CF0C7A"/>
    <w:rsid w:val="00CF13BB"/>
    <w:rsid w:val="00CF1682"/>
    <w:rsid w:val="00CF2CFC"/>
    <w:rsid w:val="00CF44AA"/>
    <w:rsid w:val="00CF53DD"/>
    <w:rsid w:val="00CF5574"/>
    <w:rsid w:val="00CF6D9C"/>
    <w:rsid w:val="00D00488"/>
    <w:rsid w:val="00D00CE4"/>
    <w:rsid w:val="00D01E0E"/>
    <w:rsid w:val="00D02E6D"/>
    <w:rsid w:val="00D03549"/>
    <w:rsid w:val="00D03D3A"/>
    <w:rsid w:val="00D04B82"/>
    <w:rsid w:val="00D04C25"/>
    <w:rsid w:val="00D06F61"/>
    <w:rsid w:val="00D07C1F"/>
    <w:rsid w:val="00D12800"/>
    <w:rsid w:val="00D14B72"/>
    <w:rsid w:val="00D15203"/>
    <w:rsid w:val="00D15640"/>
    <w:rsid w:val="00D1674C"/>
    <w:rsid w:val="00D1741D"/>
    <w:rsid w:val="00D17827"/>
    <w:rsid w:val="00D17E59"/>
    <w:rsid w:val="00D20BF7"/>
    <w:rsid w:val="00D21298"/>
    <w:rsid w:val="00D2201D"/>
    <w:rsid w:val="00D22161"/>
    <w:rsid w:val="00D221CB"/>
    <w:rsid w:val="00D22758"/>
    <w:rsid w:val="00D22A59"/>
    <w:rsid w:val="00D22DB8"/>
    <w:rsid w:val="00D22E61"/>
    <w:rsid w:val="00D24473"/>
    <w:rsid w:val="00D24C5E"/>
    <w:rsid w:val="00D25B73"/>
    <w:rsid w:val="00D27077"/>
    <w:rsid w:val="00D27836"/>
    <w:rsid w:val="00D27A29"/>
    <w:rsid w:val="00D30062"/>
    <w:rsid w:val="00D304B7"/>
    <w:rsid w:val="00D31AF3"/>
    <w:rsid w:val="00D33F58"/>
    <w:rsid w:val="00D3447B"/>
    <w:rsid w:val="00D34661"/>
    <w:rsid w:val="00D34EB2"/>
    <w:rsid w:val="00D354B6"/>
    <w:rsid w:val="00D40551"/>
    <w:rsid w:val="00D40778"/>
    <w:rsid w:val="00D41144"/>
    <w:rsid w:val="00D42056"/>
    <w:rsid w:val="00D42849"/>
    <w:rsid w:val="00D42F51"/>
    <w:rsid w:val="00D443DD"/>
    <w:rsid w:val="00D451E5"/>
    <w:rsid w:val="00D45816"/>
    <w:rsid w:val="00D45D2E"/>
    <w:rsid w:val="00D46586"/>
    <w:rsid w:val="00D46834"/>
    <w:rsid w:val="00D47724"/>
    <w:rsid w:val="00D4793B"/>
    <w:rsid w:val="00D47B36"/>
    <w:rsid w:val="00D47C8E"/>
    <w:rsid w:val="00D508A0"/>
    <w:rsid w:val="00D50B62"/>
    <w:rsid w:val="00D50E83"/>
    <w:rsid w:val="00D51BB9"/>
    <w:rsid w:val="00D523AA"/>
    <w:rsid w:val="00D54AD0"/>
    <w:rsid w:val="00D5513D"/>
    <w:rsid w:val="00D552FF"/>
    <w:rsid w:val="00D55402"/>
    <w:rsid w:val="00D56CFB"/>
    <w:rsid w:val="00D573C5"/>
    <w:rsid w:val="00D57A9C"/>
    <w:rsid w:val="00D66D0A"/>
    <w:rsid w:val="00D66D1A"/>
    <w:rsid w:val="00D676BB"/>
    <w:rsid w:val="00D67E3D"/>
    <w:rsid w:val="00D71411"/>
    <w:rsid w:val="00D73793"/>
    <w:rsid w:val="00D73F3C"/>
    <w:rsid w:val="00D7428E"/>
    <w:rsid w:val="00D760B1"/>
    <w:rsid w:val="00D760E9"/>
    <w:rsid w:val="00D76E05"/>
    <w:rsid w:val="00D775DF"/>
    <w:rsid w:val="00D77E33"/>
    <w:rsid w:val="00D806E0"/>
    <w:rsid w:val="00D8071C"/>
    <w:rsid w:val="00D80FA9"/>
    <w:rsid w:val="00D81337"/>
    <w:rsid w:val="00D826A8"/>
    <w:rsid w:val="00D83555"/>
    <w:rsid w:val="00D84069"/>
    <w:rsid w:val="00D8409A"/>
    <w:rsid w:val="00D85062"/>
    <w:rsid w:val="00D854DC"/>
    <w:rsid w:val="00D85621"/>
    <w:rsid w:val="00D86207"/>
    <w:rsid w:val="00D86B39"/>
    <w:rsid w:val="00D8779A"/>
    <w:rsid w:val="00D90A6E"/>
    <w:rsid w:val="00D90C57"/>
    <w:rsid w:val="00D92FAE"/>
    <w:rsid w:val="00D93C7B"/>
    <w:rsid w:val="00D945B2"/>
    <w:rsid w:val="00D945BC"/>
    <w:rsid w:val="00D96033"/>
    <w:rsid w:val="00D978A4"/>
    <w:rsid w:val="00D97F2B"/>
    <w:rsid w:val="00DA0112"/>
    <w:rsid w:val="00DA3CE8"/>
    <w:rsid w:val="00DA42D1"/>
    <w:rsid w:val="00DA6AED"/>
    <w:rsid w:val="00DA72F8"/>
    <w:rsid w:val="00DA7496"/>
    <w:rsid w:val="00DB0C66"/>
    <w:rsid w:val="00DB5D42"/>
    <w:rsid w:val="00DB6159"/>
    <w:rsid w:val="00DB71C4"/>
    <w:rsid w:val="00DB7DC5"/>
    <w:rsid w:val="00DC185B"/>
    <w:rsid w:val="00DC212B"/>
    <w:rsid w:val="00DC2DD7"/>
    <w:rsid w:val="00DC7A60"/>
    <w:rsid w:val="00DD1171"/>
    <w:rsid w:val="00DD174D"/>
    <w:rsid w:val="00DD2174"/>
    <w:rsid w:val="00DD28FF"/>
    <w:rsid w:val="00DD4A94"/>
    <w:rsid w:val="00DD4C99"/>
    <w:rsid w:val="00DD5029"/>
    <w:rsid w:val="00DD5D3C"/>
    <w:rsid w:val="00DD787C"/>
    <w:rsid w:val="00DD7A0E"/>
    <w:rsid w:val="00DE05FF"/>
    <w:rsid w:val="00DE122C"/>
    <w:rsid w:val="00DE1635"/>
    <w:rsid w:val="00DE1C4E"/>
    <w:rsid w:val="00DE1D42"/>
    <w:rsid w:val="00DE23DA"/>
    <w:rsid w:val="00DE3823"/>
    <w:rsid w:val="00DE4F8D"/>
    <w:rsid w:val="00DF1735"/>
    <w:rsid w:val="00DF34D9"/>
    <w:rsid w:val="00DF46D9"/>
    <w:rsid w:val="00DF47E5"/>
    <w:rsid w:val="00DF63FD"/>
    <w:rsid w:val="00DF749A"/>
    <w:rsid w:val="00DF76B1"/>
    <w:rsid w:val="00E00635"/>
    <w:rsid w:val="00E0193E"/>
    <w:rsid w:val="00E03356"/>
    <w:rsid w:val="00E03875"/>
    <w:rsid w:val="00E04D83"/>
    <w:rsid w:val="00E06046"/>
    <w:rsid w:val="00E06051"/>
    <w:rsid w:val="00E06443"/>
    <w:rsid w:val="00E0664B"/>
    <w:rsid w:val="00E06ACE"/>
    <w:rsid w:val="00E06EED"/>
    <w:rsid w:val="00E0776E"/>
    <w:rsid w:val="00E10193"/>
    <w:rsid w:val="00E1028A"/>
    <w:rsid w:val="00E11293"/>
    <w:rsid w:val="00E11B0B"/>
    <w:rsid w:val="00E1359F"/>
    <w:rsid w:val="00E16EDA"/>
    <w:rsid w:val="00E17159"/>
    <w:rsid w:val="00E174DC"/>
    <w:rsid w:val="00E20EC4"/>
    <w:rsid w:val="00E22361"/>
    <w:rsid w:val="00E26D8B"/>
    <w:rsid w:val="00E2717C"/>
    <w:rsid w:val="00E2789E"/>
    <w:rsid w:val="00E278B1"/>
    <w:rsid w:val="00E27969"/>
    <w:rsid w:val="00E301AD"/>
    <w:rsid w:val="00E326FA"/>
    <w:rsid w:val="00E33171"/>
    <w:rsid w:val="00E33FDB"/>
    <w:rsid w:val="00E341E2"/>
    <w:rsid w:val="00E358A6"/>
    <w:rsid w:val="00E359F5"/>
    <w:rsid w:val="00E35A82"/>
    <w:rsid w:val="00E36A73"/>
    <w:rsid w:val="00E37920"/>
    <w:rsid w:val="00E40B9F"/>
    <w:rsid w:val="00E412FD"/>
    <w:rsid w:val="00E42D7F"/>
    <w:rsid w:val="00E43890"/>
    <w:rsid w:val="00E43BE2"/>
    <w:rsid w:val="00E43DD6"/>
    <w:rsid w:val="00E440D6"/>
    <w:rsid w:val="00E4457C"/>
    <w:rsid w:val="00E44D84"/>
    <w:rsid w:val="00E4521C"/>
    <w:rsid w:val="00E455CE"/>
    <w:rsid w:val="00E45E84"/>
    <w:rsid w:val="00E47B22"/>
    <w:rsid w:val="00E51D78"/>
    <w:rsid w:val="00E524C0"/>
    <w:rsid w:val="00E526E6"/>
    <w:rsid w:val="00E528EF"/>
    <w:rsid w:val="00E5336F"/>
    <w:rsid w:val="00E53816"/>
    <w:rsid w:val="00E5524D"/>
    <w:rsid w:val="00E563E5"/>
    <w:rsid w:val="00E571E4"/>
    <w:rsid w:val="00E61AAF"/>
    <w:rsid w:val="00E626BF"/>
    <w:rsid w:val="00E631A0"/>
    <w:rsid w:val="00E63848"/>
    <w:rsid w:val="00E63AB9"/>
    <w:rsid w:val="00E63C9D"/>
    <w:rsid w:val="00E63F4E"/>
    <w:rsid w:val="00E66A70"/>
    <w:rsid w:val="00E67318"/>
    <w:rsid w:val="00E67611"/>
    <w:rsid w:val="00E67917"/>
    <w:rsid w:val="00E70210"/>
    <w:rsid w:val="00E72339"/>
    <w:rsid w:val="00E724A3"/>
    <w:rsid w:val="00E727E9"/>
    <w:rsid w:val="00E73275"/>
    <w:rsid w:val="00E748CD"/>
    <w:rsid w:val="00E7568E"/>
    <w:rsid w:val="00E75C45"/>
    <w:rsid w:val="00E76928"/>
    <w:rsid w:val="00E76FFD"/>
    <w:rsid w:val="00E80A95"/>
    <w:rsid w:val="00E8121D"/>
    <w:rsid w:val="00E82DA6"/>
    <w:rsid w:val="00E83DCC"/>
    <w:rsid w:val="00E844F5"/>
    <w:rsid w:val="00E84584"/>
    <w:rsid w:val="00E84A14"/>
    <w:rsid w:val="00E8632C"/>
    <w:rsid w:val="00E86839"/>
    <w:rsid w:val="00E86CE2"/>
    <w:rsid w:val="00E903AA"/>
    <w:rsid w:val="00E916D3"/>
    <w:rsid w:val="00E91AE7"/>
    <w:rsid w:val="00E91E47"/>
    <w:rsid w:val="00E92906"/>
    <w:rsid w:val="00E92E36"/>
    <w:rsid w:val="00E9379C"/>
    <w:rsid w:val="00E93F28"/>
    <w:rsid w:val="00E954CC"/>
    <w:rsid w:val="00E956EE"/>
    <w:rsid w:val="00E96B7B"/>
    <w:rsid w:val="00E96F2E"/>
    <w:rsid w:val="00EA2C59"/>
    <w:rsid w:val="00EA385B"/>
    <w:rsid w:val="00EA399E"/>
    <w:rsid w:val="00EA3E13"/>
    <w:rsid w:val="00EA53D5"/>
    <w:rsid w:val="00EA5E11"/>
    <w:rsid w:val="00EA76B3"/>
    <w:rsid w:val="00EA7F7F"/>
    <w:rsid w:val="00EB32AC"/>
    <w:rsid w:val="00EB3A24"/>
    <w:rsid w:val="00EB4957"/>
    <w:rsid w:val="00EB5C2A"/>
    <w:rsid w:val="00EB6C28"/>
    <w:rsid w:val="00EB6F4C"/>
    <w:rsid w:val="00EB7960"/>
    <w:rsid w:val="00EB7DB6"/>
    <w:rsid w:val="00EC0623"/>
    <w:rsid w:val="00EC14A3"/>
    <w:rsid w:val="00EC2207"/>
    <w:rsid w:val="00EC2314"/>
    <w:rsid w:val="00EC2A2F"/>
    <w:rsid w:val="00EC2B24"/>
    <w:rsid w:val="00EC331B"/>
    <w:rsid w:val="00EC33DC"/>
    <w:rsid w:val="00EC39D1"/>
    <w:rsid w:val="00EC3CB5"/>
    <w:rsid w:val="00EC3EF9"/>
    <w:rsid w:val="00EC490E"/>
    <w:rsid w:val="00EC4A35"/>
    <w:rsid w:val="00EC5981"/>
    <w:rsid w:val="00EC6D9F"/>
    <w:rsid w:val="00EC6E50"/>
    <w:rsid w:val="00EC7AB3"/>
    <w:rsid w:val="00ED0120"/>
    <w:rsid w:val="00ED03AA"/>
    <w:rsid w:val="00ED08A3"/>
    <w:rsid w:val="00ED149E"/>
    <w:rsid w:val="00ED191B"/>
    <w:rsid w:val="00ED1D85"/>
    <w:rsid w:val="00ED2C5F"/>
    <w:rsid w:val="00ED36EB"/>
    <w:rsid w:val="00ED3EEE"/>
    <w:rsid w:val="00ED4EE7"/>
    <w:rsid w:val="00ED57D5"/>
    <w:rsid w:val="00ED6536"/>
    <w:rsid w:val="00ED6E42"/>
    <w:rsid w:val="00ED7AEF"/>
    <w:rsid w:val="00EE095F"/>
    <w:rsid w:val="00EE0B4A"/>
    <w:rsid w:val="00EE1C3A"/>
    <w:rsid w:val="00EE244F"/>
    <w:rsid w:val="00EE2E4E"/>
    <w:rsid w:val="00EE52C3"/>
    <w:rsid w:val="00EE61FA"/>
    <w:rsid w:val="00EE73FC"/>
    <w:rsid w:val="00EF08B1"/>
    <w:rsid w:val="00EF18B5"/>
    <w:rsid w:val="00EF478F"/>
    <w:rsid w:val="00EF4A24"/>
    <w:rsid w:val="00EF4B79"/>
    <w:rsid w:val="00EF5135"/>
    <w:rsid w:val="00EF5336"/>
    <w:rsid w:val="00EF5F25"/>
    <w:rsid w:val="00EF6796"/>
    <w:rsid w:val="00EF6AAC"/>
    <w:rsid w:val="00EF7B27"/>
    <w:rsid w:val="00EF7EDD"/>
    <w:rsid w:val="00F02AFB"/>
    <w:rsid w:val="00F04A3A"/>
    <w:rsid w:val="00F05208"/>
    <w:rsid w:val="00F077E0"/>
    <w:rsid w:val="00F07B0B"/>
    <w:rsid w:val="00F07B41"/>
    <w:rsid w:val="00F07F75"/>
    <w:rsid w:val="00F11401"/>
    <w:rsid w:val="00F11FE8"/>
    <w:rsid w:val="00F1236A"/>
    <w:rsid w:val="00F12745"/>
    <w:rsid w:val="00F12E75"/>
    <w:rsid w:val="00F13172"/>
    <w:rsid w:val="00F1405C"/>
    <w:rsid w:val="00F14DF3"/>
    <w:rsid w:val="00F14DFD"/>
    <w:rsid w:val="00F15963"/>
    <w:rsid w:val="00F2126E"/>
    <w:rsid w:val="00F21AE2"/>
    <w:rsid w:val="00F21DE1"/>
    <w:rsid w:val="00F2288D"/>
    <w:rsid w:val="00F22A38"/>
    <w:rsid w:val="00F24B8D"/>
    <w:rsid w:val="00F24E51"/>
    <w:rsid w:val="00F24E7F"/>
    <w:rsid w:val="00F24F04"/>
    <w:rsid w:val="00F24F40"/>
    <w:rsid w:val="00F257F1"/>
    <w:rsid w:val="00F3082E"/>
    <w:rsid w:val="00F30BEC"/>
    <w:rsid w:val="00F30DF2"/>
    <w:rsid w:val="00F314C2"/>
    <w:rsid w:val="00F3213B"/>
    <w:rsid w:val="00F3215A"/>
    <w:rsid w:val="00F32AD4"/>
    <w:rsid w:val="00F32E41"/>
    <w:rsid w:val="00F34644"/>
    <w:rsid w:val="00F408DB"/>
    <w:rsid w:val="00F424BB"/>
    <w:rsid w:val="00F43658"/>
    <w:rsid w:val="00F44EC2"/>
    <w:rsid w:val="00F4540F"/>
    <w:rsid w:val="00F4583C"/>
    <w:rsid w:val="00F45DA4"/>
    <w:rsid w:val="00F476CD"/>
    <w:rsid w:val="00F50635"/>
    <w:rsid w:val="00F516AF"/>
    <w:rsid w:val="00F52B16"/>
    <w:rsid w:val="00F53F86"/>
    <w:rsid w:val="00F5538D"/>
    <w:rsid w:val="00F554AA"/>
    <w:rsid w:val="00F55A49"/>
    <w:rsid w:val="00F55B73"/>
    <w:rsid w:val="00F57807"/>
    <w:rsid w:val="00F60442"/>
    <w:rsid w:val="00F6089D"/>
    <w:rsid w:val="00F61784"/>
    <w:rsid w:val="00F63D65"/>
    <w:rsid w:val="00F64132"/>
    <w:rsid w:val="00F658F3"/>
    <w:rsid w:val="00F66B95"/>
    <w:rsid w:val="00F67EEC"/>
    <w:rsid w:val="00F7014F"/>
    <w:rsid w:val="00F704E0"/>
    <w:rsid w:val="00F709C1"/>
    <w:rsid w:val="00F71163"/>
    <w:rsid w:val="00F726E7"/>
    <w:rsid w:val="00F7340C"/>
    <w:rsid w:val="00F7424F"/>
    <w:rsid w:val="00F756CB"/>
    <w:rsid w:val="00F75C2F"/>
    <w:rsid w:val="00F76D3B"/>
    <w:rsid w:val="00F76EC5"/>
    <w:rsid w:val="00F77E7A"/>
    <w:rsid w:val="00F8116B"/>
    <w:rsid w:val="00F811B8"/>
    <w:rsid w:val="00F819A1"/>
    <w:rsid w:val="00F83004"/>
    <w:rsid w:val="00F83BE6"/>
    <w:rsid w:val="00F841EB"/>
    <w:rsid w:val="00F844C5"/>
    <w:rsid w:val="00F846F1"/>
    <w:rsid w:val="00F8561E"/>
    <w:rsid w:val="00F8568D"/>
    <w:rsid w:val="00F85CC1"/>
    <w:rsid w:val="00F90607"/>
    <w:rsid w:val="00F9089A"/>
    <w:rsid w:val="00F90DCC"/>
    <w:rsid w:val="00F91889"/>
    <w:rsid w:val="00F92F95"/>
    <w:rsid w:val="00F93A69"/>
    <w:rsid w:val="00F93B13"/>
    <w:rsid w:val="00F93FFE"/>
    <w:rsid w:val="00F94BC6"/>
    <w:rsid w:val="00F96565"/>
    <w:rsid w:val="00F96917"/>
    <w:rsid w:val="00FA03E8"/>
    <w:rsid w:val="00FA1310"/>
    <w:rsid w:val="00FA226B"/>
    <w:rsid w:val="00FA22F0"/>
    <w:rsid w:val="00FA30CE"/>
    <w:rsid w:val="00FA4B58"/>
    <w:rsid w:val="00FB1667"/>
    <w:rsid w:val="00FB1B91"/>
    <w:rsid w:val="00FB1D79"/>
    <w:rsid w:val="00FB2663"/>
    <w:rsid w:val="00FB383B"/>
    <w:rsid w:val="00FB3C09"/>
    <w:rsid w:val="00FB55CC"/>
    <w:rsid w:val="00FB575D"/>
    <w:rsid w:val="00FB713D"/>
    <w:rsid w:val="00FB7D21"/>
    <w:rsid w:val="00FC2C34"/>
    <w:rsid w:val="00FC32AB"/>
    <w:rsid w:val="00FC37D6"/>
    <w:rsid w:val="00FC5547"/>
    <w:rsid w:val="00FC7141"/>
    <w:rsid w:val="00FC74A4"/>
    <w:rsid w:val="00FC77A3"/>
    <w:rsid w:val="00FC7DB0"/>
    <w:rsid w:val="00FD083E"/>
    <w:rsid w:val="00FD0C23"/>
    <w:rsid w:val="00FD1198"/>
    <w:rsid w:val="00FD1341"/>
    <w:rsid w:val="00FD17B7"/>
    <w:rsid w:val="00FD3EB2"/>
    <w:rsid w:val="00FD4153"/>
    <w:rsid w:val="00FD4ABA"/>
    <w:rsid w:val="00FD5585"/>
    <w:rsid w:val="00FD57C8"/>
    <w:rsid w:val="00FD629C"/>
    <w:rsid w:val="00FD796E"/>
    <w:rsid w:val="00FD7AC7"/>
    <w:rsid w:val="00FE00C1"/>
    <w:rsid w:val="00FE0AAA"/>
    <w:rsid w:val="00FE0B33"/>
    <w:rsid w:val="00FE15A9"/>
    <w:rsid w:val="00FE1A78"/>
    <w:rsid w:val="00FE2147"/>
    <w:rsid w:val="00FE2A86"/>
    <w:rsid w:val="00FE2F4D"/>
    <w:rsid w:val="00FE32D3"/>
    <w:rsid w:val="00FE45FD"/>
    <w:rsid w:val="00FE503E"/>
    <w:rsid w:val="00FE6467"/>
    <w:rsid w:val="00FE6FE8"/>
    <w:rsid w:val="00FE7E75"/>
    <w:rsid w:val="00FF2595"/>
    <w:rsid w:val="00FF2976"/>
    <w:rsid w:val="00FF2BFE"/>
    <w:rsid w:val="00FF2C1D"/>
    <w:rsid w:val="00FF4508"/>
    <w:rsid w:val="00FF45B6"/>
    <w:rsid w:val="00FF565E"/>
    <w:rsid w:val="00FF616C"/>
    <w:rsid w:val="00FF6BFD"/>
    <w:rsid w:val="00FF6C64"/>
    <w:rsid w:val="00FF70A6"/>
    <w:rsid w:val="00FF7658"/>
    <w:rsid w:val="00FF76CE"/>
    <w:rsid w:val="00FF7C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28"/>
    <w:pPr>
      <w:jc w:val="both"/>
    </w:pPr>
    <w:rPr>
      <w:rFonts w:ascii="Arial" w:eastAsia="SimSun" w:hAnsi="Arial"/>
      <w:sz w:val="22"/>
      <w:lang w:eastAsia="zh-CN"/>
    </w:rPr>
  </w:style>
  <w:style w:type="paragraph" w:styleId="Heading1">
    <w:name w:val="heading 1"/>
    <w:basedOn w:val="Normal"/>
    <w:next w:val="Normal"/>
    <w:link w:val="Heading1Char"/>
    <w:qFormat/>
    <w:rsid w:val="0094381F"/>
    <w:pPr>
      <w:keepNext/>
      <w:numPr>
        <w:numId w:val="5"/>
      </w:numPr>
      <w:spacing w:before="480" w:after="240"/>
      <w:jc w:val="center"/>
      <w:outlineLvl w:val="0"/>
    </w:pPr>
    <w:rPr>
      <w:b/>
      <w:caps/>
      <w:color w:val="95B3D7" w:themeColor="accent1" w:themeTint="99"/>
      <w:kern w:val="28"/>
      <w:sz w:val="36"/>
      <w:szCs w:val="36"/>
    </w:rPr>
  </w:style>
  <w:style w:type="paragraph" w:styleId="Heading2">
    <w:name w:val="heading 2"/>
    <w:basedOn w:val="Normal"/>
    <w:next w:val="Normal"/>
    <w:link w:val="Heading2Char"/>
    <w:uiPriority w:val="9"/>
    <w:qFormat/>
    <w:rsid w:val="0094381F"/>
    <w:pPr>
      <w:keepNext/>
      <w:numPr>
        <w:ilvl w:val="1"/>
        <w:numId w:val="5"/>
      </w:numPr>
      <w:spacing w:before="360" w:after="240"/>
      <w:ind w:hanging="792"/>
      <w:outlineLvl w:val="1"/>
    </w:pPr>
    <w:rPr>
      <w:b/>
      <w:color w:val="95B3D7" w:themeColor="accent1" w:themeTint="99"/>
      <w:sz w:val="32"/>
      <w:szCs w:val="32"/>
    </w:rPr>
  </w:style>
  <w:style w:type="paragraph" w:styleId="Heading3">
    <w:name w:val="heading 3"/>
    <w:basedOn w:val="Normal"/>
    <w:next w:val="Normal"/>
    <w:link w:val="Heading3Char"/>
    <w:qFormat/>
    <w:rsid w:val="00444B76"/>
    <w:pPr>
      <w:keepNext/>
      <w:spacing w:before="240" w:after="240"/>
      <w:outlineLvl w:val="2"/>
    </w:pPr>
    <w:rPr>
      <w:b/>
      <w:i/>
      <w:color w:val="95B3D7" w:themeColor="accent1" w:themeTint="99"/>
      <w:sz w:val="28"/>
      <w:szCs w:val="28"/>
      <w:lang w:val="en-US"/>
    </w:rPr>
  </w:style>
  <w:style w:type="paragraph" w:styleId="Heading4">
    <w:name w:val="heading 4"/>
    <w:basedOn w:val="Normal"/>
    <w:next w:val="Normal"/>
    <w:link w:val="Heading4Char"/>
    <w:qFormat/>
    <w:rsid w:val="008759AC"/>
    <w:pPr>
      <w:keepNext/>
      <w:spacing w:after="240"/>
      <w:jc w:val="left"/>
      <w:outlineLvl w:val="3"/>
    </w:pPr>
    <w:rPr>
      <w:b/>
    </w:rPr>
  </w:style>
  <w:style w:type="paragraph" w:styleId="Heading5">
    <w:name w:val="heading 5"/>
    <w:basedOn w:val="Normal"/>
    <w:next w:val="Normal"/>
    <w:link w:val="Heading5Char"/>
    <w:qFormat/>
    <w:rsid w:val="008759AC"/>
    <w:pPr>
      <w:spacing w:after="240"/>
      <w:outlineLvl w:val="4"/>
    </w:pPr>
    <w:rPr>
      <w:b/>
    </w:rPr>
  </w:style>
  <w:style w:type="paragraph" w:styleId="Heading6">
    <w:name w:val="heading 6"/>
    <w:basedOn w:val="Normal"/>
    <w:next w:val="Normal"/>
    <w:link w:val="Heading6Char"/>
    <w:qFormat/>
    <w:rsid w:val="008759AC"/>
    <w:pPr>
      <w:spacing w:before="240" w:after="60"/>
      <w:outlineLvl w:val="5"/>
    </w:pPr>
    <w:rPr>
      <w:i/>
    </w:rPr>
  </w:style>
  <w:style w:type="paragraph" w:styleId="Heading7">
    <w:name w:val="heading 7"/>
    <w:basedOn w:val="Normal"/>
    <w:next w:val="Normal"/>
    <w:link w:val="Heading7Char"/>
    <w:qFormat/>
    <w:rsid w:val="008759AC"/>
    <w:pPr>
      <w:spacing w:before="240" w:after="60"/>
      <w:outlineLvl w:val="6"/>
    </w:pPr>
    <w:rPr>
      <w:sz w:val="20"/>
    </w:rPr>
  </w:style>
  <w:style w:type="paragraph" w:styleId="Heading8">
    <w:name w:val="heading 8"/>
    <w:basedOn w:val="Normal"/>
    <w:next w:val="Normal"/>
    <w:link w:val="Heading8Char"/>
    <w:qFormat/>
    <w:rsid w:val="008759AC"/>
    <w:pPr>
      <w:spacing w:before="240" w:after="60"/>
      <w:outlineLvl w:val="7"/>
    </w:pPr>
    <w:rPr>
      <w:i/>
      <w:sz w:val="20"/>
    </w:rPr>
  </w:style>
  <w:style w:type="paragraph" w:styleId="Heading9">
    <w:name w:val="heading 9"/>
    <w:basedOn w:val="Normal"/>
    <w:next w:val="Normal"/>
    <w:link w:val="Heading9Char"/>
    <w:qFormat/>
    <w:rsid w:val="008759AC"/>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4381F"/>
    <w:rPr>
      <w:rFonts w:ascii="Arial" w:eastAsia="SimSun" w:hAnsi="Arial"/>
      <w:b/>
      <w:caps/>
      <w:color w:val="95B3D7" w:themeColor="accent1" w:themeTint="99"/>
      <w:kern w:val="28"/>
      <w:sz w:val="36"/>
      <w:szCs w:val="36"/>
      <w:lang w:eastAsia="zh-CN"/>
    </w:rPr>
  </w:style>
  <w:style w:type="character" w:customStyle="1" w:styleId="Heading2Char">
    <w:name w:val="Heading 2 Char"/>
    <w:link w:val="Heading2"/>
    <w:uiPriority w:val="9"/>
    <w:rsid w:val="0094381F"/>
    <w:rPr>
      <w:rFonts w:ascii="Arial" w:eastAsia="SimSun" w:hAnsi="Arial"/>
      <w:b/>
      <w:color w:val="95B3D7" w:themeColor="accent1" w:themeTint="99"/>
      <w:sz w:val="32"/>
      <w:szCs w:val="32"/>
      <w:lang w:eastAsia="zh-CN"/>
    </w:rPr>
  </w:style>
  <w:style w:type="character" w:customStyle="1" w:styleId="Heading3Char">
    <w:name w:val="Heading 3 Char"/>
    <w:link w:val="Heading3"/>
    <w:rsid w:val="00444B76"/>
    <w:rPr>
      <w:rFonts w:ascii="Arial" w:eastAsia="SimSun" w:hAnsi="Arial"/>
      <w:b/>
      <w:i/>
      <w:color w:val="95B3D7" w:themeColor="accent1" w:themeTint="99"/>
      <w:sz w:val="28"/>
      <w:szCs w:val="28"/>
      <w:lang w:val="en-US" w:eastAsia="zh-CN"/>
    </w:rPr>
  </w:style>
  <w:style w:type="character" w:customStyle="1" w:styleId="Heading4Char">
    <w:name w:val="Heading 4 Char"/>
    <w:link w:val="Heading4"/>
    <w:rsid w:val="00B7461F"/>
    <w:rPr>
      <w:rFonts w:ascii="Arial" w:eastAsia="SimSun" w:hAnsi="Arial"/>
      <w:b/>
      <w:sz w:val="22"/>
      <w:szCs w:val="24"/>
      <w:lang w:eastAsia="zh-CN"/>
    </w:rPr>
  </w:style>
  <w:style w:type="character" w:customStyle="1" w:styleId="Heading5Char">
    <w:name w:val="Heading 5 Char"/>
    <w:link w:val="Heading5"/>
    <w:rsid w:val="00B7461F"/>
    <w:rPr>
      <w:rFonts w:ascii="Arial" w:eastAsia="SimSun" w:hAnsi="Arial"/>
      <w:b/>
      <w:sz w:val="22"/>
      <w:szCs w:val="24"/>
      <w:lang w:eastAsia="zh-CN"/>
    </w:rPr>
  </w:style>
  <w:style w:type="character" w:customStyle="1" w:styleId="Heading6Char">
    <w:name w:val="Heading 6 Char"/>
    <w:link w:val="Heading6"/>
    <w:rsid w:val="00B7461F"/>
    <w:rPr>
      <w:rFonts w:ascii="Arial" w:eastAsia="SimSun" w:hAnsi="Arial"/>
      <w:i/>
      <w:sz w:val="22"/>
      <w:szCs w:val="24"/>
      <w:lang w:eastAsia="zh-CN"/>
    </w:rPr>
  </w:style>
  <w:style w:type="character" w:customStyle="1" w:styleId="Heading7Char">
    <w:name w:val="Heading 7 Char"/>
    <w:link w:val="Heading7"/>
    <w:rsid w:val="00B7461F"/>
    <w:rPr>
      <w:rFonts w:ascii="Arial" w:eastAsia="SimSun" w:hAnsi="Arial"/>
      <w:szCs w:val="24"/>
      <w:lang w:eastAsia="zh-CN"/>
    </w:rPr>
  </w:style>
  <w:style w:type="character" w:customStyle="1" w:styleId="Heading8Char">
    <w:name w:val="Heading 8 Char"/>
    <w:link w:val="Heading8"/>
    <w:rsid w:val="00B7461F"/>
    <w:rPr>
      <w:rFonts w:ascii="Arial" w:eastAsia="SimSun" w:hAnsi="Arial"/>
      <w:i/>
      <w:szCs w:val="24"/>
      <w:lang w:eastAsia="zh-CN"/>
    </w:rPr>
  </w:style>
  <w:style w:type="character" w:customStyle="1" w:styleId="Heading9Char">
    <w:name w:val="Heading 9 Char"/>
    <w:link w:val="Heading9"/>
    <w:rsid w:val="00B7461F"/>
    <w:rPr>
      <w:rFonts w:ascii="Arial" w:eastAsia="SimSun" w:hAnsi="Arial"/>
      <w:i/>
      <w:sz w:val="18"/>
      <w:szCs w:val="24"/>
      <w:lang w:eastAsia="zh-CN"/>
    </w:rPr>
  </w:style>
  <w:style w:type="paragraph" w:customStyle="1" w:styleId="Body">
    <w:name w:val="Body"/>
    <w:basedOn w:val="BodyText3"/>
    <w:link w:val="BodyChar"/>
    <w:qFormat/>
    <w:rsid w:val="00AE5FFD"/>
    <w:pPr>
      <w:numPr>
        <w:numId w:val="1"/>
      </w:numPr>
      <w:tabs>
        <w:tab w:val="right" w:pos="360"/>
      </w:tabs>
      <w:suppressAutoHyphens/>
      <w:ind w:left="0" w:firstLine="0"/>
    </w:pPr>
    <w:rPr>
      <w:rFonts w:cs="Arial"/>
      <w:color w:val="000000"/>
      <w:sz w:val="22"/>
      <w:szCs w:val="22"/>
      <w:lang w:eastAsia="en-AU"/>
    </w:rPr>
  </w:style>
  <w:style w:type="character" w:customStyle="1" w:styleId="BodyChar">
    <w:name w:val="Body Char"/>
    <w:link w:val="Body"/>
    <w:rsid w:val="00AE5FFD"/>
    <w:rPr>
      <w:rFonts w:ascii="Arial" w:eastAsia="SimSun" w:hAnsi="Arial" w:cs="Arial"/>
      <w:color w:val="000000"/>
      <w:sz w:val="22"/>
      <w:szCs w:val="22"/>
      <w:lang w:eastAsia="en-AU"/>
    </w:rPr>
  </w:style>
  <w:style w:type="paragraph" w:customStyle="1" w:styleId="Dot">
    <w:name w:val="Dot"/>
    <w:basedOn w:val="Normal"/>
    <w:qFormat/>
    <w:rsid w:val="00FD7AC7"/>
    <w:pPr>
      <w:numPr>
        <w:numId w:val="2"/>
      </w:numPr>
      <w:tabs>
        <w:tab w:val="left" w:pos="1134"/>
      </w:tabs>
      <w:suppressAutoHyphens/>
      <w:spacing w:after="120" w:line="280" w:lineRule="atLeast"/>
    </w:pPr>
    <w:rPr>
      <w:rFonts w:eastAsia="Times New Roman" w:cs="Arial"/>
      <w:szCs w:val="20"/>
      <w:lang w:val="en-US" w:eastAsia="en-AU"/>
    </w:rPr>
  </w:style>
  <w:style w:type="paragraph" w:customStyle="1" w:styleId="Chart1">
    <w:name w:val="Chart1"/>
    <w:basedOn w:val="Body"/>
    <w:link w:val="Chart1Char"/>
    <w:qFormat/>
    <w:rsid w:val="00D67E3D"/>
    <w:pPr>
      <w:numPr>
        <w:numId w:val="4"/>
      </w:numPr>
      <w:jc w:val="center"/>
    </w:pPr>
    <w:rPr>
      <w:b/>
    </w:rPr>
  </w:style>
  <w:style w:type="character" w:customStyle="1" w:styleId="Chart1Char">
    <w:name w:val="Chart1 Char"/>
    <w:link w:val="Chart1"/>
    <w:rsid w:val="00D67E3D"/>
    <w:rPr>
      <w:rFonts w:ascii="Arial" w:eastAsia="SimSun" w:hAnsi="Arial" w:cs="Arial"/>
      <w:b/>
      <w:color w:val="000000"/>
      <w:sz w:val="22"/>
      <w:szCs w:val="22"/>
      <w:lang w:eastAsia="en-AU"/>
    </w:rPr>
  </w:style>
  <w:style w:type="paragraph" w:styleId="BodyText3">
    <w:name w:val="Body Text 3"/>
    <w:basedOn w:val="Normal"/>
    <w:link w:val="BodyText3Char"/>
    <w:uiPriority w:val="99"/>
    <w:semiHidden/>
    <w:unhideWhenUsed/>
    <w:rsid w:val="00B7461F"/>
    <w:pPr>
      <w:spacing w:after="120"/>
    </w:pPr>
    <w:rPr>
      <w:sz w:val="16"/>
      <w:szCs w:val="16"/>
    </w:rPr>
  </w:style>
  <w:style w:type="character" w:customStyle="1" w:styleId="BodyText3Char">
    <w:name w:val="Body Text 3 Char"/>
    <w:link w:val="BodyText3"/>
    <w:uiPriority w:val="99"/>
    <w:semiHidden/>
    <w:rsid w:val="00B7461F"/>
    <w:rPr>
      <w:rFonts w:ascii="Arial" w:eastAsia="SimSun" w:hAnsi="Arial" w:cs="Times New Roman"/>
      <w:sz w:val="16"/>
      <w:szCs w:val="16"/>
      <w:lang w:eastAsia="zh-CN"/>
    </w:rPr>
  </w:style>
  <w:style w:type="paragraph" w:styleId="BalloonText">
    <w:name w:val="Balloon Text"/>
    <w:basedOn w:val="Normal"/>
    <w:link w:val="BalloonTextChar"/>
    <w:uiPriority w:val="99"/>
    <w:semiHidden/>
    <w:unhideWhenUsed/>
    <w:rsid w:val="00B7461F"/>
    <w:rPr>
      <w:rFonts w:ascii="Tahoma" w:hAnsi="Tahoma" w:cs="Tahoma"/>
      <w:sz w:val="16"/>
      <w:szCs w:val="16"/>
    </w:rPr>
  </w:style>
  <w:style w:type="character" w:customStyle="1" w:styleId="BalloonTextChar">
    <w:name w:val="Balloon Text Char"/>
    <w:link w:val="BalloonText"/>
    <w:uiPriority w:val="99"/>
    <w:semiHidden/>
    <w:rsid w:val="00B7461F"/>
    <w:rPr>
      <w:rFonts w:ascii="Tahoma" w:eastAsia="SimSun" w:hAnsi="Tahoma" w:cs="Tahoma"/>
      <w:sz w:val="16"/>
      <w:szCs w:val="16"/>
      <w:lang w:eastAsia="zh-CN"/>
    </w:rPr>
  </w:style>
  <w:style w:type="paragraph" w:styleId="FootnoteText">
    <w:name w:val="footnote text"/>
    <w:aliases w:val="Footnote Text Char1 Char,Footnote Text Char Char Char,Footnote Text Char Char Char Char Char,Footnote Text Char Char Char Char Char Char Char Char Char Char,Footnote Text Char Char Char Char Char2 Char Char Char Char,ft,single space,fn,ft1"/>
    <w:basedOn w:val="Normal"/>
    <w:link w:val="FootnoteTextChar"/>
    <w:uiPriority w:val="99"/>
    <w:unhideWhenUsed/>
    <w:rsid w:val="008644FF"/>
    <w:rPr>
      <w:sz w:val="20"/>
      <w:szCs w:val="20"/>
    </w:rPr>
  </w:style>
  <w:style w:type="character" w:customStyle="1" w:styleId="FootnoteTextChar">
    <w:name w:val="Footnote Text Char"/>
    <w:aliases w:val="Footnote Text Char1 Char Char,Footnote Text Char Char Char Char,Footnote Text Char Char Char Char Char Char,Footnote Text Char Char Char Char Char Char Char Char Char Char Char,ft Char,single space Char,fn Char,ft1 Char"/>
    <w:link w:val="FootnoteText"/>
    <w:uiPriority w:val="99"/>
    <w:rsid w:val="008644FF"/>
    <w:rPr>
      <w:rFonts w:ascii="Arial" w:eastAsia="SimSun" w:hAnsi="Arial"/>
      <w:lang w:eastAsia="zh-CN"/>
    </w:rPr>
  </w:style>
  <w:style w:type="character" w:styleId="FootnoteReference">
    <w:name w:val="footnote reference"/>
    <w:aliases w:val="ftref,16 Point,Superscript 6 Point,fr,Footnote text,(NECG) Footnote Reference,Footnote + Arial,10 pt,Black,footnote ref,BVI fnr,Fußnotenzeichen DISS,FnR-ANZDEC,de nota al pie,Ref,Footnote Ref in FtNote,SUPERS,Footnote Text Char3"/>
    <w:uiPriority w:val="99"/>
    <w:unhideWhenUsed/>
    <w:rsid w:val="008644FF"/>
    <w:rPr>
      <w:vertAlign w:val="superscript"/>
    </w:rPr>
  </w:style>
  <w:style w:type="paragraph" w:styleId="Header">
    <w:name w:val="header"/>
    <w:basedOn w:val="Normal"/>
    <w:link w:val="HeaderChar"/>
    <w:uiPriority w:val="99"/>
    <w:unhideWhenUsed/>
    <w:rsid w:val="00D03D3A"/>
    <w:pPr>
      <w:tabs>
        <w:tab w:val="center" w:pos="4513"/>
        <w:tab w:val="right" w:pos="9026"/>
      </w:tabs>
    </w:pPr>
  </w:style>
  <w:style w:type="character" w:customStyle="1" w:styleId="HeaderChar">
    <w:name w:val="Header Char"/>
    <w:link w:val="Header"/>
    <w:uiPriority w:val="99"/>
    <w:rsid w:val="00D03D3A"/>
    <w:rPr>
      <w:rFonts w:ascii="Arial" w:eastAsia="SimSun" w:hAnsi="Arial"/>
      <w:sz w:val="22"/>
      <w:szCs w:val="24"/>
      <w:lang w:eastAsia="zh-CN"/>
    </w:rPr>
  </w:style>
  <w:style w:type="paragraph" w:styleId="Footer">
    <w:name w:val="footer"/>
    <w:basedOn w:val="Normal"/>
    <w:link w:val="FooterChar"/>
    <w:uiPriority w:val="99"/>
    <w:unhideWhenUsed/>
    <w:rsid w:val="00D03D3A"/>
    <w:pPr>
      <w:tabs>
        <w:tab w:val="center" w:pos="4513"/>
        <w:tab w:val="right" w:pos="9026"/>
      </w:tabs>
    </w:pPr>
  </w:style>
  <w:style w:type="character" w:customStyle="1" w:styleId="FooterChar">
    <w:name w:val="Footer Char"/>
    <w:link w:val="Footer"/>
    <w:uiPriority w:val="99"/>
    <w:rsid w:val="00D03D3A"/>
    <w:rPr>
      <w:rFonts w:ascii="Arial" w:eastAsia="SimSun" w:hAnsi="Arial"/>
      <w:sz w:val="22"/>
      <w:szCs w:val="24"/>
      <w:lang w:eastAsia="zh-CN"/>
    </w:rPr>
  </w:style>
  <w:style w:type="paragraph" w:customStyle="1" w:styleId="TableTotal">
    <w:name w:val="Table Total"/>
    <w:basedOn w:val="Normal"/>
    <w:rsid w:val="00D03D3A"/>
    <w:pPr>
      <w:suppressAutoHyphens/>
      <w:spacing w:before="100" w:after="100" w:line="200" w:lineRule="atLeast"/>
    </w:pPr>
    <w:rPr>
      <w:rFonts w:eastAsia="Times New Roman"/>
      <w:b/>
      <w:sz w:val="18"/>
      <w:szCs w:val="20"/>
      <w:lang w:eastAsia="en-AU"/>
    </w:rPr>
  </w:style>
  <w:style w:type="paragraph" w:customStyle="1" w:styleId="Body2">
    <w:name w:val="Body 2"/>
    <w:basedOn w:val="Body"/>
    <w:link w:val="Body2Char"/>
    <w:qFormat/>
    <w:rsid w:val="0032044A"/>
    <w:pPr>
      <w:numPr>
        <w:numId w:val="0"/>
      </w:numPr>
      <w:tabs>
        <w:tab w:val="left" w:pos="993"/>
      </w:tabs>
    </w:pPr>
    <w:rPr>
      <w:lang w:val="en-US"/>
    </w:rPr>
  </w:style>
  <w:style w:type="table" w:styleId="TableGrid">
    <w:name w:val="Table Grid"/>
    <w:basedOn w:val="TableNormal"/>
    <w:uiPriority w:val="59"/>
    <w:rsid w:val="00C90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2Char">
    <w:name w:val="Body 2 Char"/>
    <w:basedOn w:val="BodyChar"/>
    <w:link w:val="Body2"/>
    <w:rsid w:val="0032044A"/>
    <w:rPr>
      <w:rFonts w:ascii="Arial" w:eastAsia="SimSun" w:hAnsi="Arial" w:cs="Arial"/>
      <w:color w:val="000000"/>
      <w:sz w:val="22"/>
      <w:szCs w:val="22"/>
      <w:lang w:val="en-US" w:eastAsia="en-AU"/>
    </w:rPr>
  </w:style>
  <w:style w:type="character" w:styleId="CommentReference">
    <w:name w:val="annotation reference"/>
    <w:uiPriority w:val="99"/>
    <w:semiHidden/>
    <w:unhideWhenUsed/>
    <w:rsid w:val="00D978A4"/>
    <w:rPr>
      <w:sz w:val="16"/>
      <w:szCs w:val="16"/>
    </w:rPr>
  </w:style>
  <w:style w:type="paragraph" w:styleId="CommentText">
    <w:name w:val="annotation text"/>
    <w:basedOn w:val="Normal"/>
    <w:link w:val="CommentTextChar"/>
    <w:uiPriority w:val="99"/>
    <w:unhideWhenUsed/>
    <w:rsid w:val="00D978A4"/>
    <w:rPr>
      <w:sz w:val="20"/>
      <w:szCs w:val="20"/>
    </w:rPr>
  </w:style>
  <w:style w:type="character" w:customStyle="1" w:styleId="CommentTextChar">
    <w:name w:val="Comment Text Char"/>
    <w:link w:val="CommentText"/>
    <w:uiPriority w:val="99"/>
    <w:rsid w:val="00D978A4"/>
    <w:rPr>
      <w:rFonts w:ascii="Arial" w:eastAsia="SimSun" w:hAnsi="Arial"/>
      <w:lang w:val="en-AU" w:eastAsia="zh-CN"/>
    </w:rPr>
  </w:style>
  <w:style w:type="paragraph" w:styleId="CommentSubject">
    <w:name w:val="annotation subject"/>
    <w:basedOn w:val="CommentText"/>
    <w:next w:val="CommentText"/>
    <w:link w:val="CommentSubjectChar"/>
    <w:uiPriority w:val="99"/>
    <w:semiHidden/>
    <w:unhideWhenUsed/>
    <w:rsid w:val="00D978A4"/>
    <w:rPr>
      <w:b/>
      <w:bCs/>
    </w:rPr>
  </w:style>
  <w:style w:type="character" w:customStyle="1" w:styleId="CommentSubjectChar">
    <w:name w:val="Comment Subject Char"/>
    <w:link w:val="CommentSubject"/>
    <w:uiPriority w:val="99"/>
    <w:semiHidden/>
    <w:rsid w:val="00D978A4"/>
    <w:rPr>
      <w:rFonts w:ascii="Arial" w:eastAsia="SimSun" w:hAnsi="Arial"/>
      <w:b/>
      <w:bCs/>
      <w:lang w:val="en-AU" w:eastAsia="zh-CN"/>
    </w:rPr>
  </w:style>
  <w:style w:type="paragraph" w:styleId="Caption">
    <w:name w:val="caption"/>
    <w:basedOn w:val="Normal"/>
    <w:next w:val="Normal"/>
    <w:unhideWhenUsed/>
    <w:qFormat/>
    <w:rsid w:val="00A90A1D"/>
    <w:rPr>
      <w:b/>
      <w:bCs/>
      <w:color w:val="4F81BD" w:themeColor="accent1"/>
      <w:sz w:val="20"/>
      <w:szCs w:val="20"/>
    </w:rPr>
  </w:style>
  <w:style w:type="character" w:styleId="Hyperlink">
    <w:name w:val="Hyperlink"/>
    <w:uiPriority w:val="99"/>
    <w:rsid w:val="00843EA2"/>
    <w:rPr>
      <w:color w:val="0000FF"/>
      <w:u w:val="single"/>
    </w:rPr>
  </w:style>
  <w:style w:type="paragraph" w:styleId="ListParagraph">
    <w:name w:val="List Paragraph"/>
    <w:basedOn w:val="Normal"/>
    <w:uiPriority w:val="34"/>
    <w:qFormat/>
    <w:rsid w:val="002D01C2"/>
    <w:pPr>
      <w:ind w:left="720"/>
    </w:pPr>
  </w:style>
  <w:style w:type="paragraph" w:styleId="PlainText">
    <w:name w:val="Plain Text"/>
    <w:basedOn w:val="Normal"/>
    <w:link w:val="PlainTextChar"/>
    <w:uiPriority w:val="99"/>
    <w:semiHidden/>
    <w:unhideWhenUsed/>
    <w:rsid w:val="00367F95"/>
    <w:pPr>
      <w:jc w:val="left"/>
    </w:pPr>
    <w:rPr>
      <w:rFonts w:ascii="Consolas" w:eastAsia="Calibri" w:hAnsi="Consolas"/>
      <w:sz w:val="21"/>
      <w:szCs w:val="21"/>
      <w:lang w:eastAsia="en-US"/>
    </w:rPr>
  </w:style>
  <w:style w:type="character" w:customStyle="1" w:styleId="PlainTextChar">
    <w:name w:val="Plain Text Char"/>
    <w:link w:val="PlainText"/>
    <w:uiPriority w:val="99"/>
    <w:semiHidden/>
    <w:rsid w:val="00367F95"/>
    <w:rPr>
      <w:rFonts w:ascii="Consolas" w:eastAsia="Calibri" w:hAnsi="Consolas" w:cs="Times New Roman"/>
      <w:sz w:val="21"/>
      <w:szCs w:val="21"/>
      <w:lang w:eastAsia="en-US"/>
    </w:rPr>
  </w:style>
  <w:style w:type="paragraph" w:styleId="BodyText">
    <w:name w:val="Body Text"/>
    <w:basedOn w:val="Normal"/>
    <w:link w:val="BodyTextChar"/>
    <w:uiPriority w:val="99"/>
    <w:semiHidden/>
    <w:unhideWhenUsed/>
    <w:rsid w:val="00D24C5E"/>
    <w:pPr>
      <w:spacing w:after="120"/>
    </w:pPr>
  </w:style>
  <w:style w:type="character" w:customStyle="1" w:styleId="BodyTextChar">
    <w:name w:val="Body Text Char"/>
    <w:link w:val="BodyText"/>
    <w:uiPriority w:val="99"/>
    <w:semiHidden/>
    <w:rsid w:val="00D24C5E"/>
    <w:rPr>
      <w:rFonts w:ascii="Arial" w:eastAsia="SimSun" w:hAnsi="Arial"/>
      <w:sz w:val="22"/>
      <w:szCs w:val="24"/>
      <w:lang w:eastAsia="zh-CN"/>
    </w:rPr>
  </w:style>
  <w:style w:type="paragraph" w:customStyle="1" w:styleId="bang-DonVi">
    <w:name w:val="bang-Don Vi"/>
    <w:basedOn w:val="Normal"/>
    <w:next w:val="Normal"/>
    <w:autoRedefine/>
    <w:semiHidden/>
    <w:rsid w:val="00E76928"/>
    <w:pPr>
      <w:tabs>
        <w:tab w:val="left" w:pos="0"/>
      </w:tabs>
      <w:spacing w:before="60" w:after="60"/>
      <w:jc w:val="right"/>
      <w:outlineLvl w:val="8"/>
    </w:pPr>
    <w:rPr>
      <w:rFonts w:ascii=".VnTime" w:eastAsia="Times New Roman" w:hAnsi=".VnTime"/>
      <w:i/>
      <w:noProof/>
      <w:sz w:val="28"/>
      <w:szCs w:val="20"/>
      <w:lang w:val="en-US" w:eastAsia="en-US"/>
    </w:rPr>
  </w:style>
  <w:style w:type="paragraph" w:customStyle="1" w:styleId="Style1">
    <w:name w:val="Style1"/>
    <w:basedOn w:val="Body"/>
    <w:qFormat/>
    <w:rsid w:val="00C03C28"/>
    <w:pPr>
      <w:numPr>
        <w:numId w:val="0"/>
      </w:numPr>
      <w:ind w:left="567"/>
      <w:jc w:val="left"/>
    </w:pPr>
    <w:rPr>
      <w:rFonts w:asciiTheme="majorHAnsi" w:hAnsiTheme="majorHAnsi" w:cs="Gill Sans"/>
      <w:color w:val="4F81BD" w:themeColor="accent1"/>
      <w:lang w:eastAsia="en-US"/>
    </w:rPr>
  </w:style>
  <w:style w:type="character" w:styleId="FollowedHyperlink">
    <w:name w:val="FollowedHyperlink"/>
    <w:basedOn w:val="DefaultParagraphFont"/>
    <w:uiPriority w:val="99"/>
    <w:semiHidden/>
    <w:unhideWhenUsed/>
    <w:rsid w:val="004B5038"/>
    <w:rPr>
      <w:color w:val="800080" w:themeColor="followedHyperlink"/>
      <w:u w:val="single"/>
    </w:rPr>
  </w:style>
  <w:style w:type="table" w:styleId="MediumList1-Accent6">
    <w:name w:val="Medium List 1 Accent 6"/>
    <w:basedOn w:val="TableNormal"/>
    <w:uiPriority w:val="19"/>
    <w:qFormat/>
    <w:rsid w:val="00CB0BE2"/>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33"/>
    <w:qFormat/>
    <w:rsid w:val="00CB0B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2-Accent4">
    <w:name w:val="Medium List 2 Accent 4"/>
    <w:basedOn w:val="TableNormal"/>
    <w:uiPriority w:val="61"/>
    <w:rsid w:val="00CB0BE2"/>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4">
    <w:name w:val="Medium Grid 2 Accent 4"/>
    <w:basedOn w:val="TableNormal"/>
    <w:uiPriority w:val="63"/>
    <w:rsid w:val="007236BD"/>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4"/>
    <w:rsid w:val="007236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styleId="PageNumber">
    <w:name w:val="page number"/>
    <w:basedOn w:val="DefaultParagraphFont"/>
    <w:uiPriority w:val="99"/>
    <w:semiHidden/>
    <w:unhideWhenUsed/>
    <w:rsid w:val="00945DFB"/>
  </w:style>
  <w:style w:type="paragraph" w:customStyle="1" w:styleId="Address2">
    <w:name w:val="Address2"/>
    <w:basedOn w:val="Normal"/>
    <w:rsid w:val="00CA3B50"/>
    <w:pPr>
      <w:tabs>
        <w:tab w:val="left" w:pos="1985"/>
      </w:tabs>
      <w:spacing w:after="400" w:line="300" w:lineRule="atLeast"/>
      <w:ind w:left="3119"/>
      <w:jc w:val="left"/>
    </w:pPr>
    <w:rPr>
      <w:rFonts w:ascii="Times New Roman" w:eastAsia="Times New Roman" w:hAnsi="Times New Roman"/>
      <w:szCs w:val="20"/>
      <w:lang w:eastAsia="en-AU"/>
    </w:rPr>
  </w:style>
  <w:style w:type="paragraph" w:customStyle="1" w:styleId="intro">
    <w:name w:val="intro"/>
    <w:basedOn w:val="Normal"/>
    <w:rsid w:val="00CA3B50"/>
    <w:pPr>
      <w:tabs>
        <w:tab w:val="left" w:pos="1985"/>
      </w:tabs>
      <w:spacing w:line="400" w:lineRule="atLeast"/>
      <w:ind w:left="3119"/>
      <w:jc w:val="left"/>
    </w:pPr>
    <w:rPr>
      <w:rFonts w:ascii="Times New Roman" w:eastAsia="Times New Roman" w:hAnsi="Times New Roman"/>
      <w:i/>
      <w:szCs w:val="20"/>
      <w:lang w:eastAsia="en-AU"/>
    </w:rPr>
  </w:style>
  <w:style w:type="paragraph" w:customStyle="1" w:styleId="PtyHead">
    <w:name w:val="Pty Head"/>
    <w:basedOn w:val="Normal"/>
    <w:rsid w:val="001156BF"/>
    <w:pPr>
      <w:tabs>
        <w:tab w:val="left" w:pos="1985"/>
      </w:tabs>
      <w:spacing w:before="440" w:line="220" w:lineRule="atLeast"/>
      <w:jc w:val="left"/>
    </w:pPr>
    <w:rPr>
      <w:rFonts w:eastAsia="Times New Roman"/>
      <w:b/>
      <w:sz w:val="18"/>
      <w:szCs w:val="20"/>
      <w:lang w:eastAsia="en-AU"/>
    </w:rPr>
  </w:style>
  <w:style w:type="paragraph" w:customStyle="1" w:styleId="PtyBody">
    <w:name w:val="Pty Body"/>
    <w:basedOn w:val="Normal"/>
    <w:rsid w:val="001156BF"/>
    <w:pPr>
      <w:tabs>
        <w:tab w:val="left" w:pos="1985"/>
      </w:tabs>
      <w:spacing w:before="120" w:line="220" w:lineRule="atLeast"/>
      <w:jc w:val="left"/>
    </w:pPr>
    <w:rPr>
      <w:rFonts w:ascii="Times New Roman" w:eastAsia="Times New Roman" w:hAnsi="Times New Roman"/>
      <w:sz w:val="18"/>
      <w:szCs w:val="20"/>
      <w:lang w:eastAsia="en-AU"/>
    </w:rPr>
  </w:style>
  <w:style w:type="paragraph" w:styleId="TOC1">
    <w:name w:val="toc 1"/>
    <w:basedOn w:val="Normal"/>
    <w:next w:val="Normal"/>
    <w:autoRedefine/>
    <w:uiPriority w:val="39"/>
    <w:unhideWhenUsed/>
    <w:rsid w:val="00F6089D"/>
    <w:pPr>
      <w:spacing w:before="120"/>
      <w:jc w:val="left"/>
    </w:pPr>
    <w:rPr>
      <w:rFonts w:asciiTheme="minorHAnsi" w:hAnsiTheme="minorHAnsi"/>
      <w:b/>
      <w:caps/>
      <w:szCs w:val="22"/>
    </w:rPr>
  </w:style>
  <w:style w:type="paragraph" w:styleId="TOC2">
    <w:name w:val="toc 2"/>
    <w:basedOn w:val="Normal"/>
    <w:next w:val="Normal"/>
    <w:autoRedefine/>
    <w:uiPriority w:val="39"/>
    <w:unhideWhenUsed/>
    <w:rsid w:val="00F6089D"/>
    <w:pPr>
      <w:ind w:left="220"/>
      <w:jc w:val="left"/>
    </w:pPr>
    <w:rPr>
      <w:rFonts w:asciiTheme="minorHAnsi" w:hAnsiTheme="minorHAnsi"/>
      <w:smallCaps/>
      <w:szCs w:val="22"/>
    </w:rPr>
  </w:style>
  <w:style w:type="paragraph" w:styleId="TOC3">
    <w:name w:val="toc 3"/>
    <w:basedOn w:val="Normal"/>
    <w:next w:val="Normal"/>
    <w:autoRedefine/>
    <w:uiPriority w:val="39"/>
    <w:unhideWhenUsed/>
    <w:rsid w:val="00F6089D"/>
    <w:pPr>
      <w:ind w:left="440"/>
      <w:jc w:val="left"/>
    </w:pPr>
    <w:rPr>
      <w:rFonts w:asciiTheme="minorHAnsi" w:hAnsiTheme="minorHAnsi"/>
      <w:i/>
      <w:szCs w:val="22"/>
    </w:rPr>
  </w:style>
  <w:style w:type="paragraph" w:styleId="TOC4">
    <w:name w:val="toc 4"/>
    <w:basedOn w:val="Normal"/>
    <w:next w:val="Normal"/>
    <w:autoRedefine/>
    <w:uiPriority w:val="39"/>
    <w:unhideWhenUsed/>
    <w:rsid w:val="00F6089D"/>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F6089D"/>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F6089D"/>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F6089D"/>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F6089D"/>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F6089D"/>
    <w:pPr>
      <w:ind w:left="1760"/>
      <w:jc w:val="left"/>
    </w:pPr>
    <w:rPr>
      <w:rFonts w:asciiTheme="minorHAnsi" w:hAnsiTheme="minorHAnsi"/>
      <w:sz w:val="18"/>
      <w:szCs w:val="18"/>
    </w:rPr>
  </w:style>
  <w:style w:type="paragraph" w:customStyle="1" w:styleId="ndmuc">
    <w:name w:val="ndmuc"/>
    <w:basedOn w:val="Normal"/>
    <w:rsid w:val="00216C73"/>
    <w:pPr>
      <w:spacing w:before="120" w:after="240" w:line="320" w:lineRule="exact"/>
      <w:jc w:val="center"/>
    </w:pPr>
    <w:rPr>
      <w:rFonts w:ascii="Times New Roman" w:eastAsia="MS Mincho" w:hAnsi="Times New Roman"/>
      <w:b/>
      <w:color w:val="000000"/>
      <w:sz w:val="28"/>
      <w:szCs w:val="28"/>
      <w:lang w:val="vi-VN" w:eastAsia="ja-JP"/>
    </w:rPr>
  </w:style>
  <w:style w:type="paragraph" w:customStyle="1" w:styleId="Style6">
    <w:name w:val="Style6"/>
    <w:basedOn w:val="Normal"/>
    <w:rsid w:val="004A4A47"/>
    <w:pPr>
      <w:numPr>
        <w:numId w:val="6"/>
      </w:numPr>
      <w:tabs>
        <w:tab w:val="left" w:pos="1134"/>
      </w:tabs>
      <w:spacing w:before="120"/>
      <w:jc w:val="left"/>
    </w:pPr>
    <w:rPr>
      <w:rFonts w:eastAsia="Times New Roman"/>
      <w:sz w:val="20"/>
      <w:szCs w:val="28"/>
      <w:lang w:val="en-US" w:eastAsia="en-US"/>
    </w:rPr>
  </w:style>
  <w:style w:type="numbering" w:customStyle="1" w:styleId="StyleNumberedWingdingssymbol12ptItalicBlack">
    <w:name w:val="Style Numbered Wingdings (symbol) 12 pt Italic Black"/>
    <w:basedOn w:val="NoList"/>
    <w:rsid w:val="004A4A47"/>
    <w:pPr>
      <w:numPr>
        <w:numId w:val="7"/>
      </w:numPr>
    </w:pPr>
  </w:style>
  <w:style w:type="numbering" w:customStyle="1" w:styleId="StyleBulleted">
    <w:name w:val="Style Bulleted"/>
    <w:basedOn w:val="NoList"/>
    <w:rsid w:val="004A4A47"/>
    <w:pPr>
      <w:numPr>
        <w:numId w:val="8"/>
      </w:numPr>
    </w:pPr>
  </w:style>
  <w:style w:type="paragraph" w:customStyle="1" w:styleId="StyleNoidungTimesNewRoman">
    <w:name w:val="Style Noi dung + Times New Roman"/>
    <w:basedOn w:val="Normal"/>
    <w:link w:val="StyleNoidungTimesNewRomanChar"/>
    <w:autoRedefine/>
    <w:rsid w:val="00A539C6"/>
    <w:pPr>
      <w:spacing w:before="120" w:after="120"/>
      <w:ind w:firstLine="720"/>
    </w:pPr>
    <w:rPr>
      <w:rFonts w:ascii="Times New Roman" w:eastAsia="Times New Roman" w:hAnsi="Times New Roman"/>
      <w:sz w:val="28"/>
      <w:szCs w:val="28"/>
      <w:lang w:val="pt-BR" w:eastAsia="en-US"/>
    </w:rPr>
  </w:style>
  <w:style w:type="character" w:customStyle="1" w:styleId="StyleNoidungTimesNewRomanChar">
    <w:name w:val="Style Noi dung + Times New Roman Char"/>
    <w:link w:val="StyleNoidungTimesNewRoman"/>
    <w:rsid w:val="00A539C6"/>
    <w:rPr>
      <w:rFonts w:ascii="Times New Roman" w:eastAsia="Times New Roman" w:hAnsi="Times New Roman"/>
      <w:sz w:val="28"/>
      <w:szCs w:val="28"/>
      <w:lang w:val="pt-BR"/>
    </w:rPr>
  </w:style>
  <w:style w:type="paragraph" w:customStyle="1" w:styleId="Nomduclientniveau2">
    <w:name w:val="Nom du client niveau 2"/>
    <w:rsid w:val="006B41BA"/>
    <w:rPr>
      <w:rFonts w:ascii="Arial" w:eastAsia="Times New Roman" w:hAnsi="Arial"/>
      <w:b/>
      <w:color w:val="333333"/>
      <w:lang w:val="fr-FR" w:eastAsia="fr-FR"/>
    </w:rPr>
  </w:style>
  <w:style w:type="paragraph" w:customStyle="1" w:styleId="Nomduclient">
    <w:name w:val="Nom du client"/>
    <w:next w:val="Normal"/>
    <w:rsid w:val="006B41BA"/>
    <w:rPr>
      <w:rFonts w:ascii="Arial" w:eastAsia="Arial Unicode MS" w:hAnsi="Arial" w:cs="Arial"/>
      <w:b/>
      <w:color w:val="333333"/>
      <w:sz w:val="28"/>
      <w:szCs w:val="48"/>
      <w:lang w:val="fr-FR" w:eastAsia="fr-FR"/>
    </w:rPr>
  </w:style>
  <w:style w:type="paragraph" w:customStyle="1" w:styleId="Titreduprojetniveau2">
    <w:name w:val="Titre du projet niveau 2"/>
    <w:rsid w:val="006B41BA"/>
    <w:pPr>
      <w:spacing w:before="120"/>
    </w:pPr>
    <w:rPr>
      <w:rFonts w:ascii="Arial Narrow" w:eastAsia="Arial Unicode MS" w:hAnsi="Arial Narrow"/>
      <w:b/>
      <w:color w:val="B6D266"/>
      <w:sz w:val="28"/>
      <w:lang w:val="fr-FR" w:eastAsia="fr-FR"/>
    </w:rPr>
  </w:style>
  <w:style w:type="paragraph" w:customStyle="1" w:styleId="Titreduprojet">
    <w:name w:val="Titre du projet"/>
    <w:basedOn w:val="Normal"/>
    <w:next w:val="Normal"/>
    <w:rsid w:val="006B41BA"/>
    <w:pPr>
      <w:spacing w:before="120"/>
      <w:jc w:val="left"/>
    </w:pPr>
    <w:rPr>
      <w:rFonts w:ascii="Arial Narrow" w:eastAsia="Times New Roman" w:hAnsi="Arial Narrow" w:cs="Arial"/>
      <w:b/>
      <w:color w:val="93AC00"/>
      <w:sz w:val="44"/>
      <w:lang w:val="fr-FR" w:eastAsia="fr-FR"/>
    </w:rPr>
  </w:style>
  <w:style w:type="paragraph" w:customStyle="1" w:styleId="Titredudocument">
    <w:name w:val="Titre du document"/>
    <w:basedOn w:val="Normal"/>
    <w:rsid w:val="006B41BA"/>
    <w:pPr>
      <w:spacing w:before="120"/>
      <w:jc w:val="left"/>
    </w:pPr>
    <w:rPr>
      <w:rFonts w:eastAsia="Times New Roman"/>
      <w:b/>
      <w:bCs/>
      <w:color w:val="999999"/>
      <w:sz w:val="36"/>
      <w:szCs w:val="20"/>
      <w:lang w:val="fr-FR" w:eastAsia="fr-FR"/>
    </w:rPr>
  </w:style>
  <w:style w:type="paragraph" w:customStyle="1" w:styleId="Styletitrepartenaires">
    <w:name w:val="Style titre partenaires"/>
    <w:basedOn w:val="Normal"/>
    <w:rsid w:val="006B41BA"/>
    <w:pPr>
      <w:spacing w:before="120" w:line="288" w:lineRule="auto"/>
      <w:ind w:left="57"/>
      <w:jc w:val="center"/>
    </w:pPr>
    <w:rPr>
      <w:rFonts w:ascii="Arial Narrow" w:eastAsia="Times New Roman" w:hAnsi="Arial Narrow"/>
      <w:lang w:val="fr-FR" w:eastAsia="fr-FR"/>
    </w:rPr>
  </w:style>
  <w:style w:type="paragraph" w:styleId="DocumentMap">
    <w:name w:val="Document Map"/>
    <w:basedOn w:val="Normal"/>
    <w:link w:val="DocumentMapChar"/>
    <w:uiPriority w:val="99"/>
    <w:semiHidden/>
    <w:unhideWhenUsed/>
    <w:rsid w:val="00FE0AAA"/>
    <w:rPr>
      <w:rFonts w:ascii="Tahoma" w:hAnsi="Tahoma" w:cs="Tahoma"/>
      <w:sz w:val="16"/>
      <w:szCs w:val="16"/>
    </w:rPr>
  </w:style>
  <w:style w:type="character" w:customStyle="1" w:styleId="DocumentMapChar">
    <w:name w:val="Document Map Char"/>
    <w:basedOn w:val="DefaultParagraphFont"/>
    <w:link w:val="DocumentMap"/>
    <w:uiPriority w:val="99"/>
    <w:semiHidden/>
    <w:rsid w:val="00FE0AAA"/>
    <w:rPr>
      <w:rFonts w:ascii="Tahoma" w:eastAsia="SimSun" w:hAnsi="Tahoma" w:cs="Tahoma"/>
      <w:sz w:val="16"/>
      <w:szCs w:val="16"/>
      <w:lang w:eastAsia="zh-CN"/>
    </w:rPr>
  </w:style>
  <w:style w:type="paragraph" w:styleId="Revision">
    <w:name w:val="Revision"/>
    <w:hidden/>
    <w:uiPriority w:val="71"/>
    <w:rsid w:val="009B7BE1"/>
    <w:rPr>
      <w:rFonts w:ascii="Arial" w:eastAsia="SimSun" w:hAnsi="Arial"/>
      <w:sz w:val="22"/>
      <w:lang w:eastAsia="zh-CN"/>
    </w:rPr>
  </w:style>
  <w:style w:type="paragraph" w:customStyle="1" w:styleId="dieu">
    <w:name w:val="dieu"/>
    <w:basedOn w:val="Normal"/>
    <w:rsid w:val="004B72DE"/>
    <w:pPr>
      <w:widowControl w:val="0"/>
      <w:tabs>
        <w:tab w:val="num" w:pos="937"/>
      </w:tabs>
      <w:spacing w:before="120" w:line="340" w:lineRule="exact"/>
      <w:ind w:firstLine="567"/>
    </w:pPr>
    <w:rPr>
      <w:rFonts w:ascii="Times New Roman" w:eastAsia="Cambria" w:hAnsi="Times New Roman"/>
      <w:b/>
      <w:bCs/>
      <w:color w:val="000000"/>
      <w:sz w:val="28"/>
      <w:szCs w:val="28"/>
      <w:lang w:val="vi-VN" w:eastAsia="en-US"/>
    </w:rPr>
  </w:style>
  <w:style w:type="paragraph" w:styleId="BodyTextIndent">
    <w:name w:val="Body Text Indent"/>
    <w:basedOn w:val="Normal"/>
    <w:link w:val="BodyTextIndentChar"/>
    <w:rsid w:val="004B72DE"/>
    <w:pPr>
      <w:spacing w:before="120"/>
      <w:ind w:firstLine="709"/>
    </w:pPr>
    <w:rPr>
      <w:rFonts w:ascii="Times New Roman" w:eastAsia="Times New Roman" w:hAnsi="Times New Roman"/>
      <w:sz w:val="28"/>
      <w:szCs w:val="20"/>
      <w:lang w:val="en-US" w:eastAsia="en-US"/>
    </w:rPr>
  </w:style>
  <w:style w:type="character" w:customStyle="1" w:styleId="BodyTextIndentChar">
    <w:name w:val="Body Text Indent Char"/>
    <w:basedOn w:val="DefaultParagraphFont"/>
    <w:link w:val="BodyTextIndent"/>
    <w:rsid w:val="004B72DE"/>
    <w:rPr>
      <w:rFonts w:ascii="Times New Roman" w:eastAsia="Times New Roman" w:hAnsi="Times New Roman"/>
      <w:sz w:val="28"/>
      <w:szCs w:val="20"/>
      <w:lang w:val="en-US"/>
    </w:rPr>
  </w:style>
  <w:style w:type="numbering" w:customStyle="1" w:styleId="NoList1">
    <w:name w:val="No List1"/>
    <w:next w:val="NoList"/>
    <w:uiPriority w:val="99"/>
    <w:semiHidden/>
    <w:unhideWhenUsed/>
    <w:rsid w:val="004B72DE"/>
  </w:style>
  <w:style w:type="paragraph" w:customStyle="1" w:styleId="xl63">
    <w:name w:val="xl63"/>
    <w:basedOn w:val="Normal"/>
    <w:rsid w:val="004B72DE"/>
    <w:pPr>
      <w:spacing w:before="100" w:beforeAutospacing="1" w:after="100" w:afterAutospacing="1"/>
      <w:jc w:val="left"/>
    </w:pPr>
    <w:rPr>
      <w:rFonts w:eastAsia="Times New Roman" w:cs="Arial"/>
      <w:szCs w:val="22"/>
      <w:lang w:val="en-US" w:eastAsia="en-US"/>
    </w:rPr>
  </w:style>
  <w:style w:type="paragraph" w:customStyle="1" w:styleId="xl64">
    <w:name w:val="xl64"/>
    <w:basedOn w:val="Normal"/>
    <w:rsid w:val="004B72DE"/>
    <w:pPr>
      <w:spacing w:before="100" w:beforeAutospacing="1" w:after="100" w:afterAutospacing="1"/>
      <w:jc w:val="center"/>
      <w:textAlignment w:val="center"/>
    </w:pPr>
    <w:rPr>
      <w:rFonts w:eastAsia="Times New Roman" w:cs="Arial"/>
      <w:szCs w:val="22"/>
      <w:lang w:val="en-US" w:eastAsia="en-US"/>
    </w:rPr>
  </w:style>
  <w:style w:type="paragraph" w:customStyle="1" w:styleId="xl65">
    <w:name w:val="xl65"/>
    <w:basedOn w:val="Normal"/>
    <w:rsid w:val="004B72DE"/>
    <w:pPr>
      <w:pBdr>
        <w:left w:val="single" w:sz="8"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66">
    <w:name w:val="xl66"/>
    <w:basedOn w:val="Normal"/>
    <w:rsid w:val="004B72DE"/>
    <w:pP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67">
    <w:name w:val="xl67"/>
    <w:basedOn w:val="Normal"/>
    <w:rsid w:val="004B72DE"/>
    <w:pP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68">
    <w:name w:val="xl68"/>
    <w:basedOn w:val="Normal"/>
    <w:rsid w:val="004B72DE"/>
    <w:pPr>
      <w:pBdr>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69">
    <w:name w:val="xl69"/>
    <w:basedOn w:val="Normal"/>
    <w:rsid w:val="004B72DE"/>
    <w:pPr>
      <w:pBdr>
        <w:top w:val="single" w:sz="4" w:space="0" w:color="auto"/>
        <w:left w:val="single" w:sz="8" w:space="0" w:color="auto"/>
        <w:bottom w:val="single" w:sz="4" w:space="0" w:color="auto"/>
      </w:pBdr>
      <w:shd w:val="clear" w:color="000000" w:fill="FFFF00"/>
      <w:spacing w:before="100" w:beforeAutospacing="1" w:after="100" w:afterAutospacing="1"/>
      <w:jc w:val="left"/>
    </w:pPr>
    <w:rPr>
      <w:rFonts w:eastAsia="Times New Roman" w:cs="Arial"/>
      <w:szCs w:val="22"/>
      <w:lang w:val="en-US" w:eastAsia="en-US"/>
    </w:rPr>
  </w:style>
  <w:style w:type="paragraph" w:customStyle="1" w:styleId="xl70">
    <w:name w:val="xl70"/>
    <w:basedOn w:val="Normal"/>
    <w:rsid w:val="004B72DE"/>
    <w:pPr>
      <w:pBdr>
        <w:top w:val="single" w:sz="4" w:space="0" w:color="auto"/>
        <w:bottom w:val="single" w:sz="4" w:space="0" w:color="auto"/>
      </w:pBdr>
      <w:shd w:val="clear" w:color="000000" w:fill="FFFF00"/>
      <w:spacing w:before="100" w:beforeAutospacing="1" w:after="100" w:afterAutospacing="1"/>
      <w:jc w:val="left"/>
    </w:pPr>
    <w:rPr>
      <w:rFonts w:eastAsia="Times New Roman" w:cs="Arial"/>
      <w:szCs w:val="22"/>
      <w:lang w:val="en-US" w:eastAsia="en-US"/>
    </w:rPr>
  </w:style>
  <w:style w:type="paragraph" w:customStyle="1" w:styleId="xl71">
    <w:name w:val="xl71"/>
    <w:basedOn w:val="Normal"/>
    <w:rsid w:val="004B72DE"/>
    <w:pPr>
      <w:pBdr>
        <w:top w:val="single" w:sz="4" w:space="0" w:color="auto"/>
        <w:bottom w:val="single" w:sz="4"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72">
    <w:name w:val="xl72"/>
    <w:basedOn w:val="Normal"/>
    <w:rsid w:val="004B72DE"/>
    <w:pPr>
      <w:pBdr>
        <w:top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73">
    <w:name w:val="xl73"/>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74">
    <w:name w:val="xl74"/>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75">
    <w:name w:val="xl75"/>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76">
    <w:name w:val="xl76"/>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77">
    <w:name w:val="xl77"/>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78">
    <w:name w:val="xl78"/>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79">
    <w:name w:val="xl79"/>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0">
    <w:name w:val="xl80"/>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1">
    <w:name w:val="xl81"/>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82">
    <w:name w:val="xl82"/>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3">
    <w:name w:val="xl83"/>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4">
    <w:name w:val="xl84"/>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5">
    <w:name w:val="xl85"/>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6">
    <w:name w:val="xl86"/>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7">
    <w:name w:val="xl87"/>
    <w:basedOn w:val="Normal"/>
    <w:rsid w:val="004B72DE"/>
    <w:pPr>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88">
    <w:name w:val="xl88"/>
    <w:basedOn w:val="Normal"/>
    <w:rsid w:val="004B72DE"/>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9">
    <w:name w:val="xl89"/>
    <w:basedOn w:val="Normal"/>
    <w:rsid w:val="004B72DE"/>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0">
    <w:name w:val="xl90"/>
    <w:basedOn w:val="Normal"/>
    <w:rsid w:val="004B72DE"/>
    <w:pPr>
      <w:pBdr>
        <w:top w:val="single" w:sz="4" w:space="0" w:color="auto"/>
        <w:left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1">
    <w:name w:val="xl91"/>
    <w:basedOn w:val="Normal"/>
    <w:rsid w:val="004B72DE"/>
    <w:pPr>
      <w:pBdr>
        <w:left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2">
    <w:name w:val="xl92"/>
    <w:basedOn w:val="Normal"/>
    <w:rsid w:val="004B72DE"/>
    <w:pPr>
      <w:pBdr>
        <w:left w:val="single" w:sz="8" w:space="0" w:color="auto"/>
        <w:bottom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3">
    <w:name w:val="xl93"/>
    <w:basedOn w:val="Normal"/>
    <w:rsid w:val="004B72DE"/>
    <w:pPr>
      <w:pBdr>
        <w:left w:val="single" w:sz="8"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4">
    <w:name w:val="xl94"/>
    <w:basedOn w:val="Normal"/>
    <w:rsid w:val="004B72DE"/>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5">
    <w:name w:val="xl95"/>
    <w:basedOn w:val="Normal"/>
    <w:rsid w:val="004B72DE"/>
    <w:pPr>
      <w:pBdr>
        <w:top w:val="single" w:sz="4" w:space="0" w:color="auto"/>
        <w:left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6">
    <w:name w:val="xl96"/>
    <w:basedOn w:val="Normal"/>
    <w:rsid w:val="004B72DE"/>
    <w:pPr>
      <w:pBdr>
        <w:top w:val="single" w:sz="4" w:space="0" w:color="auto"/>
        <w:left w:val="single" w:sz="8" w:space="0" w:color="auto"/>
        <w:bottom w:val="single" w:sz="4"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97">
    <w:name w:val="xl97"/>
    <w:basedOn w:val="Normal"/>
    <w:rsid w:val="004B72DE"/>
    <w:pPr>
      <w:pBdr>
        <w:top w:val="single" w:sz="4" w:space="0" w:color="auto"/>
        <w:bottom w:val="single" w:sz="4"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98">
    <w:name w:val="xl98"/>
    <w:basedOn w:val="Normal"/>
    <w:rsid w:val="004B72DE"/>
    <w:pPr>
      <w:pBdr>
        <w:top w:val="single" w:sz="4" w:space="0" w:color="auto"/>
        <w:bottom w:val="single" w:sz="4"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99">
    <w:name w:val="xl99"/>
    <w:basedOn w:val="Normal"/>
    <w:rsid w:val="004B72DE"/>
    <w:pPr>
      <w:pBdr>
        <w:top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100">
    <w:name w:val="xl100"/>
    <w:basedOn w:val="Normal"/>
    <w:rsid w:val="004B72DE"/>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1">
    <w:name w:val="xl101"/>
    <w:basedOn w:val="Normal"/>
    <w:rsid w:val="004B72DE"/>
    <w:pPr>
      <w:pBdr>
        <w:top w:val="single" w:sz="8" w:space="0" w:color="auto"/>
        <w:bottom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2">
    <w:name w:val="xl102"/>
    <w:basedOn w:val="Normal"/>
    <w:rsid w:val="004B72DE"/>
    <w:pPr>
      <w:pBdr>
        <w:top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3">
    <w:name w:val="xl103"/>
    <w:basedOn w:val="Normal"/>
    <w:rsid w:val="004B72DE"/>
    <w:pPr>
      <w:pBdr>
        <w:top w:val="single" w:sz="8" w:space="0" w:color="auto"/>
        <w:left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4">
    <w:name w:val="xl104"/>
    <w:basedOn w:val="Normal"/>
    <w:rsid w:val="004B72DE"/>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5">
    <w:name w:val="xl105"/>
    <w:basedOn w:val="Normal"/>
    <w:rsid w:val="004B72DE"/>
    <w:pPr>
      <w:pBdr>
        <w:top w:val="single" w:sz="8" w:space="0" w:color="auto"/>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6">
    <w:name w:val="xl106"/>
    <w:basedOn w:val="Normal"/>
    <w:rsid w:val="004B72DE"/>
    <w:pPr>
      <w:pBdr>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7">
    <w:name w:val="xl107"/>
    <w:basedOn w:val="Normal"/>
    <w:rsid w:val="004B72DE"/>
    <w:pPr>
      <w:pBdr>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8">
    <w:name w:val="xl108"/>
    <w:basedOn w:val="Normal"/>
    <w:rsid w:val="004B72DE"/>
    <w:pPr>
      <w:pBdr>
        <w:top w:val="single" w:sz="4" w:space="0" w:color="auto"/>
        <w:left w:val="single" w:sz="8"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09">
    <w:name w:val="xl109"/>
    <w:basedOn w:val="Normal"/>
    <w:rsid w:val="004B72DE"/>
    <w:pPr>
      <w:pBdr>
        <w:left w:val="single" w:sz="8"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10">
    <w:name w:val="xl110"/>
    <w:basedOn w:val="Normal"/>
    <w:rsid w:val="004B72DE"/>
    <w:pPr>
      <w:pBdr>
        <w:left w:val="single" w:sz="8" w:space="0" w:color="auto"/>
        <w:bottom w:val="single" w:sz="4"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11">
    <w:name w:val="xl111"/>
    <w:basedOn w:val="Normal"/>
    <w:rsid w:val="004B72DE"/>
    <w:pPr>
      <w:pBdr>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28"/>
    <w:pPr>
      <w:jc w:val="both"/>
    </w:pPr>
    <w:rPr>
      <w:rFonts w:ascii="Arial" w:eastAsia="SimSun" w:hAnsi="Arial"/>
      <w:sz w:val="22"/>
      <w:lang w:eastAsia="zh-CN"/>
    </w:rPr>
  </w:style>
  <w:style w:type="paragraph" w:styleId="Heading1">
    <w:name w:val="heading 1"/>
    <w:basedOn w:val="Normal"/>
    <w:next w:val="Normal"/>
    <w:link w:val="Heading1Char"/>
    <w:qFormat/>
    <w:rsid w:val="0094381F"/>
    <w:pPr>
      <w:keepNext/>
      <w:numPr>
        <w:numId w:val="5"/>
      </w:numPr>
      <w:spacing w:before="480" w:after="240"/>
      <w:jc w:val="center"/>
      <w:outlineLvl w:val="0"/>
    </w:pPr>
    <w:rPr>
      <w:b/>
      <w:caps/>
      <w:color w:val="95B3D7" w:themeColor="accent1" w:themeTint="99"/>
      <w:kern w:val="28"/>
      <w:sz w:val="36"/>
      <w:szCs w:val="36"/>
    </w:rPr>
  </w:style>
  <w:style w:type="paragraph" w:styleId="Heading2">
    <w:name w:val="heading 2"/>
    <w:basedOn w:val="Normal"/>
    <w:next w:val="Normal"/>
    <w:link w:val="Heading2Char"/>
    <w:uiPriority w:val="9"/>
    <w:qFormat/>
    <w:rsid w:val="0094381F"/>
    <w:pPr>
      <w:keepNext/>
      <w:numPr>
        <w:ilvl w:val="1"/>
        <w:numId w:val="5"/>
      </w:numPr>
      <w:spacing w:before="360" w:after="240"/>
      <w:ind w:hanging="792"/>
      <w:outlineLvl w:val="1"/>
    </w:pPr>
    <w:rPr>
      <w:b/>
      <w:color w:val="95B3D7" w:themeColor="accent1" w:themeTint="99"/>
      <w:sz w:val="32"/>
      <w:szCs w:val="32"/>
    </w:rPr>
  </w:style>
  <w:style w:type="paragraph" w:styleId="Heading3">
    <w:name w:val="heading 3"/>
    <w:basedOn w:val="Normal"/>
    <w:next w:val="Normal"/>
    <w:link w:val="Heading3Char"/>
    <w:qFormat/>
    <w:rsid w:val="00444B76"/>
    <w:pPr>
      <w:keepNext/>
      <w:spacing w:before="240" w:after="240"/>
      <w:outlineLvl w:val="2"/>
    </w:pPr>
    <w:rPr>
      <w:b/>
      <w:i/>
      <w:color w:val="95B3D7" w:themeColor="accent1" w:themeTint="99"/>
      <w:sz w:val="28"/>
      <w:szCs w:val="28"/>
      <w:lang w:val="en-US"/>
    </w:rPr>
  </w:style>
  <w:style w:type="paragraph" w:styleId="Heading4">
    <w:name w:val="heading 4"/>
    <w:basedOn w:val="Normal"/>
    <w:next w:val="Normal"/>
    <w:link w:val="Heading4Char"/>
    <w:qFormat/>
    <w:rsid w:val="008759AC"/>
    <w:pPr>
      <w:keepNext/>
      <w:spacing w:after="240"/>
      <w:jc w:val="left"/>
      <w:outlineLvl w:val="3"/>
    </w:pPr>
    <w:rPr>
      <w:b/>
    </w:rPr>
  </w:style>
  <w:style w:type="paragraph" w:styleId="Heading5">
    <w:name w:val="heading 5"/>
    <w:basedOn w:val="Normal"/>
    <w:next w:val="Normal"/>
    <w:link w:val="Heading5Char"/>
    <w:qFormat/>
    <w:rsid w:val="008759AC"/>
    <w:pPr>
      <w:spacing w:after="240"/>
      <w:outlineLvl w:val="4"/>
    </w:pPr>
    <w:rPr>
      <w:b/>
    </w:rPr>
  </w:style>
  <w:style w:type="paragraph" w:styleId="Heading6">
    <w:name w:val="heading 6"/>
    <w:basedOn w:val="Normal"/>
    <w:next w:val="Normal"/>
    <w:link w:val="Heading6Char"/>
    <w:qFormat/>
    <w:rsid w:val="008759AC"/>
    <w:pPr>
      <w:spacing w:before="240" w:after="60"/>
      <w:outlineLvl w:val="5"/>
    </w:pPr>
    <w:rPr>
      <w:i/>
    </w:rPr>
  </w:style>
  <w:style w:type="paragraph" w:styleId="Heading7">
    <w:name w:val="heading 7"/>
    <w:basedOn w:val="Normal"/>
    <w:next w:val="Normal"/>
    <w:link w:val="Heading7Char"/>
    <w:qFormat/>
    <w:rsid w:val="008759AC"/>
    <w:pPr>
      <w:spacing w:before="240" w:after="60"/>
      <w:outlineLvl w:val="6"/>
    </w:pPr>
    <w:rPr>
      <w:sz w:val="20"/>
    </w:rPr>
  </w:style>
  <w:style w:type="paragraph" w:styleId="Heading8">
    <w:name w:val="heading 8"/>
    <w:basedOn w:val="Normal"/>
    <w:next w:val="Normal"/>
    <w:link w:val="Heading8Char"/>
    <w:qFormat/>
    <w:rsid w:val="008759AC"/>
    <w:pPr>
      <w:spacing w:before="240" w:after="60"/>
      <w:outlineLvl w:val="7"/>
    </w:pPr>
    <w:rPr>
      <w:i/>
      <w:sz w:val="20"/>
    </w:rPr>
  </w:style>
  <w:style w:type="paragraph" w:styleId="Heading9">
    <w:name w:val="heading 9"/>
    <w:basedOn w:val="Normal"/>
    <w:next w:val="Normal"/>
    <w:link w:val="Heading9Char"/>
    <w:qFormat/>
    <w:rsid w:val="008759AC"/>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4381F"/>
    <w:rPr>
      <w:rFonts w:ascii="Arial" w:eastAsia="SimSun" w:hAnsi="Arial"/>
      <w:b/>
      <w:caps/>
      <w:color w:val="95B3D7" w:themeColor="accent1" w:themeTint="99"/>
      <w:kern w:val="28"/>
      <w:sz w:val="36"/>
      <w:szCs w:val="36"/>
      <w:lang w:eastAsia="zh-CN"/>
    </w:rPr>
  </w:style>
  <w:style w:type="character" w:customStyle="1" w:styleId="Heading2Char">
    <w:name w:val="Heading 2 Char"/>
    <w:link w:val="Heading2"/>
    <w:uiPriority w:val="9"/>
    <w:rsid w:val="0094381F"/>
    <w:rPr>
      <w:rFonts w:ascii="Arial" w:eastAsia="SimSun" w:hAnsi="Arial"/>
      <w:b/>
      <w:color w:val="95B3D7" w:themeColor="accent1" w:themeTint="99"/>
      <w:sz w:val="32"/>
      <w:szCs w:val="32"/>
      <w:lang w:eastAsia="zh-CN"/>
    </w:rPr>
  </w:style>
  <w:style w:type="character" w:customStyle="1" w:styleId="Heading3Char">
    <w:name w:val="Heading 3 Char"/>
    <w:link w:val="Heading3"/>
    <w:rsid w:val="00444B76"/>
    <w:rPr>
      <w:rFonts w:ascii="Arial" w:eastAsia="SimSun" w:hAnsi="Arial"/>
      <w:b/>
      <w:i/>
      <w:color w:val="95B3D7" w:themeColor="accent1" w:themeTint="99"/>
      <w:sz w:val="28"/>
      <w:szCs w:val="28"/>
      <w:lang w:val="en-US" w:eastAsia="zh-CN"/>
    </w:rPr>
  </w:style>
  <w:style w:type="character" w:customStyle="1" w:styleId="Heading4Char">
    <w:name w:val="Heading 4 Char"/>
    <w:link w:val="Heading4"/>
    <w:rsid w:val="00B7461F"/>
    <w:rPr>
      <w:rFonts w:ascii="Arial" w:eastAsia="SimSun" w:hAnsi="Arial"/>
      <w:b/>
      <w:sz w:val="22"/>
      <w:szCs w:val="24"/>
      <w:lang w:eastAsia="zh-CN"/>
    </w:rPr>
  </w:style>
  <w:style w:type="character" w:customStyle="1" w:styleId="Heading5Char">
    <w:name w:val="Heading 5 Char"/>
    <w:link w:val="Heading5"/>
    <w:rsid w:val="00B7461F"/>
    <w:rPr>
      <w:rFonts w:ascii="Arial" w:eastAsia="SimSun" w:hAnsi="Arial"/>
      <w:b/>
      <w:sz w:val="22"/>
      <w:szCs w:val="24"/>
      <w:lang w:eastAsia="zh-CN"/>
    </w:rPr>
  </w:style>
  <w:style w:type="character" w:customStyle="1" w:styleId="Heading6Char">
    <w:name w:val="Heading 6 Char"/>
    <w:link w:val="Heading6"/>
    <w:rsid w:val="00B7461F"/>
    <w:rPr>
      <w:rFonts w:ascii="Arial" w:eastAsia="SimSun" w:hAnsi="Arial"/>
      <w:i/>
      <w:sz w:val="22"/>
      <w:szCs w:val="24"/>
      <w:lang w:eastAsia="zh-CN"/>
    </w:rPr>
  </w:style>
  <w:style w:type="character" w:customStyle="1" w:styleId="Heading7Char">
    <w:name w:val="Heading 7 Char"/>
    <w:link w:val="Heading7"/>
    <w:rsid w:val="00B7461F"/>
    <w:rPr>
      <w:rFonts w:ascii="Arial" w:eastAsia="SimSun" w:hAnsi="Arial"/>
      <w:szCs w:val="24"/>
      <w:lang w:eastAsia="zh-CN"/>
    </w:rPr>
  </w:style>
  <w:style w:type="character" w:customStyle="1" w:styleId="Heading8Char">
    <w:name w:val="Heading 8 Char"/>
    <w:link w:val="Heading8"/>
    <w:rsid w:val="00B7461F"/>
    <w:rPr>
      <w:rFonts w:ascii="Arial" w:eastAsia="SimSun" w:hAnsi="Arial"/>
      <w:i/>
      <w:szCs w:val="24"/>
      <w:lang w:eastAsia="zh-CN"/>
    </w:rPr>
  </w:style>
  <w:style w:type="character" w:customStyle="1" w:styleId="Heading9Char">
    <w:name w:val="Heading 9 Char"/>
    <w:link w:val="Heading9"/>
    <w:rsid w:val="00B7461F"/>
    <w:rPr>
      <w:rFonts w:ascii="Arial" w:eastAsia="SimSun" w:hAnsi="Arial"/>
      <w:i/>
      <w:sz w:val="18"/>
      <w:szCs w:val="24"/>
      <w:lang w:eastAsia="zh-CN"/>
    </w:rPr>
  </w:style>
  <w:style w:type="paragraph" w:customStyle="1" w:styleId="Body">
    <w:name w:val="Body"/>
    <w:basedOn w:val="BodyText3"/>
    <w:link w:val="BodyChar"/>
    <w:qFormat/>
    <w:rsid w:val="00AE5FFD"/>
    <w:pPr>
      <w:numPr>
        <w:numId w:val="1"/>
      </w:numPr>
      <w:tabs>
        <w:tab w:val="right" w:pos="360"/>
      </w:tabs>
      <w:suppressAutoHyphens/>
      <w:ind w:left="0" w:firstLine="0"/>
    </w:pPr>
    <w:rPr>
      <w:rFonts w:cs="Arial"/>
      <w:color w:val="000000"/>
      <w:sz w:val="22"/>
      <w:szCs w:val="22"/>
      <w:lang w:eastAsia="en-AU"/>
    </w:rPr>
  </w:style>
  <w:style w:type="character" w:customStyle="1" w:styleId="BodyChar">
    <w:name w:val="Body Char"/>
    <w:link w:val="Body"/>
    <w:rsid w:val="00AE5FFD"/>
    <w:rPr>
      <w:rFonts w:ascii="Arial" w:eastAsia="SimSun" w:hAnsi="Arial" w:cs="Arial"/>
      <w:color w:val="000000"/>
      <w:sz w:val="22"/>
      <w:szCs w:val="22"/>
      <w:lang w:eastAsia="en-AU"/>
    </w:rPr>
  </w:style>
  <w:style w:type="paragraph" w:customStyle="1" w:styleId="Dot">
    <w:name w:val="Dot"/>
    <w:basedOn w:val="Normal"/>
    <w:qFormat/>
    <w:rsid w:val="00FD7AC7"/>
    <w:pPr>
      <w:numPr>
        <w:numId w:val="2"/>
      </w:numPr>
      <w:tabs>
        <w:tab w:val="left" w:pos="1134"/>
      </w:tabs>
      <w:suppressAutoHyphens/>
      <w:spacing w:after="120" w:line="280" w:lineRule="atLeast"/>
    </w:pPr>
    <w:rPr>
      <w:rFonts w:eastAsia="Times New Roman" w:cs="Arial"/>
      <w:szCs w:val="20"/>
      <w:lang w:val="en-US" w:eastAsia="en-AU"/>
    </w:rPr>
  </w:style>
  <w:style w:type="paragraph" w:customStyle="1" w:styleId="Chart1">
    <w:name w:val="Chart1"/>
    <w:basedOn w:val="Body"/>
    <w:link w:val="Chart1Char"/>
    <w:qFormat/>
    <w:rsid w:val="00D67E3D"/>
    <w:pPr>
      <w:numPr>
        <w:numId w:val="4"/>
      </w:numPr>
      <w:jc w:val="center"/>
    </w:pPr>
    <w:rPr>
      <w:b/>
    </w:rPr>
  </w:style>
  <w:style w:type="character" w:customStyle="1" w:styleId="Chart1Char">
    <w:name w:val="Chart1 Char"/>
    <w:link w:val="Chart1"/>
    <w:rsid w:val="00D67E3D"/>
    <w:rPr>
      <w:rFonts w:ascii="Arial" w:eastAsia="SimSun" w:hAnsi="Arial" w:cs="Arial"/>
      <w:b/>
      <w:color w:val="000000"/>
      <w:sz w:val="22"/>
      <w:szCs w:val="22"/>
      <w:lang w:eastAsia="en-AU"/>
    </w:rPr>
  </w:style>
  <w:style w:type="paragraph" w:styleId="BodyText3">
    <w:name w:val="Body Text 3"/>
    <w:basedOn w:val="Normal"/>
    <w:link w:val="BodyText3Char"/>
    <w:uiPriority w:val="99"/>
    <w:semiHidden/>
    <w:unhideWhenUsed/>
    <w:rsid w:val="00B7461F"/>
    <w:pPr>
      <w:spacing w:after="120"/>
    </w:pPr>
    <w:rPr>
      <w:sz w:val="16"/>
      <w:szCs w:val="16"/>
    </w:rPr>
  </w:style>
  <w:style w:type="character" w:customStyle="1" w:styleId="BodyText3Char">
    <w:name w:val="Body Text 3 Char"/>
    <w:link w:val="BodyText3"/>
    <w:uiPriority w:val="99"/>
    <w:semiHidden/>
    <w:rsid w:val="00B7461F"/>
    <w:rPr>
      <w:rFonts w:ascii="Arial" w:eastAsia="SimSun" w:hAnsi="Arial" w:cs="Times New Roman"/>
      <w:sz w:val="16"/>
      <w:szCs w:val="16"/>
      <w:lang w:eastAsia="zh-CN"/>
    </w:rPr>
  </w:style>
  <w:style w:type="paragraph" w:styleId="BalloonText">
    <w:name w:val="Balloon Text"/>
    <w:basedOn w:val="Normal"/>
    <w:link w:val="BalloonTextChar"/>
    <w:uiPriority w:val="99"/>
    <w:semiHidden/>
    <w:unhideWhenUsed/>
    <w:rsid w:val="00B7461F"/>
    <w:rPr>
      <w:rFonts w:ascii="Tahoma" w:hAnsi="Tahoma" w:cs="Tahoma"/>
      <w:sz w:val="16"/>
      <w:szCs w:val="16"/>
    </w:rPr>
  </w:style>
  <w:style w:type="character" w:customStyle="1" w:styleId="BalloonTextChar">
    <w:name w:val="Balloon Text Char"/>
    <w:link w:val="BalloonText"/>
    <w:uiPriority w:val="99"/>
    <w:semiHidden/>
    <w:rsid w:val="00B7461F"/>
    <w:rPr>
      <w:rFonts w:ascii="Tahoma" w:eastAsia="SimSun" w:hAnsi="Tahoma" w:cs="Tahoma"/>
      <w:sz w:val="16"/>
      <w:szCs w:val="16"/>
      <w:lang w:eastAsia="zh-CN"/>
    </w:rPr>
  </w:style>
  <w:style w:type="paragraph" w:styleId="FootnoteText">
    <w:name w:val="footnote text"/>
    <w:aliases w:val="Footnote Text Char1 Char,Footnote Text Char Char Char,Footnote Text Char Char Char Char Char,Footnote Text Char Char Char Char Char Char Char Char Char Char,Footnote Text Char Char Char Char Char2 Char Char Char Char,ft,single space,fn,ft1"/>
    <w:basedOn w:val="Normal"/>
    <w:link w:val="FootnoteTextChar"/>
    <w:uiPriority w:val="99"/>
    <w:unhideWhenUsed/>
    <w:rsid w:val="008644FF"/>
    <w:rPr>
      <w:sz w:val="20"/>
      <w:szCs w:val="20"/>
    </w:rPr>
  </w:style>
  <w:style w:type="character" w:customStyle="1" w:styleId="FootnoteTextChar">
    <w:name w:val="Footnote Text Char"/>
    <w:aliases w:val="Footnote Text Char1 Char Char,Footnote Text Char Char Char Char,Footnote Text Char Char Char Char Char Char,Footnote Text Char Char Char Char Char Char Char Char Char Char Char,ft Char,single space Char,fn Char,ft1 Char"/>
    <w:link w:val="FootnoteText"/>
    <w:uiPriority w:val="99"/>
    <w:rsid w:val="008644FF"/>
    <w:rPr>
      <w:rFonts w:ascii="Arial" w:eastAsia="SimSun" w:hAnsi="Arial"/>
      <w:lang w:eastAsia="zh-CN"/>
    </w:rPr>
  </w:style>
  <w:style w:type="character" w:styleId="FootnoteReference">
    <w:name w:val="footnote reference"/>
    <w:aliases w:val="ftref,16 Point,Superscript 6 Point,fr,Footnote text,(NECG) Footnote Reference,Footnote + Arial,10 pt,Black,footnote ref,BVI fnr,Fußnotenzeichen DISS,FnR-ANZDEC,de nota al pie,Ref,Footnote Ref in FtNote,SUPERS,Footnote Text Char3"/>
    <w:uiPriority w:val="99"/>
    <w:unhideWhenUsed/>
    <w:rsid w:val="008644FF"/>
    <w:rPr>
      <w:vertAlign w:val="superscript"/>
    </w:rPr>
  </w:style>
  <w:style w:type="paragraph" w:styleId="Header">
    <w:name w:val="header"/>
    <w:basedOn w:val="Normal"/>
    <w:link w:val="HeaderChar"/>
    <w:uiPriority w:val="99"/>
    <w:unhideWhenUsed/>
    <w:rsid w:val="00D03D3A"/>
    <w:pPr>
      <w:tabs>
        <w:tab w:val="center" w:pos="4513"/>
        <w:tab w:val="right" w:pos="9026"/>
      </w:tabs>
    </w:pPr>
  </w:style>
  <w:style w:type="character" w:customStyle="1" w:styleId="HeaderChar">
    <w:name w:val="Header Char"/>
    <w:link w:val="Header"/>
    <w:uiPriority w:val="99"/>
    <w:rsid w:val="00D03D3A"/>
    <w:rPr>
      <w:rFonts w:ascii="Arial" w:eastAsia="SimSun" w:hAnsi="Arial"/>
      <w:sz w:val="22"/>
      <w:szCs w:val="24"/>
      <w:lang w:eastAsia="zh-CN"/>
    </w:rPr>
  </w:style>
  <w:style w:type="paragraph" w:styleId="Footer">
    <w:name w:val="footer"/>
    <w:basedOn w:val="Normal"/>
    <w:link w:val="FooterChar"/>
    <w:uiPriority w:val="99"/>
    <w:unhideWhenUsed/>
    <w:rsid w:val="00D03D3A"/>
    <w:pPr>
      <w:tabs>
        <w:tab w:val="center" w:pos="4513"/>
        <w:tab w:val="right" w:pos="9026"/>
      </w:tabs>
    </w:pPr>
  </w:style>
  <w:style w:type="character" w:customStyle="1" w:styleId="FooterChar">
    <w:name w:val="Footer Char"/>
    <w:link w:val="Footer"/>
    <w:uiPriority w:val="99"/>
    <w:rsid w:val="00D03D3A"/>
    <w:rPr>
      <w:rFonts w:ascii="Arial" w:eastAsia="SimSun" w:hAnsi="Arial"/>
      <w:sz w:val="22"/>
      <w:szCs w:val="24"/>
      <w:lang w:eastAsia="zh-CN"/>
    </w:rPr>
  </w:style>
  <w:style w:type="paragraph" w:customStyle="1" w:styleId="TableTotal">
    <w:name w:val="Table Total"/>
    <w:basedOn w:val="Normal"/>
    <w:rsid w:val="00D03D3A"/>
    <w:pPr>
      <w:suppressAutoHyphens/>
      <w:spacing w:before="100" w:after="100" w:line="200" w:lineRule="atLeast"/>
    </w:pPr>
    <w:rPr>
      <w:rFonts w:eastAsia="Times New Roman"/>
      <w:b/>
      <w:sz w:val="18"/>
      <w:szCs w:val="20"/>
      <w:lang w:eastAsia="en-AU"/>
    </w:rPr>
  </w:style>
  <w:style w:type="paragraph" w:customStyle="1" w:styleId="Body2">
    <w:name w:val="Body 2"/>
    <w:basedOn w:val="Body"/>
    <w:link w:val="Body2Char"/>
    <w:qFormat/>
    <w:rsid w:val="0032044A"/>
    <w:pPr>
      <w:numPr>
        <w:numId w:val="0"/>
      </w:numPr>
      <w:tabs>
        <w:tab w:val="left" w:pos="993"/>
      </w:tabs>
    </w:pPr>
    <w:rPr>
      <w:lang w:val="en-US"/>
    </w:rPr>
  </w:style>
  <w:style w:type="table" w:styleId="TableGrid">
    <w:name w:val="Table Grid"/>
    <w:basedOn w:val="TableNormal"/>
    <w:uiPriority w:val="59"/>
    <w:rsid w:val="00C90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2Char">
    <w:name w:val="Body 2 Char"/>
    <w:basedOn w:val="BodyChar"/>
    <w:link w:val="Body2"/>
    <w:rsid w:val="0032044A"/>
    <w:rPr>
      <w:rFonts w:ascii="Arial" w:eastAsia="SimSun" w:hAnsi="Arial" w:cs="Arial"/>
      <w:color w:val="000000"/>
      <w:sz w:val="22"/>
      <w:szCs w:val="22"/>
      <w:lang w:val="en-US" w:eastAsia="en-AU"/>
    </w:rPr>
  </w:style>
  <w:style w:type="character" w:styleId="CommentReference">
    <w:name w:val="annotation reference"/>
    <w:uiPriority w:val="99"/>
    <w:semiHidden/>
    <w:unhideWhenUsed/>
    <w:rsid w:val="00D978A4"/>
    <w:rPr>
      <w:sz w:val="16"/>
      <w:szCs w:val="16"/>
    </w:rPr>
  </w:style>
  <w:style w:type="paragraph" w:styleId="CommentText">
    <w:name w:val="annotation text"/>
    <w:basedOn w:val="Normal"/>
    <w:link w:val="CommentTextChar"/>
    <w:uiPriority w:val="99"/>
    <w:unhideWhenUsed/>
    <w:rsid w:val="00D978A4"/>
    <w:rPr>
      <w:sz w:val="20"/>
      <w:szCs w:val="20"/>
    </w:rPr>
  </w:style>
  <w:style w:type="character" w:customStyle="1" w:styleId="CommentTextChar">
    <w:name w:val="Comment Text Char"/>
    <w:link w:val="CommentText"/>
    <w:uiPriority w:val="99"/>
    <w:rsid w:val="00D978A4"/>
    <w:rPr>
      <w:rFonts w:ascii="Arial" w:eastAsia="SimSun" w:hAnsi="Arial"/>
      <w:lang w:val="en-AU" w:eastAsia="zh-CN"/>
    </w:rPr>
  </w:style>
  <w:style w:type="paragraph" w:styleId="CommentSubject">
    <w:name w:val="annotation subject"/>
    <w:basedOn w:val="CommentText"/>
    <w:next w:val="CommentText"/>
    <w:link w:val="CommentSubjectChar"/>
    <w:uiPriority w:val="99"/>
    <w:semiHidden/>
    <w:unhideWhenUsed/>
    <w:rsid w:val="00D978A4"/>
    <w:rPr>
      <w:b/>
      <w:bCs/>
    </w:rPr>
  </w:style>
  <w:style w:type="character" w:customStyle="1" w:styleId="CommentSubjectChar">
    <w:name w:val="Comment Subject Char"/>
    <w:link w:val="CommentSubject"/>
    <w:uiPriority w:val="99"/>
    <w:semiHidden/>
    <w:rsid w:val="00D978A4"/>
    <w:rPr>
      <w:rFonts w:ascii="Arial" w:eastAsia="SimSun" w:hAnsi="Arial"/>
      <w:b/>
      <w:bCs/>
      <w:lang w:val="en-AU" w:eastAsia="zh-CN"/>
    </w:rPr>
  </w:style>
  <w:style w:type="paragraph" w:styleId="Caption">
    <w:name w:val="caption"/>
    <w:basedOn w:val="Normal"/>
    <w:next w:val="Normal"/>
    <w:unhideWhenUsed/>
    <w:qFormat/>
    <w:rsid w:val="00A90A1D"/>
    <w:rPr>
      <w:b/>
      <w:bCs/>
      <w:color w:val="4F81BD" w:themeColor="accent1"/>
      <w:sz w:val="20"/>
      <w:szCs w:val="20"/>
    </w:rPr>
  </w:style>
  <w:style w:type="character" w:styleId="Hyperlink">
    <w:name w:val="Hyperlink"/>
    <w:uiPriority w:val="99"/>
    <w:rsid w:val="00843EA2"/>
    <w:rPr>
      <w:color w:val="0000FF"/>
      <w:u w:val="single"/>
    </w:rPr>
  </w:style>
  <w:style w:type="paragraph" w:styleId="ListParagraph">
    <w:name w:val="List Paragraph"/>
    <w:basedOn w:val="Normal"/>
    <w:uiPriority w:val="34"/>
    <w:qFormat/>
    <w:rsid w:val="002D01C2"/>
    <w:pPr>
      <w:ind w:left="720"/>
    </w:pPr>
  </w:style>
  <w:style w:type="paragraph" w:styleId="PlainText">
    <w:name w:val="Plain Text"/>
    <w:basedOn w:val="Normal"/>
    <w:link w:val="PlainTextChar"/>
    <w:uiPriority w:val="99"/>
    <w:semiHidden/>
    <w:unhideWhenUsed/>
    <w:rsid w:val="00367F95"/>
    <w:pPr>
      <w:jc w:val="left"/>
    </w:pPr>
    <w:rPr>
      <w:rFonts w:ascii="Consolas" w:eastAsia="Calibri" w:hAnsi="Consolas"/>
      <w:sz w:val="21"/>
      <w:szCs w:val="21"/>
      <w:lang w:eastAsia="en-US"/>
    </w:rPr>
  </w:style>
  <w:style w:type="character" w:customStyle="1" w:styleId="PlainTextChar">
    <w:name w:val="Plain Text Char"/>
    <w:link w:val="PlainText"/>
    <w:uiPriority w:val="99"/>
    <w:semiHidden/>
    <w:rsid w:val="00367F95"/>
    <w:rPr>
      <w:rFonts w:ascii="Consolas" w:eastAsia="Calibri" w:hAnsi="Consolas" w:cs="Times New Roman"/>
      <w:sz w:val="21"/>
      <w:szCs w:val="21"/>
      <w:lang w:eastAsia="en-US"/>
    </w:rPr>
  </w:style>
  <w:style w:type="paragraph" w:styleId="BodyText">
    <w:name w:val="Body Text"/>
    <w:basedOn w:val="Normal"/>
    <w:link w:val="BodyTextChar"/>
    <w:uiPriority w:val="99"/>
    <w:semiHidden/>
    <w:unhideWhenUsed/>
    <w:rsid w:val="00D24C5E"/>
    <w:pPr>
      <w:spacing w:after="120"/>
    </w:pPr>
  </w:style>
  <w:style w:type="character" w:customStyle="1" w:styleId="BodyTextChar">
    <w:name w:val="Body Text Char"/>
    <w:link w:val="BodyText"/>
    <w:uiPriority w:val="99"/>
    <w:semiHidden/>
    <w:rsid w:val="00D24C5E"/>
    <w:rPr>
      <w:rFonts w:ascii="Arial" w:eastAsia="SimSun" w:hAnsi="Arial"/>
      <w:sz w:val="22"/>
      <w:szCs w:val="24"/>
      <w:lang w:eastAsia="zh-CN"/>
    </w:rPr>
  </w:style>
  <w:style w:type="paragraph" w:customStyle="1" w:styleId="bang-DonVi">
    <w:name w:val="bang-Don Vi"/>
    <w:basedOn w:val="Normal"/>
    <w:next w:val="Normal"/>
    <w:autoRedefine/>
    <w:semiHidden/>
    <w:rsid w:val="00E76928"/>
    <w:pPr>
      <w:tabs>
        <w:tab w:val="left" w:pos="0"/>
      </w:tabs>
      <w:spacing w:before="60" w:after="60"/>
      <w:jc w:val="right"/>
      <w:outlineLvl w:val="8"/>
    </w:pPr>
    <w:rPr>
      <w:rFonts w:ascii=".VnTime" w:eastAsia="Times New Roman" w:hAnsi=".VnTime"/>
      <w:i/>
      <w:noProof/>
      <w:sz w:val="28"/>
      <w:szCs w:val="20"/>
      <w:lang w:val="en-US" w:eastAsia="en-US"/>
    </w:rPr>
  </w:style>
  <w:style w:type="paragraph" w:customStyle="1" w:styleId="Style1">
    <w:name w:val="Style1"/>
    <w:basedOn w:val="Body"/>
    <w:qFormat/>
    <w:rsid w:val="00C03C28"/>
    <w:pPr>
      <w:numPr>
        <w:numId w:val="0"/>
      </w:numPr>
      <w:ind w:left="567"/>
      <w:jc w:val="left"/>
    </w:pPr>
    <w:rPr>
      <w:rFonts w:asciiTheme="majorHAnsi" w:hAnsiTheme="majorHAnsi" w:cs="Gill Sans"/>
      <w:color w:val="4F81BD" w:themeColor="accent1"/>
      <w:lang w:eastAsia="en-US"/>
    </w:rPr>
  </w:style>
  <w:style w:type="character" w:styleId="FollowedHyperlink">
    <w:name w:val="FollowedHyperlink"/>
    <w:basedOn w:val="DefaultParagraphFont"/>
    <w:uiPriority w:val="99"/>
    <w:semiHidden/>
    <w:unhideWhenUsed/>
    <w:rsid w:val="004B5038"/>
    <w:rPr>
      <w:color w:val="800080" w:themeColor="followedHyperlink"/>
      <w:u w:val="single"/>
    </w:rPr>
  </w:style>
  <w:style w:type="table" w:styleId="MediumList1-Accent6">
    <w:name w:val="Medium List 1 Accent 6"/>
    <w:basedOn w:val="TableNormal"/>
    <w:uiPriority w:val="19"/>
    <w:qFormat/>
    <w:rsid w:val="00CB0BE2"/>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33"/>
    <w:qFormat/>
    <w:rsid w:val="00CB0B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2-Accent4">
    <w:name w:val="Medium List 2 Accent 4"/>
    <w:basedOn w:val="TableNormal"/>
    <w:uiPriority w:val="61"/>
    <w:rsid w:val="00CB0BE2"/>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4">
    <w:name w:val="Medium Grid 2 Accent 4"/>
    <w:basedOn w:val="TableNormal"/>
    <w:uiPriority w:val="63"/>
    <w:rsid w:val="007236BD"/>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4"/>
    <w:rsid w:val="007236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styleId="PageNumber">
    <w:name w:val="page number"/>
    <w:basedOn w:val="DefaultParagraphFont"/>
    <w:uiPriority w:val="99"/>
    <w:semiHidden/>
    <w:unhideWhenUsed/>
    <w:rsid w:val="00945DFB"/>
  </w:style>
  <w:style w:type="paragraph" w:customStyle="1" w:styleId="Address2">
    <w:name w:val="Address2"/>
    <w:basedOn w:val="Normal"/>
    <w:rsid w:val="00CA3B50"/>
    <w:pPr>
      <w:tabs>
        <w:tab w:val="left" w:pos="1985"/>
      </w:tabs>
      <w:spacing w:after="400" w:line="300" w:lineRule="atLeast"/>
      <w:ind w:left="3119"/>
      <w:jc w:val="left"/>
    </w:pPr>
    <w:rPr>
      <w:rFonts w:ascii="Times New Roman" w:eastAsia="Times New Roman" w:hAnsi="Times New Roman"/>
      <w:szCs w:val="20"/>
      <w:lang w:eastAsia="en-AU"/>
    </w:rPr>
  </w:style>
  <w:style w:type="paragraph" w:customStyle="1" w:styleId="intro">
    <w:name w:val="intro"/>
    <w:basedOn w:val="Normal"/>
    <w:rsid w:val="00CA3B50"/>
    <w:pPr>
      <w:tabs>
        <w:tab w:val="left" w:pos="1985"/>
      </w:tabs>
      <w:spacing w:line="400" w:lineRule="atLeast"/>
      <w:ind w:left="3119"/>
      <w:jc w:val="left"/>
    </w:pPr>
    <w:rPr>
      <w:rFonts w:ascii="Times New Roman" w:eastAsia="Times New Roman" w:hAnsi="Times New Roman"/>
      <w:i/>
      <w:szCs w:val="20"/>
      <w:lang w:eastAsia="en-AU"/>
    </w:rPr>
  </w:style>
  <w:style w:type="paragraph" w:customStyle="1" w:styleId="PtyHead">
    <w:name w:val="Pty Head"/>
    <w:basedOn w:val="Normal"/>
    <w:rsid w:val="001156BF"/>
    <w:pPr>
      <w:tabs>
        <w:tab w:val="left" w:pos="1985"/>
      </w:tabs>
      <w:spacing w:before="440" w:line="220" w:lineRule="atLeast"/>
      <w:jc w:val="left"/>
    </w:pPr>
    <w:rPr>
      <w:rFonts w:eastAsia="Times New Roman"/>
      <w:b/>
      <w:sz w:val="18"/>
      <w:szCs w:val="20"/>
      <w:lang w:eastAsia="en-AU"/>
    </w:rPr>
  </w:style>
  <w:style w:type="paragraph" w:customStyle="1" w:styleId="PtyBody">
    <w:name w:val="Pty Body"/>
    <w:basedOn w:val="Normal"/>
    <w:rsid w:val="001156BF"/>
    <w:pPr>
      <w:tabs>
        <w:tab w:val="left" w:pos="1985"/>
      </w:tabs>
      <w:spacing w:before="120" w:line="220" w:lineRule="atLeast"/>
      <w:jc w:val="left"/>
    </w:pPr>
    <w:rPr>
      <w:rFonts w:ascii="Times New Roman" w:eastAsia="Times New Roman" w:hAnsi="Times New Roman"/>
      <w:sz w:val="18"/>
      <w:szCs w:val="20"/>
      <w:lang w:eastAsia="en-AU"/>
    </w:rPr>
  </w:style>
  <w:style w:type="paragraph" w:styleId="TOC1">
    <w:name w:val="toc 1"/>
    <w:basedOn w:val="Normal"/>
    <w:next w:val="Normal"/>
    <w:autoRedefine/>
    <w:uiPriority w:val="39"/>
    <w:unhideWhenUsed/>
    <w:rsid w:val="00F6089D"/>
    <w:pPr>
      <w:spacing w:before="120"/>
      <w:jc w:val="left"/>
    </w:pPr>
    <w:rPr>
      <w:rFonts w:asciiTheme="minorHAnsi" w:hAnsiTheme="minorHAnsi"/>
      <w:b/>
      <w:caps/>
      <w:szCs w:val="22"/>
    </w:rPr>
  </w:style>
  <w:style w:type="paragraph" w:styleId="TOC2">
    <w:name w:val="toc 2"/>
    <w:basedOn w:val="Normal"/>
    <w:next w:val="Normal"/>
    <w:autoRedefine/>
    <w:uiPriority w:val="39"/>
    <w:unhideWhenUsed/>
    <w:rsid w:val="00F6089D"/>
    <w:pPr>
      <w:ind w:left="220"/>
      <w:jc w:val="left"/>
    </w:pPr>
    <w:rPr>
      <w:rFonts w:asciiTheme="minorHAnsi" w:hAnsiTheme="minorHAnsi"/>
      <w:smallCaps/>
      <w:szCs w:val="22"/>
    </w:rPr>
  </w:style>
  <w:style w:type="paragraph" w:styleId="TOC3">
    <w:name w:val="toc 3"/>
    <w:basedOn w:val="Normal"/>
    <w:next w:val="Normal"/>
    <w:autoRedefine/>
    <w:uiPriority w:val="39"/>
    <w:unhideWhenUsed/>
    <w:rsid w:val="00F6089D"/>
    <w:pPr>
      <w:ind w:left="440"/>
      <w:jc w:val="left"/>
    </w:pPr>
    <w:rPr>
      <w:rFonts w:asciiTheme="minorHAnsi" w:hAnsiTheme="minorHAnsi"/>
      <w:i/>
      <w:szCs w:val="22"/>
    </w:rPr>
  </w:style>
  <w:style w:type="paragraph" w:styleId="TOC4">
    <w:name w:val="toc 4"/>
    <w:basedOn w:val="Normal"/>
    <w:next w:val="Normal"/>
    <w:autoRedefine/>
    <w:uiPriority w:val="39"/>
    <w:unhideWhenUsed/>
    <w:rsid w:val="00F6089D"/>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F6089D"/>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F6089D"/>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F6089D"/>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F6089D"/>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F6089D"/>
    <w:pPr>
      <w:ind w:left="1760"/>
      <w:jc w:val="left"/>
    </w:pPr>
    <w:rPr>
      <w:rFonts w:asciiTheme="minorHAnsi" w:hAnsiTheme="minorHAnsi"/>
      <w:sz w:val="18"/>
      <w:szCs w:val="18"/>
    </w:rPr>
  </w:style>
  <w:style w:type="paragraph" w:customStyle="1" w:styleId="ndmuc">
    <w:name w:val="ndmuc"/>
    <w:basedOn w:val="Normal"/>
    <w:rsid w:val="00216C73"/>
    <w:pPr>
      <w:spacing w:before="120" w:after="240" w:line="320" w:lineRule="exact"/>
      <w:jc w:val="center"/>
    </w:pPr>
    <w:rPr>
      <w:rFonts w:ascii="Times New Roman" w:eastAsia="MS Mincho" w:hAnsi="Times New Roman"/>
      <w:b/>
      <w:color w:val="000000"/>
      <w:sz w:val="28"/>
      <w:szCs w:val="28"/>
      <w:lang w:val="vi-VN" w:eastAsia="ja-JP"/>
    </w:rPr>
  </w:style>
  <w:style w:type="paragraph" w:customStyle="1" w:styleId="Style6">
    <w:name w:val="Style6"/>
    <w:basedOn w:val="Normal"/>
    <w:rsid w:val="004A4A47"/>
    <w:pPr>
      <w:numPr>
        <w:numId w:val="6"/>
      </w:numPr>
      <w:tabs>
        <w:tab w:val="left" w:pos="1134"/>
      </w:tabs>
      <w:spacing w:before="120"/>
      <w:jc w:val="left"/>
    </w:pPr>
    <w:rPr>
      <w:rFonts w:eastAsia="Times New Roman"/>
      <w:sz w:val="20"/>
      <w:szCs w:val="28"/>
      <w:lang w:val="en-US" w:eastAsia="en-US"/>
    </w:rPr>
  </w:style>
  <w:style w:type="numbering" w:customStyle="1" w:styleId="StyleNumberedWingdingssymbol12ptItalicBlack">
    <w:name w:val="Style Numbered Wingdings (symbol) 12 pt Italic Black"/>
    <w:basedOn w:val="NoList"/>
    <w:rsid w:val="004A4A47"/>
    <w:pPr>
      <w:numPr>
        <w:numId w:val="7"/>
      </w:numPr>
    </w:pPr>
  </w:style>
  <w:style w:type="numbering" w:customStyle="1" w:styleId="StyleBulleted">
    <w:name w:val="Style Bulleted"/>
    <w:basedOn w:val="NoList"/>
    <w:rsid w:val="004A4A47"/>
    <w:pPr>
      <w:numPr>
        <w:numId w:val="8"/>
      </w:numPr>
    </w:pPr>
  </w:style>
  <w:style w:type="paragraph" w:customStyle="1" w:styleId="StyleNoidungTimesNewRoman">
    <w:name w:val="Style Noi dung + Times New Roman"/>
    <w:basedOn w:val="Normal"/>
    <w:link w:val="StyleNoidungTimesNewRomanChar"/>
    <w:autoRedefine/>
    <w:rsid w:val="00A539C6"/>
    <w:pPr>
      <w:spacing w:before="120" w:after="120"/>
      <w:ind w:firstLine="720"/>
    </w:pPr>
    <w:rPr>
      <w:rFonts w:ascii="Times New Roman" w:eastAsia="Times New Roman" w:hAnsi="Times New Roman"/>
      <w:sz w:val="28"/>
      <w:szCs w:val="28"/>
      <w:lang w:val="pt-BR" w:eastAsia="en-US"/>
    </w:rPr>
  </w:style>
  <w:style w:type="character" w:customStyle="1" w:styleId="StyleNoidungTimesNewRomanChar">
    <w:name w:val="Style Noi dung + Times New Roman Char"/>
    <w:link w:val="StyleNoidungTimesNewRoman"/>
    <w:rsid w:val="00A539C6"/>
    <w:rPr>
      <w:rFonts w:ascii="Times New Roman" w:eastAsia="Times New Roman" w:hAnsi="Times New Roman"/>
      <w:sz w:val="28"/>
      <w:szCs w:val="28"/>
      <w:lang w:val="pt-BR"/>
    </w:rPr>
  </w:style>
  <w:style w:type="paragraph" w:customStyle="1" w:styleId="Nomduclientniveau2">
    <w:name w:val="Nom du client niveau 2"/>
    <w:rsid w:val="006B41BA"/>
    <w:rPr>
      <w:rFonts w:ascii="Arial" w:eastAsia="Times New Roman" w:hAnsi="Arial"/>
      <w:b/>
      <w:color w:val="333333"/>
      <w:lang w:val="fr-FR" w:eastAsia="fr-FR"/>
    </w:rPr>
  </w:style>
  <w:style w:type="paragraph" w:customStyle="1" w:styleId="Nomduclient">
    <w:name w:val="Nom du client"/>
    <w:next w:val="Normal"/>
    <w:rsid w:val="006B41BA"/>
    <w:rPr>
      <w:rFonts w:ascii="Arial" w:eastAsia="Arial Unicode MS" w:hAnsi="Arial" w:cs="Arial"/>
      <w:b/>
      <w:color w:val="333333"/>
      <w:sz w:val="28"/>
      <w:szCs w:val="48"/>
      <w:lang w:val="fr-FR" w:eastAsia="fr-FR"/>
    </w:rPr>
  </w:style>
  <w:style w:type="paragraph" w:customStyle="1" w:styleId="Titreduprojetniveau2">
    <w:name w:val="Titre du projet niveau 2"/>
    <w:rsid w:val="006B41BA"/>
    <w:pPr>
      <w:spacing w:before="120"/>
    </w:pPr>
    <w:rPr>
      <w:rFonts w:ascii="Arial Narrow" w:eastAsia="Arial Unicode MS" w:hAnsi="Arial Narrow"/>
      <w:b/>
      <w:color w:val="B6D266"/>
      <w:sz w:val="28"/>
      <w:lang w:val="fr-FR" w:eastAsia="fr-FR"/>
    </w:rPr>
  </w:style>
  <w:style w:type="paragraph" w:customStyle="1" w:styleId="Titreduprojet">
    <w:name w:val="Titre du projet"/>
    <w:basedOn w:val="Normal"/>
    <w:next w:val="Normal"/>
    <w:rsid w:val="006B41BA"/>
    <w:pPr>
      <w:spacing w:before="120"/>
      <w:jc w:val="left"/>
    </w:pPr>
    <w:rPr>
      <w:rFonts w:ascii="Arial Narrow" w:eastAsia="Times New Roman" w:hAnsi="Arial Narrow" w:cs="Arial"/>
      <w:b/>
      <w:color w:val="93AC00"/>
      <w:sz w:val="44"/>
      <w:lang w:val="fr-FR" w:eastAsia="fr-FR"/>
    </w:rPr>
  </w:style>
  <w:style w:type="paragraph" w:customStyle="1" w:styleId="Titredudocument">
    <w:name w:val="Titre du document"/>
    <w:basedOn w:val="Normal"/>
    <w:rsid w:val="006B41BA"/>
    <w:pPr>
      <w:spacing w:before="120"/>
      <w:jc w:val="left"/>
    </w:pPr>
    <w:rPr>
      <w:rFonts w:eastAsia="Times New Roman"/>
      <w:b/>
      <w:bCs/>
      <w:color w:val="999999"/>
      <w:sz w:val="36"/>
      <w:szCs w:val="20"/>
      <w:lang w:val="fr-FR" w:eastAsia="fr-FR"/>
    </w:rPr>
  </w:style>
  <w:style w:type="paragraph" w:customStyle="1" w:styleId="Styletitrepartenaires">
    <w:name w:val="Style titre partenaires"/>
    <w:basedOn w:val="Normal"/>
    <w:rsid w:val="006B41BA"/>
    <w:pPr>
      <w:spacing w:before="120" w:line="288" w:lineRule="auto"/>
      <w:ind w:left="57"/>
      <w:jc w:val="center"/>
    </w:pPr>
    <w:rPr>
      <w:rFonts w:ascii="Arial Narrow" w:eastAsia="Times New Roman" w:hAnsi="Arial Narrow"/>
      <w:lang w:val="fr-FR" w:eastAsia="fr-FR"/>
    </w:rPr>
  </w:style>
  <w:style w:type="paragraph" w:styleId="DocumentMap">
    <w:name w:val="Document Map"/>
    <w:basedOn w:val="Normal"/>
    <w:link w:val="DocumentMapChar"/>
    <w:uiPriority w:val="99"/>
    <w:semiHidden/>
    <w:unhideWhenUsed/>
    <w:rsid w:val="00FE0AAA"/>
    <w:rPr>
      <w:rFonts w:ascii="Tahoma" w:hAnsi="Tahoma" w:cs="Tahoma"/>
      <w:sz w:val="16"/>
      <w:szCs w:val="16"/>
    </w:rPr>
  </w:style>
  <w:style w:type="character" w:customStyle="1" w:styleId="DocumentMapChar">
    <w:name w:val="Document Map Char"/>
    <w:basedOn w:val="DefaultParagraphFont"/>
    <w:link w:val="DocumentMap"/>
    <w:uiPriority w:val="99"/>
    <w:semiHidden/>
    <w:rsid w:val="00FE0AAA"/>
    <w:rPr>
      <w:rFonts w:ascii="Tahoma" w:eastAsia="SimSun" w:hAnsi="Tahoma" w:cs="Tahoma"/>
      <w:sz w:val="16"/>
      <w:szCs w:val="16"/>
      <w:lang w:eastAsia="zh-CN"/>
    </w:rPr>
  </w:style>
  <w:style w:type="paragraph" w:styleId="Revision">
    <w:name w:val="Revision"/>
    <w:hidden/>
    <w:uiPriority w:val="71"/>
    <w:rsid w:val="009B7BE1"/>
    <w:rPr>
      <w:rFonts w:ascii="Arial" w:eastAsia="SimSun" w:hAnsi="Arial"/>
      <w:sz w:val="22"/>
      <w:lang w:eastAsia="zh-CN"/>
    </w:rPr>
  </w:style>
  <w:style w:type="paragraph" w:customStyle="1" w:styleId="dieu">
    <w:name w:val="dieu"/>
    <w:basedOn w:val="Normal"/>
    <w:rsid w:val="004B72DE"/>
    <w:pPr>
      <w:widowControl w:val="0"/>
      <w:tabs>
        <w:tab w:val="num" w:pos="937"/>
      </w:tabs>
      <w:spacing w:before="120" w:line="340" w:lineRule="exact"/>
      <w:ind w:firstLine="567"/>
    </w:pPr>
    <w:rPr>
      <w:rFonts w:ascii="Times New Roman" w:eastAsia="Cambria" w:hAnsi="Times New Roman"/>
      <w:b/>
      <w:bCs/>
      <w:color w:val="000000"/>
      <w:sz w:val="28"/>
      <w:szCs w:val="28"/>
      <w:lang w:val="vi-VN" w:eastAsia="en-US"/>
    </w:rPr>
  </w:style>
  <w:style w:type="paragraph" w:styleId="BodyTextIndent">
    <w:name w:val="Body Text Indent"/>
    <w:basedOn w:val="Normal"/>
    <w:link w:val="BodyTextIndentChar"/>
    <w:rsid w:val="004B72DE"/>
    <w:pPr>
      <w:spacing w:before="120"/>
      <w:ind w:firstLine="709"/>
    </w:pPr>
    <w:rPr>
      <w:rFonts w:ascii="Times New Roman" w:eastAsia="Times New Roman" w:hAnsi="Times New Roman"/>
      <w:sz w:val="28"/>
      <w:szCs w:val="20"/>
      <w:lang w:val="en-US" w:eastAsia="en-US"/>
    </w:rPr>
  </w:style>
  <w:style w:type="character" w:customStyle="1" w:styleId="BodyTextIndentChar">
    <w:name w:val="Body Text Indent Char"/>
    <w:basedOn w:val="DefaultParagraphFont"/>
    <w:link w:val="BodyTextIndent"/>
    <w:rsid w:val="004B72DE"/>
    <w:rPr>
      <w:rFonts w:ascii="Times New Roman" w:eastAsia="Times New Roman" w:hAnsi="Times New Roman"/>
      <w:sz w:val="28"/>
      <w:szCs w:val="20"/>
      <w:lang w:val="en-US"/>
    </w:rPr>
  </w:style>
  <w:style w:type="numbering" w:customStyle="1" w:styleId="NoList1">
    <w:name w:val="No List1"/>
    <w:next w:val="NoList"/>
    <w:uiPriority w:val="99"/>
    <w:semiHidden/>
    <w:unhideWhenUsed/>
    <w:rsid w:val="004B72DE"/>
  </w:style>
  <w:style w:type="paragraph" w:customStyle="1" w:styleId="xl63">
    <w:name w:val="xl63"/>
    <w:basedOn w:val="Normal"/>
    <w:rsid w:val="004B72DE"/>
    <w:pPr>
      <w:spacing w:before="100" w:beforeAutospacing="1" w:after="100" w:afterAutospacing="1"/>
      <w:jc w:val="left"/>
    </w:pPr>
    <w:rPr>
      <w:rFonts w:eastAsia="Times New Roman" w:cs="Arial"/>
      <w:szCs w:val="22"/>
      <w:lang w:val="en-US" w:eastAsia="en-US"/>
    </w:rPr>
  </w:style>
  <w:style w:type="paragraph" w:customStyle="1" w:styleId="xl64">
    <w:name w:val="xl64"/>
    <w:basedOn w:val="Normal"/>
    <w:rsid w:val="004B72DE"/>
    <w:pPr>
      <w:spacing w:before="100" w:beforeAutospacing="1" w:after="100" w:afterAutospacing="1"/>
      <w:jc w:val="center"/>
      <w:textAlignment w:val="center"/>
    </w:pPr>
    <w:rPr>
      <w:rFonts w:eastAsia="Times New Roman" w:cs="Arial"/>
      <w:szCs w:val="22"/>
      <w:lang w:val="en-US" w:eastAsia="en-US"/>
    </w:rPr>
  </w:style>
  <w:style w:type="paragraph" w:customStyle="1" w:styleId="xl65">
    <w:name w:val="xl65"/>
    <w:basedOn w:val="Normal"/>
    <w:rsid w:val="004B72DE"/>
    <w:pPr>
      <w:pBdr>
        <w:left w:val="single" w:sz="8"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66">
    <w:name w:val="xl66"/>
    <w:basedOn w:val="Normal"/>
    <w:rsid w:val="004B72DE"/>
    <w:pP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67">
    <w:name w:val="xl67"/>
    <w:basedOn w:val="Normal"/>
    <w:rsid w:val="004B72DE"/>
    <w:pP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68">
    <w:name w:val="xl68"/>
    <w:basedOn w:val="Normal"/>
    <w:rsid w:val="004B72DE"/>
    <w:pPr>
      <w:pBdr>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69">
    <w:name w:val="xl69"/>
    <w:basedOn w:val="Normal"/>
    <w:rsid w:val="004B72DE"/>
    <w:pPr>
      <w:pBdr>
        <w:top w:val="single" w:sz="4" w:space="0" w:color="auto"/>
        <w:left w:val="single" w:sz="8" w:space="0" w:color="auto"/>
        <w:bottom w:val="single" w:sz="4" w:space="0" w:color="auto"/>
      </w:pBdr>
      <w:shd w:val="clear" w:color="000000" w:fill="FFFF00"/>
      <w:spacing w:before="100" w:beforeAutospacing="1" w:after="100" w:afterAutospacing="1"/>
      <w:jc w:val="left"/>
    </w:pPr>
    <w:rPr>
      <w:rFonts w:eastAsia="Times New Roman" w:cs="Arial"/>
      <w:szCs w:val="22"/>
      <w:lang w:val="en-US" w:eastAsia="en-US"/>
    </w:rPr>
  </w:style>
  <w:style w:type="paragraph" w:customStyle="1" w:styleId="xl70">
    <w:name w:val="xl70"/>
    <w:basedOn w:val="Normal"/>
    <w:rsid w:val="004B72DE"/>
    <w:pPr>
      <w:pBdr>
        <w:top w:val="single" w:sz="4" w:space="0" w:color="auto"/>
        <w:bottom w:val="single" w:sz="4" w:space="0" w:color="auto"/>
      </w:pBdr>
      <w:shd w:val="clear" w:color="000000" w:fill="FFFF00"/>
      <w:spacing w:before="100" w:beforeAutospacing="1" w:after="100" w:afterAutospacing="1"/>
      <w:jc w:val="left"/>
    </w:pPr>
    <w:rPr>
      <w:rFonts w:eastAsia="Times New Roman" w:cs="Arial"/>
      <w:szCs w:val="22"/>
      <w:lang w:val="en-US" w:eastAsia="en-US"/>
    </w:rPr>
  </w:style>
  <w:style w:type="paragraph" w:customStyle="1" w:styleId="xl71">
    <w:name w:val="xl71"/>
    <w:basedOn w:val="Normal"/>
    <w:rsid w:val="004B72DE"/>
    <w:pPr>
      <w:pBdr>
        <w:top w:val="single" w:sz="4" w:space="0" w:color="auto"/>
        <w:bottom w:val="single" w:sz="4"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72">
    <w:name w:val="xl72"/>
    <w:basedOn w:val="Normal"/>
    <w:rsid w:val="004B72DE"/>
    <w:pPr>
      <w:pBdr>
        <w:top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73">
    <w:name w:val="xl73"/>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74">
    <w:name w:val="xl74"/>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75">
    <w:name w:val="xl75"/>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76">
    <w:name w:val="xl76"/>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77">
    <w:name w:val="xl77"/>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78">
    <w:name w:val="xl78"/>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79">
    <w:name w:val="xl79"/>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0">
    <w:name w:val="xl80"/>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1">
    <w:name w:val="xl81"/>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82">
    <w:name w:val="xl82"/>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3">
    <w:name w:val="xl83"/>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4">
    <w:name w:val="xl84"/>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5">
    <w:name w:val="xl85"/>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6">
    <w:name w:val="xl86"/>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7">
    <w:name w:val="xl87"/>
    <w:basedOn w:val="Normal"/>
    <w:rsid w:val="004B72DE"/>
    <w:pPr>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88">
    <w:name w:val="xl88"/>
    <w:basedOn w:val="Normal"/>
    <w:rsid w:val="004B72DE"/>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9">
    <w:name w:val="xl89"/>
    <w:basedOn w:val="Normal"/>
    <w:rsid w:val="004B72DE"/>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0">
    <w:name w:val="xl90"/>
    <w:basedOn w:val="Normal"/>
    <w:rsid w:val="004B72DE"/>
    <w:pPr>
      <w:pBdr>
        <w:top w:val="single" w:sz="4" w:space="0" w:color="auto"/>
        <w:left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1">
    <w:name w:val="xl91"/>
    <w:basedOn w:val="Normal"/>
    <w:rsid w:val="004B72DE"/>
    <w:pPr>
      <w:pBdr>
        <w:left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2">
    <w:name w:val="xl92"/>
    <w:basedOn w:val="Normal"/>
    <w:rsid w:val="004B72DE"/>
    <w:pPr>
      <w:pBdr>
        <w:left w:val="single" w:sz="8" w:space="0" w:color="auto"/>
        <w:bottom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3">
    <w:name w:val="xl93"/>
    <w:basedOn w:val="Normal"/>
    <w:rsid w:val="004B72DE"/>
    <w:pPr>
      <w:pBdr>
        <w:left w:val="single" w:sz="8"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4">
    <w:name w:val="xl94"/>
    <w:basedOn w:val="Normal"/>
    <w:rsid w:val="004B72DE"/>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5">
    <w:name w:val="xl95"/>
    <w:basedOn w:val="Normal"/>
    <w:rsid w:val="004B72DE"/>
    <w:pPr>
      <w:pBdr>
        <w:top w:val="single" w:sz="4" w:space="0" w:color="auto"/>
        <w:left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6">
    <w:name w:val="xl96"/>
    <w:basedOn w:val="Normal"/>
    <w:rsid w:val="004B72DE"/>
    <w:pPr>
      <w:pBdr>
        <w:top w:val="single" w:sz="4" w:space="0" w:color="auto"/>
        <w:left w:val="single" w:sz="8" w:space="0" w:color="auto"/>
        <w:bottom w:val="single" w:sz="4"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97">
    <w:name w:val="xl97"/>
    <w:basedOn w:val="Normal"/>
    <w:rsid w:val="004B72DE"/>
    <w:pPr>
      <w:pBdr>
        <w:top w:val="single" w:sz="4" w:space="0" w:color="auto"/>
        <w:bottom w:val="single" w:sz="4"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98">
    <w:name w:val="xl98"/>
    <w:basedOn w:val="Normal"/>
    <w:rsid w:val="004B72DE"/>
    <w:pPr>
      <w:pBdr>
        <w:top w:val="single" w:sz="4" w:space="0" w:color="auto"/>
        <w:bottom w:val="single" w:sz="4"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99">
    <w:name w:val="xl99"/>
    <w:basedOn w:val="Normal"/>
    <w:rsid w:val="004B72DE"/>
    <w:pPr>
      <w:pBdr>
        <w:top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100">
    <w:name w:val="xl100"/>
    <w:basedOn w:val="Normal"/>
    <w:rsid w:val="004B72DE"/>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1">
    <w:name w:val="xl101"/>
    <w:basedOn w:val="Normal"/>
    <w:rsid w:val="004B72DE"/>
    <w:pPr>
      <w:pBdr>
        <w:top w:val="single" w:sz="8" w:space="0" w:color="auto"/>
        <w:bottom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2">
    <w:name w:val="xl102"/>
    <w:basedOn w:val="Normal"/>
    <w:rsid w:val="004B72DE"/>
    <w:pPr>
      <w:pBdr>
        <w:top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3">
    <w:name w:val="xl103"/>
    <w:basedOn w:val="Normal"/>
    <w:rsid w:val="004B72DE"/>
    <w:pPr>
      <w:pBdr>
        <w:top w:val="single" w:sz="8" w:space="0" w:color="auto"/>
        <w:left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4">
    <w:name w:val="xl104"/>
    <w:basedOn w:val="Normal"/>
    <w:rsid w:val="004B72DE"/>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5">
    <w:name w:val="xl105"/>
    <w:basedOn w:val="Normal"/>
    <w:rsid w:val="004B72DE"/>
    <w:pPr>
      <w:pBdr>
        <w:top w:val="single" w:sz="8" w:space="0" w:color="auto"/>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6">
    <w:name w:val="xl106"/>
    <w:basedOn w:val="Normal"/>
    <w:rsid w:val="004B72DE"/>
    <w:pPr>
      <w:pBdr>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7">
    <w:name w:val="xl107"/>
    <w:basedOn w:val="Normal"/>
    <w:rsid w:val="004B72DE"/>
    <w:pPr>
      <w:pBdr>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8">
    <w:name w:val="xl108"/>
    <w:basedOn w:val="Normal"/>
    <w:rsid w:val="004B72DE"/>
    <w:pPr>
      <w:pBdr>
        <w:top w:val="single" w:sz="4" w:space="0" w:color="auto"/>
        <w:left w:val="single" w:sz="8"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09">
    <w:name w:val="xl109"/>
    <w:basedOn w:val="Normal"/>
    <w:rsid w:val="004B72DE"/>
    <w:pPr>
      <w:pBdr>
        <w:left w:val="single" w:sz="8"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10">
    <w:name w:val="xl110"/>
    <w:basedOn w:val="Normal"/>
    <w:rsid w:val="004B72DE"/>
    <w:pPr>
      <w:pBdr>
        <w:left w:val="single" w:sz="8" w:space="0" w:color="auto"/>
        <w:bottom w:val="single" w:sz="4"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11">
    <w:name w:val="xl111"/>
    <w:basedOn w:val="Normal"/>
    <w:rsid w:val="004B72DE"/>
    <w:pPr>
      <w:pBdr>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2992">
      <w:bodyDiv w:val="1"/>
      <w:marLeft w:val="0"/>
      <w:marRight w:val="0"/>
      <w:marTop w:val="0"/>
      <w:marBottom w:val="0"/>
      <w:divBdr>
        <w:top w:val="none" w:sz="0" w:space="0" w:color="auto"/>
        <w:left w:val="none" w:sz="0" w:space="0" w:color="auto"/>
        <w:bottom w:val="none" w:sz="0" w:space="0" w:color="auto"/>
        <w:right w:val="none" w:sz="0" w:space="0" w:color="auto"/>
      </w:divBdr>
    </w:div>
    <w:div w:id="341978792">
      <w:bodyDiv w:val="1"/>
      <w:marLeft w:val="0"/>
      <w:marRight w:val="0"/>
      <w:marTop w:val="0"/>
      <w:marBottom w:val="0"/>
      <w:divBdr>
        <w:top w:val="none" w:sz="0" w:space="0" w:color="auto"/>
        <w:left w:val="none" w:sz="0" w:space="0" w:color="auto"/>
        <w:bottom w:val="none" w:sz="0" w:space="0" w:color="auto"/>
        <w:right w:val="none" w:sz="0" w:space="0" w:color="auto"/>
      </w:divBdr>
    </w:div>
    <w:div w:id="385030776">
      <w:bodyDiv w:val="1"/>
      <w:marLeft w:val="0"/>
      <w:marRight w:val="0"/>
      <w:marTop w:val="0"/>
      <w:marBottom w:val="0"/>
      <w:divBdr>
        <w:top w:val="none" w:sz="0" w:space="0" w:color="auto"/>
        <w:left w:val="none" w:sz="0" w:space="0" w:color="auto"/>
        <w:bottom w:val="none" w:sz="0" w:space="0" w:color="auto"/>
        <w:right w:val="none" w:sz="0" w:space="0" w:color="auto"/>
      </w:divBdr>
    </w:div>
    <w:div w:id="419258739">
      <w:bodyDiv w:val="1"/>
      <w:marLeft w:val="0"/>
      <w:marRight w:val="0"/>
      <w:marTop w:val="0"/>
      <w:marBottom w:val="0"/>
      <w:divBdr>
        <w:top w:val="none" w:sz="0" w:space="0" w:color="auto"/>
        <w:left w:val="none" w:sz="0" w:space="0" w:color="auto"/>
        <w:bottom w:val="none" w:sz="0" w:space="0" w:color="auto"/>
        <w:right w:val="none" w:sz="0" w:space="0" w:color="auto"/>
      </w:divBdr>
    </w:div>
    <w:div w:id="634483443">
      <w:bodyDiv w:val="1"/>
      <w:marLeft w:val="0"/>
      <w:marRight w:val="0"/>
      <w:marTop w:val="0"/>
      <w:marBottom w:val="0"/>
      <w:divBdr>
        <w:top w:val="none" w:sz="0" w:space="0" w:color="auto"/>
        <w:left w:val="none" w:sz="0" w:space="0" w:color="auto"/>
        <w:bottom w:val="none" w:sz="0" w:space="0" w:color="auto"/>
        <w:right w:val="none" w:sz="0" w:space="0" w:color="auto"/>
      </w:divBdr>
    </w:div>
    <w:div w:id="687411712">
      <w:bodyDiv w:val="1"/>
      <w:marLeft w:val="0"/>
      <w:marRight w:val="0"/>
      <w:marTop w:val="0"/>
      <w:marBottom w:val="0"/>
      <w:divBdr>
        <w:top w:val="none" w:sz="0" w:space="0" w:color="auto"/>
        <w:left w:val="none" w:sz="0" w:space="0" w:color="auto"/>
        <w:bottom w:val="none" w:sz="0" w:space="0" w:color="auto"/>
        <w:right w:val="none" w:sz="0" w:space="0" w:color="auto"/>
      </w:divBdr>
    </w:div>
    <w:div w:id="868646756">
      <w:bodyDiv w:val="1"/>
      <w:marLeft w:val="0"/>
      <w:marRight w:val="0"/>
      <w:marTop w:val="0"/>
      <w:marBottom w:val="0"/>
      <w:divBdr>
        <w:top w:val="none" w:sz="0" w:space="0" w:color="auto"/>
        <w:left w:val="none" w:sz="0" w:space="0" w:color="auto"/>
        <w:bottom w:val="none" w:sz="0" w:space="0" w:color="auto"/>
        <w:right w:val="none" w:sz="0" w:space="0" w:color="auto"/>
      </w:divBdr>
    </w:div>
    <w:div w:id="908462416">
      <w:bodyDiv w:val="1"/>
      <w:marLeft w:val="0"/>
      <w:marRight w:val="0"/>
      <w:marTop w:val="0"/>
      <w:marBottom w:val="0"/>
      <w:divBdr>
        <w:top w:val="none" w:sz="0" w:space="0" w:color="auto"/>
        <w:left w:val="none" w:sz="0" w:space="0" w:color="auto"/>
        <w:bottom w:val="none" w:sz="0" w:space="0" w:color="auto"/>
        <w:right w:val="none" w:sz="0" w:space="0" w:color="auto"/>
      </w:divBdr>
    </w:div>
    <w:div w:id="931619447">
      <w:bodyDiv w:val="1"/>
      <w:marLeft w:val="0"/>
      <w:marRight w:val="0"/>
      <w:marTop w:val="0"/>
      <w:marBottom w:val="0"/>
      <w:divBdr>
        <w:top w:val="none" w:sz="0" w:space="0" w:color="auto"/>
        <w:left w:val="none" w:sz="0" w:space="0" w:color="auto"/>
        <w:bottom w:val="none" w:sz="0" w:space="0" w:color="auto"/>
        <w:right w:val="none" w:sz="0" w:space="0" w:color="auto"/>
      </w:divBdr>
    </w:div>
    <w:div w:id="1012415960">
      <w:bodyDiv w:val="1"/>
      <w:marLeft w:val="0"/>
      <w:marRight w:val="0"/>
      <w:marTop w:val="0"/>
      <w:marBottom w:val="0"/>
      <w:divBdr>
        <w:top w:val="none" w:sz="0" w:space="0" w:color="auto"/>
        <w:left w:val="none" w:sz="0" w:space="0" w:color="auto"/>
        <w:bottom w:val="none" w:sz="0" w:space="0" w:color="auto"/>
        <w:right w:val="none" w:sz="0" w:space="0" w:color="auto"/>
      </w:divBdr>
    </w:div>
    <w:div w:id="1138302453">
      <w:bodyDiv w:val="1"/>
      <w:marLeft w:val="0"/>
      <w:marRight w:val="0"/>
      <w:marTop w:val="0"/>
      <w:marBottom w:val="0"/>
      <w:divBdr>
        <w:top w:val="none" w:sz="0" w:space="0" w:color="auto"/>
        <w:left w:val="none" w:sz="0" w:space="0" w:color="auto"/>
        <w:bottom w:val="none" w:sz="0" w:space="0" w:color="auto"/>
        <w:right w:val="none" w:sz="0" w:space="0" w:color="auto"/>
      </w:divBdr>
    </w:div>
    <w:div w:id="1588227168">
      <w:bodyDiv w:val="1"/>
      <w:marLeft w:val="0"/>
      <w:marRight w:val="0"/>
      <w:marTop w:val="0"/>
      <w:marBottom w:val="0"/>
      <w:divBdr>
        <w:top w:val="none" w:sz="0" w:space="0" w:color="auto"/>
        <w:left w:val="none" w:sz="0" w:space="0" w:color="auto"/>
        <w:bottom w:val="none" w:sz="0" w:space="0" w:color="auto"/>
        <w:right w:val="none" w:sz="0" w:space="0" w:color="auto"/>
      </w:divBdr>
    </w:div>
    <w:div w:id="1660310732">
      <w:bodyDiv w:val="1"/>
      <w:marLeft w:val="0"/>
      <w:marRight w:val="0"/>
      <w:marTop w:val="0"/>
      <w:marBottom w:val="0"/>
      <w:divBdr>
        <w:top w:val="none" w:sz="0" w:space="0" w:color="auto"/>
        <w:left w:val="none" w:sz="0" w:space="0" w:color="auto"/>
        <w:bottom w:val="none" w:sz="0" w:space="0" w:color="auto"/>
        <w:right w:val="none" w:sz="0" w:space="0" w:color="auto"/>
      </w:divBdr>
    </w:div>
    <w:div w:id="1784566874">
      <w:bodyDiv w:val="1"/>
      <w:marLeft w:val="0"/>
      <w:marRight w:val="0"/>
      <w:marTop w:val="0"/>
      <w:marBottom w:val="0"/>
      <w:divBdr>
        <w:top w:val="none" w:sz="0" w:space="0" w:color="auto"/>
        <w:left w:val="none" w:sz="0" w:space="0" w:color="auto"/>
        <w:bottom w:val="none" w:sz="0" w:space="0" w:color="auto"/>
        <w:right w:val="none" w:sz="0" w:space="0" w:color="auto"/>
      </w:divBdr>
    </w:div>
    <w:div w:id="1804425511">
      <w:bodyDiv w:val="1"/>
      <w:marLeft w:val="0"/>
      <w:marRight w:val="0"/>
      <w:marTop w:val="0"/>
      <w:marBottom w:val="0"/>
      <w:divBdr>
        <w:top w:val="none" w:sz="0" w:space="0" w:color="auto"/>
        <w:left w:val="none" w:sz="0" w:space="0" w:color="auto"/>
        <w:bottom w:val="none" w:sz="0" w:space="0" w:color="auto"/>
        <w:right w:val="none" w:sz="0" w:space="0" w:color="auto"/>
      </w:divBdr>
    </w:div>
    <w:div w:id="1866409054">
      <w:bodyDiv w:val="1"/>
      <w:marLeft w:val="0"/>
      <w:marRight w:val="0"/>
      <w:marTop w:val="0"/>
      <w:marBottom w:val="0"/>
      <w:divBdr>
        <w:top w:val="none" w:sz="0" w:space="0" w:color="auto"/>
        <w:left w:val="none" w:sz="0" w:space="0" w:color="auto"/>
        <w:bottom w:val="none" w:sz="0" w:space="0" w:color="auto"/>
        <w:right w:val="none" w:sz="0" w:space="0" w:color="auto"/>
      </w:divBdr>
    </w:div>
    <w:div w:id="1924488524">
      <w:bodyDiv w:val="1"/>
      <w:marLeft w:val="0"/>
      <w:marRight w:val="0"/>
      <w:marTop w:val="0"/>
      <w:marBottom w:val="0"/>
      <w:divBdr>
        <w:top w:val="none" w:sz="0" w:space="0" w:color="auto"/>
        <w:left w:val="none" w:sz="0" w:space="0" w:color="auto"/>
        <w:bottom w:val="none" w:sz="0" w:space="0" w:color="auto"/>
        <w:right w:val="none" w:sz="0" w:space="0" w:color="auto"/>
      </w:divBdr>
    </w:div>
    <w:div w:id="209154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6E9C4-EED0-4FB4-BD84-07C5A960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13690</Words>
  <Characters>78036</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91543</CharactersWithSpaces>
  <SharedDoc>false</SharedDoc>
  <HLinks>
    <vt:vector size="42" baseType="variant">
      <vt:variant>
        <vt:i4>1835100</vt:i4>
      </vt:variant>
      <vt:variant>
        <vt:i4>246</vt:i4>
      </vt:variant>
      <vt:variant>
        <vt:i4>0</vt:i4>
      </vt:variant>
      <vt:variant>
        <vt:i4>5</vt:i4>
      </vt:variant>
      <vt:variant>
        <vt:lpwstr>http://www.ccfsc.org.vn/</vt:lpwstr>
      </vt:variant>
      <vt:variant>
        <vt:lpwstr/>
      </vt:variant>
      <vt:variant>
        <vt:i4>2359324</vt:i4>
      </vt:variant>
      <vt:variant>
        <vt:i4>171</vt:i4>
      </vt:variant>
      <vt:variant>
        <vt:i4>0</vt:i4>
      </vt:variant>
      <vt:variant>
        <vt:i4>5</vt:i4>
      </vt:variant>
      <vt:variant>
        <vt:lpwstr>http://www.cema.gov.vn/</vt:lpwstr>
      </vt:variant>
      <vt:variant>
        <vt:lpwstr/>
      </vt:variant>
      <vt:variant>
        <vt:i4>7012386</vt:i4>
      </vt:variant>
      <vt:variant>
        <vt:i4>156</vt:i4>
      </vt:variant>
      <vt:variant>
        <vt:i4>0</vt:i4>
      </vt:variant>
      <vt:variant>
        <vt:i4>5</vt:i4>
      </vt:variant>
      <vt:variant>
        <vt:lpwstr>http://www.gso.gov.vn/</vt:lpwstr>
      </vt:variant>
      <vt:variant>
        <vt:lpwstr/>
      </vt:variant>
      <vt:variant>
        <vt:i4>1835100</vt:i4>
      </vt:variant>
      <vt:variant>
        <vt:i4>117</vt:i4>
      </vt:variant>
      <vt:variant>
        <vt:i4>0</vt:i4>
      </vt:variant>
      <vt:variant>
        <vt:i4>5</vt:i4>
      </vt:variant>
      <vt:variant>
        <vt:lpwstr>http://www.ccfsc.org.vn/</vt:lpwstr>
      </vt:variant>
      <vt:variant>
        <vt:lpwstr/>
      </vt:variant>
      <vt:variant>
        <vt:i4>7012386</vt:i4>
      </vt:variant>
      <vt:variant>
        <vt:i4>45</vt:i4>
      </vt:variant>
      <vt:variant>
        <vt:i4>0</vt:i4>
      </vt:variant>
      <vt:variant>
        <vt:i4>5</vt:i4>
      </vt:variant>
      <vt:variant>
        <vt:lpwstr>http://www.gso.gov.vn/</vt:lpwstr>
      </vt:variant>
      <vt:variant>
        <vt:lpwstr/>
      </vt:variant>
      <vt:variant>
        <vt:i4>5505064</vt:i4>
      </vt:variant>
      <vt:variant>
        <vt:i4>5421</vt:i4>
      </vt:variant>
      <vt:variant>
        <vt:i4>1025</vt:i4>
      </vt:variant>
      <vt:variant>
        <vt:i4>1</vt:i4>
      </vt:variant>
      <vt:variant>
        <vt:lpwstr>W1_E</vt:lpwstr>
      </vt:variant>
      <vt:variant>
        <vt:lpwstr/>
      </vt:variant>
      <vt:variant>
        <vt:i4>1900646</vt:i4>
      </vt:variant>
      <vt:variant>
        <vt:i4>-1</vt:i4>
      </vt:variant>
      <vt:variant>
        <vt:i4>2049</vt:i4>
      </vt:variant>
      <vt:variant>
        <vt:i4>1</vt:i4>
      </vt:variant>
      <vt:variant>
        <vt:lpwstr>MoNRE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DIU</cp:lastModifiedBy>
  <cp:revision>15</cp:revision>
  <cp:lastPrinted>2013-05-23T08:02:00Z</cp:lastPrinted>
  <dcterms:created xsi:type="dcterms:W3CDTF">2013-07-09T02:37:00Z</dcterms:created>
  <dcterms:modified xsi:type="dcterms:W3CDTF">2013-08-20T09:30:00Z</dcterms:modified>
</cp:coreProperties>
</file>