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UỶ XÃ CÔNG HẢI</w:t>
            </w:r>
          </w:p>
          <w:p>
            <w:pPr>
              <w:spacing w:lineRule="auto" w:line="252" w:before="0" w:after="20"/>
              <w:jc w:val="center"/>
            </w:pPr>
            <w:r>
              <w:rPr>
                <w:rFonts w:ascii="Times New Roman" w:hAnsi="Times New Roman"/>
                <w:b/>
                <w:sz w:val="26"/>
              </w:rPr>
              <w:t>VĂN PHÒNG</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 do UBND xã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khoá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.../TTr-UBND ngày .../9/2026;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Ngoài ra, dự thảo còn một số nội dung cần lưu ý: số hiệu và ngày ban hành văn bản còn để trống; nơi nhận chưa đầy đủ; Tờ trình kèm theo chưa ghi rõ số hiệu, ngày ban hành và tên cơ quan nhận.</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thể hiện đầy đủ các quan điểm, mục tiêu, nhiệm vụ, giải pháp của Nghị quyết số 19-NQ/TW, Chương trình hành động số 33-CTr/TW, Nghị quyết số 217/NQ-CP và Chương trình hành động số 30-CTr/TU. Tuy nhiên, qua đối soát nhận thấy một số vấn đề cần lưu ý: (1) Các chỉ tiêu tăng trưởng kinh tế (tăng tổng giá trị sản phẩm 11-12%/năm, thu ngân sách 12%/năm, vốn đầu tư 20%/năm, thu nhập bình quân 11%/năm) rất cao, cần đối chiếu với chỉ tiêu Nghị quyết Đại hội Đảng bộ xã và Kế hoạch phát triển kinh tế - xã hội 5 năm; (2) Chỉ tiêu 'không còn hộ nghèo theo chuẩn nghèo đa chiều giai đoạn 2021 - 2025' đã hết hiệu lực, cần điều chỉnh sang giai đoạn 2026 - 2030; (3) Chỉ tiêu 'mức độ hài lòng đạt 100%' chưa có cơ sở đo lường thực chất; (4) Cụm từ 'chính quyền địa phương 02 cấp' tại mục III.1 không còn phù hợp với mô hình tổ chức chính quyền 03 cấp hiện hành; (5) Nội dung mục IV.4 và IV.5 cần rà soát lại chủ thể, chức năng nhiệm vụ cho phù hợp.</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 Đề nghị UBND xã hoàn thiện số hiệu, ngày ban hành văn bản và Tờ trình; rà soát, bổ sung nơi nhận cho phù hợp với mô hình tổ chức 3 cấp.</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làm rõ và điều chỉnh các chỉ tiêu kinh tế - xã hội nêu trên; điều chỉnh mốc chuẩn nghèo đa chiều sang giai đoạn 2026 - 2030; xem xét lại chỉ tiêu mức độ hài lòng; chỉnh sửa cụm từ 'chính quyền địa phương 02 cấp' và rà soát nội dung mục IV.4, IV.5 cho phù hợp với chức năng, nhiệm vụ.</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 sau khi UBND xã hoàn thiện, Văn phòng Đảng uỷ sẽ phối hợp trình Ban Thường vụ Đảng uỷ xem xét, ban hành.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