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D5C24"/>
          <w:sz w:val="36"/>
          <w:szCs w:val="36"/>
        </w:rPr>
        <w:t xml:space="preserve">GIẢI THÍCH Ý NGHĨA VÀ THUẬT TOÁN</w:t>
      </w:r>
    </w:p>
    <w:p>
      <w:pPr>
        <w:spacing w:after="60"/>
        <w:jc w:val="center"/>
      </w:pPr>
      <w:r>
        <w:rPr>
          <w:rFonts w:ascii="Times New Roman" w:cs="Times New Roman" w:eastAsia="Times New Roman" w:hAnsi="Times New Roman"/>
          <w:b/>
          <w:bCs/>
          <w:color w:val="0D5C24"/>
          <w:sz w:val="36"/>
          <w:szCs w:val="36"/>
        </w:rPr>
        <w:t xml:space="preserve">CÁC CHỨC NĂNG TRONG DỰ ÁN</w:t>
      </w:r>
    </w:p>
    <w:p>
      <w:pPr>
        <w:pBdr>
          <w:bottom w:val="single" w:color="CA8A04" w:sz="12" w:space="6"/>
        </w:pBdr>
        <w:spacing w:after="300"/>
        <w:jc w:val="center"/>
      </w:pPr>
      <w:r>
        <w:rPr>
          <w:rFonts w:ascii="Times New Roman" w:cs="Times New Roman" w:eastAsia="Times New Roman" w:hAnsi="Times New Roman"/>
          <w:i/>
          <w:iCs/>
          <w:sz w:val="26"/>
          <w:szCs w:val="26"/>
        </w:rPr>
        <w:t xml:space="preserve">Ứng dụng Deep Learning dự báo doanh số bán hàng và hỗ trợ quản trị tồn kho</w:t>
      </w:r>
    </w:p>
    <w:p>
      <w:pPr>
        <w:pStyle w:val="Heading1"/>
        <w:pBdr>
          <w:bottom w:val="single" w:color="CA8A04" w:sz="8" w:space="2"/>
        </w:pBdr>
        <w:spacing w:after="140" w:before="280"/>
      </w:pPr>
      <w:r>
        <w:rPr>
          <w:rFonts w:ascii="Times New Roman" w:cs="Times New Roman" w:eastAsia="Times New Roman" w:hAnsi="Times New Roman"/>
          <w:b/>
          <w:bCs/>
          <w:color w:val="0D5C24"/>
          <w:sz w:val="32"/>
          <w:szCs w:val="32"/>
        </w:rPr>
        <w:t xml:space="preserve">1. Giới thiệu và quy trình tổng thể</w:t>
      </w:r>
    </w:p>
    <w:p>
      <w:pPr>
        <w:spacing w:after="100" w:line="320"/>
        <w:jc w:val="both"/>
      </w:pPr>
      <w:r>
        <w:rPr>
          <w:rFonts w:ascii="Times New Roman" w:cs="Times New Roman" w:eastAsia="Times New Roman" w:hAnsi="Times New Roman"/>
          <w:sz w:val="26"/>
          <w:szCs w:val="26"/>
        </w:rPr>
        <w:t xml:space="preserve">Tài liệu này giải thích ý nghĩa và các thuật toán được dùng trong 10 chức năng của menu "Chức năng" của dự án. Các chức năng nối với nhau thành một quy trình khép kín: dữ liệu bán hàng được làm sạch, khám phá, tạo đặc trưng, đưa vào mạng học sâu để dự báo, được đánh giá độ chính xác, rồi chuyển thành quyết định nhập hàng và cảnh báo tồn kho, cuối cùng hiển thị trên bảng điều khiển.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038"/>
      </w:tblGrid>
      <w:tr>
        <w:trPr>
          <w:tblHeader/>
        </w:trPr>
        <w:tc>
          <w:tcPr>
            <w:tcW w:type="dxa" w:w="800"/>
            <w:tcBorders>
              <w:top w:val="single" w:color="94A3B8" w:sz="4"/>
              <w:left w:val="single" w:color="94A3B8" w:sz="4"/>
              <w:bottom w:val="single" w:color="94A3B8" w:sz="4"/>
              <w:right w:val="single" w:color="94A3B8" w:sz="4"/>
            </w:tcBorders>
            <w:shd w:fill="0D5C24"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3"/>
                <w:szCs w:val="23"/>
              </w:rPr>
              <w:t xml:space="preserve">STT</w:t>
            </w:r>
          </w:p>
        </w:tc>
        <w:tc>
          <w:tcPr>
            <w:tcW w:type="dxa" w:w="2800"/>
            <w:tcBorders>
              <w:top w:val="single" w:color="94A3B8" w:sz="4"/>
              <w:left w:val="single" w:color="94A3B8" w:sz="4"/>
              <w:bottom w:val="single" w:color="94A3B8" w:sz="4"/>
              <w:right w:val="single" w:color="94A3B8" w:sz="4"/>
            </w:tcBorders>
            <w:shd w:fill="0D5C24"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3"/>
                <w:szCs w:val="23"/>
              </w:rPr>
              <w:t xml:space="preserve">Chức năng</w:t>
            </w:r>
          </w:p>
        </w:tc>
        <w:tc>
          <w:tcPr>
            <w:tcW w:type="dxa" w:w="6038"/>
            <w:tcBorders>
              <w:top w:val="single" w:color="94A3B8" w:sz="4"/>
              <w:left w:val="single" w:color="94A3B8" w:sz="4"/>
              <w:bottom w:val="single" w:color="94A3B8" w:sz="4"/>
              <w:right w:val="single" w:color="94A3B8" w:sz="4"/>
            </w:tcBorders>
            <w:shd w:fill="0D5C24"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3"/>
                <w:szCs w:val="23"/>
              </w:rPr>
              <w:t xml:space="preserve">Vai trò trong quy trình</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1</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Deep Learning</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Mô hình LSTM/GRU học quy luật bán hàng từ lịch sử</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2</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Dự báo doanh số</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Đưa ra doanh số 8 tuần tới kèm khoảng tin cậy</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3</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Feature Engineering</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Tạo thêm đặc trưng đầu vào cho mô hình</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4</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Tiền xử lý dữ liệu</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Làm sạch, chuẩn hóa, chia tập dữ liệu nguồn</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5</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EDA</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Khám phá dữ liệu: xu hướng, mùa vụ, tương quan</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6</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Phân tích xu hướng bán hàng</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Chỉ ra mùa vụ và các yếu tố làm doanh số tăng giảm</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7</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Đánh giá mô hình</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Đo sai số và so sánh với phương pháp đơn giản</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8</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Dashboard</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Tổng hợp chỉ số và biểu đồ cho người quản lý</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9</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Safety Stock, ROP</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Tính tồn kho an toàn, điểm đặt hàng, lượng cần nhập</w:t>
            </w:r>
          </w:p>
        </w:tc>
      </w:tr>
      <w:tr>
        <w:trPr>
          <w:cantSplit/>
        </w:trPr>
        <w:tc>
          <w:tcPr>
            <w:tcW w:type="dxa" w:w="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10</w:t>
            </w:r>
          </w:p>
        </w:tc>
        <w:tc>
          <w:tcPr>
            <w:tcW w:type="dxa" w:w="28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Cảnh báo tồn kho</w:t>
            </w:r>
          </w:p>
        </w:tc>
        <w:tc>
          <w:tcPr>
            <w:tcW w:type="dxa" w:w="60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Phát hiện sản phẩm sắp hết hoặc dư thừa, xếp ưu tiên</w:t>
            </w:r>
          </w:p>
        </w:tc>
      </w:tr>
    </w:tbl>
    <w:p>
      <w:pPr>
        <w:spacing w:after="100" w:before="160" w:line="320"/>
        <w:jc w:val="both"/>
      </w:pPr>
      <w:r>
        <w:rPr>
          <w:rFonts w:ascii="Times New Roman" w:cs="Times New Roman" w:eastAsia="Times New Roman" w:hAnsi="Times New Roman"/>
          <w:b/>
          <w:bCs/>
          <w:sz w:val="26"/>
          <w:szCs w:val="26"/>
        </w:rPr>
        <w:t xml:space="preserve">Lưu ý về bản web minh họa.</w:t>
      </w:r>
      <w:r>
        <w:rPr>
          <w:rFonts w:ascii="Times New Roman" w:cs="Times New Roman" w:eastAsia="Times New Roman" w:hAnsi="Times New Roman"/>
          <w:sz w:val="26"/>
          <w:szCs w:val="26"/>
        </w:rPr>
        <w:t xml:space="preserve"> Trang web (index.html) chạy hoàn toàn trên trình duyệt nên phần dự báo dùng ước tính xu hướng tuyến tính từ 12 tuần gần nhất để trang hoạt động ngay. Mô hình LSTM/GRU thật được huấn luyện bằng Python (TensorFlow/Keras hoặc PyTorch), sau đó kết quả dự báo được đưa vào trang. Các số liệu độ chính xác (94,8%, MAPE 5,2%, R² 0,93) hiện là số minh họa và cần thay bằng kết quả đánh giá thật. Mỗi mục dưới đây có dòng "Trong bản demo" nêu rõ phần đã làm và phần cần bổ sung.</w:t>
      </w:r>
    </w:p>
    <w:p>
      <w:pPr>
        <w:pStyle w:val="Heading2"/>
        <w:keepNext/>
        <w:spacing w:after="100" w:before="300"/>
      </w:pPr>
      <w:r>
        <w:rPr>
          <w:rFonts w:ascii="Times New Roman" w:cs="Times New Roman" w:eastAsia="Times New Roman" w:hAnsi="Times New Roman"/>
          <w:b/>
          <w:bCs/>
          <w:color w:val="0D5C24"/>
          <w:sz w:val="28"/>
          <w:szCs w:val="28"/>
        </w:rPr>
        <w:t xml:space="preserve">2. Deep Learning (mô hình học sâu)</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Đây là lõi của dự án. Mạng nơ-ron hồi quy có "bộ nhớ" các tuần trước nên học được xu hướng, mùa vụ và ảnh hưởng của khuyến mãi mà các công thức thủ công khó nắm bắt hết.</w:t>
      </w:r>
    </w:p>
    <w:p>
      <w:pPr>
        <w:keepNext/>
        <w:spacing w:after="60" w:before="160"/>
      </w:pPr>
      <w:r>
        <w:rPr>
          <w:rFonts w:ascii="Times New Roman" w:cs="Times New Roman" w:eastAsia="Times New Roman" w:hAnsi="Times New Roman"/>
          <w:b/>
          <w:bCs/>
          <w:color w:val="0D5C24"/>
          <w:sz w:val="26"/>
          <w:szCs w:val="26"/>
        </w:rPr>
        <w:t xml:space="preserve">Thuật toán và kỹ thuật</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LSTM (Long Short-Term Memory):</w:t>
      </w:r>
      <w:r>
        <w:rPr>
          <w:rFonts w:ascii="Times New Roman" w:cs="Times New Roman" w:eastAsia="Times New Roman" w:hAnsi="Times New Roman"/>
          <w:sz w:val="26"/>
          <w:szCs w:val="26"/>
        </w:rPr>
        <w:t xml:space="preserve"> ô nhớ cùng ba cổng (quên, vào, ra) giữ thông tin dài hạn và tránh hiện tượng mất gradient.</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GRU (Gated Recurrent Unit):</w:t>
      </w:r>
      <w:r>
        <w:rPr>
          <w:rFonts w:ascii="Times New Roman" w:cs="Times New Roman" w:eastAsia="Times New Roman" w:hAnsi="Times New Roman"/>
          <w:sz w:val="26"/>
          <w:szCs w:val="26"/>
        </w:rPr>
        <w:t xml:space="preserve"> biến thể gọn hơn với hai cổng (cập nhật, đặt lại), ít tham số, huấn luyện nhanh hơn.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Cửa sổ trượt (sliding window):</w:t>
      </w:r>
      <w:r>
        <w:rPr>
          <w:rFonts w:ascii="Times New Roman" w:cs="Times New Roman" w:eastAsia="Times New Roman" w:hAnsi="Times New Roman"/>
          <w:sz w:val="26"/>
          <w:szCs w:val="26"/>
        </w:rPr>
        <w:t xml:space="preserve"> dùng 12 đến 26 tuần trước để dự báo 8 tuần kế tiếp.</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Huấn luyện:</w:t>
      </w:r>
      <w:r>
        <w:rPr>
          <w:rFonts w:ascii="Times New Roman" w:cs="Times New Roman" w:eastAsia="Times New Roman" w:hAnsi="Times New Roman"/>
          <w:sz w:val="26"/>
          <w:szCs w:val="26"/>
        </w:rPr>
        <w:t xml:space="preserve"> tối ưu Adam, hàm mất mát MSE hoặc Huber, lan truyền ngược theo thời gian (BPTT), Dropout chống quá khớp, Early Stopping, chia tập theo thứ tự thời gian.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Dự báo nhiều bước:</w:t>
      </w:r>
      <w:r>
        <w:rPr>
          <w:rFonts w:ascii="Times New Roman" w:cs="Times New Roman" w:eastAsia="Times New Roman" w:hAnsi="Times New Roman"/>
          <w:sz w:val="26"/>
          <w:szCs w:val="26"/>
        </w:rPr>
        <w:t xml:space="preserve"> đầu ra nhiều giá trị cùng lúc (multi-output) hoặc dự báo đệ quy từng tuần.</w:t>
      </w:r>
    </w:p>
    <w:p>
      <w:pPr>
        <w:keepNext/>
        <w:spacing w:after="60" w:before="160"/>
      </w:pPr>
      <w:r>
        <w:rPr>
          <w:rFonts w:ascii="Times New Roman" w:cs="Times New Roman" w:eastAsia="Times New Roman" w:hAnsi="Times New Roman"/>
          <w:b/>
          <w:bCs/>
          <w:color w:val="0D5C24"/>
          <w:sz w:val="26"/>
          <w:szCs w:val="26"/>
        </w:rPr>
        <w:t xml:space="preserve">Công thức LSTM</w:t>
      </w:r>
    </w:p>
    <w:p>
      <w:pPr>
        <w:shd w:fill="F1F5F9" w:val="clear"/>
        <w:spacing w:after="40"/>
        <w:ind w:left="360"/>
      </w:pPr>
      <w:r>
        <w:rPr>
          <w:rFonts w:ascii="Courier New" w:cs="Courier New" w:eastAsia="Courier New" w:hAnsi="Courier New"/>
          <w:sz w:val="22"/>
          <w:szCs w:val="22"/>
        </w:rPr>
        <w:t xml:space="preserve">f_t = σ(W_f·[h_(t-1), x_t] + b_f)      (cổng quên)</w:t>
      </w:r>
    </w:p>
    <w:p>
      <w:pPr>
        <w:shd w:fill="F1F5F9" w:val="clear"/>
        <w:spacing w:after="40"/>
        <w:ind w:left="360"/>
      </w:pPr>
      <w:r>
        <w:rPr>
          <w:rFonts w:ascii="Courier New" w:cs="Courier New" w:eastAsia="Courier New" w:hAnsi="Courier New"/>
          <w:sz w:val="22"/>
          <w:szCs w:val="22"/>
        </w:rPr>
        <w:t xml:space="preserve">i_t = σ(W_i·[h_(t-1), x_t] + b_i)      (cổng vào)</w:t>
      </w:r>
    </w:p>
    <w:p>
      <w:pPr>
        <w:shd w:fill="F1F5F9" w:val="clear"/>
        <w:spacing w:after="40"/>
        <w:ind w:left="360"/>
      </w:pPr>
      <w:r>
        <w:rPr>
          <w:rFonts w:ascii="Courier New" w:cs="Courier New" w:eastAsia="Courier New" w:hAnsi="Courier New"/>
          <w:sz w:val="22"/>
          <w:szCs w:val="22"/>
        </w:rPr>
        <w:t xml:space="preserve">c~_t = tanh(W_c·[h_(t-1), x_t] + b_c)</w:t>
      </w:r>
    </w:p>
    <w:p>
      <w:pPr>
        <w:shd w:fill="F1F5F9" w:val="clear"/>
        <w:spacing w:after="40"/>
        <w:ind w:left="360"/>
      </w:pPr>
      <w:r>
        <w:rPr>
          <w:rFonts w:ascii="Courier New" w:cs="Courier New" w:eastAsia="Courier New" w:hAnsi="Courier New"/>
          <w:sz w:val="22"/>
          <w:szCs w:val="22"/>
        </w:rPr>
        <w:t xml:space="preserve">c_t = f_t ⊙ c_(t-1) + i_t ⊙ c~_t       (trạng thái ô nhớ)</w:t>
      </w:r>
    </w:p>
    <w:p>
      <w:pPr>
        <w:shd w:fill="F1F5F9" w:val="clear"/>
        <w:spacing w:after="40"/>
        <w:ind w:left="360"/>
      </w:pPr>
      <w:r>
        <w:rPr>
          <w:rFonts w:ascii="Courier New" w:cs="Courier New" w:eastAsia="Courier New" w:hAnsi="Courier New"/>
          <w:sz w:val="22"/>
          <w:szCs w:val="22"/>
        </w:rPr>
        <w:t xml:space="preserve">o_t = σ(W_o·[h_(t-1), x_t] + b_o);  h_t = o_t ⊙ tanh(c_t)</w:t>
      </w:r>
    </w:p>
    <w:p>
      <w:pPr>
        <w:keepNext/>
        <w:spacing w:after="60" w:before="160"/>
      </w:pPr>
      <w:r>
        <w:rPr>
          <w:rFonts w:ascii="Times New Roman" w:cs="Times New Roman" w:eastAsia="Times New Roman" w:hAnsi="Times New Roman"/>
          <w:b/>
          <w:bCs/>
          <w:color w:val="0D5C24"/>
          <w:sz w:val="26"/>
          <w:szCs w:val="26"/>
        </w:rPr>
        <w:t xml:space="preserve">Siêu tham số gợi ý</w:t>
      </w:r>
    </w:p>
    <w:p>
      <w:pPr>
        <w:spacing w:after="100" w:line="320"/>
        <w:jc w:val="both"/>
      </w:pPr>
      <w:r>
        <w:rPr>
          <w:rFonts w:ascii="Times New Roman" w:cs="Times New Roman" w:eastAsia="Times New Roman" w:hAnsi="Times New Roman"/>
          <w:sz w:val="26"/>
          <w:szCs w:val="26"/>
        </w:rPr>
        <w:t xml:space="preserve">1 đến 2 lớp LSTM, 32 đến 128 đơn vị, dropout 0,2, batch 32, tốc độ học 0,001, tối đa 100 epoch có Early Stopping.</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Chưa huấn luyện trong trình duyệt. Mã huấn luyện chạy bằng Python và xuất kết quả dự báo cho trang web.</w:t>
      </w:r>
    </w:p>
    <w:p>
      <w:pPr>
        <w:pStyle w:val="Heading2"/>
        <w:keepNext/>
        <w:spacing w:after="100" w:before="300"/>
      </w:pPr>
      <w:r>
        <w:rPr>
          <w:rFonts w:ascii="Times New Roman" w:cs="Times New Roman" w:eastAsia="Times New Roman" w:hAnsi="Times New Roman"/>
          <w:b/>
          <w:bCs/>
          <w:color w:val="0D5C24"/>
          <w:sz w:val="28"/>
          <w:szCs w:val="28"/>
        </w:rPr>
        <w:t xml:space="preserve">3. Dự báo doanh số</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Cho biết số lượng và doanh thu dự kiến 8 tuần tới của từng sản phẩm và khu vực, kèm khoảng tin cậy 90% để người quản lý thấy mức độ bất định của dự báo.</w:t>
      </w:r>
    </w:p>
    <w:p>
      <w:pPr>
        <w:keepNext/>
        <w:spacing w:after="60" w:before="160"/>
      </w:pPr>
      <w:r>
        <w:rPr>
          <w:rFonts w:ascii="Times New Roman" w:cs="Times New Roman" w:eastAsia="Times New Roman" w:hAnsi="Times New Roman"/>
          <w:b/>
          <w:bCs/>
          <w:color w:val="0D5C24"/>
          <w:sz w:val="26"/>
          <w:szCs w:val="26"/>
        </w:rPr>
        <w:t xml:space="preserve">Thuật toán và kỹ thuật</w:t>
      </w:r>
    </w:p>
    <w:p>
      <w:pPr>
        <w:pStyle w:val="ListParagraph"/>
        <w:numPr>
          <w:ilvl w:val="0"/>
          <w:numId w:val="2"/>
        </w:numPr>
        <w:spacing w:after="60" w:line="312"/>
        <w:jc w:val="left"/>
      </w:pPr>
      <w:r>
        <w:rPr>
          <w:rFonts w:ascii="Times New Roman" w:cs="Times New Roman" w:eastAsia="Times New Roman" w:hAnsi="Times New Roman"/>
          <w:sz w:val="26"/>
          <w:szCs w:val="26"/>
        </w:rPr>
        <w:t xml:space="preserve">Suy luận từ mô hình đã huấn luyện, sau đó đảo chuẩn hóa (inverse transform) về đơn vị gốc.</w:t>
      </w:r>
    </w:p>
    <w:p>
      <w:pPr>
        <w:pStyle w:val="ListParagraph"/>
        <w:numPr>
          <w:ilvl w:val="0"/>
          <w:numId w:val="2"/>
        </w:numPr>
        <w:spacing w:after="60" w:line="312"/>
        <w:jc w:val="left"/>
      </w:pPr>
      <w:r>
        <w:rPr>
          <w:rFonts w:ascii="Times New Roman" w:cs="Times New Roman" w:eastAsia="Times New Roman" w:hAnsi="Times New Roman"/>
          <w:sz w:val="26"/>
          <w:szCs w:val="26"/>
        </w:rPr>
        <w:t xml:space="preserve">Doanh thu = số lượng × đơn giá.</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Khoảng tin cậy:</w:t>
      </w:r>
      <w:r>
        <w:rPr>
          <w:rFonts w:ascii="Times New Roman" w:cs="Times New Roman" w:eastAsia="Times New Roman" w:hAnsi="Times New Roman"/>
          <w:sz w:val="26"/>
          <w:szCs w:val="26"/>
        </w:rPr>
        <w:t xml:space="preserve"> Monte Carlo Dropout (chạy nhiều lần với dropout bật) hoặc phân vị 5% và 95% của phần dư trên tập kiểm định.</w:t>
      </w:r>
    </w:p>
    <w:p>
      <w:pPr>
        <w:pStyle w:val="ListParagraph"/>
        <w:numPr>
          <w:ilvl w:val="0"/>
          <w:numId w:val="2"/>
        </w:numPr>
        <w:spacing w:after="60" w:line="312"/>
        <w:jc w:val="left"/>
      </w:pPr>
      <w:r>
        <w:rPr>
          <w:rFonts w:ascii="Times New Roman" w:cs="Times New Roman" w:eastAsia="Times New Roman" w:hAnsi="Times New Roman"/>
          <w:sz w:val="26"/>
          <w:szCs w:val="26"/>
        </w:rPr>
        <w:t xml:space="preserve">Tổng hợp theo khu vực bằng dự báo riêng từng khu vực hoặc nhân hệ số tỷ trọng.</w:t>
      </w:r>
    </w:p>
    <w:p>
      <w:pPr>
        <w:keepNext/>
        <w:spacing w:after="60" w:before="160"/>
      </w:pPr>
      <w:r>
        <w:rPr>
          <w:rFonts w:ascii="Times New Roman" w:cs="Times New Roman" w:eastAsia="Times New Roman" w:hAnsi="Times New Roman"/>
          <w:b/>
          <w:bCs/>
          <w:color w:val="0D5C24"/>
          <w:sz w:val="26"/>
          <w:szCs w:val="26"/>
        </w:rPr>
        <w:t xml:space="preserve">Công thức bản demo</w:t>
      </w:r>
    </w:p>
    <w:p>
      <w:pPr>
        <w:shd w:fill="F1F5F9" w:val="clear"/>
        <w:spacing w:after="40"/>
        <w:ind w:left="360"/>
      </w:pPr>
      <w:r>
        <w:rPr>
          <w:rFonts w:ascii="Courier New" w:cs="Courier New" w:eastAsia="Courier New" w:hAnsi="Courier New"/>
          <w:sz w:val="22"/>
          <w:szCs w:val="22"/>
        </w:rPr>
        <w:t xml:space="preserve">base = trung bình 4 tuần gần nhất</w:t>
      </w:r>
    </w:p>
    <w:p>
      <w:pPr>
        <w:shd w:fill="F1F5F9" w:val="clear"/>
        <w:spacing w:after="40"/>
        <w:ind w:left="360"/>
      </w:pPr>
      <w:r>
        <w:rPr>
          <w:rFonts w:ascii="Courier New" w:cs="Courier New" w:eastAsia="Courier New" w:hAnsi="Courier New"/>
          <w:sz w:val="22"/>
          <w:szCs w:val="22"/>
        </w:rPr>
        <w:t xml:space="preserve">slope = Σ(x - x̄)(y - ȳ) / Σ(x - x̄)²   (hồi quy OLS trên 12 tuần)</w:t>
      </w:r>
    </w:p>
    <w:p>
      <w:pPr>
        <w:shd w:fill="F1F5F9" w:val="clear"/>
        <w:spacing w:after="40"/>
        <w:ind w:left="360"/>
      </w:pPr>
      <w:r>
        <w:rPr>
          <w:rFonts w:ascii="Courier New" w:cs="Courier New" w:eastAsia="Courier New" w:hAnsi="Courier New"/>
          <w:sz w:val="22"/>
          <w:szCs w:val="22"/>
        </w:rPr>
        <w:t xml:space="preserve">Dự báo tuần j = max(0, base + slope × j),  j = 1..8</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Đã có biểu đồ đường thực tế và dự báo, vùng tin cậy hiển thị theo dải ±5% mở rộng dần. Cần thay bằng khoảng tin cậy thật từ mô hình.</w:t>
      </w:r>
    </w:p>
    <w:p>
      <w:pPr>
        <w:pStyle w:val="Heading2"/>
        <w:keepNext/>
        <w:spacing w:after="100" w:before="300"/>
      </w:pPr>
      <w:r>
        <w:rPr>
          <w:rFonts w:ascii="Times New Roman" w:cs="Times New Roman" w:eastAsia="Times New Roman" w:hAnsi="Times New Roman"/>
          <w:b/>
          <w:bCs/>
          <w:color w:val="0D5C24"/>
          <w:sz w:val="28"/>
          <w:szCs w:val="28"/>
        </w:rPr>
        <w:t xml:space="preserve">4. Feature Engineering (kỹ thuật đặc trưng)</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Dữ liệu thô chỉ có ngày, sản phẩm và số lượng. Tạo thêm đặc trưng giúp mạng học được nhiều thông tin hơn, thường cải thiện độ chính xác nhiều hơn việc đổi kiến trúc mạng.</w:t>
      </w:r>
    </w:p>
    <w:p>
      <w:pPr>
        <w:keepNext/>
        <w:spacing w:after="60" w:before="160"/>
      </w:pPr>
      <w:r>
        <w:rPr>
          <w:rFonts w:ascii="Times New Roman" w:cs="Times New Roman" w:eastAsia="Times New Roman" w:hAnsi="Times New Roman"/>
          <w:b/>
          <w:bCs/>
          <w:color w:val="0D5C24"/>
          <w:sz w:val="26"/>
          <w:szCs w:val="26"/>
        </w:rPr>
        <w:t xml:space="preserve">Kỹ thuật</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Đặc trưng trễ (lag):</w:t>
      </w:r>
      <w:r>
        <w:rPr>
          <w:rFonts w:ascii="Times New Roman" w:cs="Times New Roman" w:eastAsia="Times New Roman" w:hAnsi="Times New Roman"/>
          <w:sz w:val="26"/>
          <w:szCs w:val="26"/>
        </w:rPr>
        <w:t xml:space="preserve"> doanh số tại t-1, t-2, t-4, t-52.</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Thống kê trượt:</w:t>
      </w:r>
      <w:r>
        <w:rPr>
          <w:rFonts w:ascii="Times New Roman" w:cs="Times New Roman" w:eastAsia="Times New Roman" w:hAnsi="Times New Roman"/>
          <w:sz w:val="26"/>
          <w:szCs w:val="26"/>
        </w:rPr>
        <w:t xml:space="preserve"> trung bình và độ lệch chuẩn trượt 4 và 12 tuần.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Đặc trưng lịch:</w:t>
      </w:r>
      <w:r>
        <w:rPr>
          <w:rFonts w:ascii="Times New Roman" w:cs="Times New Roman" w:eastAsia="Times New Roman" w:hAnsi="Times New Roman"/>
          <w:sz w:val="26"/>
          <w:szCs w:val="26"/>
        </w:rPr>
        <w:t xml:space="preserve"> tuần trong năm, tháng, quý, tuần lễ Tết, cuối tháng.</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Mã hóa chu kỳ:</w:t>
      </w:r>
      <w:r>
        <w:rPr>
          <w:rFonts w:ascii="Times New Roman" w:cs="Times New Roman" w:eastAsia="Times New Roman" w:hAnsi="Times New Roman"/>
          <w:sz w:val="26"/>
          <w:szCs w:val="26"/>
        </w:rPr>
        <w:t xml:space="preserve"> sin(2π·w/52) và cos(2π·w/52) để tuần 52 và tuần 1 được hiểu là liền kề.</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Giá và khuyến mãi:</w:t>
      </w:r>
      <w:r>
        <w:rPr>
          <w:rFonts w:ascii="Times New Roman" w:cs="Times New Roman" w:eastAsia="Times New Roman" w:hAnsi="Times New Roman"/>
          <w:sz w:val="26"/>
          <w:szCs w:val="26"/>
        </w:rPr>
        <w:t xml:space="preserve"> đơn giá, phần trăm giảm giá, cờ khuyến mãi.</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Mã hóa sản phẩm:</w:t>
      </w:r>
      <w:r>
        <w:rPr>
          <w:rFonts w:ascii="Times New Roman" w:cs="Times New Roman" w:eastAsia="Times New Roman" w:hAnsi="Times New Roman"/>
          <w:sz w:val="26"/>
          <w:szCs w:val="26"/>
        </w:rPr>
        <w:t xml:space="preserve"> one-hot hoặc embedding để một mô hình dùng chung cho nhiều SKU.</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Tốc độ tăng trưởng:</w:t>
      </w:r>
      <w:r>
        <w:rPr>
          <w:rFonts w:ascii="Times New Roman" w:cs="Times New Roman" w:eastAsia="Times New Roman" w:hAnsi="Times New Roman"/>
          <w:sz w:val="26"/>
          <w:szCs w:val="26"/>
        </w:rPr>
        <w:t xml:space="preserve"> thay đổi theo tuần (WoW) và theo năm (YoY).</w:t>
      </w:r>
    </w:p>
    <w:p>
      <w:pPr>
        <w:keepNext/>
        <w:spacing w:after="60" w:before="160"/>
      </w:pPr>
      <w:r>
        <w:rPr>
          <w:rFonts w:ascii="Times New Roman" w:cs="Times New Roman" w:eastAsia="Times New Roman" w:hAnsi="Times New Roman"/>
          <w:b/>
          <w:bCs/>
          <w:color w:val="0D5C24"/>
          <w:sz w:val="26"/>
          <w:szCs w:val="26"/>
        </w:rPr>
        <w:t xml:space="preserve">Nguyên tắc quan trọng</w:t>
      </w:r>
    </w:p>
    <w:p>
      <w:pPr>
        <w:spacing w:after="100" w:line="320"/>
        <w:jc w:val="both"/>
      </w:pPr>
      <w:r>
        <w:rPr>
          <w:rFonts w:ascii="Times New Roman" w:cs="Times New Roman" w:eastAsia="Times New Roman" w:hAnsi="Times New Roman"/>
          <w:sz w:val="26"/>
          <w:szCs w:val="26"/>
        </w:rPr>
        <w:t xml:space="preserve">Tránh rò rỉ dữ liệu: chỉ dùng thông tin có sẵn tại thời điểm dự báo, ví dụ tính trung bình trượt sau khi dịch một bước (shift(1)).</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Chưa tính trong trang web. Phần này thực hiện bằng pandas trong mã Python.</w:t>
      </w:r>
    </w:p>
    <w:p>
      <w:pPr>
        <w:pStyle w:val="Heading2"/>
        <w:keepNext/>
        <w:spacing w:after="100" w:before="300"/>
      </w:pPr>
      <w:r>
        <w:rPr>
          <w:rFonts w:ascii="Times New Roman" w:cs="Times New Roman" w:eastAsia="Times New Roman" w:hAnsi="Times New Roman"/>
          <w:b/>
          <w:bCs/>
          <w:color w:val="0D5C24"/>
          <w:sz w:val="28"/>
          <w:szCs w:val="28"/>
        </w:rPr>
        <w:t xml:space="preserve">5. Tiền xử lý dữ liệu</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Bảo đảm chất lượng dữ liệu nguồn. Dữ liệu sai hoặc thiếu sẽ làm mô hình học sai, dù thuật toán tốt đến đâu.</w:t>
      </w:r>
    </w:p>
    <w:p>
      <w:pPr>
        <w:keepNext/>
        <w:spacing w:after="60" w:before="160"/>
      </w:pPr>
      <w:r>
        <w:rPr>
          <w:rFonts w:ascii="Times New Roman" w:cs="Times New Roman" w:eastAsia="Times New Roman" w:hAnsi="Times New Roman"/>
          <w:b/>
          <w:bCs/>
          <w:color w:val="0D5C24"/>
          <w:sz w:val="26"/>
          <w:szCs w:val="26"/>
        </w:rPr>
        <w:t xml:space="preserve">Thuật toán và kỹ thuật</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Kiểm tra cấu trúc:</w:t>
      </w:r>
      <w:r>
        <w:rPr>
          <w:rFonts w:ascii="Times New Roman" w:cs="Times New Roman" w:eastAsia="Times New Roman" w:hAnsi="Times New Roman"/>
          <w:sz w:val="26"/>
          <w:szCs w:val="26"/>
        </w:rPr>
        <w:t xml:space="preserve"> có đủ cột date, product, quantity; ép kiểu ngày và số; loại dòng trùng.</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Gộp theo tuần:</w:t>
      </w:r>
      <w:r>
        <w:rPr>
          <w:rFonts w:ascii="Times New Roman" w:cs="Times New Roman" w:eastAsia="Times New Roman" w:hAnsi="Times New Roman"/>
          <w:sz w:val="26"/>
          <w:szCs w:val="26"/>
        </w:rPr>
        <w:t xml:space="preserve"> cộng số lượng bán của từng sản phẩm theo tuần.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Xử lý dữ liệu thiếu:</w:t>
      </w:r>
      <w:r>
        <w:rPr>
          <w:rFonts w:ascii="Times New Roman" w:cs="Times New Roman" w:eastAsia="Times New Roman" w:hAnsi="Times New Roman"/>
          <w:sz w:val="26"/>
          <w:szCs w:val="26"/>
        </w:rPr>
        <w:t xml:space="preserve"> nội suy tuyến tính, điền tiến (forward fill), hoặc điền 0 nếu tuần đó không phát sinh bán.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Xử lý ngoại lai:</w:t>
      </w:r>
      <w:r>
        <w:rPr>
          <w:rFonts w:ascii="Times New Roman" w:cs="Times New Roman" w:eastAsia="Times New Roman" w:hAnsi="Times New Roman"/>
          <w:sz w:val="26"/>
          <w:szCs w:val="26"/>
        </w:rPr>
        <w:t xml:space="preserve"> IQR (ngoài Q1 - 1,5·IQR và Q3 + 1,5·IQR), Z-score với |z| &gt; 3, hoặc bộ lọc Hampel.</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Chuẩn hóa:</w:t>
      </w:r>
      <w:r>
        <w:rPr>
          <w:rFonts w:ascii="Times New Roman" w:cs="Times New Roman" w:eastAsia="Times New Roman" w:hAnsi="Times New Roman"/>
          <w:sz w:val="26"/>
          <w:szCs w:val="26"/>
        </w:rPr>
        <w:t xml:space="preserve"> Min-Max hoặc Z-score, chỉ tính tham số trên tập huấn luyện.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Chia dữ liệu theo thời gian:</w:t>
      </w:r>
      <w:r>
        <w:rPr>
          <w:rFonts w:ascii="Times New Roman" w:cs="Times New Roman" w:eastAsia="Times New Roman" w:hAnsi="Times New Roman"/>
          <w:sz w:val="26"/>
          <w:szCs w:val="26"/>
        </w:rPr>
        <w:t xml:space="preserve"> khoảng 70% huấn luyện, 15% kiểm định, 15% kiểm thử, không xáo trộn.</w:t>
      </w:r>
    </w:p>
    <w:p>
      <w:pPr>
        <w:keepNext/>
        <w:spacing w:after="60" w:before="160"/>
      </w:pPr>
      <w:r>
        <w:rPr>
          <w:rFonts w:ascii="Times New Roman" w:cs="Times New Roman" w:eastAsia="Times New Roman" w:hAnsi="Times New Roman"/>
          <w:b/>
          <w:bCs/>
          <w:color w:val="0D5C24"/>
          <w:sz w:val="26"/>
          <w:szCs w:val="26"/>
        </w:rPr>
        <w:t xml:space="preserve">Công thức</w:t>
      </w:r>
    </w:p>
    <w:p>
      <w:pPr>
        <w:shd w:fill="F1F5F9" w:val="clear"/>
        <w:spacing w:after="40"/>
        <w:ind w:left="360"/>
      </w:pPr>
      <w:r>
        <w:rPr>
          <w:rFonts w:ascii="Courier New" w:cs="Courier New" w:eastAsia="Courier New" w:hAnsi="Courier New"/>
          <w:sz w:val="22"/>
          <w:szCs w:val="22"/>
        </w:rPr>
        <w:t xml:space="preserve">Min-Max:  x' = (x - min) / (max - min)</w:t>
      </w:r>
    </w:p>
    <w:p>
      <w:pPr>
        <w:shd w:fill="F1F5F9" w:val="clear"/>
        <w:spacing w:after="40"/>
        <w:ind w:left="360"/>
      </w:pPr>
      <w:r>
        <w:rPr>
          <w:rFonts w:ascii="Courier New" w:cs="Courier New" w:eastAsia="Courier New" w:hAnsi="Courier New"/>
          <w:sz w:val="22"/>
          <w:szCs w:val="22"/>
        </w:rPr>
        <w:t xml:space="preserve">Z-score:  z = (x - μ) / σ</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Trình nạp CSV/Excel đã nhận diện tên cột (kể cả tiếng Việt), đếm dòng lỗi, gộp theo tuần, yêu cầu tối thiểu 12 tuần và bù các tuần thiếu bằng giá trị trung bình. Phần xử lý ngoại lai chưa có.</w:t>
      </w:r>
    </w:p>
    <w:p>
      <w:pPr>
        <w:pStyle w:val="Heading2"/>
        <w:keepNext/>
        <w:spacing w:after="100" w:before="300"/>
      </w:pPr>
      <w:r>
        <w:rPr>
          <w:rFonts w:ascii="Times New Roman" w:cs="Times New Roman" w:eastAsia="Times New Roman" w:hAnsi="Times New Roman"/>
          <w:b/>
          <w:bCs/>
          <w:color w:val="0D5C24"/>
          <w:sz w:val="28"/>
          <w:szCs w:val="28"/>
        </w:rPr>
        <w:t xml:space="preserve">6. EDA (phân tích khám phá dữ liệu)</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Hiểu dữ liệu trước khi xây mô hình: xu hướng ra sao, có mùa vụ không, phân bố thế nào, biến nào liên quan đến doanh số. Kết quả EDA quyết định độ dài cửa sổ và các đặc trưng cần tạo.</w:t>
      </w:r>
    </w:p>
    <w:p>
      <w:pPr>
        <w:keepNext/>
        <w:spacing w:after="60" w:before="160"/>
      </w:pPr>
      <w:r>
        <w:rPr>
          <w:rFonts w:ascii="Times New Roman" w:cs="Times New Roman" w:eastAsia="Times New Roman" w:hAnsi="Times New Roman"/>
          <w:b/>
          <w:bCs/>
          <w:color w:val="0D5C24"/>
          <w:sz w:val="26"/>
          <w:szCs w:val="26"/>
        </w:rPr>
        <w:t xml:space="preserve">Kỹ thuật</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Thống kê mô tả:</w:t>
      </w:r>
      <w:r>
        <w:rPr>
          <w:rFonts w:ascii="Times New Roman" w:cs="Times New Roman" w:eastAsia="Times New Roman" w:hAnsi="Times New Roman"/>
          <w:sz w:val="26"/>
          <w:szCs w:val="26"/>
        </w:rPr>
        <w:t xml:space="preserve"> trung bình, trung vị, độ lệch chuẩn, hệ số biến thiên CV = σ/μ.</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Biểu đồ phân bố:</w:t>
      </w:r>
      <w:r>
        <w:rPr>
          <w:rFonts w:ascii="Times New Roman" w:cs="Times New Roman" w:eastAsia="Times New Roman" w:hAnsi="Times New Roman"/>
          <w:sz w:val="26"/>
          <w:szCs w:val="26"/>
        </w:rPr>
        <w:t xml:space="preserve"> histogram, boxplot theo sản phẩm và khu vực.</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Tương quan:</w:t>
      </w:r>
      <w:r>
        <w:rPr>
          <w:rFonts w:ascii="Times New Roman" w:cs="Times New Roman" w:eastAsia="Times New Roman" w:hAnsi="Times New Roman"/>
          <w:sz w:val="26"/>
          <w:szCs w:val="26"/>
        </w:rPr>
        <w:t xml:space="preserve"> hệ số Pearson hoặc Spearman, trình bày bằng bản đồ nhiệt.</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ACF/PACF:</w:t>
      </w:r>
      <w:r>
        <w:rPr>
          <w:rFonts w:ascii="Times New Roman" w:cs="Times New Roman" w:eastAsia="Times New Roman" w:hAnsi="Times New Roman"/>
          <w:sz w:val="26"/>
          <w:szCs w:val="26"/>
        </w:rPr>
        <w:t xml:space="preserve"> cho biết doanh số hiện tại phụ thuộc vào bao nhiêu tuần trước.</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Kiểm định tính dừng ADF</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phân rã STL</w:t>
      </w:r>
      <w:r>
        <w:rPr>
          <w:rFonts w:ascii="Times New Roman" w:cs="Times New Roman" w:eastAsia="Times New Roman" w:hAnsi="Times New Roman"/>
          <w:sz w:val="26"/>
          <w:szCs w:val="26"/>
        </w:rPr>
        <w:t xml:space="preserve"> tách xu hướng, mùa vụ, phần dư.</w:t>
      </w:r>
    </w:p>
    <w:p>
      <w:pPr>
        <w:keepNext/>
        <w:spacing w:after="60" w:before="160"/>
      </w:pPr>
      <w:r>
        <w:rPr>
          <w:rFonts w:ascii="Times New Roman" w:cs="Times New Roman" w:eastAsia="Times New Roman" w:hAnsi="Times New Roman"/>
          <w:b/>
          <w:bCs/>
          <w:color w:val="0D5C24"/>
          <w:sz w:val="26"/>
          <w:szCs w:val="26"/>
        </w:rPr>
        <w:t xml:space="preserve">Công thức</w:t>
      </w:r>
    </w:p>
    <w:p>
      <w:pPr>
        <w:shd w:fill="F1F5F9" w:val="clear"/>
        <w:spacing w:after="40"/>
        <w:ind w:left="360"/>
      </w:pPr>
      <w:r>
        <w:rPr>
          <w:rFonts w:ascii="Courier New" w:cs="Courier New" w:eastAsia="Courier New" w:hAnsi="Courier New"/>
          <w:sz w:val="22"/>
          <w:szCs w:val="22"/>
        </w:rPr>
        <w:t xml:space="preserve">Pearson:  r = Cov(X,Y) / (σ_X · σ_Y)</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Bảng xem trước dữ liệu sau khi nạp và biểu đồ cơ cấu doanh thu là phần EDA cơ bản. Các biểu đồ ACF, tương quan chưa có.</w:t>
      </w:r>
    </w:p>
    <w:p>
      <w:pPr>
        <w:pStyle w:val="Heading2"/>
        <w:keepNext/>
        <w:spacing w:after="100" w:before="300"/>
      </w:pPr>
      <w:r>
        <w:rPr>
          <w:rFonts w:ascii="Times New Roman" w:cs="Times New Roman" w:eastAsia="Times New Roman" w:hAnsi="Times New Roman"/>
          <w:b/>
          <w:bCs/>
          <w:color w:val="0D5C24"/>
          <w:sz w:val="28"/>
          <w:szCs w:val="28"/>
        </w:rPr>
        <w:t xml:space="preserve">7. Phân tích xu hướng bán hàng</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Cho biết sản phẩm nào đang tăng hoặc giảm, mùa vụ rơi vào thời điểm nào và yếu tố nào tác động, từ đó hỗ trợ quyết định kinh doanh như khuyến mãi hay tăng nhập trước mùa cao điểm.</w:t>
      </w:r>
    </w:p>
    <w:p>
      <w:pPr>
        <w:keepNext/>
        <w:spacing w:after="60" w:before="160"/>
      </w:pPr>
      <w:r>
        <w:rPr>
          <w:rFonts w:ascii="Times New Roman" w:cs="Times New Roman" w:eastAsia="Times New Roman" w:hAnsi="Times New Roman"/>
          <w:b/>
          <w:bCs/>
          <w:color w:val="0D5C24"/>
          <w:sz w:val="26"/>
          <w:szCs w:val="26"/>
        </w:rPr>
        <w:t xml:space="preserve">Thuật toán và kỹ thuật</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Hồi quy tuyến tính OLS:</w:t>
      </w:r>
      <w:r>
        <w:rPr>
          <w:rFonts w:ascii="Times New Roman" w:cs="Times New Roman" w:eastAsia="Times New Roman" w:hAnsi="Times New Roman"/>
          <w:sz w:val="26"/>
          <w:szCs w:val="26"/>
        </w:rPr>
        <w:t xml:space="preserve"> độ dốc dương nghĩa là xu hướng tăng.</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Trung bình trượt SMA/EMA:</w:t>
      </w:r>
      <w:r>
        <w:rPr>
          <w:rFonts w:ascii="Times New Roman" w:cs="Times New Roman" w:eastAsia="Times New Roman" w:hAnsi="Times New Roman"/>
          <w:sz w:val="26"/>
          <w:szCs w:val="26"/>
        </w:rPr>
        <w:t xml:space="preserve"> làm mượt chuỗi để thấy xu hướng.</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Phân rã STL:</w:t>
      </w:r>
      <w:r>
        <w:rPr>
          <w:rFonts w:ascii="Times New Roman" w:cs="Times New Roman" w:eastAsia="Times New Roman" w:hAnsi="Times New Roman"/>
          <w:sz w:val="26"/>
          <w:szCs w:val="26"/>
        </w:rPr>
        <w:t xml:space="preserve"> Y = Xu hướng (T) + Mùa vụ (S) + Phần dư (R).</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Chỉ số mùa vụ:</w:t>
      </w:r>
      <w:r>
        <w:rPr>
          <w:rFonts w:ascii="Times New Roman" w:cs="Times New Roman" w:eastAsia="Times New Roman" w:hAnsi="Times New Roman"/>
          <w:sz w:val="26"/>
          <w:szCs w:val="26"/>
        </w:rPr>
        <w:t xml:space="preserve"> trung bình của kỳ chia cho trung bình chung.</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Tốc độ tăng trưởng:</w:t>
      </w:r>
      <w:r>
        <w:rPr>
          <w:rFonts w:ascii="Times New Roman" w:cs="Times New Roman" w:eastAsia="Times New Roman" w:hAnsi="Times New Roman"/>
          <w:sz w:val="26"/>
          <w:szCs w:val="26"/>
        </w:rPr>
        <w:t xml:space="preserve"> WoW và YoY.</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Phân tích ABC (Pareto 80/20):</w:t>
      </w:r>
      <w:r>
        <w:rPr>
          <w:rFonts w:ascii="Times New Roman" w:cs="Times New Roman" w:eastAsia="Times New Roman" w:hAnsi="Times New Roman"/>
          <w:sz w:val="26"/>
          <w:szCs w:val="26"/>
        </w:rPr>
        <w:t xml:space="preserve"> nhóm A là các sản phẩm chiếm khoảng 80% doanh thu.</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Biểu đồ cầu doanh thu (waterfall):</w:t>
      </w:r>
      <w:r>
        <w:rPr>
          <w:rFonts w:ascii="Times New Roman" w:cs="Times New Roman" w:eastAsia="Times New Roman" w:hAnsi="Times New Roman"/>
          <w:sz w:val="26"/>
          <w:szCs w:val="26"/>
        </w:rPr>
        <w:t xml:space="preserve"> tách chênh lệch giữa hai giai đoạn thành các yếu tố mùa vụ, khuyến mãi, hết hàng.</w:t>
      </w:r>
    </w:p>
    <w:p>
      <w:pPr>
        <w:keepNext/>
        <w:spacing w:after="60" w:before="160"/>
      </w:pPr>
      <w:r>
        <w:rPr>
          <w:rFonts w:ascii="Times New Roman" w:cs="Times New Roman" w:eastAsia="Times New Roman" w:hAnsi="Times New Roman"/>
          <w:b/>
          <w:bCs/>
          <w:color w:val="0D5C24"/>
          <w:sz w:val="26"/>
          <w:szCs w:val="26"/>
        </w:rPr>
        <w:t xml:space="preserve">Công thức</w:t>
      </w:r>
    </w:p>
    <w:p>
      <w:pPr>
        <w:shd w:fill="F1F5F9" w:val="clear"/>
        <w:spacing w:after="40"/>
        <w:ind w:left="360"/>
      </w:pPr>
      <w:r>
        <w:rPr>
          <w:rFonts w:ascii="Courier New" w:cs="Courier New" w:eastAsia="Courier New" w:hAnsi="Courier New"/>
          <w:sz w:val="22"/>
          <w:szCs w:val="22"/>
        </w:rPr>
        <w:t xml:space="preserve">Chỉ số mùa vụ = TB doanh số của kỳ / TB doanh số chung</w:t>
      </w:r>
    </w:p>
    <w:p>
      <w:pPr>
        <w:shd w:fill="F1F5F9" w:val="clear"/>
        <w:spacing w:after="40"/>
        <w:ind w:left="360"/>
      </w:pPr>
      <w:r>
        <w:rPr>
          <w:rFonts w:ascii="Courier New" w:cs="Courier New" w:eastAsia="Courier New" w:hAnsi="Courier New"/>
          <w:sz w:val="22"/>
          <w:szCs w:val="22"/>
        </w:rPr>
        <w:t xml:space="preserve">Tăng trưởng (%) = (TB dự báo / TB lịch sử - 1) × 100</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Đã có chỉ số tăng trưởng và biểu đồ cầu doanh thu. Tỷ lệ chia các yếu tố (mùa vụ 70%, khuyến mãi 50%, hết hàng -20% của chênh lệch) là hệ số cố định để minh họa. Khi có dữ liệu thật cần tính từ mô hình giải thích như hồi quy đa biến hoặc SHAP.</w:t>
      </w:r>
    </w:p>
    <w:p>
      <w:pPr>
        <w:pStyle w:val="Heading2"/>
        <w:keepNext/>
        <w:spacing w:after="100" w:before="300"/>
      </w:pPr>
      <w:r>
        <w:rPr>
          <w:rFonts w:ascii="Times New Roman" w:cs="Times New Roman" w:eastAsia="Times New Roman" w:hAnsi="Times New Roman"/>
          <w:b/>
          <w:bCs/>
          <w:color w:val="0D5C24"/>
          <w:sz w:val="28"/>
          <w:szCs w:val="28"/>
        </w:rPr>
        <w:t xml:space="preserve">8. Đánh giá mô hình</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Chứng minh mô hình đáng tin cậy và tốt hơn các phương pháp đơn giản trước khi dùng nó cho quyết định nhập hàng.</w:t>
      </w:r>
    </w:p>
    <w:p>
      <w:pPr>
        <w:keepNext/>
        <w:spacing w:after="60" w:before="160"/>
      </w:pPr>
      <w:r>
        <w:rPr>
          <w:rFonts w:ascii="Times New Roman" w:cs="Times New Roman" w:eastAsia="Times New Roman" w:hAnsi="Times New Roman"/>
          <w:b/>
          <w:bCs/>
          <w:color w:val="0D5C24"/>
          <w:sz w:val="26"/>
          <w:szCs w:val="26"/>
        </w:rPr>
        <w:t xml:space="preserve">Chỉ số đánh giá</w:t>
      </w:r>
    </w:p>
    <w:p>
      <w:pPr>
        <w:shd w:fill="F1F5F9" w:val="clear"/>
        <w:spacing w:after="40"/>
        <w:ind w:left="360"/>
      </w:pPr>
      <w:r>
        <w:rPr>
          <w:rFonts w:ascii="Courier New" w:cs="Courier New" w:eastAsia="Courier New" w:hAnsi="Courier New"/>
          <w:sz w:val="22"/>
          <w:szCs w:val="22"/>
        </w:rPr>
        <w:t xml:space="preserve">MAE   = (1/n) Σ |y - ŷ|</w:t>
      </w:r>
    </w:p>
    <w:p>
      <w:pPr>
        <w:shd w:fill="F1F5F9" w:val="clear"/>
        <w:spacing w:after="40"/>
        <w:ind w:left="360"/>
      </w:pPr>
      <w:r>
        <w:rPr>
          <w:rFonts w:ascii="Courier New" w:cs="Courier New" w:eastAsia="Courier New" w:hAnsi="Courier New"/>
          <w:sz w:val="22"/>
          <w:szCs w:val="22"/>
        </w:rPr>
        <w:t xml:space="preserve">RMSE  = √[ (1/n) Σ (y - ŷ)² ]</w:t>
      </w:r>
    </w:p>
    <w:p>
      <w:pPr>
        <w:shd w:fill="F1F5F9" w:val="clear"/>
        <w:spacing w:after="40"/>
        <w:ind w:left="360"/>
      </w:pPr>
      <w:r>
        <w:rPr>
          <w:rFonts w:ascii="Courier New" w:cs="Courier New" w:eastAsia="Courier New" w:hAnsi="Courier New"/>
          <w:sz w:val="22"/>
          <w:szCs w:val="22"/>
        </w:rPr>
        <w:t xml:space="preserve">MAPE  = (100/n) Σ |y - ŷ| / |y|</w:t>
      </w:r>
    </w:p>
    <w:p>
      <w:pPr>
        <w:shd w:fill="F1F5F9" w:val="clear"/>
        <w:spacing w:after="40"/>
        <w:ind w:left="360"/>
      </w:pPr>
      <w:r>
        <w:rPr>
          <w:rFonts w:ascii="Courier New" w:cs="Courier New" w:eastAsia="Courier New" w:hAnsi="Courier New"/>
          <w:sz w:val="22"/>
          <w:szCs w:val="22"/>
        </w:rPr>
        <w:t xml:space="preserve">WAPE  = Σ |y - ŷ| / Σ |y|</w:t>
      </w:r>
    </w:p>
    <w:p>
      <w:pPr>
        <w:shd w:fill="F1F5F9" w:val="clear"/>
        <w:spacing w:after="40"/>
        <w:ind w:left="360"/>
      </w:pPr>
      <w:r>
        <w:rPr>
          <w:rFonts w:ascii="Courier New" w:cs="Courier New" w:eastAsia="Courier New" w:hAnsi="Courier New"/>
          <w:sz w:val="22"/>
          <w:szCs w:val="22"/>
        </w:rPr>
        <w:t xml:space="preserve">R²    = 1 - SS_res / SS_tot</w:t>
      </w:r>
    </w:p>
    <w:p>
      <w:pPr>
        <w:keepNext/>
        <w:spacing w:after="60" w:before="160"/>
      </w:pPr>
      <w:r>
        <w:rPr>
          <w:rFonts w:ascii="Times New Roman" w:cs="Times New Roman" w:eastAsia="Times New Roman" w:hAnsi="Times New Roman"/>
          <w:b/>
          <w:bCs/>
          <w:color w:val="0D5C24"/>
          <w:sz w:val="26"/>
          <w:szCs w:val="26"/>
        </w:rPr>
        <w:t xml:space="preserve">Kỹ thuật</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Backtest walk-forward (rolling origin):</w:t>
      </w:r>
      <w:r>
        <w:rPr>
          <w:rFonts w:ascii="Times New Roman" w:cs="Times New Roman" w:eastAsia="Times New Roman" w:hAnsi="Times New Roman"/>
          <w:sz w:val="26"/>
          <w:szCs w:val="26"/>
        </w:rPr>
        <w:t xml:space="preserve"> huấn luyện đến tuần t, dự báo t+1 đến t+8, rồi trượt cửa sổ và lấy trung bình sai số, đúng với cách dùng thực tế.</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So sánh với mô hình cơ sở:</w:t>
      </w:r>
      <w:r>
        <w:rPr>
          <w:rFonts w:ascii="Times New Roman" w:cs="Times New Roman" w:eastAsia="Times New Roman" w:hAnsi="Times New Roman"/>
          <w:sz w:val="26"/>
          <w:szCs w:val="26"/>
        </w:rPr>
        <w:t xml:space="preserve"> Naive, trung bình trượt, Holt-Winters, ARIMA/SARIMA, và so sánh LSTM với GRU.</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Phân tích phần dư:</w:t>
      </w:r>
      <w:r>
        <w:rPr>
          <w:rFonts w:ascii="Times New Roman" w:cs="Times New Roman" w:eastAsia="Times New Roman" w:hAnsi="Times New Roman"/>
          <w:sz w:val="26"/>
          <w:szCs w:val="26"/>
        </w:rPr>
        <w:t xml:space="preserve"> kiểm tra độ lệch (bias) và tự tương quan của sai số.</w:t>
      </w:r>
    </w:p>
    <w:p>
      <w:pPr>
        <w:pStyle w:val="ListParagraph"/>
        <w:numPr>
          <w:ilvl w:val="0"/>
          <w:numId w:val="2"/>
        </w:numPr>
        <w:spacing w:after="60" w:line="312"/>
        <w:jc w:val="left"/>
      </w:pPr>
      <w:r>
        <w:rPr>
          <w:rFonts w:ascii="Times New Roman" w:cs="Times New Roman" w:eastAsia="Times New Roman" w:hAnsi="Times New Roman"/>
          <w:sz w:val="26"/>
          <w:szCs w:val="26"/>
        </w:rPr>
        <w:t xml:space="preserve">Khi doanh số gần 0, MAPE bị phóng đại, nên dùng thêm WAPE hoặc sMAPE.</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Các chỉ số trên thẻ (độ chính xác 94,8%, MAPE 5,2%, R² 0,93) là số minh họa. Cần thay bằng kết quả backtest thật.</w:t>
      </w:r>
    </w:p>
    <w:p>
      <w:pPr>
        <w:pStyle w:val="Heading2"/>
        <w:keepNext/>
        <w:spacing w:after="100" w:before="300"/>
      </w:pPr>
      <w:r>
        <w:rPr>
          <w:rFonts w:ascii="Times New Roman" w:cs="Times New Roman" w:eastAsia="Times New Roman" w:hAnsi="Times New Roman"/>
          <w:b/>
          <w:bCs/>
          <w:color w:val="0D5C24"/>
          <w:sz w:val="28"/>
          <w:szCs w:val="28"/>
        </w:rPr>
        <w:t xml:space="preserve">9. Dashboard</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Tổng hợp kết quả thành chỉ số và biểu đồ để người quản lý nắm tình hình trong vài giây, không cần đọc dữ liệu thô.</w:t>
      </w:r>
    </w:p>
    <w:p>
      <w:pPr>
        <w:keepNext/>
        <w:spacing w:after="60" w:before="160"/>
      </w:pPr>
      <w:r>
        <w:rPr>
          <w:rFonts w:ascii="Times New Roman" w:cs="Times New Roman" w:eastAsia="Times New Roman" w:hAnsi="Times New Roman"/>
          <w:b/>
          <w:bCs/>
          <w:color w:val="0D5C24"/>
          <w:sz w:val="26"/>
          <w:szCs w:val="26"/>
        </w:rPr>
        <w:t xml:space="preserve">Thành phần và cách tính</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Doanh thu</w:t>
      </w:r>
      <w:r>
        <w:rPr>
          <w:rFonts w:ascii="Times New Roman" w:cs="Times New Roman" w:eastAsia="Times New Roman" w:hAnsi="Times New Roman"/>
          <w:sz w:val="26"/>
          <w:szCs w:val="26"/>
        </w:rPr>
        <w:t xml:space="preserve"> = Σ (số lượng × đơn giá), đơn vị triệu đồng.</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Dự báo 8 tuần tới</w:t>
      </w:r>
      <w:r>
        <w:rPr>
          <w:rFonts w:ascii="Times New Roman" w:cs="Times New Roman" w:eastAsia="Times New Roman" w:hAnsi="Times New Roman"/>
          <w:sz w:val="26"/>
          <w:szCs w:val="26"/>
        </w:rPr>
        <w:t xml:space="preserve"> và mức tăng giảm so với trung bình lịch sử.</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Số sản phẩm cần nhập gấp</w:t>
      </w:r>
      <w:r>
        <w:rPr>
          <w:rFonts w:ascii="Times New Roman" w:cs="Times New Roman" w:eastAsia="Times New Roman" w:hAnsi="Times New Roman"/>
          <w:sz w:val="26"/>
          <w:szCs w:val="26"/>
        </w:rPr>
        <w:t xml:space="preserve"> lấy từ chức năng Cảnh báo tồn kho.</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Biểu đồ đường:</w:t>
      </w:r>
      <w:r>
        <w:rPr>
          <w:rFonts w:ascii="Times New Roman" w:cs="Times New Roman" w:eastAsia="Times New Roman" w:hAnsi="Times New Roman"/>
          <w:sz w:val="26"/>
          <w:szCs w:val="26"/>
        </w:rPr>
        <w:t xml:space="preserve"> thực tế so với dự báo, kèm vùng tin cậy.</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Biểu đồ tròn:</w:t>
      </w:r>
      <w:r>
        <w:rPr>
          <w:rFonts w:ascii="Times New Roman" w:cs="Times New Roman" w:eastAsia="Times New Roman" w:hAnsi="Times New Roman"/>
          <w:sz w:val="26"/>
          <w:szCs w:val="26"/>
        </w:rPr>
        <w:t xml:space="preserve"> cơ cấu doanh thu theo sản phẩm.</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Biểu đồ cột:</w:t>
      </w:r>
      <w:r>
        <w:rPr>
          <w:rFonts w:ascii="Times New Roman" w:cs="Times New Roman" w:eastAsia="Times New Roman" w:hAnsi="Times New Roman"/>
          <w:sz w:val="26"/>
          <w:szCs w:val="26"/>
        </w:rPr>
        <w:t xml:space="preserve"> tồn kho so với ROP, dùng thang logarit vì các sản phẩm chênh lệch quy mô lớn.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Cầu doanh thu, bảng đề xuất nhập hàng, bản đồ kho, bộ lọc sản phẩm và khu vực, xuất báo cáo CSV.</w:t>
      </w:r>
    </w:p>
    <w:p>
      <w:pPr>
        <w:keepNext/>
        <w:spacing w:after="60" w:before="160"/>
      </w:pPr>
      <w:r>
        <w:rPr>
          <w:rFonts w:ascii="Times New Roman" w:cs="Times New Roman" w:eastAsia="Times New Roman" w:hAnsi="Times New Roman"/>
          <w:b/>
          <w:bCs/>
          <w:color w:val="0D5C24"/>
          <w:sz w:val="26"/>
          <w:szCs w:val="26"/>
        </w:rPr>
        <w:t xml:space="preserve">Nguyên tắc trực quan</w:t>
      </w:r>
    </w:p>
    <w:p>
      <w:pPr>
        <w:spacing w:after="100" w:line="320"/>
        <w:jc w:val="both"/>
      </w:pPr>
      <w:r>
        <w:rPr>
          <w:rFonts w:ascii="Times New Roman" w:cs="Times New Roman" w:eastAsia="Times New Roman" w:hAnsi="Times New Roman"/>
          <w:sz w:val="26"/>
          <w:szCs w:val="26"/>
        </w:rPr>
        <w:t xml:space="preserve">Chọn loại biểu đồ đúng mục đích và dùng màu có ý nghĩa nhất quán: xanh là an toàn, cam là sắp hết, đỏ là khẩn cấp.</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Đã hoàn chỉnh, mọi biểu đồ và bảng cập nhật theo bộ lọc và theo file dữ liệu được nạp.</w:t>
      </w:r>
    </w:p>
    <w:p>
      <w:pPr>
        <w:pStyle w:val="Heading2"/>
        <w:keepNext/>
        <w:spacing w:after="100" w:before="300"/>
      </w:pPr>
      <w:r>
        <w:rPr>
          <w:rFonts w:ascii="Times New Roman" w:cs="Times New Roman" w:eastAsia="Times New Roman" w:hAnsi="Times New Roman"/>
          <w:b/>
          <w:bCs/>
          <w:color w:val="0D5C24"/>
          <w:sz w:val="28"/>
          <w:szCs w:val="28"/>
        </w:rPr>
        <w:t xml:space="preserve">10. Safety Stock, ROP (tồn kho an toàn và điểm đặt hàng)</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Chuyển dự báo thành quyết định cụ thể: khi nào phải đặt hàng, đặt bao nhiêu và giữ bao nhiêu tồn kho đệm để tránh thiếu hàng khi nhu cầu hoặc thời gian giao hàng dao động.</w:t>
      </w:r>
    </w:p>
    <w:p>
      <w:pPr>
        <w:keepNext/>
        <w:spacing w:after="60" w:before="160"/>
      </w:pPr>
      <w:r>
        <w:rPr>
          <w:rFonts w:ascii="Times New Roman" w:cs="Times New Roman" w:eastAsia="Times New Roman" w:hAnsi="Times New Roman"/>
          <w:b/>
          <w:bCs/>
          <w:color w:val="0D5C24"/>
          <w:sz w:val="26"/>
          <w:szCs w:val="26"/>
        </w:rPr>
        <w:t xml:space="preserve">Công thức chuẩn</w:t>
      </w:r>
    </w:p>
    <w:p>
      <w:pPr>
        <w:shd w:fill="F1F5F9" w:val="clear"/>
        <w:spacing w:after="40"/>
        <w:ind w:left="360"/>
      </w:pPr>
      <w:r>
        <w:rPr>
          <w:rFonts w:ascii="Courier New" w:cs="Courier New" w:eastAsia="Courier New" w:hAnsi="Courier New"/>
          <w:sz w:val="22"/>
          <w:szCs w:val="22"/>
        </w:rPr>
        <w:t xml:space="preserve">ROP = d × L + SS</w:t>
      </w:r>
    </w:p>
    <w:p>
      <w:pPr>
        <w:shd w:fill="F1F5F9" w:val="clear"/>
        <w:spacing w:after="40"/>
        <w:ind w:left="360"/>
      </w:pPr>
      <w:r>
        <w:rPr>
          <w:rFonts w:ascii="Courier New" w:cs="Courier New" w:eastAsia="Courier New" w:hAnsi="Courier New"/>
          <w:sz w:val="22"/>
          <w:szCs w:val="22"/>
        </w:rPr>
        <w:t xml:space="preserve">SS  = Z × σ_d × √L</w:t>
      </w:r>
    </w:p>
    <w:p>
      <w:pPr>
        <w:shd w:fill="F1F5F9" w:val="clear"/>
        <w:spacing w:after="40"/>
        <w:ind w:left="360"/>
      </w:pPr>
      <w:r>
        <w:rPr>
          <w:rFonts w:ascii="Courier New" w:cs="Courier New" w:eastAsia="Courier New" w:hAnsi="Courier New"/>
          <w:sz w:val="22"/>
          <w:szCs w:val="22"/>
        </w:rPr>
        <w:t xml:space="preserve">SS  = Z × √( L·σ_d² + d²·σ_L² )     (khi thời gian giao hàng cũng biến động)</w:t>
      </w:r>
    </w:p>
    <w:p>
      <w:pPr>
        <w:shd w:fill="F1F5F9" w:val="clear"/>
        <w:spacing w:after="40"/>
        <w:ind w:left="360"/>
      </w:pPr>
      <w:r>
        <w:rPr>
          <w:rFonts w:ascii="Courier New" w:cs="Courier New" w:eastAsia="Courier New" w:hAnsi="Courier New"/>
          <w:sz w:val="22"/>
          <w:szCs w:val="22"/>
        </w:rPr>
        <w:t xml:space="preserve">EOQ = √( 2·D·S / H )</w:t>
      </w:r>
    </w:p>
    <w:p>
      <w:pPr>
        <w:spacing w:after="80" w:before="80" w:line="320"/>
        <w:jc w:val="both"/>
      </w:pPr>
      <w:r>
        <w:rPr>
          <w:rFonts w:ascii="Times New Roman" w:cs="Times New Roman" w:eastAsia="Times New Roman" w:hAnsi="Times New Roman"/>
          <w:sz w:val="26"/>
          <w:szCs w:val="26"/>
        </w:rPr>
        <w:t xml:space="preserve">Trong đó d là nhu cầu dự báo trung bình mỗi tuần, L là thời gian giao hàng (tuần), σ_d là độ lệch chuẩn sai số dự báo, Z là hệ số theo mức phục vụ (90% ứng với 1,28; 95% ứng với 1,65; 99% ứng với 2,33), D là nhu cầu cả năm, S là chi phí mỗi lần đặt, H là chi phí giữ một đơn vị mỗi năm.</w:t>
      </w:r>
    </w:p>
    <w:p>
      <w:pPr>
        <w:keepNext/>
        <w:spacing w:after="60" w:before="160"/>
      </w:pPr>
      <w:r>
        <w:rPr>
          <w:rFonts w:ascii="Times New Roman" w:cs="Times New Roman" w:eastAsia="Times New Roman" w:hAnsi="Times New Roman"/>
          <w:b/>
          <w:bCs/>
          <w:color w:val="0D5C24"/>
          <w:sz w:val="26"/>
          <w:szCs w:val="26"/>
        </w:rPr>
        <w:t xml:space="preserve">Công thức bản demo</w:t>
      </w:r>
    </w:p>
    <w:p>
      <w:pPr>
        <w:shd w:fill="F1F5F9" w:val="clear"/>
        <w:spacing w:after="40"/>
        <w:ind w:left="360"/>
      </w:pPr>
      <w:r>
        <w:rPr>
          <w:rFonts w:ascii="Courier New" w:cs="Courier New" w:eastAsia="Courier New" w:hAnsi="Courier New"/>
          <w:sz w:val="22"/>
          <w:szCs w:val="22"/>
        </w:rPr>
        <w:t xml:space="preserve">ROP     = tổng dự báo trong L tuần + SS</w:t>
      </w:r>
    </w:p>
    <w:p>
      <w:pPr>
        <w:shd w:fill="F1F5F9" w:val="clear"/>
        <w:spacing w:after="40"/>
        <w:ind w:left="360"/>
      </w:pPr>
      <w:r>
        <w:rPr>
          <w:rFonts w:ascii="Courier New" w:cs="Courier New" w:eastAsia="Courier New" w:hAnsi="Courier New"/>
          <w:sz w:val="22"/>
          <w:szCs w:val="22"/>
        </w:rPr>
        <w:t xml:space="preserve">Nên nhập = max(0, ROP + dự báo 4 tuần - tồn hiện tại)</w:t>
      </w:r>
    </w:p>
    <w:p>
      <w:pPr>
        <w:shd w:fill="F1F5F9" w:val="clear"/>
        <w:spacing w:after="40"/>
        <w:ind w:left="360"/>
      </w:pPr>
      <w:r>
        <w:rPr>
          <w:rFonts w:ascii="Courier New" w:cs="Courier New" w:eastAsia="Courier New" w:hAnsi="Courier New"/>
          <w:sz w:val="22"/>
          <w:szCs w:val="22"/>
        </w:rPr>
        <w:t xml:space="preserve">Số tuần đủ bán = tồn / (dự báo 4 tuần / 4)</w:t>
      </w:r>
    </w:p>
    <w:p>
      <w:pPr>
        <w:keepNext/>
        <w:spacing w:after="60" w:before="160"/>
      </w:pPr>
      <w:r>
        <w:rPr>
          <w:rFonts w:ascii="Times New Roman" w:cs="Times New Roman" w:eastAsia="Times New Roman" w:hAnsi="Times New Roman"/>
          <w:b/>
          <w:bCs/>
          <w:color w:val="0D5C24"/>
          <w:sz w:val="26"/>
          <w:szCs w:val="26"/>
        </w:rPr>
        <w:t xml:space="preserve">Ví dụ minh họa (số giả định)</w:t>
      </w:r>
    </w:p>
    <w:p>
      <w:pPr>
        <w:spacing w:after="100" w:line="320"/>
        <w:jc w:val="both"/>
      </w:pPr>
      <w:r>
        <w:rPr>
          <w:rFonts w:ascii="Times New Roman" w:cs="Times New Roman" w:eastAsia="Times New Roman" w:hAnsi="Times New Roman"/>
          <w:sz w:val="26"/>
          <w:szCs w:val="26"/>
        </w:rPr>
        <w:t xml:space="preserve">Hóa chất COD dự báo khoảng 300 đơn vị mỗi tuần, thời gian giao hàng 2 tuần nên nhu cầu trong thời gian giao hàng là 600. Tồn kho an toàn 150 nên ROP = 750. Dự báo 4 tuần là 1.200 và tồn hiện tại 980, do đó nên nhập max(0, 750 + 1.200 - 980) = 970 đơn vị.</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Tồn kho an toàn (SS) đang là hằng số cho từng sản phẩm. Khi triển khai thật nên tính theo Z × σ_d × √L từ sai số dự báo của mô hình, và bổ sung EOQ để chọn lô đặt hàng kinh tế.</w:t>
      </w:r>
    </w:p>
    <w:p>
      <w:pPr>
        <w:pStyle w:val="Heading2"/>
        <w:keepNext/>
        <w:spacing w:after="100" w:before="300"/>
      </w:pPr>
      <w:r>
        <w:rPr>
          <w:rFonts w:ascii="Times New Roman" w:cs="Times New Roman" w:eastAsia="Times New Roman" w:hAnsi="Times New Roman"/>
          <w:b/>
          <w:bCs/>
          <w:color w:val="0D5C24"/>
          <w:sz w:val="28"/>
          <w:szCs w:val="28"/>
        </w:rPr>
        <w:t xml:space="preserve">11. Cảnh báo tồn kho</w:t>
      </w:r>
    </w:p>
    <w:p>
      <w:pPr>
        <w:keepNext/>
        <w:spacing w:after="60" w:before="160"/>
      </w:pPr>
      <w:r>
        <w:rPr>
          <w:rFonts w:ascii="Times New Roman" w:cs="Times New Roman" w:eastAsia="Times New Roman" w:hAnsi="Times New Roman"/>
          <w:b/>
          <w:bCs/>
          <w:color w:val="0D5C24"/>
          <w:sz w:val="26"/>
          <w:szCs w:val="26"/>
        </w:rPr>
        <w:t xml:space="preserve">Ý nghĩa</w:t>
      </w:r>
    </w:p>
    <w:p>
      <w:pPr>
        <w:spacing w:after="100" w:line="320"/>
        <w:jc w:val="both"/>
      </w:pPr>
      <w:r>
        <w:rPr>
          <w:rFonts w:ascii="Times New Roman" w:cs="Times New Roman" w:eastAsia="Times New Roman" w:hAnsi="Times New Roman"/>
          <w:sz w:val="26"/>
          <w:szCs w:val="26"/>
        </w:rPr>
        <w:t xml:space="preserve">Phát hiện sớm sản phẩm sắp hết hoặc dư thừa để xử lý trước khi mất doanh thu hoặc đọng vốn, đồng thời cho biết nên xử lý mặt hàng nào trước.</w:t>
      </w:r>
    </w:p>
    <w:p>
      <w:pPr>
        <w:keepNext/>
        <w:spacing w:after="60" w:before="160"/>
      </w:pPr>
      <w:r>
        <w:rPr>
          <w:rFonts w:ascii="Times New Roman" w:cs="Times New Roman" w:eastAsia="Times New Roman" w:hAnsi="Times New Roman"/>
          <w:b/>
          <w:bCs/>
          <w:color w:val="0D5C24"/>
          <w:sz w:val="26"/>
          <w:szCs w:val="26"/>
        </w:rPr>
        <w:t xml:space="preserve">Thuật toán và quy tắc</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Số tuần đủ bán (WOC)</w:t>
      </w:r>
      <w:r>
        <w:rPr>
          <w:rFonts w:ascii="Times New Roman" w:cs="Times New Roman" w:eastAsia="Times New Roman" w:hAnsi="Times New Roman"/>
          <w:sz w:val="26"/>
          <w:szCs w:val="26"/>
        </w:rPr>
        <w:t xml:space="preserve"> = tồn hiện tại / nhu cầu dự báo trung bình mỗi tuần.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Phân loại theo ngưỡng:</w:t>
      </w:r>
      <w:r>
        <w:rPr>
          <w:rFonts w:ascii="Times New Roman" w:cs="Times New Roman" w:eastAsia="Times New Roman" w:hAnsi="Times New Roman"/>
          <w:sz w:val="26"/>
          <w:szCs w:val="26"/>
        </w:rPr>
        <w:t xml:space="preserve"> dưới 2 tuần là Khẩn cấp (đỏ); từ 2 đến dưới 4 tuần là Sắp hết (cam); từ 4 tuần trở lên là An toàn (xanh).</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Kiểm tra theo ROP:</w:t>
      </w:r>
      <w:r>
        <w:rPr>
          <w:rFonts w:ascii="Times New Roman" w:cs="Times New Roman" w:eastAsia="Times New Roman" w:hAnsi="Times New Roman"/>
          <w:sz w:val="26"/>
          <w:szCs w:val="26"/>
        </w:rPr>
        <w:t xml:space="preserve"> tồn kho thấp hơn ROP cũng là tín hiệu cần đặt hàng.</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Xếp hạng ưu tiên:</w:t>
      </w:r>
      <w:r>
        <w:rPr>
          <w:rFonts w:ascii="Times New Roman" w:cs="Times New Roman" w:eastAsia="Times New Roman" w:hAnsi="Times New Roman"/>
          <w:sz w:val="26"/>
          <w:szCs w:val="26"/>
        </w:rPr>
        <w:t xml:space="preserve"> sắp xếp tăng dần theo WOC, có thể kết hợp giá trị doanh thu bị đe dọa (nhu cầu × giá).</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Phân loại ABC-XYZ:</w:t>
      </w:r>
      <w:r>
        <w:rPr>
          <w:rFonts w:ascii="Times New Roman" w:cs="Times New Roman" w:eastAsia="Times New Roman" w:hAnsi="Times New Roman"/>
          <w:sz w:val="26"/>
          <w:szCs w:val="26"/>
        </w:rPr>
        <w:t xml:space="preserve"> kết hợp giá trị doanh thu (ABC) với độ biến động nhu cầu (XYZ theo hệ số CV) để chọn chính sách tồn kho phù hợp.</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Cảnh báo dư thừa:</w:t>
      </w:r>
      <w:r>
        <w:rPr>
          <w:rFonts w:ascii="Times New Roman" w:cs="Times New Roman" w:eastAsia="Times New Roman" w:hAnsi="Times New Roman"/>
          <w:sz w:val="26"/>
          <w:szCs w:val="26"/>
        </w:rPr>
        <w:t xml:space="preserve"> WOC vượt khoảng 12 tuần.</w:t>
      </w:r>
    </w:p>
    <w:p>
      <w:pPr>
        <w:pStyle w:val="ListParagraph"/>
        <w:numPr>
          <w:ilvl w:val="0"/>
          <w:numId w:val="2"/>
        </w:numPr>
        <w:spacing w:after="60" w:line="312"/>
        <w:jc w:val="left"/>
      </w:pPr>
      <w:r>
        <w:rPr>
          <w:rFonts w:ascii="Times New Roman" w:cs="Times New Roman" w:eastAsia="Times New Roman" w:hAnsi="Times New Roman"/>
          <w:b/>
          <w:bCs/>
          <w:sz w:val="26"/>
          <w:szCs w:val="26"/>
        </w:rPr>
        <w:t xml:space="preserve">Điều phối liên kho:</w:t>
      </w:r>
      <w:r>
        <w:rPr>
          <w:rFonts w:ascii="Times New Roman" w:cs="Times New Roman" w:eastAsia="Times New Roman" w:hAnsi="Times New Roman"/>
          <w:sz w:val="26"/>
          <w:szCs w:val="26"/>
        </w:rPr>
        <w:t xml:space="preserve"> gợi ý chuyển hàng từ kho dư sang kho thiếu trên bản đồ.</w:t>
      </w:r>
    </w:p>
    <w:p>
      <w:pPr>
        <w:keepNext/>
        <w:spacing w:after="60" w:before="160"/>
      </w:pPr>
      <w:r>
        <w:rPr>
          <w:rFonts w:ascii="Times New Roman" w:cs="Times New Roman" w:eastAsia="Times New Roman" w:hAnsi="Times New Roman"/>
          <w:b/>
          <w:bCs/>
          <w:color w:val="0D5C24"/>
          <w:sz w:val="26"/>
          <w:szCs w:val="26"/>
        </w:rPr>
        <w:t xml:space="preserve">Trong bản demo</w:t>
      </w:r>
    </w:p>
    <w:p>
      <w:pPr>
        <w:spacing w:after="100" w:line="320"/>
        <w:jc w:val="both"/>
      </w:pPr>
      <w:r>
        <w:rPr>
          <w:rFonts w:ascii="Times New Roman" w:cs="Times New Roman" w:eastAsia="Times New Roman" w:hAnsi="Times New Roman"/>
          <w:sz w:val="26"/>
          <w:szCs w:val="26"/>
        </w:rPr>
        <w:t xml:space="preserve">Đã có phân loại ba mức, xếp thứ tự trong bảng, thẻ chỉ số sản phẩm cần nhập gấp, màu điểm trên bản đồ kho và trả lời của chatbot. Chưa có gửi thông báo tự động (email, Zalo) và cảnh báo dư thừa.</w:t>
      </w:r>
    </w:p>
    <w:p>
      <w:pPr>
        <w:pStyle w:val="Heading1"/>
        <w:pBdr>
          <w:bottom w:val="single" w:color="CA8A04" w:sz="8" w:space="2"/>
        </w:pBdr>
        <w:spacing w:after="140" w:before="280"/>
      </w:pPr>
      <w:r>
        <w:rPr>
          <w:rFonts w:ascii="Times New Roman" w:cs="Times New Roman" w:eastAsia="Times New Roman" w:hAnsi="Times New Roman"/>
          <w:b/>
          <w:bCs/>
          <w:color w:val="0D5C24"/>
          <w:sz w:val="32"/>
          <w:szCs w:val="32"/>
        </w:rPr>
        <w:t xml:space="preserve">12. Bảng tóm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438"/>
        <w:gridCol w:w="2000"/>
      </w:tblGrid>
      <w:tr>
        <w:trPr>
          <w:tblHeader/>
        </w:trPr>
        <w:tc>
          <w:tcPr>
            <w:tcW w:type="dxa" w:w="1900"/>
            <w:tcBorders>
              <w:top w:val="single" w:color="94A3B8" w:sz="4"/>
              <w:left w:val="single" w:color="94A3B8" w:sz="4"/>
              <w:bottom w:val="single" w:color="94A3B8" w:sz="4"/>
              <w:right w:val="single" w:color="94A3B8" w:sz="4"/>
            </w:tcBorders>
            <w:shd w:fill="0D5C24"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3"/>
                <w:szCs w:val="23"/>
              </w:rPr>
              <w:t xml:space="preserve">Chức năng</w:t>
            </w:r>
          </w:p>
        </w:tc>
        <w:tc>
          <w:tcPr>
            <w:tcW w:type="dxa" w:w="2300"/>
            <w:tcBorders>
              <w:top w:val="single" w:color="94A3B8" w:sz="4"/>
              <w:left w:val="single" w:color="94A3B8" w:sz="4"/>
              <w:bottom w:val="single" w:color="94A3B8" w:sz="4"/>
              <w:right w:val="single" w:color="94A3B8" w:sz="4"/>
            </w:tcBorders>
            <w:shd w:fill="0D5C24"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3"/>
                <w:szCs w:val="23"/>
              </w:rPr>
              <w:t xml:space="preserve">Mục đích</w:t>
            </w:r>
          </w:p>
        </w:tc>
        <w:tc>
          <w:tcPr>
            <w:tcW w:type="dxa" w:w="3438"/>
            <w:tcBorders>
              <w:top w:val="single" w:color="94A3B8" w:sz="4"/>
              <w:left w:val="single" w:color="94A3B8" w:sz="4"/>
              <w:bottom w:val="single" w:color="94A3B8" w:sz="4"/>
              <w:right w:val="single" w:color="94A3B8" w:sz="4"/>
            </w:tcBorders>
            <w:shd w:fill="0D5C24"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3"/>
                <w:szCs w:val="23"/>
              </w:rPr>
              <w:t xml:space="preserve">Thuật toán chính</w:t>
            </w:r>
          </w:p>
        </w:tc>
        <w:tc>
          <w:tcPr>
            <w:tcW w:type="dxa" w:w="2000"/>
            <w:tcBorders>
              <w:top w:val="single" w:color="94A3B8" w:sz="4"/>
              <w:left w:val="single" w:color="94A3B8" w:sz="4"/>
              <w:bottom w:val="single" w:color="94A3B8" w:sz="4"/>
              <w:right w:val="single" w:color="94A3B8" w:sz="4"/>
            </w:tcBorders>
            <w:shd w:fill="0D5C24" w:val="clear"/>
            <w:tcMar>
              <w:top w:type="dxa" w:w="70"/>
              <w:left w:type="dxa" w:w="100"/>
              <w:bottom w:type="dxa" w:w="70"/>
              <w:right w:type="dxa" w:w="100"/>
            </w:tcMar>
          </w:tcPr>
          <w:p>
            <w:pPr>
              <w:spacing w:after="0"/>
            </w:pPr>
            <w:r>
              <w:rPr>
                <w:rFonts w:ascii="Times New Roman" w:cs="Times New Roman" w:eastAsia="Times New Roman" w:hAnsi="Times New Roman"/>
                <w:b/>
                <w:bCs/>
                <w:color w:val="FFFFFF"/>
                <w:sz w:val="23"/>
                <w:szCs w:val="23"/>
              </w:rPr>
              <w:t xml:space="preserve">Đầu ra</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Deep Learning</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Học quy luật bán hàng</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LSTM, GRU, Adam, Dropout, Early Stopping</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Mô hình đã huấn luyện</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Dự báo doanh số</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Dự báo 8 tuần tới</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Suy luận mô hình, Monte Carlo Dropout, phân vị phần dư</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Dự báo và khoảng tin cậy</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Feature Engineering</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Tạo đặc trưng đầu vào</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Lag, rolling, sin/cos, mã hóa sản phẩm</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Bảng đặc trưng</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Tiền xử lý dữ liệu</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Làm sạch và chuẩn hóa</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Nội suy, IQR, Z-score, Min-Max, chia theo thời gian</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Tập train/val/test</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EDA</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Khám phá dữ liệu</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Thống kê mô tả, Pearson, ACF/PACF, ADF, STL</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Nhận định về dữ liệu</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Phân tích xu hướng</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Hiểu mùa vụ và yếu tố tác động</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OLS, SMA/EMA, STL, chỉ số mùa vụ, ABC, waterfall</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Xu hướng, tăng trưởng</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Đánh giá mô hình</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Đo độ tin cậy</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MAE, RMSE, MAPE, WAPE, R², backtest walk-forward</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Bảng sai số, so sánh mô hình</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Dashboard</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Tổng hợp trực quan</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Tổng hợp KPI, biểu đồ tương tác</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Chỉ số và biểu đồ</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Safety Stock, ROP</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Quyết định nhập hàng</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ROP = d·L + SS, SS = Z·σ·√L, EOQ</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Điểm đặt hàng, lượng nhập</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Cảnh báo tồn kho</w:t>
            </w:r>
          </w:p>
        </w:tc>
        <w:tc>
          <w:tcPr>
            <w:tcW w:type="dxa" w:w="23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Phát hiện thiếu hoặc dư</w:t>
            </w:r>
          </w:p>
        </w:tc>
        <w:tc>
          <w:tcPr>
            <w:tcW w:type="dxa" w:w="3438"/>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Số tuần đủ bán, ngưỡng, ABC-XYZ</w:t>
            </w:r>
          </w:p>
        </w:tc>
        <w:tc>
          <w:tcPr>
            <w:tcW w:type="dxa" w:w="2000"/>
            <w:tcBorders>
              <w:top w:val="single" w:color="94A3B8" w:sz="4"/>
              <w:left w:val="single" w:color="94A3B8" w:sz="4"/>
              <w:bottom w:val="single" w:color="94A3B8" w:sz="4"/>
              <w:right w:val="single" w:color="94A3B8" w:sz="4"/>
            </w:tcBorders>
            <w:tcMar>
              <w:top w:type="dxa" w:w="70"/>
              <w:left w:type="dxa" w:w="100"/>
              <w:bottom w:type="dxa" w:w="70"/>
              <w:right w:type="dxa" w:w="100"/>
            </w:tcMar>
          </w:tcPr>
          <w:p>
            <w:pPr>
              <w:spacing w:after="0"/>
            </w:pPr>
            <w:r>
              <w:rPr>
                <w:rFonts w:ascii="Times New Roman" w:cs="Times New Roman" w:eastAsia="Times New Roman" w:hAnsi="Times New Roman"/>
                <w:sz w:val="23"/>
                <w:szCs w:val="23"/>
              </w:rPr>
              <w:t xml:space="preserve">Danh sách ưu tiên xử lý</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2026-10-08T11:47:00.081Z</dcterms:created>
  <dcterms:modified xsi:type="dcterms:W3CDTF">2026-10-08T11:47:00.091Z</dcterms:modified>
</cp:coreProperties>
</file>

<file path=docProps/custom.xml><?xml version="1.0" encoding="utf-8"?>
<Properties xmlns="http://schemas.openxmlformats.org/officeDocument/2006/custom-properties" xmlns:vt="http://schemas.openxmlformats.org/officeDocument/2006/docPropsVTypes"/>
</file>