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11AAA15C" w:rsidR="00583709" w:rsidRDefault="00583709" w:rsidP="00DF27BB">
      <w:pPr>
        <w:jc w:val="both"/>
      </w:pPr>
    </w:p>
    <w:p w14:paraId="16EE15BF" w14:textId="68DCA36D"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4340A8"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 xml:space="preserve">I would like to express my profound gratitude to Dr. </w:t>
      </w:r>
      <w:r w:rsidR="00C82CF4">
        <w:rPr>
          <w:rFonts w:ascii="Times New Roman" w:hAnsi="Times New Roman" w:cs="Times New Roman"/>
          <w:sz w:val="24"/>
          <w:szCs w:val="24"/>
        </w:rPr>
        <w:t>Huynh De Thu</w:t>
      </w:r>
      <w:r w:rsidRPr="004340A8">
        <w:rPr>
          <w:rFonts w:ascii="Times New Roman" w:hAnsi="Times New Roman" w:cs="Times New Roman"/>
          <w:sz w:val="24"/>
          <w:szCs w:val="24"/>
        </w:rPr>
        <w:t xml:space="preserve">, an esteemed lecturer specializing in Data Analysis and Visualization with Python. Dr. </w:t>
      </w:r>
      <w:r w:rsidR="008B6E5D">
        <w:rPr>
          <w:rFonts w:ascii="Times New Roman" w:hAnsi="Times New Roman" w:cs="Times New Roman"/>
          <w:sz w:val="24"/>
          <w:szCs w:val="24"/>
        </w:rPr>
        <w:t>Thu</w:t>
      </w:r>
      <w:r w:rsidRPr="004340A8">
        <w:rPr>
          <w:rFonts w:ascii="Times New Roman" w:hAnsi="Times New Roman" w:cs="Times New Roman"/>
          <w:sz w:val="24"/>
          <w:szCs w:val="24"/>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77777777" w:rsidR="00100F40" w:rsidRDefault="00100F4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rPr>
      </w:sdtEndPr>
      <w:sdtContent>
        <w:p w14:paraId="11D7C3D9" w14:textId="52D967A5" w:rsidR="00A01655" w:rsidRPr="00396032" w:rsidRDefault="00A01655" w:rsidP="005C47F6">
          <w:pPr>
            <w:pStyle w:val="TOCHeading"/>
          </w:pPr>
          <w:r w:rsidRPr="00396032">
            <w:t>Contents</w:t>
          </w:r>
        </w:p>
        <w:p w14:paraId="3B0B821E" w14:textId="37FAAC8E" w:rsidR="0086209E" w:rsidRDefault="00A01655">
          <w:pPr>
            <w:pStyle w:val="TOC1"/>
            <w:rPr>
              <w:rFonts w:asciiTheme="minorHAnsi" w:eastAsiaTheme="minorEastAsia" w:hAnsiTheme="minorHAnsi" w:cstheme="minorBidi"/>
              <w:sz w:val="22"/>
              <w:szCs w:val="22"/>
            </w:rPr>
          </w:pPr>
          <w:r w:rsidRPr="00396032">
            <w:fldChar w:fldCharType="begin"/>
          </w:r>
          <w:r w:rsidRPr="00396032">
            <w:instrText xml:space="preserve"> TOC \o "1-3" \h \z \u </w:instrText>
          </w:r>
          <w:r w:rsidRPr="00396032">
            <w:fldChar w:fldCharType="separate"/>
          </w:r>
          <w:hyperlink w:anchor="_Toc164028728" w:history="1">
            <w:r w:rsidR="0086209E" w:rsidRPr="00F06FE3">
              <w:rPr>
                <w:rStyle w:val="Hyperlink"/>
              </w:rPr>
              <w:t>I.</w:t>
            </w:r>
            <w:r w:rsidR="0086209E">
              <w:rPr>
                <w:rFonts w:asciiTheme="minorHAnsi" w:eastAsiaTheme="minorEastAsia" w:hAnsiTheme="minorHAnsi" w:cstheme="minorBidi"/>
                <w:sz w:val="22"/>
                <w:szCs w:val="22"/>
              </w:rPr>
              <w:tab/>
            </w:r>
            <w:r w:rsidR="0086209E" w:rsidRPr="00F06FE3">
              <w:rPr>
                <w:rStyle w:val="Hyperlink"/>
              </w:rPr>
              <w:t>Introduction</w:t>
            </w:r>
            <w:r w:rsidR="0086209E">
              <w:rPr>
                <w:webHidden/>
              </w:rPr>
              <w:tab/>
            </w:r>
            <w:r w:rsidR="0086209E">
              <w:rPr>
                <w:webHidden/>
              </w:rPr>
              <w:fldChar w:fldCharType="begin"/>
            </w:r>
            <w:r w:rsidR="0086209E">
              <w:rPr>
                <w:webHidden/>
              </w:rPr>
              <w:instrText xml:space="preserve"> PAGEREF _Toc164028728 \h </w:instrText>
            </w:r>
            <w:r w:rsidR="0086209E">
              <w:rPr>
                <w:webHidden/>
              </w:rPr>
            </w:r>
            <w:r w:rsidR="0086209E">
              <w:rPr>
                <w:webHidden/>
              </w:rPr>
              <w:fldChar w:fldCharType="separate"/>
            </w:r>
            <w:r w:rsidR="0086209E">
              <w:rPr>
                <w:webHidden/>
              </w:rPr>
              <w:t>4</w:t>
            </w:r>
            <w:r w:rsidR="0086209E">
              <w:rPr>
                <w:webHidden/>
              </w:rPr>
              <w:fldChar w:fldCharType="end"/>
            </w:r>
          </w:hyperlink>
        </w:p>
        <w:p w14:paraId="438B9164" w14:textId="60055277" w:rsidR="0086209E" w:rsidRDefault="0086209E">
          <w:pPr>
            <w:pStyle w:val="TOC2"/>
            <w:tabs>
              <w:tab w:val="right" w:leader="dot" w:pos="10070"/>
            </w:tabs>
            <w:rPr>
              <w:rFonts w:eastAsiaTheme="minorEastAsia"/>
              <w:noProof/>
            </w:rPr>
          </w:pPr>
          <w:hyperlink w:anchor="_Toc164028729" w:history="1">
            <w:r w:rsidRPr="00F06FE3">
              <w:rPr>
                <w:rStyle w:val="Hyperlink"/>
                <w:noProof/>
              </w:rPr>
              <w:t xml:space="preserve">I.1 </w:t>
            </w:r>
            <w:r w:rsidRPr="00F06FE3">
              <w:rPr>
                <w:rStyle w:val="Hyperlink"/>
                <w:rFonts w:eastAsia="Times New Roman"/>
                <w:noProof/>
              </w:rPr>
              <w:t>Purpose of the paper</w:t>
            </w:r>
            <w:r>
              <w:rPr>
                <w:noProof/>
                <w:webHidden/>
              </w:rPr>
              <w:tab/>
            </w:r>
            <w:r>
              <w:rPr>
                <w:noProof/>
                <w:webHidden/>
              </w:rPr>
              <w:fldChar w:fldCharType="begin"/>
            </w:r>
            <w:r>
              <w:rPr>
                <w:noProof/>
                <w:webHidden/>
              </w:rPr>
              <w:instrText xml:space="preserve"> PAGEREF _Toc164028729 \h </w:instrText>
            </w:r>
            <w:r>
              <w:rPr>
                <w:noProof/>
                <w:webHidden/>
              </w:rPr>
            </w:r>
            <w:r>
              <w:rPr>
                <w:noProof/>
                <w:webHidden/>
              </w:rPr>
              <w:fldChar w:fldCharType="separate"/>
            </w:r>
            <w:r>
              <w:rPr>
                <w:noProof/>
                <w:webHidden/>
              </w:rPr>
              <w:t>4</w:t>
            </w:r>
            <w:r>
              <w:rPr>
                <w:noProof/>
                <w:webHidden/>
              </w:rPr>
              <w:fldChar w:fldCharType="end"/>
            </w:r>
          </w:hyperlink>
        </w:p>
        <w:p w14:paraId="5C5570A9" w14:textId="07952349" w:rsidR="0086209E" w:rsidRDefault="0086209E">
          <w:pPr>
            <w:pStyle w:val="TOC2"/>
            <w:tabs>
              <w:tab w:val="right" w:leader="dot" w:pos="10070"/>
            </w:tabs>
            <w:rPr>
              <w:rFonts w:eastAsiaTheme="minorEastAsia"/>
              <w:noProof/>
            </w:rPr>
          </w:pPr>
          <w:hyperlink w:anchor="_Toc164028730" w:history="1">
            <w:r w:rsidRPr="00F06FE3">
              <w:rPr>
                <w:rStyle w:val="Hyperlink"/>
                <w:noProof/>
              </w:rPr>
              <w:t>I.2 Introduction to the dataset</w:t>
            </w:r>
            <w:r>
              <w:rPr>
                <w:noProof/>
                <w:webHidden/>
              </w:rPr>
              <w:tab/>
            </w:r>
            <w:r>
              <w:rPr>
                <w:noProof/>
                <w:webHidden/>
              </w:rPr>
              <w:fldChar w:fldCharType="begin"/>
            </w:r>
            <w:r>
              <w:rPr>
                <w:noProof/>
                <w:webHidden/>
              </w:rPr>
              <w:instrText xml:space="preserve"> PAGEREF _Toc164028730 \h </w:instrText>
            </w:r>
            <w:r>
              <w:rPr>
                <w:noProof/>
                <w:webHidden/>
              </w:rPr>
            </w:r>
            <w:r>
              <w:rPr>
                <w:noProof/>
                <w:webHidden/>
              </w:rPr>
              <w:fldChar w:fldCharType="separate"/>
            </w:r>
            <w:r>
              <w:rPr>
                <w:noProof/>
                <w:webHidden/>
              </w:rPr>
              <w:t>4</w:t>
            </w:r>
            <w:r>
              <w:rPr>
                <w:noProof/>
                <w:webHidden/>
              </w:rPr>
              <w:fldChar w:fldCharType="end"/>
            </w:r>
          </w:hyperlink>
        </w:p>
        <w:p w14:paraId="54CFDA3C" w14:textId="22074D82" w:rsidR="0086209E" w:rsidRDefault="0086209E">
          <w:pPr>
            <w:pStyle w:val="TOC2"/>
            <w:tabs>
              <w:tab w:val="right" w:leader="dot" w:pos="10070"/>
            </w:tabs>
            <w:rPr>
              <w:rFonts w:eastAsiaTheme="minorEastAsia"/>
              <w:noProof/>
            </w:rPr>
          </w:pPr>
          <w:hyperlink w:anchor="_Toc164028731" w:history="1">
            <w:r w:rsidRPr="00F06FE3">
              <w:rPr>
                <w:rStyle w:val="Hyperlink"/>
                <w:noProof/>
              </w:rPr>
              <w:t>I.3 Introducing some of the libraries and configurations for Python used in this paper</w:t>
            </w:r>
            <w:r>
              <w:rPr>
                <w:noProof/>
                <w:webHidden/>
              </w:rPr>
              <w:tab/>
            </w:r>
            <w:r>
              <w:rPr>
                <w:noProof/>
                <w:webHidden/>
              </w:rPr>
              <w:fldChar w:fldCharType="begin"/>
            </w:r>
            <w:r>
              <w:rPr>
                <w:noProof/>
                <w:webHidden/>
              </w:rPr>
              <w:instrText xml:space="preserve"> PAGEREF _Toc164028731 \h </w:instrText>
            </w:r>
            <w:r>
              <w:rPr>
                <w:noProof/>
                <w:webHidden/>
              </w:rPr>
            </w:r>
            <w:r>
              <w:rPr>
                <w:noProof/>
                <w:webHidden/>
              </w:rPr>
              <w:fldChar w:fldCharType="separate"/>
            </w:r>
            <w:r>
              <w:rPr>
                <w:noProof/>
                <w:webHidden/>
              </w:rPr>
              <w:t>6</w:t>
            </w:r>
            <w:r>
              <w:rPr>
                <w:noProof/>
                <w:webHidden/>
              </w:rPr>
              <w:fldChar w:fldCharType="end"/>
            </w:r>
          </w:hyperlink>
        </w:p>
        <w:p w14:paraId="44F41DA4" w14:textId="4D4C1E86" w:rsidR="0086209E" w:rsidRDefault="0086209E">
          <w:pPr>
            <w:pStyle w:val="TOC1"/>
            <w:rPr>
              <w:rFonts w:asciiTheme="minorHAnsi" w:eastAsiaTheme="minorEastAsia" w:hAnsiTheme="minorHAnsi" w:cstheme="minorBidi"/>
              <w:sz w:val="22"/>
              <w:szCs w:val="22"/>
            </w:rPr>
          </w:pPr>
          <w:hyperlink w:anchor="_Toc164028732" w:history="1">
            <w:r w:rsidRPr="00F06FE3">
              <w:rPr>
                <w:rStyle w:val="Hyperlink"/>
              </w:rPr>
              <w:t>II.</w:t>
            </w:r>
            <w:r>
              <w:rPr>
                <w:rFonts w:asciiTheme="minorHAnsi" w:eastAsiaTheme="minorEastAsia" w:hAnsiTheme="minorHAnsi" w:cstheme="minorBidi"/>
                <w:sz w:val="22"/>
                <w:szCs w:val="22"/>
              </w:rPr>
              <w:tab/>
            </w:r>
            <w:r w:rsidRPr="00F06FE3">
              <w:rPr>
                <w:rStyle w:val="Hyperlink"/>
              </w:rPr>
              <w:t>Data Exploration</w:t>
            </w:r>
            <w:r>
              <w:rPr>
                <w:webHidden/>
              </w:rPr>
              <w:tab/>
            </w:r>
            <w:r>
              <w:rPr>
                <w:webHidden/>
              </w:rPr>
              <w:fldChar w:fldCharType="begin"/>
            </w:r>
            <w:r>
              <w:rPr>
                <w:webHidden/>
              </w:rPr>
              <w:instrText xml:space="preserve"> PAGEREF _Toc164028732 \h </w:instrText>
            </w:r>
            <w:r>
              <w:rPr>
                <w:webHidden/>
              </w:rPr>
            </w:r>
            <w:r>
              <w:rPr>
                <w:webHidden/>
              </w:rPr>
              <w:fldChar w:fldCharType="separate"/>
            </w:r>
            <w:r>
              <w:rPr>
                <w:webHidden/>
              </w:rPr>
              <w:t>7</w:t>
            </w:r>
            <w:r>
              <w:rPr>
                <w:webHidden/>
              </w:rPr>
              <w:fldChar w:fldCharType="end"/>
            </w:r>
          </w:hyperlink>
        </w:p>
        <w:p w14:paraId="6422015B" w14:textId="20D8A706" w:rsidR="0086209E" w:rsidRDefault="0086209E">
          <w:pPr>
            <w:pStyle w:val="TOC2"/>
            <w:tabs>
              <w:tab w:val="right" w:leader="dot" w:pos="10070"/>
            </w:tabs>
            <w:rPr>
              <w:rFonts w:eastAsiaTheme="minorEastAsia"/>
              <w:noProof/>
            </w:rPr>
          </w:pPr>
          <w:hyperlink w:anchor="_Toc164028733" w:history="1">
            <w:r w:rsidRPr="00F06FE3">
              <w:rPr>
                <w:rStyle w:val="Hyperlink"/>
                <w:noProof/>
              </w:rPr>
              <w:t>II.1. Dataset description</w:t>
            </w:r>
            <w:r>
              <w:rPr>
                <w:noProof/>
                <w:webHidden/>
              </w:rPr>
              <w:tab/>
            </w:r>
            <w:r>
              <w:rPr>
                <w:noProof/>
                <w:webHidden/>
              </w:rPr>
              <w:fldChar w:fldCharType="begin"/>
            </w:r>
            <w:r>
              <w:rPr>
                <w:noProof/>
                <w:webHidden/>
              </w:rPr>
              <w:instrText xml:space="preserve"> PAGEREF _Toc164028733 \h </w:instrText>
            </w:r>
            <w:r>
              <w:rPr>
                <w:noProof/>
                <w:webHidden/>
              </w:rPr>
            </w:r>
            <w:r>
              <w:rPr>
                <w:noProof/>
                <w:webHidden/>
              </w:rPr>
              <w:fldChar w:fldCharType="separate"/>
            </w:r>
            <w:r>
              <w:rPr>
                <w:noProof/>
                <w:webHidden/>
              </w:rPr>
              <w:t>7</w:t>
            </w:r>
            <w:r>
              <w:rPr>
                <w:noProof/>
                <w:webHidden/>
              </w:rPr>
              <w:fldChar w:fldCharType="end"/>
            </w:r>
          </w:hyperlink>
        </w:p>
        <w:p w14:paraId="079AE5AA" w14:textId="49CB375C" w:rsidR="0086209E" w:rsidRDefault="0086209E">
          <w:pPr>
            <w:pStyle w:val="TOC2"/>
            <w:tabs>
              <w:tab w:val="right" w:leader="dot" w:pos="10070"/>
            </w:tabs>
            <w:rPr>
              <w:rFonts w:eastAsiaTheme="minorEastAsia"/>
              <w:noProof/>
            </w:rPr>
          </w:pPr>
          <w:hyperlink w:anchor="_Toc164028734" w:history="1">
            <w:r w:rsidRPr="00F06FE3">
              <w:rPr>
                <w:rStyle w:val="Hyperlink"/>
                <w:noProof/>
              </w:rPr>
              <w:t>II.2. Dataset description</w:t>
            </w:r>
            <w:r>
              <w:rPr>
                <w:noProof/>
                <w:webHidden/>
              </w:rPr>
              <w:tab/>
            </w:r>
            <w:r>
              <w:rPr>
                <w:noProof/>
                <w:webHidden/>
              </w:rPr>
              <w:fldChar w:fldCharType="begin"/>
            </w:r>
            <w:r>
              <w:rPr>
                <w:noProof/>
                <w:webHidden/>
              </w:rPr>
              <w:instrText xml:space="preserve"> PAGEREF _Toc164028734 \h </w:instrText>
            </w:r>
            <w:r>
              <w:rPr>
                <w:noProof/>
                <w:webHidden/>
              </w:rPr>
            </w:r>
            <w:r>
              <w:rPr>
                <w:noProof/>
                <w:webHidden/>
              </w:rPr>
              <w:fldChar w:fldCharType="separate"/>
            </w:r>
            <w:r>
              <w:rPr>
                <w:noProof/>
                <w:webHidden/>
              </w:rPr>
              <w:t>8</w:t>
            </w:r>
            <w:r>
              <w:rPr>
                <w:noProof/>
                <w:webHidden/>
              </w:rPr>
              <w:fldChar w:fldCharType="end"/>
            </w:r>
          </w:hyperlink>
        </w:p>
        <w:p w14:paraId="5C6969EC" w14:textId="684A8B94" w:rsidR="0086209E" w:rsidRDefault="0086209E">
          <w:pPr>
            <w:pStyle w:val="TOC1"/>
            <w:rPr>
              <w:rFonts w:asciiTheme="minorHAnsi" w:eastAsiaTheme="minorEastAsia" w:hAnsiTheme="minorHAnsi" w:cstheme="minorBidi"/>
              <w:sz w:val="22"/>
              <w:szCs w:val="22"/>
            </w:rPr>
          </w:pPr>
          <w:hyperlink w:anchor="_Toc164028735" w:history="1">
            <w:r w:rsidRPr="00F06FE3">
              <w:rPr>
                <w:rStyle w:val="Hyperlink"/>
              </w:rPr>
              <w:t>III.</w:t>
            </w:r>
            <w:r>
              <w:rPr>
                <w:rFonts w:asciiTheme="minorHAnsi" w:eastAsiaTheme="minorEastAsia" w:hAnsiTheme="minorHAnsi" w:cstheme="minorBidi"/>
                <w:sz w:val="22"/>
                <w:szCs w:val="22"/>
              </w:rPr>
              <w:tab/>
            </w:r>
            <w:r w:rsidRPr="00F06FE3">
              <w:rPr>
                <w:rStyle w:val="Hyperlink"/>
              </w:rPr>
              <w:t>Data preprocessing</w:t>
            </w:r>
            <w:r>
              <w:rPr>
                <w:webHidden/>
              </w:rPr>
              <w:tab/>
            </w:r>
            <w:r>
              <w:rPr>
                <w:webHidden/>
              </w:rPr>
              <w:fldChar w:fldCharType="begin"/>
            </w:r>
            <w:r>
              <w:rPr>
                <w:webHidden/>
              </w:rPr>
              <w:instrText xml:space="preserve"> PAGEREF _Toc164028735 \h </w:instrText>
            </w:r>
            <w:r>
              <w:rPr>
                <w:webHidden/>
              </w:rPr>
            </w:r>
            <w:r>
              <w:rPr>
                <w:webHidden/>
              </w:rPr>
              <w:fldChar w:fldCharType="separate"/>
            </w:r>
            <w:r>
              <w:rPr>
                <w:webHidden/>
              </w:rPr>
              <w:t>11</w:t>
            </w:r>
            <w:r>
              <w:rPr>
                <w:webHidden/>
              </w:rPr>
              <w:fldChar w:fldCharType="end"/>
            </w:r>
          </w:hyperlink>
        </w:p>
        <w:p w14:paraId="5311614B" w14:textId="4F717BE7" w:rsidR="0086209E" w:rsidRDefault="0086209E">
          <w:pPr>
            <w:pStyle w:val="TOC2"/>
            <w:tabs>
              <w:tab w:val="right" w:leader="dot" w:pos="10070"/>
            </w:tabs>
            <w:rPr>
              <w:rFonts w:eastAsiaTheme="minorEastAsia"/>
              <w:noProof/>
            </w:rPr>
          </w:pPr>
          <w:hyperlink w:anchor="_Toc164028736" w:history="1">
            <w:r w:rsidRPr="00F06FE3">
              <w:rPr>
                <w:rStyle w:val="Hyperlink"/>
                <w:noProof/>
              </w:rPr>
              <w:t>III.1. Read and process redundant data</w:t>
            </w:r>
            <w:r>
              <w:rPr>
                <w:noProof/>
                <w:webHidden/>
              </w:rPr>
              <w:tab/>
            </w:r>
            <w:r>
              <w:rPr>
                <w:noProof/>
                <w:webHidden/>
              </w:rPr>
              <w:fldChar w:fldCharType="begin"/>
            </w:r>
            <w:r>
              <w:rPr>
                <w:noProof/>
                <w:webHidden/>
              </w:rPr>
              <w:instrText xml:space="preserve"> PAGEREF _Toc164028736 \h </w:instrText>
            </w:r>
            <w:r>
              <w:rPr>
                <w:noProof/>
                <w:webHidden/>
              </w:rPr>
            </w:r>
            <w:r>
              <w:rPr>
                <w:noProof/>
                <w:webHidden/>
              </w:rPr>
              <w:fldChar w:fldCharType="separate"/>
            </w:r>
            <w:r>
              <w:rPr>
                <w:noProof/>
                <w:webHidden/>
              </w:rPr>
              <w:t>11</w:t>
            </w:r>
            <w:r>
              <w:rPr>
                <w:noProof/>
                <w:webHidden/>
              </w:rPr>
              <w:fldChar w:fldCharType="end"/>
            </w:r>
          </w:hyperlink>
        </w:p>
        <w:p w14:paraId="5CCE5CED" w14:textId="766D55F4" w:rsidR="0086209E" w:rsidRDefault="0086209E">
          <w:pPr>
            <w:pStyle w:val="TOC2"/>
            <w:tabs>
              <w:tab w:val="right" w:leader="dot" w:pos="10070"/>
            </w:tabs>
            <w:rPr>
              <w:rFonts w:eastAsiaTheme="minorEastAsia"/>
              <w:noProof/>
            </w:rPr>
          </w:pPr>
          <w:hyperlink w:anchor="_Toc164028737" w:history="1">
            <w:r w:rsidRPr="00F06FE3">
              <w:rPr>
                <w:rStyle w:val="Hyperlink"/>
                <w:noProof/>
              </w:rPr>
              <w:t>III.2. Data classification</w:t>
            </w:r>
            <w:r>
              <w:rPr>
                <w:noProof/>
                <w:webHidden/>
              </w:rPr>
              <w:tab/>
            </w:r>
            <w:r>
              <w:rPr>
                <w:noProof/>
                <w:webHidden/>
              </w:rPr>
              <w:fldChar w:fldCharType="begin"/>
            </w:r>
            <w:r>
              <w:rPr>
                <w:noProof/>
                <w:webHidden/>
              </w:rPr>
              <w:instrText xml:space="preserve"> PAGEREF _Toc164028737 \h </w:instrText>
            </w:r>
            <w:r>
              <w:rPr>
                <w:noProof/>
                <w:webHidden/>
              </w:rPr>
            </w:r>
            <w:r>
              <w:rPr>
                <w:noProof/>
                <w:webHidden/>
              </w:rPr>
              <w:fldChar w:fldCharType="separate"/>
            </w:r>
            <w:r>
              <w:rPr>
                <w:noProof/>
                <w:webHidden/>
              </w:rPr>
              <w:t>11</w:t>
            </w:r>
            <w:r>
              <w:rPr>
                <w:noProof/>
                <w:webHidden/>
              </w:rPr>
              <w:fldChar w:fldCharType="end"/>
            </w:r>
          </w:hyperlink>
        </w:p>
        <w:p w14:paraId="73CFD267" w14:textId="73AED9AA" w:rsidR="0086209E" w:rsidRDefault="0086209E">
          <w:pPr>
            <w:pStyle w:val="TOC1"/>
            <w:rPr>
              <w:rFonts w:asciiTheme="minorHAnsi" w:eastAsiaTheme="minorEastAsia" w:hAnsiTheme="minorHAnsi" w:cstheme="minorBidi"/>
              <w:sz w:val="22"/>
              <w:szCs w:val="22"/>
            </w:rPr>
          </w:pPr>
          <w:hyperlink w:anchor="_Toc164028738" w:history="1">
            <w:r w:rsidRPr="00F06FE3">
              <w:rPr>
                <w:rStyle w:val="Hyperlink"/>
              </w:rPr>
              <w:t>IV.</w:t>
            </w:r>
            <w:r>
              <w:rPr>
                <w:rFonts w:asciiTheme="minorHAnsi" w:eastAsiaTheme="minorEastAsia" w:hAnsiTheme="minorHAnsi" w:cstheme="minorBidi"/>
                <w:sz w:val="22"/>
                <w:szCs w:val="22"/>
              </w:rPr>
              <w:tab/>
            </w:r>
            <w:r w:rsidRPr="00F06FE3">
              <w:rPr>
                <w:rStyle w:val="Hyperlink"/>
              </w:rPr>
              <w:t>Data Analysis and Visualization</w:t>
            </w:r>
            <w:r>
              <w:rPr>
                <w:webHidden/>
              </w:rPr>
              <w:tab/>
            </w:r>
            <w:r>
              <w:rPr>
                <w:webHidden/>
              </w:rPr>
              <w:fldChar w:fldCharType="begin"/>
            </w:r>
            <w:r>
              <w:rPr>
                <w:webHidden/>
              </w:rPr>
              <w:instrText xml:space="preserve"> PAGEREF _Toc164028738 \h </w:instrText>
            </w:r>
            <w:r>
              <w:rPr>
                <w:webHidden/>
              </w:rPr>
            </w:r>
            <w:r>
              <w:rPr>
                <w:webHidden/>
              </w:rPr>
              <w:fldChar w:fldCharType="separate"/>
            </w:r>
            <w:r>
              <w:rPr>
                <w:webHidden/>
              </w:rPr>
              <w:t>14</w:t>
            </w:r>
            <w:r>
              <w:rPr>
                <w:webHidden/>
              </w:rPr>
              <w:fldChar w:fldCharType="end"/>
            </w:r>
          </w:hyperlink>
        </w:p>
        <w:p w14:paraId="06C79F40" w14:textId="7E7CB23F" w:rsidR="0086209E" w:rsidRDefault="0086209E">
          <w:pPr>
            <w:pStyle w:val="TOC2"/>
            <w:tabs>
              <w:tab w:val="right" w:leader="dot" w:pos="10070"/>
            </w:tabs>
            <w:rPr>
              <w:rFonts w:eastAsiaTheme="minorEastAsia"/>
              <w:noProof/>
            </w:rPr>
          </w:pPr>
          <w:hyperlink w:anchor="_Toc164028739" w:history="1">
            <w:r w:rsidRPr="00F06FE3">
              <w:rPr>
                <w:rStyle w:val="Hyperlink"/>
                <w:noProof/>
              </w:rPr>
              <w:t>IV.1. Overall trend analysis and data visualization</w:t>
            </w:r>
            <w:r>
              <w:rPr>
                <w:noProof/>
                <w:webHidden/>
              </w:rPr>
              <w:tab/>
            </w:r>
            <w:r>
              <w:rPr>
                <w:noProof/>
                <w:webHidden/>
              </w:rPr>
              <w:fldChar w:fldCharType="begin"/>
            </w:r>
            <w:r>
              <w:rPr>
                <w:noProof/>
                <w:webHidden/>
              </w:rPr>
              <w:instrText xml:space="preserve"> PAGEREF _Toc164028739 \h </w:instrText>
            </w:r>
            <w:r>
              <w:rPr>
                <w:noProof/>
                <w:webHidden/>
              </w:rPr>
            </w:r>
            <w:r>
              <w:rPr>
                <w:noProof/>
                <w:webHidden/>
              </w:rPr>
              <w:fldChar w:fldCharType="separate"/>
            </w:r>
            <w:r>
              <w:rPr>
                <w:noProof/>
                <w:webHidden/>
              </w:rPr>
              <w:t>14</w:t>
            </w:r>
            <w:r>
              <w:rPr>
                <w:noProof/>
                <w:webHidden/>
              </w:rPr>
              <w:fldChar w:fldCharType="end"/>
            </w:r>
          </w:hyperlink>
        </w:p>
        <w:p w14:paraId="33350808" w14:textId="757725DB" w:rsidR="0086209E" w:rsidRDefault="0086209E">
          <w:pPr>
            <w:pStyle w:val="TOC2"/>
            <w:tabs>
              <w:tab w:val="right" w:leader="dot" w:pos="10070"/>
            </w:tabs>
            <w:rPr>
              <w:rFonts w:eastAsiaTheme="minorEastAsia"/>
              <w:noProof/>
            </w:rPr>
          </w:pPr>
          <w:hyperlink w:anchor="_Toc164028740" w:history="1">
            <w:r w:rsidRPr="00F06FE3">
              <w:rPr>
                <w:rStyle w:val="Hyperlink"/>
                <w:noProof/>
              </w:rPr>
              <w:t>IV.2. Find relationships between causes of death and visualize with heatmap</w:t>
            </w:r>
            <w:r>
              <w:rPr>
                <w:noProof/>
                <w:webHidden/>
              </w:rPr>
              <w:tab/>
            </w:r>
            <w:r>
              <w:rPr>
                <w:noProof/>
                <w:webHidden/>
              </w:rPr>
              <w:fldChar w:fldCharType="begin"/>
            </w:r>
            <w:r>
              <w:rPr>
                <w:noProof/>
                <w:webHidden/>
              </w:rPr>
              <w:instrText xml:space="preserve"> PAGEREF _Toc164028740 \h </w:instrText>
            </w:r>
            <w:r>
              <w:rPr>
                <w:noProof/>
                <w:webHidden/>
              </w:rPr>
            </w:r>
            <w:r>
              <w:rPr>
                <w:noProof/>
                <w:webHidden/>
              </w:rPr>
              <w:fldChar w:fldCharType="separate"/>
            </w:r>
            <w:r>
              <w:rPr>
                <w:noProof/>
                <w:webHidden/>
              </w:rPr>
              <w:t>20</w:t>
            </w:r>
            <w:r>
              <w:rPr>
                <w:noProof/>
                <w:webHidden/>
              </w:rPr>
              <w:fldChar w:fldCharType="end"/>
            </w:r>
          </w:hyperlink>
        </w:p>
        <w:p w14:paraId="1481F413" w14:textId="0F98D3DE" w:rsidR="0086209E" w:rsidRDefault="0086209E">
          <w:pPr>
            <w:pStyle w:val="TOC2"/>
            <w:tabs>
              <w:tab w:val="right" w:leader="dot" w:pos="10070"/>
            </w:tabs>
            <w:rPr>
              <w:rFonts w:eastAsiaTheme="minorEastAsia"/>
              <w:noProof/>
            </w:rPr>
          </w:pPr>
          <w:hyperlink w:anchor="_Toc164028741" w:history="1">
            <w:r w:rsidRPr="00F06FE3">
              <w:rPr>
                <w:rStyle w:val="Hyperlink"/>
                <w:noProof/>
              </w:rPr>
              <w:t>IV.3. Comparison between countries and data visualization</w:t>
            </w:r>
            <w:r>
              <w:rPr>
                <w:noProof/>
                <w:webHidden/>
              </w:rPr>
              <w:tab/>
            </w:r>
            <w:r>
              <w:rPr>
                <w:noProof/>
                <w:webHidden/>
              </w:rPr>
              <w:fldChar w:fldCharType="begin"/>
            </w:r>
            <w:r>
              <w:rPr>
                <w:noProof/>
                <w:webHidden/>
              </w:rPr>
              <w:instrText xml:space="preserve"> PAGEREF _Toc164028741 \h </w:instrText>
            </w:r>
            <w:r>
              <w:rPr>
                <w:noProof/>
                <w:webHidden/>
              </w:rPr>
            </w:r>
            <w:r>
              <w:rPr>
                <w:noProof/>
                <w:webHidden/>
              </w:rPr>
              <w:fldChar w:fldCharType="separate"/>
            </w:r>
            <w:r>
              <w:rPr>
                <w:noProof/>
                <w:webHidden/>
              </w:rPr>
              <w:t>24</w:t>
            </w:r>
            <w:r>
              <w:rPr>
                <w:noProof/>
                <w:webHidden/>
              </w:rPr>
              <w:fldChar w:fldCharType="end"/>
            </w:r>
          </w:hyperlink>
        </w:p>
        <w:p w14:paraId="587D3639" w14:textId="50953B0D" w:rsidR="0086209E" w:rsidRDefault="0086209E">
          <w:pPr>
            <w:pStyle w:val="TOC2"/>
            <w:tabs>
              <w:tab w:val="right" w:leader="dot" w:pos="10070"/>
            </w:tabs>
            <w:rPr>
              <w:rFonts w:eastAsiaTheme="minorEastAsia"/>
              <w:noProof/>
            </w:rPr>
          </w:pPr>
          <w:hyperlink w:anchor="_Toc164028742" w:history="1">
            <w:r w:rsidRPr="00F06FE3">
              <w:rPr>
                <w:rStyle w:val="Hyperlink"/>
                <w:noProof/>
              </w:rPr>
              <w:t>IV.4. Globally, non-communicable diseases are the most common causes of death</w:t>
            </w:r>
            <w:r>
              <w:rPr>
                <w:noProof/>
                <w:webHidden/>
              </w:rPr>
              <w:tab/>
            </w:r>
            <w:r>
              <w:rPr>
                <w:noProof/>
                <w:webHidden/>
              </w:rPr>
              <w:fldChar w:fldCharType="begin"/>
            </w:r>
            <w:r>
              <w:rPr>
                <w:noProof/>
                <w:webHidden/>
              </w:rPr>
              <w:instrText xml:space="preserve"> PAGEREF _Toc164028742 \h </w:instrText>
            </w:r>
            <w:r>
              <w:rPr>
                <w:noProof/>
                <w:webHidden/>
              </w:rPr>
            </w:r>
            <w:r>
              <w:rPr>
                <w:noProof/>
                <w:webHidden/>
              </w:rPr>
              <w:fldChar w:fldCharType="separate"/>
            </w:r>
            <w:r>
              <w:rPr>
                <w:noProof/>
                <w:webHidden/>
              </w:rPr>
              <w:t>32</w:t>
            </w:r>
            <w:r>
              <w:rPr>
                <w:noProof/>
                <w:webHidden/>
              </w:rPr>
              <w:fldChar w:fldCharType="end"/>
            </w:r>
          </w:hyperlink>
        </w:p>
        <w:p w14:paraId="569600D2" w14:textId="18D5515E" w:rsidR="0086209E" w:rsidRDefault="0086209E">
          <w:pPr>
            <w:pStyle w:val="TOC1"/>
            <w:rPr>
              <w:rFonts w:asciiTheme="minorHAnsi" w:eastAsiaTheme="minorEastAsia" w:hAnsiTheme="minorHAnsi" w:cstheme="minorBidi"/>
              <w:sz w:val="22"/>
              <w:szCs w:val="22"/>
            </w:rPr>
          </w:pPr>
          <w:hyperlink w:anchor="_Toc164028743" w:history="1">
            <w:r w:rsidRPr="00F06FE3">
              <w:rPr>
                <w:rStyle w:val="Hyperlink"/>
              </w:rPr>
              <w:t>V.</w:t>
            </w:r>
            <w:r>
              <w:rPr>
                <w:rFonts w:asciiTheme="minorHAnsi" w:eastAsiaTheme="minorEastAsia" w:hAnsiTheme="minorHAnsi" w:cstheme="minorBidi"/>
                <w:sz w:val="22"/>
                <w:szCs w:val="22"/>
              </w:rPr>
              <w:tab/>
            </w:r>
            <w:r w:rsidRPr="00F06FE3">
              <w:rPr>
                <w:rStyle w:val="Hyperlink"/>
              </w:rPr>
              <w:t>Conclusion</w:t>
            </w:r>
            <w:r>
              <w:rPr>
                <w:webHidden/>
              </w:rPr>
              <w:tab/>
            </w:r>
            <w:r>
              <w:rPr>
                <w:webHidden/>
              </w:rPr>
              <w:fldChar w:fldCharType="begin"/>
            </w:r>
            <w:r>
              <w:rPr>
                <w:webHidden/>
              </w:rPr>
              <w:instrText xml:space="preserve"> PAGEREF _Toc164028743 \h </w:instrText>
            </w:r>
            <w:r>
              <w:rPr>
                <w:webHidden/>
              </w:rPr>
            </w:r>
            <w:r>
              <w:rPr>
                <w:webHidden/>
              </w:rPr>
              <w:fldChar w:fldCharType="separate"/>
            </w:r>
            <w:r>
              <w:rPr>
                <w:webHidden/>
              </w:rPr>
              <w:t>36</w:t>
            </w:r>
            <w:r>
              <w:rPr>
                <w:webHidden/>
              </w:rPr>
              <w:fldChar w:fldCharType="end"/>
            </w:r>
          </w:hyperlink>
        </w:p>
        <w:p w14:paraId="53AA6981" w14:textId="58E2AB17" w:rsidR="0086209E" w:rsidRDefault="0086209E">
          <w:pPr>
            <w:pStyle w:val="TOC1"/>
            <w:rPr>
              <w:rFonts w:asciiTheme="minorHAnsi" w:eastAsiaTheme="minorEastAsia" w:hAnsiTheme="minorHAnsi" w:cstheme="minorBidi"/>
              <w:sz w:val="22"/>
              <w:szCs w:val="22"/>
            </w:rPr>
          </w:pPr>
          <w:hyperlink w:anchor="_Toc164028744" w:history="1">
            <w:r w:rsidRPr="00F06FE3">
              <w:rPr>
                <w:rStyle w:val="Hyperlink"/>
              </w:rPr>
              <w:t>VI.</w:t>
            </w:r>
            <w:r>
              <w:rPr>
                <w:rFonts w:asciiTheme="minorHAnsi" w:eastAsiaTheme="minorEastAsia" w:hAnsiTheme="minorHAnsi" w:cstheme="minorBidi"/>
                <w:sz w:val="22"/>
                <w:szCs w:val="22"/>
              </w:rPr>
              <w:tab/>
            </w:r>
            <w:r w:rsidRPr="00F06FE3">
              <w:rPr>
                <w:rStyle w:val="Hyperlink"/>
              </w:rPr>
              <w:t>References</w:t>
            </w:r>
            <w:r>
              <w:rPr>
                <w:webHidden/>
              </w:rPr>
              <w:tab/>
            </w:r>
            <w:r>
              <w:rPr>
                <w:webHidden/>
              </w:rPr>
              <w:fldChar w:fldCharType="begin"/>
            </w:r>
            <w:r>
              <w:rPr>
                <w:webHidden/>
              </w:rPr>
              <w:instrText xml:space="preserve"> PAGEREF _Toc164028744 \h </w:instrText>
            </w:r>
            <w:r>
              <w:rPr>
                <w:webHidden/>
              </w:rPr>
            </w:r>
            <w:r>
              <w:rPr>
                <w:webHidden/>
              </w:rPr>
              <w:fldChar w:fldCharType="separate"/>
            </w:r>
            <w:r>
              <w:rPr>
                <w:webHidden/>
              </w:rPr>
              <w:t>36</w:t>
            </w:r>
            <w:r>
              <w:rPr>
                <w:webHidden/>
              </w:rPr>
              <w:fldChar w:fldCharType="end"/>
            </w:r>
          </w:hyperlink>
        </w:p>
        <w:p w14:paraId="1D812783" w14:textId="4B9E654F"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162CBC63" w14:textId="77777777" w:rsidR="00C679FC" w:rsidRPr="00523036" w:rsidRDefault="00C679FC" w:rsidP="00C679FC">
      <w:pPr>
        <w:pStyle w:val="ListParagraph"/>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523036">
        <w:rPr>
          <w:rFonts w:ascii="Roboto" w:eastAsia="Times New Roman" w:hAnsi="Roboto" w:cs="Times New Roman"/>
          <w:b/>
          <w:bCs/>
          <w:color w:val="111111"/>
          <w:kern w:val="0"/>
          <w:sz w:val="24"/>
          <w:szCs w:val="24"/>
          <w14:ligatures w14:val="none"/>
        </w:rPr>
        <w:lastRenderedPageBreak/>
        <w:t>Introduction</w:t>
      </w:r>
    </w:p>
    <w:p w14:paraId="4D43D5D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Purpose of the thesis</w:t>
      </w:r>
    </w:p>
    <w:p w14:paraId="3E6E8114"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Introduction to the dataset</w:t>
      </w:r>
    </w:p>
    <w:p w14:paraId="305AA10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Exploration</w:t>
      </w:r>
    </w:p>
    <w:p w14:paraId="1FE13FD3"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description</w:t>
      </w:r>
    </w:p>
    <w:p w14:paraId="1F5A3BCD" w14:textId="197F68D8"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preprocessing</w:t>
      </w:r>
      <w:r w:rsidR="0071394B">
        <w:rPr>
          <w:rFonts w:ascii="Roboto" w:eastAsia="Times New Roman" w:hAnsi="Roboto" w:cs="Times New Roman"/>
          <w:color w:val="111111"/>
          <w:kern w:val="0"/>
          <w:sz w:val="24"/>
          <w:szCs w:val="24"/>
          <w14:ligatures w14:val="none"/>
        </w:rPr>
        <w:t>s</w:t>
      </w:r>
    </w:p>
    <w:p w14:paraId="63B4D926"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Analysis and Visualization</w:t>
      </w:r>
    </w:p>
    <w:p w14:paraId="2BFB710E"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Overall trend analysis and data visualization</w:t>
      </w:r>
    </w:p>
    <w:p w14:paraId="682CEF4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Comparison between countries and data visualization</w:t>
      </w:r>
    </w:p>
    <w:p w14:paraId="1EE4D57B"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infectious diseases and data visualization</w:t>
      </w:r>
    </w:p>
    <w:p w14:paraId="4BDEA33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traffic accidents and data visualization</w:t>
      </w:r>
    </w:p>
    <w:p w14:paraId="3728D637"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postpartum disorders and data visualization</w:t>
      </w:r>
    </w:p>
    <w:p w14:paraId="34AED645"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cardiovascular diseases and data visualization</w:t>
      </w:r>
    </w:p>
    <w:p w14:paraId="325EEA30"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lower respiratory diseases and data</w:t>
      </w:r>
      <w:r>
        <w:rPr>
          <w:rFonts w:ascii="Roboto" w:eastAsia="Times New Roman" w:hAnsi="Roboto" w:cs="Times New Roman"/>
          <w:color w:val="111111"/>
          <w:kern w:val="0"/>
          <w:sz w:val="24"/>
          <w:szCs w:val="24"/>
          <w14:ligatures w14:val="none"/>
        </w:rPr>
        <w:t xml:space="preserve"> </w:t>
      </w:r>
      <w:r w:rsidRPr="00021D6F">
        <w:rPr>
          <w:rFonts w:ascii="Roboto" w:eastAsia="Times New Roman" w:hAnsi="Roboto" w:cs="Times New Roman"/>
          <w:color w:val="111111"/>
          <w:kern w:val="0"/>
          <w:sz w:val="24"/>
          <w:szCs w:val="24"/>
          <w14:ligatures w14:val="none"/>
        </w:rPr>
        <w:t>visualization</w:t>
      </w:r>
    </w:p>
    <w:p w14:paraId="7E4AF41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suicide and data visualization</w:t>
      </w:r>
    </w:p>
    <w:p w14:paraId="1C8359EC"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diabetes and data visualization</w:t>
      </w:r>
    </w:p>
    <w:p w14:paraId="761D698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chronic kidney disease and data visualization</w:t>
      </w:r>
    </w:p>
    <w:p w14:paraId="6165719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Specific analysis for Vietnam and data visualization</w:t>
      </w:r>
    </w:p>
    <w:p w14:paraId="0BC3DE9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Conclusion</w:t>
      </w:r>
    </w:p>
    <w:p w14:paraId="743FF35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Summary of analysis results</w:t>
      </w:r>
    </w:p>
    <w:p w14:paraId="546652CD"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Proposal for further research directions</w:t>
      </w:r>
    </w:p>
    <w:p w14:paraId="74835D5C"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References</w:t>
      </w:r>
    </w:p>
    <w:p w14:paraId="059D47D7" w14:textId="458C5916" w:rsidR="00384C13" w:rsidRDefault="00384C13">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0" w:name="_Toc164028728"/>
      <w:r w:rsidRPr="00BC59DC">
        <w:lastRenderedPageBreak/>
        <w:t>Introduction</w:t>
      </w:r>
      <w:bookmarkEnd w:id="0"/>
    </w:p>
    <w:p w14:paraId="13615813" w14:textId="6F82DA24" w:rsidR="00A6382F" w:rsidRPr="00A6382F" w:rsidRDefault="007138C4" w:rsidP="00A6382F">
      <w:pPr>
        <w:pStyle w:val="Heading2"/>
        <w:rPr>
          <w:rFonts w:eastAsia="Times New Roman"/>
        </w:rPr>
      </w:pPr>
      <w:bookmarkStart w:id="1" w:name="_Toc164028729"/>
      <w:r>
        <w:t xml:space="preserve">I.1 </w:t>
      </w:r>
      <w:r w:rsidR="00BC59DC" w:rsidRPr="00BC59DC">
        <w:rPr>
          <w:rFonts w:eastAsia="Times New Roman"/>
        </w:rPr>
        <w:t xml:space="preserve">Purpose of the </w:t>
      </w:r>
      <w:r w:rsidR="007677D3">
        <w:rPr>
          <w:rFonts w:eastAsia="Times New Roman"/>
        </w:rPr>
        <w:t>paper</w:t>
      </w:r>
      <w:bookmarkEnd w:id="1"/>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2" w:name="_Toc164028730"/>
      <w:r>
        <w:t xml:space="preserve">I.2 </w:t>
      </w:r>
      <w:r w:rsidR="002A3E95">
        <w:t>Introduction to the dataset</w:t>
      </w:r>
      <w:bookmarkEnd w:id="2"/>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8">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9"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3" w:name="_Toc164028731"/>
      <w:r>
        <w:lastRenderedPageBreak/>
        <w:t>I.3 Introducing some of the libraries and configurations for Python used in this paper</w:t>
      </w:r>
      <w:bookmarkEnd w:id="3"/>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0">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4" w:name="_Toc164028732"/>
      <w:r w:rsidRPr="00BC59DC">
        <w:lastRenderedPageBreak/>
        <w:t>Data Exploration</w:t>
      </w:r>
      <w:bookmarkEnd w:id="4"/>
    </w:p>
    <w:p w14:paraId="7E90F9BF" w14:textId="49020DBD" w:rsidR="00DC28E3" w:rsidRDefault="00731612" w:rsidP="00731612">
      <w:pPr>
        <w:pStyle w:val="Heading2"/>
      </w:pPr>
      <w:bookmarkStart w:id="5" w:name="_Toc164028733"/>
      <w:r>
        <w:t xml:space="preserve">II.1. </w:t>
      </w:r>
      <w:r w:rsidR="00DC28E3" w:rsidRPr="00731612">
        <w:t>Data</w:t>
      </w:r>
      <w:r w:rsidR="001A17E0">
        <w:t>set</w:t>
      </w:r>
      <w:r w:rsidR="00DC28E3" w:rsidRPr="00731612">
        <w:t xml:space="preserve"> description</w:t>
      </w:r>
      <w:bookmarkEnd w:id="5"/>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kern w:val="0"/>
          <w:sz w:val="21"/>
          <w:szCs w:val="21"/>
          <w14:ligatures w14:val="none"/>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E3C885"/>
          <w:kern w:val="0"/>
          <w:sz w:val="21"/>
          <w:szCs w:val="21"/>
          <w14:ligatures w14:val="none"/>
        </w:rPr>
        <w:t>"dataset.csv"</w:t>
      </w:r>
      <w:r w:rsidR="00521A57">
        <w:rPr>
          <w:rFonts w:ascii="JetBrains Mono" w:eastAsia="Times New Roman" w:hAnsi="JetBrains Mono" w:cs="JetBrains Mono"/>
          <w:color w:val="E3C885"/>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b/>
          <w:bCs/>
          <w:i/>
          <w:iCs/>
          <w:color w:val="FF0066"/>
          <w:kern w:val="0"/>
          <w:sz w:val="21"/>
          <w:szCs w:val="21"/>
          <w14:ligatures w14:val="none"/>
        </w:rPr>
        <w:t>pd</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read_csv</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w:t>
      </w:r>
      <w:r w:rsidR="00521A57">
        <w:rPr>
          <w:rFonts w:ascii="JetBrains Mono" w:eastAsia="Times New Roman" w:hAnsi="JetBrains Mono" w:cs="JetBrains Mono"/>
          <w:color w:val="E6EDF3"/>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info</w:t>
      </w:r>
      <w:r w:rsidR="00521A57" w:rsidRPr="00521A57">
        <w:rPr>
          <w:rFonts w:ascii="JetBrains Mono" w:eastAsia="Times New Roman" w:hAnsi="JetBrains Mono" w:cs="JetBrains Mono"/>
          <w:color w:val="E6EDF3"/>
          <w:kern w:val="0"/>
          <w:sz w:val="21"/>
          <w:szCs w:val="21"/>
          <w14:ligatures w14:val="none"/>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6" w:name="_Toc164028734"/>
      <w:r>
        <w:t xml:space="preserve">II.2. </w:t>
      </w:r>
      <w:r w:rsidRPr="00731612">
        <w:t>Data</w:t>
      </w:r>
      <w:r>
        <w:t>set</w:t>
      </w:r>
      <w:r w:rsidRPr="00731612">
        <w:t xml:space="preserve"> description</w:t>
      </w:r>
      <w:bookmarkEnd w:id="6"/>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kern w:val="0"/>
          <w:sz w:val="21"/>
          <w:szCs w:val="21"/>
          <w14:ligatures w14:val="none"/>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kern w:val="0"/>
          <w:sz w:val="21"/>
          <w:szCs w:val="21"/>
          <w14:ligatures w14:val="none"/>
        </w:rPr>
        <w:t>print</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df</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b/>
          <w:bCs/>
          <w:i/>
          <w:iCs/>
          <w:color w:val="3CDDE5"/>
          <w:kern w:val="0"/>
          <w:sz w:val="21"/>
          <w:szCs w:val="21"/>
          <w14:ligatures w14:val="none"/>
        </w:rPr>
        <w:t>describe</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T</w:t>
      </w:r>
      <w:r w:rsidRPr="004812BF">
        <w:rPr>
          <w:rFonts w:ascii="JetBrains Mono" w:eastAsia="Times New Roman" w:hAnsi="JetBrains Mono" w:cs="JetBrains Mono"/>
          <w:color w:val="E6EDF3"/>
          <w:kern w:val="0"/>
          <w:sz w:val="21"/>
          <w:szCs w:val="21"/>
          <w14:ligatures w14:val="none"/>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3"/>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4"/>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5"/>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7" w:name="_Toc164028735"/>
      <w:r>
        <w:lastRenderedPageBreak/>
        <w:t>Data preprocessing</w:t>
      </w:r>
      <w:bookmarkEnd w:id="7"/>
    </w:p>
    <w:p w14:paraId="4E45D4B7" w14:textId="0958C827" w:rsidR="0088767E" w:rsidRDefault="0088767E" w:rsidP="008C0345">
      <w:pPr>
        <w:pStyle w:val="Heading2"/>
      </w:pPr>
      <w:bookmarkStart w:id="8" w:name="_Toc164028736"/>
      <w:r>
        <w:t>III.1</w:t>
      </w:r>
      <w:r w:rsidR="00B90FE9">
        <w:t>.</w:t>
      </w:r>
      <w:r>
        <w:t xml:space="preserve"> </w:t>
      </w:r>
      <w:r w:rsidRPr="0088767E">
        <w:t>Read and process redundant data</w:t>
      </w:r>
      <w:bookmarkEnd w:id="8"/>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i/>
          <w:iCs/>
          <w:color w:val="8B949E"/>
          <w:kern w:val="0"/>
          <w:sz w:val="21"/>
          <w:szCs w:val="21"/>
          <w14:ligatures w14:val="none"/>
        </w:rPr>
        <w:t>#</w:t>
      </w:r>
      <w:r w:rsidRPr="00B90FE9">
        <w:rPr>
          <w:rFonts w:ascii="JetBrains Mono" w:eastAsia="Times New Roman" w:hAnsi="JetBrains Mono" w:cs="JetBrains Mono"/>
          <w:i/>
          <w:iCs/>
          <w:color w:val="888888"/>
          <w:kern w:val="0"/>
          <w:sz w:val="21"/>
          <w:szCs w:val="21"/>
          <w14:ligatures w14:val="none"/>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A177D"/>
          <w:kern w:val="0"/>
          <w:sz w:val="21"/>
          <w:szCs w:val="21"/>
          <w14:ligatures w14:val="none"/>
        </w:rPr>
        <w:t>=</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str</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b/>
          <w:bCs/>
          <w:i/>
          <w:iCs/>
          <w:color w:val="3CDDE5"/>
          <w:kern w:val="0"/>
          <w:sz w:val="21"/>
          <w:szCs w:val="21"/>
          <w14:ligatures w14:val="none"/>
        </w:rPr>
        <w:t>replace</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E3C885"/>
          <w:kern w:val="0"/>
          <w:sz w:val="21"/>
          <w:szCs w:val="21"/>
          <w14:ligatures w14:val="none"/>
        </w:rPr>
        <w:t>' fatalities'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E3C885"/>
          <w:kern w:val="0"/>
          <w:sz w:val="21"/>
          <w:szCs w:val="21"/>
          <w14:ligatures w14:val="none"/>
        </w:rPr>
        <w:t>''</w:t>
      </w:r>
      <w:r w:rsidRPr="00B90FE9">
        <w:rPr>
          <w:rFonts w:ascii="JetBrains Mono" w:eastAsia="Times New Roman" w:hAnsi="JetBrains Mono" w:cs="JetBrains Mono"/>
          <w:color w:val="E6EDF3"/>
          <w:kern w:val="0"/>
          <w:sz w:val="21"/>
          <w:szCs w:val="21"/>
          <w14:ligatures w14:val="none"/>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9" w:name="_Toc164028737"/>
      <w:r>
        <w:t xml:space="preserve">III.2. </w:t>
      </w:r>
      <w:r w:rsidRPr="00B90FE9">
        <w:t>Data classification</w:t>
      </w:r>
      <w:bookmarkEnd w:id="9"/>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i/>
          <w:iCs/>
          <w:color w:val="8B949E"/>
          <w:kern w:val="0"/>
          <w:sz w:val="21"/>
          <w:szCs w:val="21"/>
          <w14:ligatures w14:val="none"/>
        </w:rPr>
        <w:t>#</w:t>
      </w:r>
      <w:r w:rsidRPr="00941BDA">
        <w:rPr>
          <w:rFonts w:ascii="JetBrains Mono" w:eastAsia="Times New Roman" w:hAnsi="JetBrains Mono" w:cs="JetBrains Mono"/>
          <w:i/>
          <w:iCs/>
          <w:color w:val="888888"/>
          <w:kern w:val="0"/>
          <w:sz w:val="21"/>
          <w:szCs w:val="21"/>
          <w14:ligatures w14:val="none"/>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color w:val="F28CCB"/>
          <w:kern w:val="0"/>
          <w:sz w:val="21"/>
          <w:szCs w:val="21"/>
          <w14:ligatures w14:val="none"/>
        </w:rPr>
        <w:t>df_numeric</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28CCB"/>
          <w:kern w:val="0"/>
          <w:sz w:val="21"/>
          <w:szCs w:val="21"/>
          <w14:ligatures w14:val="none"/>
        </w:rPr>
        <w:t>df</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drop</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color w:val="E3C885"/>
          <w:kern w:val="0"/>
          <w:sz w:val="21"/>
          <w:szCs w:val="21"/>
          <w14:ligatures w14:val="none"/>
        </w:rPr>
        <w:t>'Year'</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b/>
          <w:bCs/>
          <w:i/>
          <w:iCs/>
          <w:color w:val="E8BF2A"/>
          <w:kern w:val="0"/>
          <w:sz w:val="21"/>
          <w:szCs w:val="21"/>
          <w14:ligatures w14:val="none"/>
        </w:rPr>
        <w:t>axis</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2CD8DE"/>
          <w:kern w:val="0"/>
          <w:sz w:val="21"/>
          <w:szCs w:val="21"/>
          <w14:ligatures w14:val="none"/>
        </w:rPr>
        <w:t>1</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select_dtypes</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E8BF2A"/>
          <w:kern w:val="0"/>
          <w:sz w:val="21"/>
          <w:szCs w:val="21"/>
          <w14:ligatures w14:val="none"/>
        </w:rPr>
        <w:t>include</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FF0066"/>
          <w:kern w:val="0"/>
          <w:sz w:val="21"/>
          <w:szCs w:val="21"/>
          <w14:ligatures w14:val="none"/>
        </w:rPr>
        <w:t>np</w:t>
      </w:r>
      <w:r w:rsidRPr="00941BDA">
        <w:rPr>
          <w:rFonts w:ascii="JetBrains Mono" w:eastAsia="Times New Roman" w:hAnsi="JetBrains Mono" w:cs="JetBrains Mono"/>
          <w:color w:val="E6EDF3"/>
          <w:kern w:val="0"/>
          <w:sz w:val="21"/>
          <w:szCs w:val="21"/>
          <w14:ligatures w14:val="none"/>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unique</w:t>
      </w:r>
      <w:r w:rsidRPr="00235980">
        <w:rPr>
          <w:rFonts w:ascii="JetBrains Mono" w:eastAsia="Times New Roman" w:hAnsi="JetBrains Mono" w:cs="JetBrains Mono"/>
          <w:color w:val="E6EDF3"/>
          <w:kern w:val="0"/>
          <w:sz w:val="21"/>
          <w:szCs w:val="21"/>
          <w14:ligatures w14:val="none"/>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"Countries included in the dataset:"</w:t>
      </w:r>
      <w:r w:rsidRPr="00235980">
        <w:rPr>
          <w:rFonts w:ascii="JetBrains Mono" w:eastAsia="Times New Roman" w:hAnsi="JetBrains Mono" w:cs="JetBrains Mono"/>
          <w:color w:val="E6EDF3"/>
          <w:kern w:val="0"/>
          <w:sz w:val="21"/>
          <w:szCs w:val="21"/>
          <w14:ligatures w14:val="none"/>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48C27"/>
          <w:kern w:val="0"/>
          <w:sz w:val="21"/>
          <w:szCs w:val="21"/>
          <w14:ligatures w14:val="none"/>
        </w:rPr>
        <w:t>for</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48C27"/>
          <w:kern w:val="0"/>
          <w:sz w:val="21"/>
          <w:szCs w:val="21"/>
          <w14:ligatures w14:val="none"/>
        </w:rPr>
        <w:t>in</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3C885"/>
          <w:kern w:val="0"/>
          <w:sz w:val="21"/>
          <w:szCs w:val="21"/>
          <w14:ligatures w14:val="none"/>
        </w:rPr>
        <w:t>"East Asia &amp; Pacific wb"</w:t>
      </w:r>
      <w:r w:rsidRPr="00235980">
        <w:rPr>
          <w:rFonts w:ascii="JetBrains Mono" w:eastAsia="Times New Roman" w:hAnsi="JetBrains Mono" w:cs="JetBrains Mono"/>
          <w:color w:val="E6EDF3"/>
          <w:kern w:val="0"/>
          <w:sz w:val="21"/>
          <w:szCs w:val="21"/>
          <w14:ligatures w14:val="none"/>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"Eastern Mediterranean Region who"</w:t>
      </w:r>
      <w:r w:rsidRPr="00235980">
        <w:rPr>
          <w:rFonts w:ascii="JetBrains Mono" w:eastAsia="Times New Roman" w:hAnsi="JetBrains Mono" w:cs="JetBrains Mono"/>
          <w:color w:val="E6EDF3"/>
          <w:kern w:val="0"/>
          <w:sz w:val="21"/>
          <w:szCs w:val="21"/>
          <w14:ligatures w14:val="none"/>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 &amp; Central Asia wb"</w:t>
      </w:r>
      <w:r w:rsidRPr="00235980">
        <w:rPr>
          <w:rFonts w:ascii="JetBrains Mono" w:eastAsia="Times New Roman" w:hAnsi="JetBrains Mono" w:cs="JetBrains Mono"/>
          <w:color w:val="E6EDF3"/>
          <w:kern w:val="0"/>
          <w:sz w:val="21"/>
          <w:szCs w:val="21"/>
          <w14:ligatures w14:val="none"/>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"European Region who"</w:t>
      </w:r>
      <w:r w:rsidRPr="00235980">
        <w:rPr>
          <w:rFonts w:ascii="JetBrains Mono" w:eastAsia="Times New Roman" w:hAnsi="JetBrains Mono" w:cs="JetBrains Mono"/>
          <w:color w:val="E6EDF3"/>
          <w:kern w:val="0"/>
          <w:sz w:val="21"/>
          <w:szCs w:val="21"/>
          <w14:ligatures w14:val="none"/>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"Latin America &amp; Caribbean wb"</w:t>
      </w:r>
      <w:r w:rsidRPr="00235980">
        <w:rPr>
          <w:rFonts w:ascii="JetBrains Mono" w:eastAsia="Times New Roman" w:hAnsi="JetBrains Mono" w:cs="JetBrains Mono"/>
          <w:color w:val="E6EDF3"/>
          <w:kern w:val="0"/>
          <w:sz w:val="21"/>
          <w:szCs w:val="21"/>
          <w14:ligatures w14:val="none"/>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"G20"</w:t>
      </w:r>
      <w:r w:rsidRPr="00235980">
        <w:rPr>
          <w:rFonts w:ascii="JetBrains Mono" w:eastAsia="Times New Roman" w:hAnsi="JetBrains Mono" w:cs="JetBrains Mono"/>
          <w:color w:val="E6EDF3"/>
          <w:kern w:val="0"/>
          <w:sz w:val="21"/>
          <w:szCs w:val="21"/>
          <w14:ligatures w14:val="none"/>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"Middle East &amp; North Africa wb"</w:t>
      </w:r>
      <w:r w:rsidRPr="00235980">
        <w:rPr>
          <w:rFonts w:ascii="JetBrains Mono" w:eastAsia="Times New Roman" w:hAnsi="JetBrains Mono" w:cs="JetBrains Mono"/>
          <w:color w:val="E6EDF3"/>
          <w:kern w:val="0"/>
          <w:sz w:val="21"/>
          <w:szCs w:val="21"/>
          <w14:ligatures w14:val="none"/>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"North America wb"</w:t>
      </w:r>
      <w:r w:rsidRPr="00235980">
        <w:rPr>
          <w:rFonts w:ascii="JetBrains Mono" w:eastAsia="Times New Roman" w:hAnsi="JetBrains Mono" w:cs="JetBrains Mono"/>
          <w:color w:val="E6EDF3"/>
          <w:kern w:val="0"/>
          <w:sz w:val="21"/>
          <w:szCs w:val="21"/>
          <w14:ligatures w14:val="none"/>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 Asia wb"</w:t>
      </w:r>
      <w:r w:rsidRPr="00235980">
        <w:rPr>
          <w:rFonts w:ascii="JetBrains Mono" w:eastAsia="Times New Roman" w:hAnsi="JetBrains Mono" w:cs="JetBrains Mono"/>
          <w:color w:val="E6EDF3"/>
          <w:kern w:val="0"/>
          <w:sz w:val="21"/>
          <w:szCs w:val="21"/>
          <w14:ligatures w14:val="none"/>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"SouthEast Asia Region who"</w:t>
      </w:r>
      <w:r w:rsidRPr="00235980">
        <w:rPr>
          <w:rFonts w:ascii="JetBrains Mono" w:eastAsia="Times New Roman" w:hAnsi="JetBrains Mono" w:cs="JetBrains Mono"/>
          <w:color w:val="E6EDF3"/>
          <w:kern w:val="0"/>
          <w:sz w:val="21"/>
          <w:szCs w:val="21"/>
          <w14:ligatures w14:val="none"/>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"SubSaharan Africa wb"</w:t>
      </w:r>
      <w:r w:rsidRPr="00235980">
        <w:rPr>
          <w:rFonts w:ascii="JetBrains Mono" w:eastAsia="Times New Roman" w:hAnsi="JetBrains Mono" w:cs="JetBrains Mono"/>
          <w:color w:val="E6EDF3"/>
          <w:kern w:val="0"/>
          <w:sz w:val="21"/>
          <w:szCs w:val="21"/>
          <w14:ligatures w14:val="none"/>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"Western Pacific Region who"</w:t>
      </w:r>
      <w:r w:rsidRPr="00235980">
        <w:rPr>
          <w:rFonts w:ascii="JetBrains Mono" w:eastAsia="Times New Roman" w:hAnsi="JetBrains Mono" w:cs="JetBrains Mono"/>
          <w:color w:val="E6EDF3"/>
          <w:kern w:val="0"/>
          <w:sz w:val="21"/>
          <w:szCs w:val="21"/>
          <w14:ligatures w14:val="none"/>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00EA0FAF">
        <w:rPr>
          <w:rFonts w:ascii="JetBrains Mono" w:eastAsia="Times New Roman" w:hAnsi="JetBrains Mono" w:cs="JetBrains Mono"/>
          <w:color w:val="E6EDF3"/>
          <w:kern w:val="0"/>
          <w:sz w:val="21"/>
          <w:szCs w:val="21"/>
          <w14:ligatures w14:val="none"/>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kern w:val="0"/>
          <w:sz w:val="21"/>
          <w:szCs w:val="21"/>
          <w14:ligatures w14:val="none"/>
        </w:rPr>
      </w:pPr>
      <w:r>
        <w:rPr>
          <w:rFonts w:ascii="JetBrains Mono" w:eastAsia="Times New Roman" w:hAnsi="JetBrains Mono" w:cs="JetBrains Mono"/>
          <w:color w:val="E6EDF3"/>
          <w:kern w:val="0"/>
          <w:sz w:val="21"/>
          <w:szCs w:val="21"/>
          <w14:ligatures w14:val="none"/>
        </w:rPr>
        <w:t xml:space="preserve">                               </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b/>
          <w:bCs/>
          <w:i/>
          <w:iCs/>
          <w:color w:val="3CDDE5"/>
          <w:kern w:val="0"/>
          <w:sz w:val="21"/>
          <w:szCs w:val="21"/>
          <w14:ligatures w14:val="none"/>
        </w:rPr>
        <w:t>isin</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color w:val="F28CCB"/>
          <w:kern w:val="0"/>
          <w:sz w:val="21"/>
          <w:szCs w:val="21"/>
          <w14:ligatures w14:val="none"/>
        </w:rPr>
        <w:t>international_organizations</w:t>
      </w:r>
      <w:r w:rsidR="00235980" w:rsidRPr="00235980">
        <w:rPr>
          <w:rFonts w:ascii="JetBrains Mono" w:eastAsia="Times New Roman" w:hAnsi="JetBrains Mono" w:cs="JetBrains Mono"/>
          <w:color w:val="E6EDF3"/>
          <w:kern w:val="0"/>
          <w:sz w:val="21"/>
          <w:szCs w:val="21"/>
          <w14:ligatures w14:val="none"/>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48C27"/>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isin</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i/>
          <w:iCs/>
          <w:color w:val="8B949E"/>
          <w:kern w:val="0"/>
          <w:sz w:val="21"/>
          <w:szCs w:val="21"/>
          <w14:ligatures w14:val="none"/>
        </w:rPr>
        <w:t>#</w:t>
      </w:r>
      <w:r w:rsidRPr="004562E4">
        <w:rPr>
          <w:rFonts w:ascii="JetBrains Mono" w:eastAsia="Times New Roman" w:hAnsi="JetBrains Mono" w:cs="JetBrains Mono"/>
          <w:i/>
          <w:iCs/>
          <w:color w:val="888888"/>
          <w:kern w:val="0"/>
          <w:sz w:val="21"/>
          <w:szCs w:val="21"/>
          <w14:ligatures w14:val="none"/>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pie</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F28CCB"/>
          <w:kern w:val="0"/>
          <w:sz w:val="21"/>
          <w:szCs w:val="21"/>
          <w14:ligatures w14:val="none"/>
        </w:rPr>
        <w:t>num_organizations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F28CCB"/>
          <w:kern w:val="0"/>
          <w:sz w:val="21"/>
          <w:szCs w:val="21"/>
          <w14:ligatures w14:val="none"/>
        </w:rPr>
        <w:t>num_countries</w:t>
      </w:r>
      <w:r w:rsidRPr="004562E4">
        <w:rPr>
          <w:rFonts w:ascii="JetBrains Mono" w:eastAsia="Times New Roman" w:hAnsi="JetBrains Mono" w:cs="JetBrains Mono"/>
          <w:color w:val="E6EDF3"/>
          <w:kern w:val="0"/>
          <w:sz w:val="21"/>
          <w:szCs w:val="21"/>
          <w14:ligatures w14:val="none"/>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explode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2CD8DE"/>
          <w:kern w:val="0"/>
          <w:sz w:val="21"/>
          <w:szCs w:val="21"/>
          <w14:ligatures w14:val="none"/>
        </w:rPr>
        <w:t>0.1</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2CD8DE"/>
          <w:kern w:val="0"/>
          <w:sz w:val="21"/>
          <w:szCs w:val="21"/>
          <w14:ligatures w14:val="none"/>
        </w:rPr>
        <w:t>0</w:t>
      </w:r>
      <w:r w:rsidRPr="004562E4">
        <w:rPr>
          <w:rFonts w:ascii="JetBrains Mono" w:eastAsia="Times New Roman" w:hAnsi="JetBrains Mono" w:cs="JetBrains Mono"/>
          <w:color w:val="E6EDF3"/>
          <w:kern w:val="0"/>
          <w:sz w:val="21"/>
          <w:szCs w:val="21"/>
          <w14:ligatures w14:val="none"/>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labels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'International 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'Countries'</w:t>
      </w:r>
      <w:r w:rsidRPr="004562E4">
        <w:rPr>
          <w:rFonts w:ascii="JetBrains Mono" w:eastAsia="Times New Roman" w:hAnsi="JetBrains Mono" w:cs="JetBrains Mono"/>
          <w:color w:val="E6EDF3"/>
          <w:kern w:val="0"/>
          <w:sz w:val="21"/>
          <w:szCs w:val="21"/>
          <w14:ligatures w14:val="none"/>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colors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'blue'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'orange'</w:t>
      </w:r>
      <w:r w:rsidRPr="004562E4">
        <w:rPr>
          <w:rFonts w:ascii="JetBrains Mono" w:eastAsia="Times New Roman" w:hAnsi="JetBrains Mono" w:cs="JetBrains Mono"/>
          <w:color w:val="E6EDF3"/>
          <w:kern w:val="0"/>
          <w:sz w:val="21"/>
          <w:szCs w:val="21"/>
          <w14:ligatures w14:val="none"/>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autopct</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b/>
          <w:bCs/>
          <w:color w:val="00D0FF"/>
          <w:kern w:val="0"/>
          <w:sz w:val="21"/>
          <w:szCs w:val="21"/>
          <w14:ligatures w14:val="none"/>
        </w:rPr>
        <w:t>%1.1f%%</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shadow</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True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startangle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140</w:t>
      </w:r>
      <w:r w:rsidRPr="004562E4">
        <w:rPr>
          <w:rFonts w:ascii="JetBrains Mono" w:eastAsia="Times New Roman" w:hAnsi="JetBrains Mono" w:cs="JetBrains Mono"/>
          <w:color w:val="E6EDF3"/>
          <w:kern w:val="0"/>
          <w:sz w:val="21"/>
          <w:szCs w:val="21"/>
          <w14:ligatures w14:val="none"/>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axis</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'equal'</w:t>
      </w:r>
      <w:r w:rsidRPr="004562E4">
        <w:rPr>
          <w:rFonts w:ascii="JetBrains Mono" w:eastAsia="Times New Roman" w:hAnsi="JetBrains Mono" w:cs="JetBrains Mono"/>
          <w:color w:val="E6EDF3"/>
          <w:kern w:val="0"/>
          <w:sz w:val="21"/>
          <w:szCs w:val="21"/>
          <w14:ligatures w14:val="none"/>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show</w:t>
      </w:r>
      <w:r w:rsidRPr="004562E4">
        <w:rPr>
          <w:rFonts w:ascii="JetBrains Mono" w:eastAsia="Times New Roman" w:hAnsi="JetBrains Mono" w:cs="JetBrains Mono"/>
          <w:color w:val="E6EDF3"/>
          <w:kern w:val="0"/>
          <w:sz w:val="21"/>
          <w:szCs w:val="21"/>
          <w14:ligatures w14:val="none"/>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6"/>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0" w:name="_Toc164028738"/>
      <w:r w:rsidRPr="00BC59DC">
        <w:lastRenderedPageBreak/>
        <w:t>Data Analysis and Visualization</w:t>
      </w:r>
      <w:bookmarkEnd w:id="10"/>
    </w:p>
    <w:p w14:paraId="3DDE9BC4" w14:textId="78FEA961" w:rsidR="0071394B" w:rsidRDefault="00285638" w:rsidP="002516D9">
      <w:pPr>
        <w:pStyle w:val="Heading2"/>
      </w:pPr>
      <w:bookmarkStart w:id="11" w:name="_Toc164028739"/>
      <w:r>
        <w:t>IV</w:t>
      </w:r>
      <w:r w:rsidRPr="00285638">
        <w:t>.1.</w:t>
      </w:r>
      <w:r w:rsidR="002516D9">
        <w:t xml:space="preserve"> </w:t>
      </w:r>
      <w:r w:rsidRPr="00285638">
        <w:t>Overall trend analysis and data visualization</w:t>
      </w:r>
      <w:bookmarkEnd w:id="11"/>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7">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18">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19"/>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1"/>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bookmarkStart w:id="12" w:name="_Toc164028740"/>
      <w:r>
        <w:t xml:space="preserve">IV.2. </w:t>
      </w:r>
      <w:r w:rsidRPr="006D528E">
        <w:t>Find relationships between causes of death and visualize with heatmap</w:t>
      </w:r>
      <w:bookmarkEnd w:id="12"/>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4">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4FB3415B" w14:textId="7121F255" w:rsidR="00743178" w:rsidRDefault="00743178" w:rsidP="00743178">
      <w:pPr>
        <w:jc w:val="center"/>
        <w:rPr>
          <w:rFonts w:ascii="Times New Roman" w:hAnsi="Times New Roman" w:cs="Times New Roman"/>
          <w:i/>
          <w:iCs/>
        </w:rPr>
      </w:pPr>
      <w:r w:rsidRPr="00D02814">
        <w:rPr>
          <w:noProof/>
        </w:rPr>
        <w:lastRenderedPageBreak/>
        <w:drawing>
          <wp:anchor distT="0" distB="0" distL="114300" distR="114300" simplePos="0" relativeHeight="251668480" behindDoc="0" locked="0" layoutInCell="1" allowOverlap="1" wp14:anchorId="05642746" wp14:editId="6FD61265">
            <wp:simplePos x="0" y="0"/>
            <wp:positionH relativeFrom="margin">
              <wp:align>center</wp:align>
            </wp:positionH>
            <wp:positionV relativeFrom="paragraph">
              <wp:posOffset>145415</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5">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1DB5B1C6" w14:textId="4B9A14EF" w:rsidR="00743178" w:rsidRDefault="00197AD7" w:rsidP="00743178">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4.8</w:t>
      </w:r>
      <w:r w:rsidRPr="00256954">
        <w:rPr>
          <w:rFonts w:ascii="Times New Roman" w:hAnsi="Times New Roman" w:cs="Times New Roman"/>
          <w:i/>
          <w:iCs/>
        </w:rPr>
        <w:t xml:space="preserve">: </w:t>
      </w:r>
      <w:r w:rsidRPr="00197AD7">
        <w:rPr>
          <w:rFonts w:ascii="Times New Roman" w:hAnsi="Times New Roman" w:cs="Times New Roman"/>
          <w:i/>
          <w:iCs/>
        </w:rPr>
        <w:t xml:space="preserve">The Heatmap chart showing a correlation </w:t>
      </w:r>
      <w:r w:rsidR="00AC4015">
        <w:rPr>
          <w:rFonts w:ascii="Times New Roman" w:hAnsi="Times New Roman" w:cs="Times New Roman"/>
          <w:i/>
          <w:iCs/>
        </w:rPr>
        <w:br/>
      </w:r>
      <w:r w:rsidRPr="00197AD7">
        <w:rPr>
          <w:rFonts w:ascii="Times New Roman" w:hAnsi="Times New Roman" w:cs="Times New Roman"/>
          <w:i/>
          <w:iCs/>
        </w:rPr>
        <w:t>between causes of death</w:t>
      </w:r>
    </w:p>
    <w:p w14:paraId="4D038004" w14:textId="77777777" w:rsidR="00743178" w:rsidRPr="0095371C" w:rsidRDefault="00743178" w:rsidP="00197AD7">
      <w:pPr>
        <w:jc w:val="center"/>
        <w:rPr>
          <w:rFonts w:ascii="Times New Roman" w:hAnsi="Times New Roman" w:cs="Times New Roman"/>
          <w:i/>
          <w:iCs/>
        </w:rPr>
      </w:pPr>
    </w:p>
    <w:p w14:paraId="223BA297" w14:textId="1313F2DE" w:rsidR="00581C2C" w:rsidRPr="00581C2C" w:rsidRDefault="00581C2C" w:rsidP="00743178">
      <w:pPr>
        <w:ind w:left="1440" w:right="900" w:firstLine="450"/>
        <w:jc w:val="both"/>
        <w:rPr>
          <w:rFonts w:ascii="Times New Roman" w:hAnsi="Times New Roman" w:cs="Times New Roman"/>
          <w:sz w:val="24"/>
          <w:szCs w:val="24"/>
        </w:rPr>
      </w:pPr>
      <w:r w:rsidRPr="00581C2C">
        <w:rPr>
          <w:rFonts w:ascii="Times New Roman" w:hAnsi="Times New Roman" w:cs="Times New Roman"/>
          <w:sz w:val="24"/>
          <w:szCs w:val="24"/>
        </w:rPr>
        <w:t>Based on the heatmap chart above, we can see a number of dark red points representing high correlation coefficients. To explain the reasons leading to pairs of causes with such high correlation coefficients, we need to Consider the following factors:</w:t>
      </w:r>
    </w:p>
    <w:p w14:paraId="64D93200"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lastRenderedPageBreak/>
        <w:t>Dementia and Parkinson's:</w:t>
      </w:r>
    </w:p>
    <w:p w14:paraId="7B601E3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Dementia and Parkinson's are both diseases that involve the deterioration of neurological function, and both have common biological mechanisms, including the destruction of nerve cells in the brain.</w:t>
      </w:r>
    </w:p>
    <w:p w14:paraId="3173F341"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co-occurrence of both diseases can be explained by the fact that they often appear in the same age group or that there are some common risk factors, such as age, genetics, or environment.</w:t>
      </w:r>
    </w:p>
    <w:p w14:paraId="4847E55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Parkinson's and Neoplasm:</w:t>
      </w:r>
    </w:p>
    <w:p w14:paraId="09364DEB"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There are some studies that have shown a link between Parkinson's and higher rates of certain types of cancer, but the exact mechanism is not well understood.</w:t>
      </w:r>
    </w:p>
    <w:p w14:paraId="0357E7E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Some theories include the effects of Parkinson's medications, delays in movement, and increased risk of DNA damage.</w:t>
      </w:r>
    </w:p>
    <w:p w14:paraId="5E680685"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Nutritional deficiency and Protein-energy malnutrition:</w:t>
      </w:r>
    </w:p>
    <w:p w14:paraId="57CEFD5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These two causes often go together and both cause problems related to inadequate nutrition for the body.</w:t>
      </w:r>
    </w:p>
    <w:p w14:paraId="3ADA21CA"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almost perfect correlation coefficient between them can be explained by the similarities in the mechanisms that cause symptoms and complications of the disease.</w:t>
      </w:r>
    </w:p>
    <w:p w14:paraId="5D4F0FC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Maternal disorder and Tuberculosis/Neonatal disorder/Diarrheal disease:</w:t>
      </w:r>
    </w:p>
    <w:p w14:paraId="3D1D5DD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Underlying maternal diseases often affect the health of the fetus and newborn through a variety of mechanisms, including transmission through the stomach, weakened immune systems, and interference with feeding and care. young.</w:t>
      </w:r>
    </w:p>
    <w:p w14:paraId="2AA620C7"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Diabetes and Chronic kidney/Chronic liver/Digestive disease:</w:t>
      </w:r>
    </w:p>
    <w:p w14:paraId="42444F0E"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Diabetes can cause a variety of health problems, including affecting the function of vital organs such as the kidneys and liver, as well as causing digestive problems.</w:t>
      </w:r>
    </w:p>
    <w:p w14:paraId="5199A0FB"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Chronic liver and Digestive disease:</w:t>
      </w:r>
    </w:p>
    <w:p w14:paraId="70951FEC" w14:textId="0DC18F4F" w:rsidR="001B5620"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Chronic liver and Digestive disease often go together because the liver is responsible for processing toxic substances and producing substances necessary for digestion.</w:t>
      </w:r>
    </w:p>
    <w:p w14:paraId="27119276" w14:textId="682C92A1" w:rsidR="001A270C" w:rsidRDefault="001A270C">
      <w:pPr>
        <w:rPr>
          <w:rFonts w:ascii="Times New Roman" w:hAnsi="Times New Roman" w:cs="Times New Roman"/>
          <w:sz w:val="24"/>
          <w:szCs w:val="24"/>
        </w:rPr>
      </w:pPr>
      <w:r>
        <w:rPr>
          <w:rFonts w:ascii="Times New Roman" w:hAnsi="Times New Roman" w:cs="Times New Roman"/>
          <w:sz w:val="24"/>
          <w:szCs w:val="24"/>
        </w:rPr>
        <w:br w:type="page"/>
      </w:r>
    </w:p>
    <w:p w14:paraId="11021B8F" w14:textId="77777777" w:rsidR="001A270C" w:rsidRDefault="001A270C" w:rsidP="001A270C">
      <w:pPr>
        <w:ind w:right="900"/>
        <w:jc w:val="both"/>
        <w:rPr>
          <w:rFonts w:ascii="Times New Roman" w:hAnsi="Times New Roman" w:cs="Times New Roman"/>
          <w:sz w:val="24"/>
          <w:szCs w:val="24"/>
        </w:rPr>
      </w:pPr>
    </w:p>
    <w:p w14:paraId="3A4EAFC1" w14:textId="77777777" w:rsidR="00743178" w:rsidRP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The correlation coefficient between "Forces of nature" and "Conflict" exhibits a low degree of correlation with respect to other cause pairs in the data set. This decrease can be explained by a number of reasons:</w:t>
      </w:r>
    </w:p>
    <w:p w14:paraId="77B94B63" w14:textId="77777777" w:rsidR="00743178" w:rsidRPr="00743178" w:rsidRDefault="00743178" w:rsidP="00743178">
      <w:pPr>
        <w:spacing w:after="80"/>
        <w:ind w:left="1440" w:right="907" w:firstLine="450"/>
        <w:jc w:val="both"/>
        <w:rPr>
          <w:rFonts w:ascii="Times New Roman" w:hAnsi="Times New Roman" w:cs="Times New Roman"/>
          <w:sz w:val="24"/>
          <w:szCs w:val="24"/>
        </w:rPr>
      </w:pPr>
    </w:p>
    <w:p w14:paraId="574AAA51" w14:textId="2E977407" w:rsidR="00743178" w:rsidRDefault="00743178" w:rsidP="001A270C">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An important factor is the lack of harmony in the nature and mechanism of these two factors. "Forces of nature" is often related to natural phenomena such as earthquakes and floods, while "Conflict" mainly originates from social, political, or cultural conflicts. Differences in origin and causative mechanism may minimize the degree of correlation between them.</w:t>
      </w:r>
    </w:p>
    <w:p w14:paraId="7E1D0505" w14:textId="77777777" w:rsidR="001A270C" w:rsidRPr="00743178" w:rsidRDefault="001A270C" w:rsidP="001A270C">
      <w:pPr>
        <w:spacing w:after="80"/>
        <w:ind w:left="1440" w:right="907" w:firstLine="450"/>
        <w:jc w:val="both"/>
        <w:rPr>
          <w:rFonts w:ascii="Times New Roman" w:hAnsi="Times New Roman" w:cs="Times New Roman"/>
          <w:sz w:val="24"/>
          <w:szCs w:val="24"/>
        </w:rPr>
      </w:pPr>
    </w:p>
    <w:p w14:paraId="5E07EEBA" w14:textId="6674C389" w:rsid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In addition, diversity in space and time also plays an important role. "Forces of nature" can often affect large areas and can last over time, while "Conflict" often occurs on a local level and can have a short-term impact on an area.</w:t>
      </w:r>
    </w:p>
    <w:p w14:paraId="3095422C" w14:textId="77777777" w:rsidR="001A270C" w:rsidRDefault="001A270C" w:rsidP="0059396E">
      <w:pPr>
        <w:spacing w:after="80"/>
        <w:ind w:left="1440" w:right="907" w:firstLine="450"/>
        <w:jc w:val="both"/>
        <w:rPr>
          <w:rFonts w:ascii="Times New Roman" w:hAnsi="Times New Roman" w:cs="Times New Roman"/>
          <w:sz w:val="24"/>
          <w:szCs w:val="24"/>
        </w:rPr>
      </w:pPr>
    </w:p>
    <w:p w14:paraId="55B420CE" w14:textId="34013D3F"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The mortality data we have analyzed are an important part of public health and public health research.</w:t>
      </w:r>
    </w:p>
    <w:p w14:paraId="6E0E6379"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1E31CD57" w14:textId="779F4404"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Global improvements in health since the 1990s have had a significant impact on global mortality patterns. The spread of infectious disease control programs, vaccination, and disease prevention measures has reduced mortality from many causes, especially infectious diseases. However, with improvements in healthcare, we also face new challenges, such as strengthening mental health care and treating chronic lifestyle diseases.</w:t>
      </w:r>
    </w:p>
    <w:p w14:paraId="784D141A"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78EC5F05" w14:textId="1717BA4C" w:rsidR="0059396E"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Furthermore, conflicts and wars during this period had serious consequences for the health of communities, including death and illness related to stress and violence. Climate change has also contributed to a host of new health problems, thereby increasing the risk of death from causes such as hunger and infectious diseases.</w:t>
      </w:r>
    </w:p>
    <w:p w14:paraId="3750DC81"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49C7F511" w14:textId="3E3E1019" w:rsidR="001A270C" w:rsidRDefault="0059396E" w:rsidP="0059396E">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With advances in medicine and technology, we have seen increases in life expectancy and improvements in quality of life, but we also face new challenges, including increased care for the elderly and treatment of non-communicable diseases.</w:t>
      </w:r>
    </w:p>
    <w:p w14:paraId="6DFC6FAA" w14:textId="19B654FB" w:rsidR="001A270C" w:rsidRDefault="00ED7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58C30EF" w14:textId="77777777" w:rsidR="0050082D" w:rsidRDefault="0050082D" w:rsidP="0059396E">
      <w:pPr>
        <w:spacing w:after="80"/>
        <w:ind w:left="1440" w:right="907" w:firstLine="450"/>
        <w:jc w:val="both"/>
        <w:rPr>
          <w:rFonts w:ascii="Times New Roman" w:hAnsi="Times New Roman" w:cs="Times New Roman"/>
          <w:sz w:val="24"/>
          <w:szCs w:val="24"/>
        </w:rPr>
      </w:pPr>
    </w:p>
    <w:p w14:paraId="7A122F8C" w14:textId="26B6F423" w:rsidR="00ED7854" w:rsidRDefault="00ED7854">
      <w:pPr>
        <w:rPr>
          <w:rFonts w:ascii="Times New Roman" w:hAnsi="Times New Roman" w:cs="Times New Roman"/>
          <w:sz w:val="24"/>
          <w:szCs w:val="24"/>
        </w:rPr>
      </w:pPr>
      <w:r>
        <w:rPr>
          <w:rFonts w:ascii="Times New Roman" w:hAnsi="Times New Roman" w:cs="Times New Roman"/>
          <w:sz w:val="24"/>
          <w:szCs w:val="24"/>
        </w:rPr>
        <w:br w:type="page"/>
      </w:r>
    </w:p>
    <w:p w14:paraId="53C0BA4E" w14:textId="55B3720F" w:rsidR="00ED7854" w:rsidRDefault="00ED7854" w:rsidP="0055185E">
      <w:pPr>
        <w:pStyle w:val="Heading2"/>
      </w:pPr>
      <w:bookmarkStart w:id="13" w:name="_Toc164028741"/>
      <w:r w:rsidRPr="0055185E">
        <w:lastRenderedPageBreak/>
        <w:t xml:space="preserve">IV.3. </w:t>
      </w:r>
      <w:r w:rsidR="00E14E2A" w:rsidRPr="00E14E2A">
        <w:t>Comparison between countries and data visualization</w:t>
      </w:r>
      <w:bookmarkEnd w:id="13"/>
    </w:p>
    <w:p w14:paraId="033B9A76" w14:textId="77777777" w:rsidR="00E620C3" w:rsidRDefault="00E620C3" w:rsidP="00E620C3">
      <w:pPr>
        <w:spacing w:after="80"/>
        <w:ind w:left="1440" w:right="907" w:firstLine="450"/>
        <w:jc w:val="both"/>
        <w:rPr>
          <w:rFonts w:ascii="Times New Roman" w:hAnsi="Times New Roman" w:cs="Times New Roman"/>
          <w:sz w:val="24"/>
          <w:szCs w:val="24"/>
        </w:rPr>
      </w:pPr>
    </w:p>
    <w:p w14:paraId="1E93544D" w14:textId="4728CC8A"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Comparing the size of deaths by each cause between countries is one of the best ways to get a general assessment of the extent of differences and the impact of those factors on public health. globally.</w:t>
      </w:r>
    </w:p>
    <w:p w14:paraId="6D915052" w14:textId="1D4DC58C"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By analyzing mortality data from different causes across countries, we can see how each factor affects public health within each country. Comparisons between countries provide an overview of health outcomes and the impact of specific causes.</w:t>
      </w:r>
      <w:r w:rsidR="00705CB5">
        <w:rPr>
          <w:rFonts w:ascii="Times New Roman" w:hAnsi="Times New Roman" w:cs="Times New Roman"/>
          <w:sz w:val="24"/>
          <w:szCs w:val="24"/>
        </w:rPr>
        <w:t xml:space="preserve"> </w:t>
      </w:r>
      <w:r w:rsidRPr="00555DEB">
        <w:rPr>
          <w:rFonts w:ascii="Times New Roman" w:hAnsi="Times New Roman" w:cs="Times New Roman"/>
          <w:sz w:val="24"/>
          <w:szCs w:val="24"/>
        </w:rPr>
        <w:t>In this way, we can identify pressing health problems, recognize disease trends, and provide effective interventions. At the same time, through comparisons between countries, we can also better understand the influence of environmental, cultural, economic, and political factors on mortality levels from different causes.</w:t>
      </w:r>
    </w:p>
    <w:p w14:paraId="2C94A78A" w14:textId="7AC3398B" w:rsidR="00555DEB" w:rsidRDefault="00555DEB" w:rsidP="00555DEB">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In addition, comparative analysis also helps us identify trends and changes in mortality levels over time and between regions, thereby proposing appropriate policies and prevention measures for each individual.</w:t>
      </w:r>
    </w:p>
    <w:p w14:paraId="25AB68DA" w14:textId="77777777" w:rsidR="008F0859" w:rsidRDefault="008F0859" w:rsidP="00555DEB">
      <w:pPr>
        <w:spacing w:after="80"/>
        <w:ind w:left="1440" w:right="907" w:firstLine="450"/>
        <w:jc w:val="both"/>
        <w:rPr>
          <w:rFonts w:ascii="Times New Roman" w:hAnsi="Times New Roman" w:cs="Times New Roman"/>
          <w:sz w:val="24"/>
          <w:szCs w:val="24"/>
        </w:rPr>
      </w:pPr>
    </w:p>
    <w:p w14:paraId="57B96058" w14:textId="240A19C8" w:rsidR="004610AD" w:rsidRPr="009B7C3C" w:rsidRDefault="004610AD" w:rsidP="009B7C3C">
      <w:pPr>
        <w:pStyle w:val="ListParagraph"/>
        <w:numPr>
          <w:ilvl w:val="0"/>
          <w:numId w:val="14"/>
        </w:numPr>
        <w:spacing w:after="80"/>
        <w:ind w:right="907"/>
        <w:jc w:val="both"/>
        <w:rPr>
          <w:rFonts w:ascii="Times New Roman" w:hAnsi="Times New Roman" w:cs="Times New Roman"/>
          <w:b/>
          <w:bCs/>
          <w:sz w:val="24"/>
          <w:szCs w:val="24"/>
        </w:rPr>
      </w:pPr>
      <w:r w:rsidRPr="009B7C3C">
        <w:rPr>
          <w:rFonts w:ascii="Times New Roman" w:hAnsi="Times New Roman" w:cs="Times New Roman"/>
          <w:b/>
          <w:bCs/>
          <w:sz w:val="24"/>
          <w:szCs w:val="24"/>
        </w:rPr>
        <w:t>Cardiovascular diseases fatalities</w:t>
      </w:r>
      <w:r w:rsidR="00EA56C5" w:rsidRPr="009B7C3C">
        <w:rPr>
          <w:rFonts w:ascii="Times New Roman" w:hAnsi="Times New Roman" w:cs="Times New Roman"/>
          <w:b/>
          <w:bCs/>
          <w:sz w:val="24"/>
          <w:szCs w:val="24"/>
        </w:rPr>
        <w:t xml:space="preserve">: </w:t>
      </w:r>
    </w:p>
    <w:p w14:paraId="7122C16D" w14:textId="19F685C6" w:rsidR="008F0859" w:rsidRDefault="00800C05" w:rsidP="00555DEB">
      <w:pPr>
        <w:spacing w:after="80"/>
        <w:ind w:left="1440" w:right="907" w:firstLine="450"/>
        <w:jc w:val="both"/>
        <w:rPr>
          <w:rFonts w:ascii="Times New Roman" w:hAnsi="Times New Roman" w:cs="Times New Roman"/>
          <w:sz w:val="24"/>
          <w:szCs w:val="24"/>
        </w:rPr>
      </w:pPr>
      <w:r w:rsidRPr="00800C05">
        <w:rPr>
          <w:rFonts w:ascii="Times New Roman" w:hAnsi="Times New Roman" w:cs="Times New Roman"/>
          <w:noProof/>
          <w:sz w:val="24"/>
          <w:szCs w:val="24"/>
        </w:rPr>
        <w:drawing>
          <wp:anchor distT="0" distB="0" distL="114300" distR="114300" simplePos="0" relativeHeight="251669504" behindDoc="0" locked="0" layoutInCell="1" allowOverlap="1" wp14:anchorId="69033052" wp14:editId="7E187067">
            <wp:simplePos x="0" y="0"/>
            <wp:positionH relativeFrom="column">
              <wp:posOffset>140970</wp:posOffset>
            </wp:positionH>
            <wp:positionV relativeFrom="paragraph">
              <wp:posOffset>1513840</wp:posOffset>
            </wp:positionV>
            <wp:extent cx="6400800" cy="2357120"/>
            <wp:effectExtent l="0" t="0" r="0" b="5080"/>
            <wp:wrapTopAndBottom/>
            <wp:docPr id="9983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184"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357120"/>
                    </a:xfrm>
                    <a:prstGeom prst="rect">
                      <a:avLst/>
                    </a:prstGeom>
                  </pic:spPr>
                </pic:pic>
              </a:graphicData>
            </a:graphic>
          </wp:anchor>
        </w:drawing>
      </w:r>
      <w:r w:rsidR="007A391A" w:rsidRPr="007A391A">
        <w:rPr>
          <w:rFonts w:ascii="Times New Roman" w:hAnsi="Times New Roman" w:cs="Times New Roman"/>
          <w:sz w:val="24"/>
          <w:szCs w:val="24"/>
        </w:rPr>
        <w:t>Cardiovascular diseases (CVDs) remain a leading cause of mortality worldwide, posing significant challenges to public health systems across the globe. Understanding the distribution of CVD-related deaths among different countries provides valuable insights into the global burden of these conditions. To gain a clearer picture, let's explore the top 10 countries with the highest number of deaths attributed to cardiovascular diseases through a visual representation.</w:t>
      </w:r>
    </w:p>
    <w:p w14:paraId="366900A8" w14:textId="35784B48" w:rsidR="001B73C9" w:rsidRDefault="001B73C9" w:rsidP="001B73C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B012AD">
        <w:rPr>
          <w:rFonts w:ascii="Times New Roman" w:hAnsi="Times New Roman" w:cs="Times New Roman"/>
          <w:i/>
          <w:iCs/>
        </w:rPr>
        <w:t>9</w:t>
      </w:r>
      <w:r w:rsidRPr="00256954">
        <w:rPr>
          <w:rFonts w:ascii="Times New Roman" w:hAnsi="Times New Roman" w:cs="Times New Roman"/>
          <w:i/>
          <w:iCs/>
        </w:rPr>
        <w:t xml:space="preserve">: </w:t>
      </w:r>
      <w:r w:rsidR="00B012AD" w:rsidRPr="005C6787">
        <w:rPr>
          <w:rFonts w:ascii="Times New Roman" w:hAnsi="Times New Roman" w:cs="Times New Roman"/>
          <w:i/>
          <w:iCs/>
        </w:rPr>
        <w:t xml:space="preserve">Code for visualizing </w:t>
      </w:r>
      <w:r w:rsidR="004653F8" w:rsidRPr="004653F8">
        <w:rPr>
          <w:rFonts w:ascii="Times New Roman" w:hAnsi="Times New Roman" w:cs="Times New Roman"/>
          <w:i/>
          <w:iCs/>
        </w:rPr>
        <w:t>Top 10 countries</w:t>
      </w:r>
      <w:r w:rsidR="004653F8">
        <w:rPr>
          <w:rFonts w:ascii="Times New Roman" w:hAnsi="Times New Roman" w:cs="Times New Roman"/>
          <w:i/>
          <w:iCs/>
        </w:rPr>
        <w:t xml:space="preserve"> </w:t>
      </w:r>
      <w:r w:rsidR="004653F8">
        <w:rPr>
          <w:rFonts w:ascii="Times New Roman" w:hAnsi="Times New Roman" w:cs="Times New Roman"/>
          <w:i/>
          <w:iCs/>
        </w:rPr>
        <w:br/>
      </w:r>
      <w:r w:rsidR="004653F8" w:rsidRPr="004653F8">
        <w:rPr>
          <w:rFonts w:ascii="Times New Roman" w:hAnsi="Times New Roman" w:cs="Times New Roman"/>
          <w:i/>
          <w:iCs/>
        </w:rPr>
        <w:t>with the highest number of deaths due to Cardiovascular</w:t>
      </w:r>
      <w:r w:rsidR="00B012AD" w:rsidRPr="005C6787">
        <w:rPr>
          <w:rFonts w:ascii="Times New Roman" w:hAnsi="Times New Roman" w:cs="Times New Roman"/>
          <w:i/>
          <w:iCs/>
        </w:rPr>
        <w:t>.</w:t>
      </w:r>
    </w:p>
    <w:p w14:paraId="13315E8B" w14:textId="77777777" w:rsidR="00032F14" w:rsidRDefault="00032F14" w:rsidP="00555DEB">
      <w:pPr>
        <w:spacing w:after="80"/>
        <w:ind w:left="1440" w:right="907" w:firstLine="450"/>
        <w:jc w:val="both"/>
        <w:rPr>
          <w:rFonts w:ascii="Times New Roman" w:hAnsi="Times New Roman" w:cs="Times New Roman"/>
          <w:sz w:val="24"/>
          <w:szCs w:val="24"/>
        </w:rPr>
      </w:pPr>
    </w:p>
    <w:p w14:paraId="61F841E9" w14:textId="494C67A7" w:rsidR="007A391A" w:rsidRPr="00555DEB" w:rsidRDefault="00FB648E" w:rsidP="00555DEB">
      <w:pPr>
        <w:spacing w:after="80"/>
        <w:ind w:left="1440" w:right="907" w:firstLine="450"/>
        <w:jc w:val="both"/>
        <w:rPr>
          <w:rFonts w:ascii="Times New Roman" w:hAnsi="Times New Roman" w:cs="Times New Roman"/>
          <w:sz w:val="24"/>
          <w:szCs w:val="24"/>
        </w:rPr>
      </w:pPr>
      <w:r w:rsidRPr="00FB648E">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FF55A97" wp14:editId="449575B4">
            <wp:simplePos x="0" y="0"/>
            <wp:positionH relativeFrom="margin">
              <wp:posOffset>224790</wp:posOffset>
            </wp:positionH>
            <wp:positionV relativeFrom="paragraph">
              <wp:posOffset>201930</wp:posOffset>
            </wp:positionV>
            <wp:extent cx="6210300" cy="5619115"/>
            <wp:effectExtent l="0" t="0" r="0" b="635"/>
            <wp:wrapTopAndBottom/>
            <wp:docPr id="12095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144" name=""/>
                    <pic:cNvPicPr/>
                  </pic:nvPicPr>
                  <pic:blipFill>
                    <a:blip r:embed="rId27">
                      <a:extLst>
                        <a:ext uri="{28A0092B-C50C-407E-A947-70E740481C1C}">
                          <a14:useLocalDpi xmlns:a14="http://schemas.microsoft.com/office/drawing/2010/main" val="0"/>
                        </a:ext>
                      </a:extLst>
                    </a:blip>
                    <a:stretch>
                      <a:fillRect/>
                    </a:stretch>
                  </pic:blipFill>
                  <pic:spPr>
                    <a:xfrm>
                      <a:off x="0" y="0"/>
                      <a:ext cx="6210300" cy="5619115"/>
                    </a:xfrm>
                    <a:prstGeom prst="rect">
                      <a:avLst/>
                    </a:prstGeom>
                  </pic:spPr>
                </pic:pic>
              </a:graphicData>
            </a:graphic>
            <wp14:sizeRelH relativeFrom="margin">
              <wp14:pctWidth>0</wp14:pctWidth>
            </wp14:sizeRelH>
            <wp14:sizeRelV relativeFrom="margin">
              <wp14:pctHeight>0</wp14:pctHeight>
            </wp14:sizeRelV>
          </wp:anchor>
        </w:drawing>
      </w:r>
    </w:p>
    <w:p w14:paraId="70BCD04B" w14:textId="51811F2E" w:rsidR="00032F14" w:rsidRDefault="00032F14" w:rsidP="0056786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E1D9F">
        <w:rPr>
          <w:rFonts w:ascii="Times New Roman" w:hAnsi="Times New Roman" w:cs="Times New Roman"/>
          <w:i/>
          <w:iCs/>
        </w:rPr>
        <w:t>10</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with the highest number of deaths due to Cardiovascular</w:t>
      </w:r>
      <w:r w:rsidRPr="005C6787">
        <w:rPr>
          <w:rFonts w:ascii="Times New Roman" w:hAnsi="Times New Roman" w:cs="Times New Roman"/>
          <w:i/>
          <w:iCs/>
        </w:rPr>
        <w:t>.</w:t>
      </w:r>
    </w:p>
    <w:p w14:paraId="5814CF5D" w14:textId="18BCDFDD"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Pie chart depicting the distribution of deaths from cardiovascular disease in the 10 most affected countries and regions. China leads by a significant margin, accounting for 29.6% of deaths from the disease. The WHO Region of the Americas and India have almost identical rates, accounting for 15.8% and 15.6% of total deaths, respectively. Russia accounts for 10%, followed by the United States with 7.8%. The WHO Africa Region accounts for a smaller share at 7.3%. Brazil, Germany, Ukraine and Indonesia contributed relatively little, ranging from 2.8% to 4%.</w:t>
      </w:r>
    </w:p>
    <w:p w14:paraId="63D9980E" w14:textId="29DB7858"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 xml:space="preserve">From an analytical perspective, these data highlight the clear disparities in cardiovascular disease-related mortality globally. China's predominance raises </w:t>
      </w:r>
      <w:r w:rsidRPr="00567864">
        <w:rPr>
          <w:rFonts w:ascii="Times New Roman" w:hAnsi="Times New Roman" w:cs="Times New Roman"/>
          <w:sz w:val="24"/>
          <w:szCs w:val="24"/>
        </w:rPr>
        <w:lastRenderedPageBreak/>
        <w:t>important questions about basic health determinants including lifestyle factors, access to health services, and genetic catabolism in the populous country. This.</w:t>
      </w:r>
    </w:p>
    <w:p w14:paraId="1BC58A52" w14:textId="63A48ABA"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21B980B3" w14:textId="04583E97" w:rsidR="00567864" w:rsidRDefault="00567864" w:rsidP="00567864">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The presence of developed countries such as the United States and Germany alongside developing countries such as India and Brazil shows that cardiovascular disease is a global challenge that transcends economic conditions.</w:t>
      </w:r>
    </w:p>
    <w:p w14:paraId="492DB1C6" w14:textId="77777777" w:rsidR="00356E1E" w:rsidRDefault="00356E1E" w:rsidP="00567864">
      <w:pPr>
        <w:spacing w:after="80"/>
        <w:ind w:left="1440" w:right="907" w:firstLine="450"/>
        <w:jc w:val="both"/>
        <w:rPr>
          <w:rFonts w:ascii="Times New Roman" w:hAnsi="Times New Roman" w:cs="Times New Roman"/>
          <w:sz w:val="24"/>
          <w:szCs w:val="24"/>
        </w:rPr>
      </w:pPr>
    </w:p>
    <w:p w14:paraId="48A29826" w14:textId="77777777" w:rsidR="0098238D" w:rsidRDefault="0098238D" w:rsidP="00567864">
      <w:pPr>
        <w:spacing w:after="80"/>
        <w:ind w:left="1440" w:right="907" w:firstLine="450"/>
        <w:jc w:val="both"/>
        <w:rPr>
          <w:rFonts w:ascii="Times New Roman" w:hAnsi="Times New Roman" w:cs="Times New Roman"/>
          <w:sz w:val="24"/>
          <w:szCs w:val="24"/>
        </w:rPr>
      </w:pPr>
    </w:p>
    <w:p w14:paraId="32EAF222" w14:textId="70ED5650" w:rsidR="0006570D" w:rsidRPr="009B7C3C" w:rsidRDefault="00B93589" w:rsidP="0006570D">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Neoplasm</w:t>
      </w:r>
      <w:r w:rsidR="0006570D" w:rsidRPr="009B7C3C">
        <w:rPr>
          <w:rFonts w:ascii="Times New Roman" w:hAnsi="Times New Roman" w:cs="Times New Roman"/>
          <w:b/>
          <w:bCs/>
          <w:sz w:val="24"/>
          <w:szCs w:val="24"/>
        </w:rPr>
        <w:t xml:space="preserve"> fatalities: </w:t>
      </w:r>
    </w:p>
    <w:p w14:paraId="130B488D" w14:textId="2FD3A71D" w:rsidR="0006570D" w:rsidRDefault="0098238D" w:rsidP="00567864">
      <w:pPr>
        <w:spacing w:after="80"/>
        <w:ind w:left="1440" w:right="907" w:firstLine="450"/>
        <w:jc w:val="both"/>
        <w:rPr>
          <w:rFonts w:ascii="Times New Roman" w:hAnsi="Times New Roman" w:cs="Times New Roman"/>
          <w:sz w:val="24"/>
          <w:szCs w:val="24"/>
        </w:rPr>
      </w:pPr>
      <w:r w:rsidRPr="00DD25CD">
        <w:rPr>
          <w:rFonts w:ascii="Times New Roman" w:hAnsi="Times New Roman" w:cs="Times New Roman"/>
          <w:noProof/>
          <w:sz w:val="24"/>
          <w:szCs w:val="24"/>
        </w:rPr>
        <w:drawing>
          <wp:anchor distT="0" distB="0" distL="114300" distR="114300" simplePos="0" relativeHeight="251671552" behindDoc="0" locked="0" layoutInCell="1" allowOverlap="1" wp14:anchorId="33566677" wp14:editId="0B2F610A">
            <wp:simplePos x="0" y="0"/>
            <wp:positionH relativeFrom="column">
              <wp:posOffset>72390</wp:posOffset>
            </wp:positionH>
            <wp:positionV relativeFrom="paragraph">
              <wp:posOffset>1301115</wp:posOffset>
            </wp:positionV>
            <wp:extent cx="6400800" cy="2489200"/>
            <wp:effectExtent l="0" t="0" r="0" b="6350"/>
            <wp:wrapTopAndBottom/>
            <wp:docPr id="520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365"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sidR="001B1C88" w:rsidRPr="001B1C88">
        <w:rPr>
          <w:rFonts w:ascii="Times New Roman" w:hAnsi="Times New Roman" w:cs="Times New Roman"/>
          <w:sz w:val="24"/>
          <w:szCs w:val="24"/>
        </w:rPr>
        <w:t>As we delve into the realm of global health challenges, neoplasms, or tumors, stand out as a significant concern. Understanding the distribution of deaths caused by neoplasms across different countries sheds light on the burden of cancer-related mortality worldwide. To provide a comprehensive overview, let's explore the top 10 countries with the highest number of deaths attributed to neoplasms through a visual representation.</w:t>
      </w:r>
    </w:p>
    <w:p w14:paraId="651151E1" w14:textId="2D64EACB" w:rsidR="00FB257E" w:rsidRDefault="00FB257E" w:rsidP="00FB257E">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sidR="0098238D">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Neoplasm</w:t>
      </w:r>
      <w:r w:rsidRPr="005C6787">
        <w:rPr>
          <w:rFonts w:ascii="Times New Roman" w:hAnsi="Times New Roman" w:cs="Times New Roman"/>
          <w:i/>
          <w:iCs/>
        </w:rPr>
        <w:t>.</w:t>
      </w:r>
    </w:p>
    <w:p w14:paraId="51430FDB" w14:textId="3F9CBD54" w:rsidR="00E564E7" w:rsidRDefault="00E564E7">
      <w:pPr>
        <w:rPr>
          <w:rFonts w:ascii="Times New Roman" w:hAnsi="Times New Roman" w:cs="Times New Roman"/>
          <w:sz w:val="24"/>
          <w:szCs w:val="24"/>
        </w:rPr>
      </w:pPr>
      <w:r>
        <w:rPr>
          <w:rFonts w:ascii="Times New Roman" w:hAnsi="Times New Roman" w:cs="Times New Roman"/>
          <w:sz w:val="24"/>
          <w:szCs w:val="24"/>
        </w:rPr>
        <w:br w:type="page"/>
      </w:r>
    </w:p>
    <w:p w14:paraId="3748868C" w14:textId="6DCFA1DA" w:rsidR="00EC1C98" w:rsidRDefault="00EC1C98" w:rsidP="00EC1C98">
      <w:pPr>
        <w:jc w:val="center"/>
        <w:rPr>
          <w:rFonts w:ascii="Times New Roman" w:hAnsi="Times New Roman" w:cs="Times New Roman"/>
          <w:i/>
          <w:iCs/>
        </w:rPr>
      </w:pPr>
      <w:r w:rsidRPr="00E564E7">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737861F" wp14:editId="2A2323F7">
            <wp:simplePos x="0" y="0"/>
            <wp:positionH relativeFrom="margin">
              <wp:posOffset>-7620</wp:posOffset>
            </wp:positionH>
            <wp:positionV relativeFrom="paragraph">
              <wp:posOffset>0</wp:posOffset>
            </wp:positionV>
            <wp:extent cx="6400800" cy="5022850"/>
            <wp:effectExtent l="0" t="0" r="0" b="6350"/>
            <wp:wrapTopAndBottom/>
            <wp:docPr id="358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323"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5022850"/>
                    </a:xfrm>
                    <a:prstGeom prst="rect">
                      <a:avLst/>
                    </a:prstGeom>
                  </pic:spPr>
                </pic:pic>
              </a:graphicData>
            </a:graphic>
          </wp:anchor>
        </w:drawing>
      </w:r>
      <w:bookmarkStart w:id="14" w:name="OLE_LINK1"/>
      <w:r w:rsidRPr="00256954">
        <w:rPr>
          <w:rFonts w:ascii="Times New Roman" w:hAnsi="Times New Roman" w:cs="Times New Roman"/>
          <w:i/>
          <w:iCs/>
        </w:rPr>
        <w:t xml:space="preserve">Table </w:t>
      </w:r>
      <w:r>
        <w:rPr>
          <w:rFonts w:ascii="Times New Roman" w:hAnsi="Times New Roman" w:cs="Times New Roman"/>
          <w:i/>
          <w:iCs/>
        </w:rPr>
        <w:t>4.12</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 xml:space="preserve">with the highest number of deaths due to </w:t>
      </w:r>
      <w:r>
        <w:rPr>
          <w:rFonts w:ascii="Times New Roman" w:hAnsi="Times New Roman" w:cs="Times New Roman"/>
          <w:i/>
          <w:iCs/>
        </w:rPr>
        <w:t>Neoplasm</w:t>
      </w:r>
      <w:bookmarkEnd w:id="14"/>
      <w:r w:rsidR="003213B5">
        <w:rPr>
          <w:rFonts w:ascii="Times New Roman" w:hAnsi="Times New Roman" w:cs="Times New Roman"/>
          <w:i/>
          <w:iCs/>
        </w:rPr>
        <w:t>.</w:t>
      </w:r>
    </w:p>
    <w:p w14:paraId="189ACD3D" w14:textId="42066466"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Pie chart depicting the distribution of deaths from neoplasm diseases in the 10 most affected countries and regions. China leads by a notable margin, accounting for 33.3% of deaths from the disease. The WHO Region of the Americas and India have almost identical rates, accounting for 20.2% and 10.3% of total deaths, respectively.</w:t>
      </w:r>
    </w:p>
    <w:p w14:paraId="3D3E8D43" w14:textId="134465E9"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From an analytical perspective, these data highlight the clear disparities in neoplasm-related mortality globally. China's predominance raises important questions about basic health determinants including lifestyle factors, access to health services, and genetic catabolism in the populous country. This.</w:t>
      </w:r>
    </w:p>
    <w:p w14:paraId="23BE1863"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17B2DE47" w14:textId="77777777" w:rsidR="005453A2" w:rsidRDefault="005453A2" w:rsidP="000925AD">
      <w:pPr>
        <w:spacing w:after="80"/>
        <w:ind w:left="1440" w:right="907" w:firstLine="450"/>
        <w:jc w:val="both"/>
        <w:rPr>
          <w:rFonts w:ascii="Times New Roman" w:hAnsi="Times New Roman" w:cs="Times New Roman"/>
          <w:sz w:val="24"/>
          <w:szCs w:val="24"/>
        </w:rPr>
      </w:pPr>
    </w:p>
    <w:p w14:paraId="37DFEE90" w14:textId="77777777" w:rsidR="005453A2" w:rsidRDefault="005453A2" w:rsidP="000925AD">
      <w:pPr>
        <w:spacing w:after="80"/>
        <w:ind w:left="1440" w:right="907" w:firstLine="450"/>
        <w:jc w:val="both"/>
        <w:rPr>
          <w:rFonts w:ascii="Times New Roman" w:hAnsi="Times New Roman" w:cs="Times New Roman"/>
          <w:sz w:val="24"/>
          <w:szCs w:val="24"/>
        </w:rPr>
      </w:pPr>
    </w:p>
    <w:p w14:paraId="551D4D19" w14:textId="77777777" w:rsidR="005453A2" w:rsidRDefault="005453A2" w:rsidP="000925AD">
      <w:pPr>
        <w:spacing w:after="80"/>
        <w:ind w:left="1440" w:right="907" w:firstLine="450"/>
        <w:jc w:val="both"/>
        <w:rPr>
          <w:rFonts w:ascii="Times New Roman" w:hAnsi="Times New Roman" w:cs="Times New Roman"/>
          <w:sz w:val="24"/>
          <w:szCs w:val="24"/>
        </w:rPr>
      </w:pPr>
    </w:p>
    <w:p w14:paraId="7B18287D" w14:textId="24CFDB50" w:rsidR="00DD25C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Countries such as Japan (6%), WHO African Region (5.7%), Russia (4.9%), Germany (4%), Brazil (3.1%), United Kingdom ( 2.8%) indicates moderate morbidity</w:t>
      </w:r>
      <w:r w:rsidR="00B93589">
        <w:rPr>
          <w:rFonts w:ascii="Times New Roman" w:hAnsi="Times New Roman" w:cs="Times New Roman"/>
          <w:sz w:val="24"/>
          <w:szCs w:val="24"/>
        </w:rPr>
        <w:t>.</w:t>
      </w:r>
    </w:p>
    <w:p w14:paraId="3199E1BF" w14:textId="77777777" w:rsidR="00043A14" w:rsidRDefault="00043A14" w:rsidP="000925AD">
      <w:pPr>
        <w:spacing w:after="80"/>
        <w:ind w:left="1440" w:right="907" w:firstLine="450"/>
        <w:jc w:val="both"/>
        <w:rPr>
          <w:rFonts w:ascii="Times New Roman" w:hAnsi="Times New Roman" w:cs="Times New Roman"/>
          <w:sz w:val="24"/>
          <w:szCs w:val="24"/>
        </w:rPr>
      </w:pPr>
    </w:p>
    <w:p w14:paraId="5646246B" w14:textId="66D909EF" w:rsidR="00B93589" w:rsidRPr="00043A14" w:rsidRDefault="00043A14" w:rsidP="00043A14">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 xml:space="preserve">HIV/AIDS </w:t>
      </w:r>
      <w:r w:rsidRPr="009B7C3C">
        <w:rPr>
          <w:rFonts w:ascii="Times New Roman" w:hAnsi="Times New Roman" w:cs="Times New Roman"/>
          <w:b/>
          <w:bCs/>
          <w:sz w:val="24"/>
          <w:szCs w:val="24"/>
        </w:rPr>
        <w:t xml:space="preserve">fatalities: </w:t>
      </w:r>
    </w:p>
    <w:p w14:paraId="05C1A857" w14:textId="5E4DA2B1" w:rsidR="00D465B3" w:rsidRDefault="00EA05F1" w:rsidP="000925AD">
      <w:pPr>
        <w:spacing w:after="80"/>
        <w:ind w:left="1440" w:right="907" w:firstLine="450"/>
        <w:jc w:val="both"/>
        <w:rPr>
          <w:rFonts w:ascii="Times New Roman" w:hAnsi="Times New Roman" w:cs="Times New Roman"/>
          <w:sz w:val="24"/>
          <w:szCs w:val="24"/>
        </w:rPr>
      </w:pPr>
      <w:r w:rsidRPr="00EA05F1">
        <w:rPr>
          <w:rFonts w:ascii="Times New Roman" w:hAnsi="Times New Roman" w:cs="Times New Roman"/>
          <w:noProof/>
          <w:sz w:val="24"/>
          <w:szCs w:val="24"/>
        </w:rPr>
        <w:drawing>
          <wp:anchor distT="0" distB="0" distL="114300" distR="114300" simplePos="0" relativeHeight="251673600" behindDoc="0" locked="0" layoutInCell="1" allowOverlap="1" wp14:anchorId="422C331E" wp14:editId="2C58917A">
            <wp:simplePos x="0" y="0"/>
            <wp:positionH relativeFrom="column">
              <wp:posOffset>140970</wp:posOffset>
            </wp:positionH>
            <wp:positionV relativeFrom="paragraph">
              <wp:posOffset>1295400</wp:posOffset>
            </wp:positionV>
            <wp:extent cx="6400800" cy="2339340"/>
            <wp:effectExtent l="0" t="0" r="0" b="3810"/>
            <wp:wrapTopAndBottom/>
            <wp:docPr id="10939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5553"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2339340"/>
                    </a:xfrm>
                    <a:prstGeom prst="rect">
                      <a:avLst/>
                    </a:prstGeom>
                  </pic:spPr>
                </pic:pic>
              </a:graphicData>
            </a:graphic>
          </wp:anchor>
        </w:drawing>
      </w:r>
      <w:r w:rsidR="00043A14" w:rsidRPr="00043A14">
        <w:rPr>
          <w:rFonts w:ascii="Times New Roman" w:hAnsi="Times New Roman" w:cs="Times New Roman"/>
          <w:sz w:val="24"/>
          <w:szCs w:val="24"/>
        </w:rPr>
        <w:t>As we delve into the realm of global health, the persistent challenge posed by HIV/AIDS demands our attention. Understanding the distribution of fatalities across various countries sheds light on the severity of this disease on a global scale. Exploring the top 10 countries with the highest number of deaths attributed to HIV/AIDS offers valuable insights into its prevalence and impact. Let's embark on this exploration by examining a visual representation of these countries.</w:t>
      </w:r>
    </w:p>
    <w:p w14:paraId="4306EA0C" w14:textId="5533AA45" w:rsidR="00EA05F1" w:rsidRDefault="00EA05F1" w:rsidP="00EA05F1">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HIV/AIDS</w:t>
      </w:r>
      <w:r w:rsidRPr="005C6787">
        <w:rPr>
          <w:rFonts w:ascii="Times New Roman" w:hAnsi="Times New Roman" w:cs="Times New Roman"/>
          <w:i/>
          <w:iCs/>
        </w:rPr>
        <w:t>.</w:t>
      </w:r>
    </w:p>
    <w:p w14:paraId="1DBE7DD2" w14:textId="064DB2C3" w:rsidR="00EA05F1" w:rsidRDefault="007817DA" w:rsidP="003213B5">
      <w:pPr>
        <w:spacing w:after="80"/>
        <w:ind w:left="1440" w:right="907" w:firstLine="450"/>
        <w:jc w:val="center"/>
        <w:rPr>
          <w:rFonts w:ascii="Times New Roman" w:hAnsi="Times New Roman" w:cs="Times New Roman"/>
          <w:sz w:val="24"/>
          <w:szCs w:val="24"/>
        </w:rPr>
      </w:pPr>
      <w:r w:rsidRPr="005453A2">
        <w:rPr>
          <w:rFonts w:ascii="Times New Roman" w:hAnsi="Times New Roman" w:cs="Times New Roman"/>
          <w:sz w:val="24"/>
          <w:szCs w:val="24"/>
        </w:rPr>
        <w:lastRenderedPageBreak/>
        <w:drawing>
          <wp:anchor distT="0" distB="0" distL="114300" distR="114300" simplePos="0" relativeHeight="251674624" behindDoc="0" locked="0" layoutInCell="1" allowOverlap="1" wp14:anchorId="169935D6" wp14:editId="4A16DCF3">
            <wp:simplePos x="0" y="0"/>
            <wp:positionH relativeFrom="column">
              <wp:posOffset>430530</wp:posOffset>
            </wp:positionH>
            <wp:positionV relativeFrom="paragraph">
              <wp:posOffset>38100</wp:posOffset>
            </wp:positionV>
            <wp:extent cx="6400800" cy="5621020"/>
            <wp:effectExtent l="0" t="0" r="0" b="0"/>
            <wp:wrapTopAndBottom/>
            <wp:docPr id="2735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7592"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5621020"/>
                    </a:xfrm>
                    <a:prstGeom prst="rect">
                      <a:avLst/>
                    </a:prstGeom>
                  </pic:spPr>
                </pic:pic>
              </a:graphicData>
            </a:graphic>
          </wp:anchor>
        </w:drawing>
      </w:r>
      <w:r w:rsidR="003213B5" w:rsidRPr="00256954">
        <w:rPr>
          <w:rFonts w:ascii="Times New Roman" w:hAnsi="Times New Roman" w:cs="Times New Roman"/>
          <w:i/>
          <w:iCs/>
        </w:rPr>
        <w:t xml:space="preserve">Table </w:t>
      </w:r>
      <w:r w:rsidR="003213B5">
        <w:rPr>
          <w:rFonts w:ascii="Times New Roman" w:hAnsi="Times New Roman" w:cs="Times New Roman"/>
          <w:i/>
          <w:iCs/>
        </w:rPr>
        <w:t>4.1</w:t>
      </w:r>
      <w:r w:rsidR="000D6F11">
        <w:rPr>
          <w:rFonts w:ascii="Times New Roman" w:hAnsi="Times New Roman" w:cs="Times New Roman"/>
          <w:i/>
          <w:iCs/>
        </w:rPr>
        <w:t>4:</w:t>
      </w:r>
      <w:r w:rsidR="003213B5" w:rsidRPr="00032F14">
        <w:rPr>
          <w:rFonts w:ascii="Times New Roman" w:hAnsi="Times New Roman" w:cs="Times New Roman"/>
          <w:i/>
          <w:iCs/>
        </w:rPr>
        <w:t xml:space="preserve"> </w:t>
      </w:r>
      <w:r w:rsidR="003213B5" w:rsidRPr="003471B3">
        <w:rPr>
          <w:rFonts w:ascii="Times New Roman" w:hAnsi="Times New Roman" w:cs="Times New Roman"/>
          <w:i/>
          <w:iCs/>
        </w:rPr>
        <w:t>The chart shows the</w:t>
      </w:r>
      <w:r w:rsidR="003213B5" w:rsidRPr="004653F8">
        <w:rPr>
          <w:rFonts w:ascii="Times New Roman" w:hAnsi="Times New Roman" w:cs="Times New Roman"/>
          <w:i/>
          <w:iCs/>
        </w:rPr>
        <w:t xml:space="preserve"> 10 countries</w:t>
      </w:r>
      <w:r w:rsidR="003213B5">
        <w:rPr>
          <w:rFonts w:ascii="Times New Roman" w:hAnsi="Times New Roman" w:cs="Times New Roman"/>
          <w:i/>
          <w:iCs/>
        </w:rPr>
        <w:t xml:space="preserve"> </w:t>
      </w:r>
      <w:r w:rsidR="003213B5">
        <w:rPr>
          <w:rFonts w:ascii="Times New Roman" w:hAnsi="Times New Roman" w:cs="Times New Roman"/>
          <w:i/>
          <w:iCs/>
        </w:rPr>
        <w:br/>
      </w:r>
      <w:r w:rsidR="003213B5" w:rsidRPr="004653F8">
        <w:rPr>
          <w:rFonts w:ascii="Times New Roman" w:hAnsi="Times New Roman" w:cs="Times New Roman"/>
          <w:i/>
          <w:iCs/>
        </w:rPr>
        <w:t xml:space="preserve">with the highest number of deaths due to </w:t>
      </w:r>
      <w:r w:rsidR="003213B5">
        <w:rPr>
          <w:rFonts w:ascii="Times New Roman" w:hAnsi="Times New Roman" w:cs="Times New Roman"/>
          <w:i/>
          <w:iCs/>
        </w:rPr>
        <w:t>HIV/AIDS.</w:t>
      </w:r>
      <w:r w:rsidR="003213B5" w:rsidRPr="005453A2">
        <w:rPr>
          <w:rFonts w:ascii="Times New Roman" w:hAnsi="Times New Roman" w:cs="Times New Roman"/>
          <w:sz w:val="24"/>
          <w:szCs w:val="24"/>
        </w:rPr>
        <w:t xml:space="preserve"> </w:t>
      </w:r>
    </w:p>
    <w:p w14:paraId="25F6256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Based on the provided pie chart, it is evident that a substantial proportion of deaths attributed to HIV/AIDS are concentrated in specific nations, notably within the African continent. The African Region accounts for an overwhelming 56.5% of these fatalities, with South Africa (9.5%), Kenya (5.1%), Tanzania (4.8%), Nigeria (4.3%), Uganda (4.1%), Zimbabwe (3.7%), and Ethiopia (3.5%) being significantly impacted.</w:t>
      </w:r>
    </w:p>
    <w:p w14:paraId="6F06B3B1"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A comprehensive analysis reveals multifaceted causative factors contributing to this alarming statistic, rooted primarily in systemic and structural issues rather than isolated incidents or biological predispositions alone.</w:t>
      </w:r>
    </w:p>
    <w:p w14:paraId="6F28791F"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 xml:space="preserve">Healthcare Infrastructure: The affected African nations grapple with inadequate healthcare facilities, characterized by limited accessibility and quality </w:t>
      </w:r>
      <w:r w:rsidRPr="0013595E">
        <w:rPr>
          <w:rFonts w:ascii="Times New Roman" w:hAnsi="Times New Roman" w:cs="Times New Roman"/>
          <w:sz w:val="24"/>
          <w:szCs w:val="24"/>
        </w:rPr>
        <w:lastRenderedPageBreak/>
        <w:t>of medical services essential for both preventive and curative interventions against HIV/AIDS.</w:t>
      </w:r>
    </w:p>
    <w:p w14:paraId="7EBB82C8"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Economic Constraints: Economic hardships exacerbate vulnerabilities; limited resources hinder comprehensive implementation of educational programs, access to antiretroviral therapy, and other essential healthcare services.</w:t>
      </w:r>
    </w:p>
    <w:p w14:paraId="7A9541D7"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Stigmatization &amp; Cultural Norms: Societal norms and stigmas associated with HIV/AIDS often deter individuals from seeking timely medical assistance or engaging in preventive behaviors, perpetuating the cycle of transmission and mortality.</w:t>
      </w:r>
    </w:p>
    <w:p w14:paraId="4B0BD9C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Educational Gaps: A lack of comprehensive educational initiatives addressing sexual health and HIV/AIDS contributes to misinformation, inadequate awareness, and subsequently increased susceptibility to infection and mortality.</w:t>
      </w:r>
    </w:p>
    <w:p w14:paraId="20AF81B0"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Outside Africa, India represents another nation grappling with a high number of deaths attributed to HIV/AIDS at 4.8%. Similar systemic issues – including healthcare accessibility constraints, economic challenges coupled with societal norms – contribute significantly to this scenario.</w:t>
      </w:r>
    </w:p>
    <w:p w14:paraId="080F0C37" w14:textId="77777777" w:rsid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In conclusion, addressing the disproportionate impact of HIV/AIDS-related deaths necessitates a holistic approach encompassing enhanced healthcare infrastructure development; targeted educational initiatives; destigmatization campaigns; economic empowerment programs; international collaboration; policy reforms tailored towards inclusivity; accessibility; affordability; quality assurance in medical service delivery across these identified nations. This image shows that a significant majority of deaths due to HIV/AIDS occur in Africa according to this data representation which is interesting as it highlights an urgent need for targeted interventions within specific geographical locales for maximal impact on global health outcomes.</w:t>
      </w:r>
    </w:p>
    <w:p w14:paraId="1F8579E3" w14:textId="77777777" w:rsidR="003221B2" w:rsidRPr="0013595E" w:rsidRDefault="003221B2" w:rsidP="0013595E">
      <w:pPr>
        <w:spacing w:after="80"/>
        <w:ind w:left="1440" w:right="907" w:firstLine="450"/>
        <w:jc w:val="both"/>
        <w:rPr>
          <w:rFonts w:ascii="Times New Roman" w:hAnsi="Times New Roman" w:cs="Times New Roman"/>
          <w:sz w:val="24"/>
          <w:szCs w:val="24"/>
        </w:rPr>
      </w:pPr>
    </w:p>
    <w:p w14:paraId="59B30D89" w14:textId="0A9876DA" w:rsidR="0000041B" w:rsidRPr="003221B2" w:rsidRDefault="00FA3D54" w:rsidP="003221B2">
      <w:pPr>
        <w:pStyle w:val="ListParagraph"/>
        <w:numPr>
          <w:ilvl w:val="0"/>
          <w:numId w:val="14"/>
        </w:numPr>
        <w:spacing w:after="80"/>
        <w:ind w:right="907"/>
        <w:jc w:val="both"/>
        <w:rPr>
          <w:rFonts w:ascii="Times New Roman" w:hAnsi="Times New Roman" w:cs="Times New Roman"/>
          <w:b/>
          <w:bCs/>
          <w:sz w:val="24"/>
          <w:szCs w:val="24"/>
        </w:rPr>
      </w:pPr>
      <w:r w:rsidRPr="00FA3D54">
        <w:rPr>
          <w:rFonts w:ascii="Times New Roman" w:hAnsi="Times New Roman" w:cs="Times New Roman"/>
          <w:b/>
          <w:bCs/>
          <w:sz w:val="24"/>
          <w:szCs w:val="24"/>
        </w:rPr>
        <w:t>Analyze trends in deaths due to HIV</w:t>
      </w:r>
    </w:p>
    <w:p w14:paraId="69CDE755" w14:textId="242897C1" w:rsidR="00FA3D54" w:rsidRPr="00FA3D54" w:rsidRDefault="00FA3D54" w:rsidP="008B587E">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The analysis provided highlights the disproportionate burden of HIV/AIDS-related deaths, particularly concentrated in specific nations, predominantly within the African continent. To delve deeper into this phenomenon and explore the temporal trends in HIV/AIDS fatalities across the selected countries, we will generate a line plot to examine the increase in the number of deaths due to HIV/AIDS over the years.</w:t>
      </w:r>
    </w:p>
    <w:p w14:paraId="689392C7" w14:textId="1B30852B" w:rsidR="00FA3D54" w:rsidRDefault="00FA3D54" w:rsidP="00FA3D54">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Utilizing the data presented in the analysis, we have identified the 10 countries with the highest number of deaths attributed to HIV/AIDS. By aggregating and visualizing the HIV/AIDS fatality data from these nations over the years, we can elucidate any discernible patterns, temporal variations, or noteworthy trends in HIV/AIDS-related mortality rates.</w:t>
      </w:r>
    </w:p>
    <w:p w14:paraId="5E46112A" w14:textId="77777777" w:rsidR="000D6F11" w:rsidRPr="00FA3D54" w:rsidRDefault="000D6F11" w:rsidP="00FA3D54">
      <w:pPr>
        <w:spacing w:after="80"/>
        <w:ind w:left="1440" w:right="907" w:firstLine="450"/>
        <w:jc w:val="both"/>
        <w:rPr>
          <w:rFonts w:ascii="Times New Roman" w:hAnsi="Times New Roman" w:cs="Times New Roman"/>
          <w:sz w:val="24"/>
          <w:szCs w:val="24"/>
        </w:rPr>
      </w:pPr>
    </w:p>
    <w:p w14:paraId="2F12980A" w14:textId="74AF20DE" w:rsidR="008B587E" w:rsidRDefault="002B559A" w:rsidP="000D6F11">
      <w:pPr>
        <w:jc w:val="center"/>
        <w:rPr>
          <w:rFonts w:ascii="Times New Roman" w:hAnsi="Times New Roman" w:cs="Times New Roman"/>
          <w:i/>
          <w:iCs/>
        </w:rPr>
      </w:pPr>
      <w:r w:rsidRPr="000D6F11">
        <w:lastRenderedPageBreak/>
        <w:drawing>
          <wp:anchor distT="0" distB="0" distL="114300" distR="114300" simplePos="0" relativeHeight="251676672" behindDoc="0" locked="0" layoutInCell="1" allowOverlap="1" wp14:anchorId="2757BACC" wp14:editId="2469B888">
            <wp:simplePos x="0" y="0"/>
            <wp:positionH relativeFrom="page">
              <wp:align>center</wp:align>
            </wp:positionH>
            <wp:positionV relativeFrom="paragraph">
              <wp:posOffset>4187190</wp:posOffset>
            </wp:positionV>
            <wp:extent cx="6400800" cy="3391535"/>
            <wp:effectExtent l="0" t="0" r="0" b="0"/>
            <wp:wrapTopAndBottom/>
            <wp:docPr id="1445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847"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0D6F11" w:rsidRPr="00F36FE6">
        <w:drawing>
          <wp:anchor distT="0" distB="0" distL="114300" distR="114300" simplePos="0" relativeHeight="251675648" behindDoc="0" locked="0" layoutInCell="1" allowOverlap="1" wp14:anchorId="7B185117" wp14:editId="05182DE6">
            <wp:simplePos x="0" y="0"/>
            <wp:positionH relativeFrom="column">
              <wp:posOffset>125730</wp:posOffset>
            </wp:positionH>
            <wp:positionV relativeFrom="paragraph">
              <wp:posOffset>129540</wp:posOffset>
            </wp:positionV>
            <wp:extent cx="6400800" cy="3488055"/>
            <wp:effectExtent l="0" t="0" r="0" b="0"/>
            <wp:wrapTopAndBottom/>
            <wp:docPr id="14322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4203"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3488055"/>
                    </a:xfrm>
                    <a:prstGeom prst="rect">
                      <a:avLst/>
                    </a:prstGeom>
                  </pic:spPr>
                </pic:pic>
              </a:graphicData>
            </a:graphic>
          </wp:anchor>
        </w:drawing>
      </w:r>
      <w:r w:rsidR="000D6F11" w:rsidRPr="00256954">
        <w:rPr>
          <w:rFonts w:ascii="Times New Roman" w:hAnsi="Times New Roman" w:cs="Times New Roman"/>
          <w:i/>
          <w:iCs/>
        </w:rPr>
        <w:t xml:space="preserve">Table </w:t>
      </w:r>
      <w:r w:rsidR="000D6F11">
        <w:rPr>
          <w:rFonts w:ascii="Times New Roman" w:hAnsi="Times New Roman" w:cs="Times New Roman"/>
          <w:i/>
          <w:iCs/>
        </w:rPr>
        <w:t>4.1</w:t>
      </w:r>
      <w:r w:rsidR="000D6F11">
        <w:rPr>
          <w:rFonts w:ascii="Times New Roman" w:hAnsi="Times New Roman" w:cs="Times New Roman"/>
          <w:i/>
          <w:iCs/>
        </w:rPr>
        <w:t>5</w:t>
      </w:r>
      <w:r w:rsidR="000D6F11" w:rsidRPr="00256954">
        <w:rPr>
          <w:rFonts w:ascii="Times New Roman" w:hAnsi="Times New Roman" w:cs="Times New Roman"/>
          <w:i/>
          <w:iCs/>
        </w:rPr>
        <w:t xml:space="preserve">: </w:t>
      </w:r>
      <w:r w:rsidR="000D6F11" w:rsidRPr="005C6787">
        <w:rPr>
          <w:rFonts w:ascii="Times New Roman" w:hAnsi="Times New Roman" w:cs="Times New Roman"/>
          <w:i/>
          <w:iCs/>
        </w:rPr>
        <w:t xml:space="preserve">Code for visualizing </w:t>
      </w:r>
      <w:r w:rsidR="000D6F11" w:rsidRPr="004653F8">
        <w:rPr>
          <w:rFonts w:ascii="Times New Roman" w:hAnsi="Times New Roman" w:cs="Times New Roman"/>
          <w:i/>
          <w:iCs/>
        </w:rPr>
        <w:t>Top 10 countries</w:t>
      </w:r>
      <w:r w:rsidR="000D6F11">
        <w:rPr>
          <w:rFonts w:ascii="Times New Roman" w:hAnsi="Times New Roman" w:cs="Times New Roman"/>
          <w:i/>
          <w:iCs/>
        </w:rPr>
        <w:t xml:space="preserve"> </w:t>
      </w:r>
      <w:r w:rsidR="000D6F11" w:rsidRPr="004653F8">
        <w:rPr>
          <w:rFonts w:ascii="Times New Roman" w:hAnsi="Times New Roman" w:cs="Times New Roman"/>
          <w:i/>
          <w:iCs/>
        </w:rPr>
        <w:t xml:space="preserve">with the highest number </w:t>
      </w:r>
      <w:r w:rsidR="000D6F11">
        <w:rPr>
          <w:rFonts w:ascii="Times New Roman" w:hAnsi="Times New Roman" w:cs="Times New Roman"/>
          <w:i/>
          <w:iCs/>
        </w:rPr>
        <w:br/>
      </w:r>
      <w:r w:rsidR="000D6F11" w:rsidRPr="004653F8">
        <w:rPr>
          <w:rFonts w:ascii="Times New Roman" w:hAnsi="Times New Roman" w:cs="Times New Roman"/>
          <w:i/>
          <w:iCs/>
        </w:rPr>
        <w:t xml:space="preserve">of deaths due to </w:t>
      </w:r>
      <w:r w:rsidR="000D6F11">
        <w:rPr>
          <w:rFonts w:ascii="Times New Roman" w:hAnsi="Times New Roman" w:cs="Times New Roman"/>
          <w:i/>
          <w:iCs/>
        </w:rPr>
        <w:t>HIV/AIDS</w:t>
      </w:r>
      <w:r w:rsidR="000D6F11" w:rsidRPr="005C6787">
        <w:rPr>
          <w:rFonts w:ascii="Times New Roman" w:hAnsi="Times New Roman" w:cs="Times New Roman"/>
          <w:i/>
          <w:iCs/>
        </w:rPr>
        <w:t>.</w:t>
      </w:r>
    </w:p>
    <w:p w14:paraId="405525E8" w14:textId="074049D4" w:rsidR="009E424B" w:rsidRDefault="000D6F11" w:rsidP="002B79CB">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6</w:t>
      </w:r>
      <w:r>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w:t>
      </w:r>
      <w:r w:rsidR="001E2DB6" w:rsidRPr="001E2DB6">
        <w:rPr>
          <w:rFonts w:ascii="Times New Roman" w:hAnsi="Times New Roman" w:cs="Times New Roman"/>
          <w:i/>
          <w:iCs/>
        </w:rPr>
        <w:t xml:space="preserve">Comparison of </w:t>
      </w:r>
      <w:r w:rsidR="001E2DB6">
        <w:rPr>
          <w:rFonts w:ascii="Times New Roman" w:hAnsi="Times New Roman" w:cs="Times New Roman"/>
          <w:i/>
          <w:iCs/>
        </w:rPr>
        <w:br/>
      </w:r>
      <w:r w:rsidR="001E2DB6" w:rsidRPr="001E2DB6">
        <w:rPr>
          <w:rFonts w:ascii="Times New Roman" w:hAnsi="Times New Roman" w:cs="Times New Roman"/>
          <w:i/>
          <w:iCs/>
        </w:rPr>
        <w:t>HIV/AIDS Mortality Across Selected Countries (1990-2019)</w:t>
      </w:r>
    </w:p>
    <w:p w14:paraId="32CB9CEF" w14:textId="796FFD34"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The chart shows a significant increase in deaths in India in the early 2000s, peaking at more than 150,000 deaths around 2005 before falling sharply.</w:t>
      </w:r>
    </w:p>
    <w:p w14:paraId="48D25AB4" w14:textId="5F2DC1C8"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lastRenderedPageBreak/>
        <w:t>India had a spike in HIV/AIDS deaths in the early 2000s, peaked around 2005 with more than 150,000 deaths, and then declined sharply. This may be due to the development of public health programs, improved access to health services, and the spread of antiretroviral therapy (ART).</w:t>
      </w:r>
    </w:p>
    <w:p w14:paraId="05565CF3" w14:textId="48EE8202" w:rsidR="009E424B" w:rsidRDefault="009E424B" w:rsidP="009E424B">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Meanwhile, other countries such as Vietnam, Thailand, China and Australia maintained stable or slightly increased mortality levels throughout this period. This may reflect differences in health infrastructure, public health policies and socioeconomic situations between countries.</w:t>
      </w:r>
    </w:p>
    <w:p w14:paraId="6C7699C3" w14:textId="3E64FA82" w:rsidR="00CA3657" w:rsidRPr="002469BA" w:rsidRDefault="002469BA" w:rsidP="003221B2">
      <w:pPr>
        <w:pStyle w:val="Heading2"/>
        <w:rPr>
          <w:b w:val="0"/>
          <w:bCs w:val="0"/>
        </w:rPr>
      </w:pPr>
      <w:bookmarkStart w:id="15" w:name="_Toc164028742"/>
      <w:r w:rsidRPr="00796E03">
        <w:drawing>
          <wp:anchor distT="0" distB="0" distL="114300" distR="114300" simplePos="0" relativeHeight="251677696" behindDoc="0" locked="0" layoutInCell="1" allowOverlap="1" wp14:anchorId="4E126B0D" wp14:editId="4709BAD8">
            <wp:simplePos x="0" y="0"/>
            <wp:positionH relativeFrom="page">
              <wp:align>center</wp:align>
            </wp:positionH>
            <wp:positionV relativeFrom="paragraph">
              <wp:posOffset>269240</wp:posOffset>
            </wp:positionV>
            <wp:extent cx="6400800" cy="4921250"/>
            <wp:effectExtent l="0" t="0" r="0" b="0"/>
            <wp:wrapTopAndBottom/>
            <wp:docPr id="630018209"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921250"/>
                    </a:xfrm>
                    <a:prstGeom prst="rect">
                      <a:avLst/>
                    </a:prstGeom>
                    <a:noFill/>
                    <a:ln>
                      <a:noFill/>
                    </a:ln>
                  </pic:spPr>
                </pic:pic>
              </a:graphicData>
            </a:graphic>
          </wp:anchor>
        </w:drawing>
      </w:r>
      <w:r w:rsidR="00CA3657" w:rsidRPr="00796E03">
        <w:t xml:space="preserve">IV.4. </w:t>
      </w:r>
      <w:r w:rsidR="00CA3657" w:rsidRPr="00796E03">
        <w:t>Globally, non-communicable diseases are the most common causes of</w:t>
      </w:r>
      <w:r w:rsidR="00CA3657" w:rsidRPr="002469BA">
        <w:rPr>
          <w:b w:val="0"/>
          <w:bCs w:val="0"/>
        </w:rPr>
        <w:t xml:space="preserve"> death</w:t>
      </w:r>
      <w:bookmarkEnd w:id="15"/>
    </w:p>
    <w:p w14:paraId="3E67E329" w14:textId="7CBBC90E" w:rsidR="00F737D0" w:rsidRPr="004363D3" w:rsidRDefault="004363D3" w:rsidP="004363D3">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7</w:t>
      </w:r>
      <w:r>
        <w:rPr>
          <w:rFonts w:ascii="Times New Roman" w:hAnsi="Times New Roman" w:cs="Times New Roman"/>
          <w:i/>
          <w:iCs/>
        </w:rPr>
        <w:t>:</w:t>
      </w:r>
      <w:r w:rsidRPr="00032F14">
        <w:rPr>
          <w:rFonts w:ascii="Times New Roman" w:hAnsi="Times New Roman" w:cs="Times New Roman"/>
          <w:i/>
          <w:iCs/>
        </w:rPr>
        <w:t xml:space="preserve"> </w:t>
      </w:r>
      <w:r w:rsidR="002B68FC" w:rsidRPr="002B68FC">
        <w:rPr>
          <w:rFonts w:ascii="Times New Roman" w:hAnsi="Times New Roman" w:cs="Times New Roman"/>
          <w:i/>
          <w:iCs/>
        </w:rPr>
        <w:t>The chart shows what people died from globally, in 2019.</w:t>
      </w:r>
      <w:r w:rsidR="00622AFF">
        <w:rPr>
          <w:rFonts w:ascii="Times New Roman" w:hAnsi="Times New Roman" w:cs="Times New Roman"/>
          <w:i/>
          <w:iCs/>
        </w:rPr>
        <w:br/>
        <w:t xml:space="preserve">Source: </w:t>
      </w:r>
      <w:hyperlink r:id="rId35" w:history="1">
        <w:r w:rsidR="00622AFF" w:rsidRPr="00622AFF">
          <w:rPr>
            <w:rStyle w:val="Hyperlink"/>
            <w:rFonts w:ascii="Times New Roman" w:hAnsi="Times New Roman" w:cs="Times New Roman"/>
            <w:i/>
            <w:iCs/>
          </w:rPr>
          <w:t>https://ourworldindata.org/causes-of-death</w:t>
        </w:r>
      </w:hyperlink>
    </w:p>
    <w:p w14:paraId="1E11F31E" w14:textId="485CF95F" w:rsidR="00F737D0" w:rsidRPr="00F737D0" w:rsidRDefault="00F737D0" w:rsidP="002B79CB">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In the year 2019, a comprehensive visualization of global mortality trends offers a stark portrayal of the myriad afflictions that led to the cessation of life. Each box within the chart serves as a poignant testament, symbolizing a distinct cause of death, with its size intricately linked to the magnitude of lives lost to that particular affliction.</w:t>
      </w:r>
    </w:p>
    <w:p w14:paraId="31A898FF" w14:textId="374E0F06" w:rsidR="00F737D0" w:rsidRPr="00F737D0" w:rsidRDefault="00622AFF" w:rsidP="00F737D0">
      <w:pPr>
        <w:spacing w:after="80"/>
        <w:ind w:left="1440" w:right="907" w:firstLine="450"/>
        <w:jc w:val="both"/>
        <w:rPr>
          <w:rFonts w:ascii="Times New Roman" w:hAnsi="Times New Roman" w:cs="Times New Roman"/>
          <w:sz w:val="24"/>
          <w:szCs w:val="24"/>
        </w:rPr>
      </w:pPr>
      <w:r w:rsidRPr="00622AFF">
        <w:rPr>
          <w:rFonts w:ascii="Times New Roman" w:hAnsi="Times New Roman" w:cs="Times New Roman"/>
          <w:sz w:val="24"/>
          <w:szCs w:val="24"/>
        </w:rPr>
        <w:lastRenderedPageBreak/>
        <w:drawing>
          <wp:anchor distT="0" distB="0" distL="114300" distR="114300" simplePos="0" relativeHeight="251678720" behindDoc="0" locked="0" layoutInCell="1" allowOverlap="1" wp14:anchorId="20493C9A" wp14:editId="3B953A78">
            <wp:simplePos x="0" y="0"/>
            <wp:positionH relativeFrom="column">
              <wp:posOffset>278130</wp:posOffset>
            </wp:positionH>
            <wp:positionV relativeFrom="paragraph">
              <wp:posOffset>1261110</wp:posOffset>
            </wp:positionV>
            <wp:extent cx="6233160" cy="3623310"/>
            <wp:effectExtent l="0" t="0" r="0" b="0"/>
            <wp:wrapTopAndBottom/>
            <wp:docPr id="1012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451" name=""/>
                    <pic:cNvPicPr/>
                  </pic:nvPicPr>
                  <pic:blipFill>
                    <a:blip r:embed="rId36">
                      <a:extLst>
                        <a:ext uri="{28A0092B-C50C-407E-A947-70E740481C1C}">
                          <a14:useLocalDpi xmlns:a14="http://schemas.microsoft.com/office/drawing/2010/main" val="0"/>
                        </a:ext>
                      </a:extLst>
                    </a:blip>
                    <a:stretch>
                      <a:fillRect/>
                    </a:stretch>
                  </pic:blipFill>
                  <pic:spPr>
                    <a:xfrm>
                      <a:off x="0" y="0"/>
                      <a:ext cx="6233160" cy="3623310"/>
                    </a:xfrm>
                    <a:prstGeom prst="rect">
                      <a:avLst/>
                    </a:prstGeom>
                  </pic:spPr>
                </pic:pic>
              </a:graphicData>
            </a:graphic>
            <wp14:sizeRelH relativeFrom="margin">
              <wp14:pctWidth>0</wp14:pctWidth>
            </wp14:sizeRelH>
            <wp14:sizeRelV relativeFrom="margin">
              <wp14:pctHeight>0</wp14:pctHeight>
            </wp14:sizeRelV>
          </wp:anchor>
        </w:drawing>
      </w:r>
      <w:r w:rsidR="00F737D0" w:rsidRPr="00F737D0">
        <w:rPr>
          <w:rFonts w:ascii="Times New Roman" w:hAnsi="Times New Roman" w:cs="Times New Roman"/>
          <w:sz w:val="24"/>
          <w:szCs w:val="24"/>
        </w:rPr>
        <w:t>At the forefront of this somber depiction lies the prevalence of non-communicable diseases (NCDs), represented in a solemn shade of blue. These maladies, encompassing cardiovascular diseases, cancer, and chronic respiratory disorders, stand as silent sentinels to the fragility of human existence. Unlike their infectious counterparts, NCDs insidiously permeate lives, often unfolding gradually over time without the contagion characteristic of infectious diseases.</w:t>
      </w:r>
    </w:p>
    <w:p w14:paraId="2C0232F9" w14:textId="57BD2599" w:rsidR="00F737D0" w:rsidRDefault="00D15798" w:rsidP="00622AFF">
      <w:pPr>
        <w:spacing w:after="80"/>
        <w:ind w:left="1440" w:right="907" w:firstLine="450"/>
        <w:jc w:val="center"/>
        <w:rPr>
          <w:rFonts w:ascii="Times New Roman" w:hAnsi="Times New Roman" w:cs="Times New Roman"/>
          <w:i/>
          <w:iCs/>
        </w:rPr>
      </w:pPr>
      <w:r w:rsidRPr="00992FE7">
        <w:rPr>
          <w:rFonts w:ascii="Times New Roman" w:hAnsi="Times New Roman" w:cs="Times New Roman"/>
          <w:i/>
          <w:iCs/>
        </w:rPr>
        <w:drawing>
          <wp:anchor distT="0" distB="0" distL="114300" distR="114300" simplePos="0" relativeHeight="251679744" behindDoc="1" locked="0" layoutInCell="1" allowOverlap="1" wp14:anchorId="029B3EB7" wp14:editId="34524947">
            <wp:simplePos x="0" y="0"/>
            <wp:positionH relativeFrom="column">
              <wp:posOffset>498475</wp:posOffset>
            </wp:positionH>
            <wp:positionV relativeFrom="paragraph">
              <wp:posOffset>4069080</wp:posOffset>
            </wp:positionV>
            <wp:extent cx="4293015" cy="3253740"/>
            <wp:effectExtent l="0" t="0" r="0" b="3810"/>
            <wp:wrapTight wrapText="bothSides">
              <wp:wrapPolygon edited="0">
                <wp:start x="0" y="0"/>
                <wp:lineTo x="0" y="21499"/>
                <wp:lineTo x="21472" y="21499"/>
                <wp:lineTo x="21472" y="0"/>
                <wp:lineTo x="0" y="0"/>
              </wp:wrapPolygon>
            </wp:wrapTight>
            <wp:docPr id="181904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9888" name=""/>
                    <pic:cNvPicPr/>
                  </pic:nvPicPr>
                  <pic:blipFill>
                    <a:blip r:embed="rId37">
                      <a:extLst>
                        <a:ext uri="{28A0092B-C50C-407E-A947-70E740481C1C}">
                          <a14:useLocalDpi xmlns:a14="http://schemas.microsoft.com/office/drawing/2010/main" val="0"/>
                        </a:ext>
                      </a:extLst>
                    </a:blip>
                    <a:stretch>
                      <a:fillRect/>
                    </a:stretch>
                  </pic:blipFill>
                  <pic:spPr>
                    <a:xfrm>
                      <a:off x="0" y="0"/>
                      <a:ext cx="4293015" cy="3253740"/>
                    </a:xfrm>
                    <a:prstGeom prst="rect">
                      <a:avLst/>
                    </a:prstGeom>
                  </pic:spPr>
                </pic:pic>
              </a:graphicData>
            </a:graphic>
            <wp14:sizeRelH relativeFrom="margin">
              <wp14:pctWidth>0</wp14:pctWidth>
            </wp14:sizeRelH>
            <wp14:sizeRelV relativeFrom="margin">
              <wp14:pctHeight>0</wp14:pctHeight>
            </wp14:sizeRelV>
          </wp:anchor>
        </w:drawing>
      </w:r>
      <w:r w:rsidR="00622AFF" w:rsidRPr="00256954">
        <w:rPr>
          <w:rFonts w:ascii="Times New Roman" w:hAnsi="Times New Roman" w:cs="Times New Roman"/>
          <w:i/>
          <w:iCs/>
        </w:rPr>
        <w:t xml:space="preserve">Table </w:t>
      </w:r>
      <w:r w:rsidR="00622AFF">
        <w:rPr>
          <w:rFonts w:ascii="Times New Roman" w:hAnsi="Times New Roman" w:cs="Times New Roman"/>
          <w:i/>
          <w:iCs/>
        </w:rPr>
        <w:t>4.1</w:t>
      </w:r>
      <w:r w:rsidR="00622AFF">
        <w:rPr>
          <w:rFonts w:ascii="Times New Roman" w:hAnsi="Times New Roman" w:cs="Times New Roman"/>
          <w:i/>
          <w:iCs/>
        </w:rPr>
        <w:t>8</w:t>
      </w:r>
      <w:r w:rsidR="00622AFF" w:rsidRPr="00256954">
        <w:rPr>
          <w:rFonts w:ascii="Times New Roman" w:hAnsi="Times New Roman" w:cs="Times New Roman"/>
          <w:i/>
          <w:iCs/>
        </w:rPr>
        <w:t xml:space="preserve">: </w:t>
      </w:r>
      <w:r w:rsidR="00622AFF" w:rsidRPr="005C6787">
        <w:rPr>
          <w:rFonts w:ascii="Times New Roman" w:hAnsi="Times New Roman" w:cs="Times New Roman"/>
          <w:i/>
          <w:iCs/>
        </w:rPr>
        <w:t xml:space="preserve">Code for visualizing </w:t>
      </w:r>
      <w:r w:rsidR="00622AFF">
        <w:rPr>
          <w:rFonts w:ascii="Times New Roman" w:hAnsi="Times New Roman" w:cs="Times New Roman"/>
          <w:i/>
          <w:iCs/>
        </w:rPr>
        <w:t>t</w:t>
      </w:r>
      <w:r w:rsidR="00622AFF" w:rsidRPr="00622AFF">
        <w:rPr>
          <w:rFonts w:ascii="Times New Roman" w:hAnsi="Times New Roman" w:cs="Times New Roman"/>
          <w:i/>
          <w:iCs/>
        </w:rPr>
        <w:t>he chart shows the proportion of total deaths due to communicable and non-communicable diseases</w:t>
      </w:r>
      <w:r w:rsidR="00622AFF" w:rsidRPr="005C6787">
        <w:rPr>
          <w:rFonts w:ascii="Times New Roman" w:hAnsi="Times New Roman" w:cs="Times New Roman"/>
          <w:i/>
          <w:iCs/>
        </w:rPr>
        <w:t>.</w:t>
      </w:r>
    </w:p>
    <w:p w14:paraId="7C83664D" w14:textId="19C28D8D" w:rsidR="002B79CB" w:rsidRDefault="002B79CB" w:rsidP="002B79CB">
      <w:pPr>
        <w:spacing w:after="80"/>
        <w:ind w:left="5760"/>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sidRPr="00256954">
        <w:rPr>
          <w:rFonts w:ascii="Times New Roman" w:hAnsi="Times New Roman" w:cs="Times New Roman"/>
          <w:i/>
          <w:iCs/>
        </w:rPr>
        <w:t xml:space="preserve">Table </w:t>
      </w:r>
      <w:r>
        <w:rPr>
          <w:rFonts w:ascii="Times New Roman" w:hAnsi="Times New Roman" w:cs="Times New Roman"/>
          <w:i/>
          <w:iCs/>
        </w:rPr>
        <w:t>4.1</w:t>
      </w:r>
      <w:r w:rsidR="00E46021">
        <w:rPr>
          <w:rFonts w:ascii="Times New Roman" w:hAnsi="Times New Roman" w:cs="Times New Roman"/>
          <w:i/>
          <w:iCs/>
        </w:rPr>
        <w:t>9</w:t>
      </w:r>
      <w:r w:rsidRPr="00256954">
        <w:rPr>
          <w:rFonts w:ascii="Times New Roman" w:hAnsi="Times New Roman" w:cs="Times New Roman"/>
          <w:i/>
          <w:iCs/>
        </w:rPr>
        <w:t xml:space="preserve">: </w:t>
      </w:r>
      <w:r w:rsidR="00E46021">
        <w:rPr>
          <w:rFonts w:ascii="Times New Roman" w:hAnsi="Times New Roman" w:cs="Times New Roman"/>
          <w:i/>
          <w:iCs/>
        </w:rPr>
        <w:t>T</w:t>
      </w:r>
      <w:r w:rsidRPr="00622AFF">
        <w:rPr>
          <w:rFonts w:ascii="Times New Roman" w:hAnsi="Times New Roman" w:cs="Times New Roman"/>
          <w:i/>
          <w:iCs/>
        </w:rPr>
        <w:t>he chart shows the proportion of total deaths due to communicable and non-communicable diseases</w:t>
      </w:r>
      <w:r w:rsidRPr="005C6787">
        <w:rPr>
          <w:rFonts w:ascii="Times New Roman" w:hAnsi="Times New Roman" w:cs="Times New Roman"/>
          <w:i/>
          <w:iCs/>
        </w:rPr>
        <w:t>.</w:t>
      </w:r>
    </w:p>
    <w:p w14:paraId="5047CD48" w14:textId="69389960" w:rsidR="002B79CB" w:rsidRDefault="002B79CB">
      <w:pPr>
        <w:rPr>
          <w:rFonts w:ascii="Times New Roman" w:hAnsi="Times New Roman" w:cs="Times New Roman"/>
          <w:sz w:val="24"/>
          <w:szCs w:val="24"/>
        </w:rPr>
      </w:pPr>
      <w:r>
        <w:rPr>
          <w:rFonts w:ascii="Times New Roman" w:hAnsi="Times New Roman" w:cs="Times New Roman"/>
          <w:sz w:val="24"/>
          <w:szCs w:val="24"/>
        </w:rPr>
        <w:br w:type="page"/>
      </w:r>
    </w:p>
    <w:p w14:paraId="3B60EBDD" w14:textId="77777777" w:rsidR="002B79CB" w:rsidRDefault="002B79CB" w:rsidP="00622AFF">
      <w:pPr>
        <w:spacing w:after="80"/>
        <w:ind w:left="1440" w:right="907" w:firstLine="450"/>
        <w:jc w:val="center"/>
        <w:rPr>
          <w:rFonts w:ascii="Times New Roman" w:hAnsi="Times New Roman" w:cs="Times New Roman"/>
          <w:sz w:val="24"/>
          <w:szCs w:val="24"/>
        </w:rPr>
      </w:pPr>
    </w:p>
    <w:p w14:paraId="1EBEA48F" w14:textId="77777777" w:rsidR="00AA7607" w:rsidRPr="00F737D0" w:rsidRDefault="00AA7607" w:rsidP="00622AFF">
      <w:pPr>
        <w:spacing w:after="80"/>
        <w:ind w:left="1440" w:right="907" w:firstLine="450"/>
        <w:jc w:val="center"/>
        <w:rPr>
          <w:rFonts w:ascii="Times New Roman" w:hAnsi="Times New Roman" w:cs="Times New Roman"/>
          <w:sz w:val="24"/>
          <w:szCs w:val="24"/>
        </w:rPr>
      </w:pPr>
    </w:p>
    <w:p w14:paraId="6B6A471B"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Of these, heart diseases emerge as the foremost protagonist, solemnly presiding over a third of all global deaths. In their wake, cancers loom large, solemnly claiming nearly one-fifth of lives lost. Together, heart diseases and cancers constitute the cause of every second death, casting a shadow of morbidity and mortality that spans the breadth of humanity.</w:t>
      </w:r>
    </w:p>
    <w:p w14:paraId="6736D00A"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CD80BF0"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Contrasted against this backdrop of chronic ailments are the infectious diseases, depicted in a striking hue of red. Responsible for approximately one-in-seven deaths globally, these afflictions include pneumonia, diarrheal diseases, tuberculosis, HIV/AIDS, and malaria. Within their virulent grasp lies a reminder of the ongoing struggle against infectious scourges, which, despite advancements in medical science, persist as formidable adversaries on the global stage.</w:t>
      </w:r>
    </w:p>
    <w:p w14:paraId="474EDD24"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7867795"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 modest share of mortality, comprising around 4%, is attributed to the heart-wrenching realm of neonatal and maternal deaths. Similarly, accidents, though accounting for a comparable fraction, serve as poignant reminders of the fragility of human existence, often snatching lives in the blink of an eye.</w:t>
      </w:r>
    </w:p>
    <w:p w14:paraId="3CA6703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582C9738"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Amidst this tapestry of mortality, the specter of violence casts its grim shadow, albeit in lesser measure. Approximately 1.3% succumbed to the silent anguish of suicide, while less than 1% met their demise through the tumultuous throes of interpersonal violence, whether in the form of homicide or the ravages of armed conflict.</w:t>
      </w:r>
    </w:p>
    <w:p w14:paraId="41B22EF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1CDD7EF9" w14:textId="1FD18546" w:rsidR="00AA7607"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Thus, the chart stands not merely as a visual artifact, but as a poignant narrative of the human condition, encapsulating the triumphs and tribulations, the victories and vulnerabilities that define our collective journey through the sands of time.</w:t>
      </w:r>
    </w:p>
    <w:p w14:paraId="43F29ADB" w14:textId="77777777" w:rsidR="00AA7607" w:rsidRDefault="00AA7607">
      <w:pPr>
        <w:rPr>
          <w:rFonts w:ascii="Times New Roman" w:hAnsi="Times New Roman" w:cs="Times New Roman"/>
          <w:sz w:val="24"/>
          <w:szCs w:val="24"/>
        </w:rPr>
      </w:pPr>
      <w:r>
        <w:rPr>
          <w:rFonts w:ascii="Times New Roman" w:hAnsi="Times New Roman" w:cs="Times New Roman"/>
          <w:sz w:val="24"/>
          <w:szCs w:val="24"/>
        </w:rPr>
        <w:br w:type="page"/>
      </w:r>
    </w:p>
    <w:p w14:paraId="19DC469C" w14:textId="039E85B3" w:rsidR="00992FE7" w:rsidRDefault="00992FE7" w:rsidP="00992FE7">
      <w:pPr>
        <w:jc w:val="center"/>
        <w:rPr>
          <w:rFonts w:ascii="Times New Roman" w:hAnsi="Times New Roman" w:cs="Times New Roman"/>
          <w:i/>
          <w:iCs/>
        </w:rPr>
      </w:pPr>
      <w:r w:rsidRPr="00992FE7">
        <w:rPr>
          <w:rFonts w:ascii="Times New Roman" w:hAnsi="Times New Roman" w:cs="Times New Roman"/>
          <w:i/>
          <w:iCs/>
        </w:rPr>
        <w:lastRenderedPageBreak/>
        <w:drawing>
          <wp:anchor distT="0" distB="0" distL="114300" distR="114300" simplePos="0" relativeHeight="251680768" behindDoc="0" locked="0" layoutInCell="1" allowOverlap="1" wp14:anchorId="288A7D46" wp14:editId="5EDCAFF1">
            <wp:simplePos x="0" y="0"/>
            <wp:positionH relativeFrom="margin">
              <wp:align>right</wp:align>
            </wp:positionH>
            <wp:positionV relativeFrom="paragraph">
              <wp:posOffset>0</wp:posOffset>
            </wp:positionV>
            <wp:extent cx="6400800" cy="3177540"/>
            <wp:effectExtent l="0" t="0" r="0" b="3810"/>
            <wp:wrapTopAndBottom/>
            <wp:docPr id="80155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9894" name=""/>
                    <pic:cNvPicPr/>
                  </pic:nvPicPr>
                  <pic:blipFill>
                    <a:blip r:embed="rId38">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anchor>
        </w:drawing>
      </w:r>
      <w:r w:rsidR="00AA7607" w:rsidRPr="00256954">
        <w:rPr>
          <w:rFonts w:ascii="Times New Roman" w:hAnsi="Times New Roman" w:cs="Times New Roman"/>
          <w:i/>
          <w:iCs/>
        </w:rPr>
        <w:t xml:space="preserve">Table </w:t>
      </w:r>
      <w:r w:rsidR="00AA7607">
        <w:rPr>
          <w:rFonts w:ascii="Times New Roman" w:hAnsi="Times New Roman" w:cs="Times New Roman"/>
          <w:i/>
          <w:iCs/>
        </w:rPr>
        <w:t>4.</w:t>
      </w:r>
      <w:r w:rsidR="00AA7607">
        <w:rPr>
          <w:rFonts w:ascii="Times New Roman" w:hAnsi="Times New Roman" w:cs="Times New Roman"/>
          <w:i/>
          <w:iCs/>
        </w:rPr>
        <w:t>20</w:t>
      </w:r>
      <w:r w:rsidR="00AA7607" w:rsidRPr="00256954">
        <w:rPr>
          <w:rFonts w:ascii="Times New Roman" w:hAnsi="Times New Roman" w:cs="Times New Roman"/>
          <w:i/>
          <w:iCs/>
        </w:rPr>
        <w:t xml:space="preserve">: </w:t>
      </w:r>
      <w:r w:rsidR="00AA7607" w:rsidRPr="005C6787">
        <w:rPr>
          <w:rFonts w:ascii="Times New Roman" w:hAnsi="Times New Roman" w:cs="Times New Roman"/>
          <w:i/>
          <w:iCs/>
        </w:rPr>
        <w:t xml:space="preserve">Code for visualizing </w:t>
      </w:r>
      <w:r w:rsidR="00AA7607">
        <w:rPr>
          <w:rFonts w:ascii="Times New Roman" w:hAnsi="Times New Roman" w:cs="Times New Roman"/>
          <w:i/>
          <w:iCs/>
        </w:rPr>
        <w:t>t</w:t>
      </w:r>
      <w:r w:rsidR="00AA7607" w:rsidRPr="00622AFF">
        <w:rPr>
          <w:rFonts w:ascii="Times New Roman" w:hAnsi="Times New Roman" w:cs="Times New Roman"/>
          <w:i/>
          <w:iCs/>
        </w:rPr>
        <w:t xml:space="preserve">he chart shows </w:t>
      </w:r>
      <w:r w:rsidR="00AA7607">
        <w:rPr>
          <w:rFonts w:ascii="Times New Roman" w:hAnsi="Times New Roman" w:cs="Times New Roman"/>
          <w:i/>
          <w:iCs/>
        </w:rPr>
        <w:t>th</w:t>
      </w:r>
      <w:r w:rsidR="00AA7607" w:rsidRPr="00AA7607">
        <w:rPr>
          <w:rFonts w:ascii="Times New Roman" w:hAnsi="Times New Roman" w:cs="Times New Roman"/>
          <w:i/>
          <w:iCs/>
        </w:rPr>
        <w:t xml:space="preserve">e number of deaths </w:t>
      </w:r>
      <w:r>
        <w:rPr>
          <w:rFonts w:ascii="Times New Roman" w:hAnsi="Times New Roman" w:cs="Times New Roman"/>
          <w:i/>
          <w:iCs/>
        </w:rPr>
        <w:br/>
      </w:r>
      <w:r w:rsidR="00AA7607" w:rsidRPr="00AA7607">
        <w:rPr>
          <w:rFonts w:ascii="Times New Roman" w:hAnsi="Times New Roman" w:cs="Times New Roman"/>
          <w:i/>
          <w:iCs/>
        </w:rPr>
        <w:t>from infectious diseases over time</w:t>
      </w:r>
      <w:r w:rsidR="00AA7607">
        <w:rPr>
          <w:rFonts w:ascii="Times New Roman" w:hAnsi="Times New Roman" w:cs="Times New Roman"/>
          <w:i/>
          <w:iCs/>
        </w:rPr>
        <w:t>.</w:t>
      </w:r>
      <w:r w:rsidR="00AA7607" w:rsidRPr="00AA7607">
        <w:rPr>
          <w:rFonts w:ascii="Times New Roman" w:hAnsi="Times New Roman" w:cs="Times New Roman"/>
          <w:i/>
          <w:iCs/>
        </w:rPr>
        <w:t xml:space="preserve"> </w:t>
      </w:r>
    </w:p>
    <w:p w14:paraId="67E22BCA" w14:textId="5527EB6C" w:rsidR="00992FE7" w:rsidRDefault="00992FE7" w:rsidP="00992FE7">
      <w:pPr>
        <w:spacing w:after="80"/>
        <w:ind w:left="1440" w:right="907" w:firstLine="450"/>
        <w:rPr>
          <w:rFonts w:ascii="Times New Roman" w:hAnsi="Times New Roman" w:cs="Times New Roman"/>
          <w:sz w:val="24"/>
          <w:szCs w:val="24"/>
        </w:rPr>
      </w:pPr>
      <w:r w:rsidRPr="00992FE7">
        <w:rPr>
          <w:rFonts w:ascii="Times New Roman" w:hAnsi="Times New Roman" w:cs="Times New Roman"/>
          <w:sz w:val="24"/>
          <w:szCs w:val="24"/>
        </w:rPr>
        <w:drawing>
          <wp:anchor distT="0" distB="0" distL="114300" distR="114300" simplePos="0" relativeHeight="251681792" behindDoc="0" locked="0" layoutInCell="1" allowOverlap="1" wp14:anchorId="28A06630" wp14:editId="777F63CD">
            <wp:simplePos x="0" y="0"/>
            <wp:positionH relativeFrom="margin">
              <wp:align>right</wp:align>
            </wp:positionH>
            <wp:positionV relativeFrom="paragraph">
              <wp:posOffset>238760</wp:posOffset>
            </wp:positionV>
            <wp:extent cx="6400800" cy="3492500"/>
            <wp:effectExtent l="0" t="0" r="0" b="0"/>
            <wp:wrapTopAndBottom/>
            <wp:docPr id="14814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4045" name=""/>
                    <pic:cNvPicPr/>
                  </pic:nvPicPr>
                  <pic:blipFill>
                    <a:blip r:embed="rId39">
                      <a:extLst>
                        <a:ext uri="{28A0092B-C50C-407E-A947-70E740481C1C}">
                          <a14:useLocalDpi xmlns:a14="http://schemas.microsoft.com/office/drawing/2010/main" val="0"/>
                        </a:ext>
                      </a:extLst>
                    </a:blip>
                    <a:stretch>
                      <a:fillRect/>
                    </a:stretch>
                  </pic:blipFill>
                  <pic:spPr>
                    <a:xfrm>
                      <a:off x="0" y="0"/>
                      <a:ext cx="6400800" cy="3492500"/>
                    </a:xfrm>
                    <a:prstGeom prst="rect">
                      <a:avLst/>
                    </a:prstGeom>
                  </pic:spPr>
                </pic:pic>
              </a:graphicData>
            </a:graphic>
          </wp:anchor>
        </w:drawing>
      </w:r>
    </w:p>
    <w:p w14:paraId="644E02E2" w14:textId="225FE37A" w:rsidR="003221B2" w:rsidRDefault="00992FE7" w:rsidP="00992FE7">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4.20</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w:t>
      </w:r>
      <w:r w:rsidRPr="00AA7607">
        <w:rPr>
          <w:rFonts w:ascii="Times New Roman" w:hAnsi="Times New Roman" w:cs="Times New Roman"/>
          <w:i/>
          <w:iCs/>
        </w:rPr>
        <w:t xml:space="preserve">e number of deaths </w:t>
      </w:r>
      <w:r w:rsidR="00DD47B2">
        <w:rPr>
          <w:rFonts w:ascii="Times New Roman" w:hAnsi="Times New Roman" w:cs="Times New Roman"/>
          <w:i/>
          <w:iCs/>
        </w:rPr>
        <w:br/>
      </w:r>
      <w:r w:rsidRPr="00AA7607">
        <w:rPr>
          <w:rFonts w:ascii="Times New Roman" w:hAnsi="Times New Roman" w:cs="Times New Roman"/>
          <w:i/>
          <w:iCs/>
        </w:rPr>
        <w:t>from infectious diseases over time</w:t>
      </w:r>
    </w:p>
    <w:p w14:paraId="53A67B43" w14:textId="77777777" w:rsidR="003221B2" w:rsidRDefault="003221B2">
      <w:pPr>
        <w:rPr>
          <w:rFonts w:ascii="Times New Roman" w:hAnsi="Times New Roman" w:cs="Times New Roman"/>
          <w:i/>
          <w:iCs/>
        </w:rPr>
      </w:pPr>
      <w:r>
        <w:rPr>
          <w:rFonts w:ascii="Times New Roman" w:hAnsi="Times New Roman" w:cs="Times New Roman"/>
          <w:i/>
          <w:iCs/>
        </w:rPr>
        <w:br w:type="page"/>
      </w:r>
    </w:p>
    <w:p w14:paraId="02C4D7BE" w14:textId="4DA83620" w:rsidR="00782B3A" w:rsidRDefault="00782B3A" w:rsidP="00F37F63">
      <w:pPr>
        <w:pStyle w:val="Heading2"/>
        <w:rPr>
          <w:bCs w:val="0"/>
        </w:rPr>
      </w:pPr>
      <w:bookmarkStart w:id="16" w:name="_Toc164028743"/>
      <w:r>
        <w:rPr>
          <w:bCs w:val="0"/>
        </w:rPr>
        <w:lastRenderedPageBreak/>
        <w:t xml:space="preserve">IV.5. </w:t>
      </w:r>
      <w:r w:rsidRPr="00782B3A">
        <w:rPr>
          <w:bCs w:val="0"/>
        </w:rPr>
        <w:t>Self-harm! an alarming problem in modern society</w:t>
      </w:r>
    </w:p>
    <w:p w14:paraId="1AA88CBC" w14:textId="77777777" w:rsidR="00F37F63" w:rsidRPr="00F37F63" w:rsidRDefault="00F37F63" w:rsidP="00F37F63">
      <w:pPr>
        <w:spacing w:after="80"/>
        <w:ind w:left="1440" w:right="907" w:firstLine="450"/>
        <w:jc w:val="both"/>
        <w:rPr>
          <w:rFonts w:ascii="Times New Roman" w:hAnsi="Times New Roman" w:cs="Times New Roman"/>
          <w:sz w:val="24"/>
          <w:szCs w:val="24"/>
        </w:rPr>
      </w:pPr>
      <w:r w:rsidRPr="00F37F63">
        <w:rPr>
          <w:rFonts w:ascii="Times New Roman" w:hAnsi="Times New Roman" w:cs="Times New Roman"/>
          <w:sz w:val="24"/>
          <w:szCs w:val="24"/>
        </w:rPr>
        <w:t>The trend analysis of self-harm-related fatalities across various nations provides valuable insights into the dynamics of mental health outcomes and societal challenges. In this exploration, we delve into the temporal trajectory of self-inflicted mortality, focusing on a selection of countries: the United States, United Kingdom, Vietnam, Germany, China, and India. By examining the fluctuations in self-harm fatalities over time within these diverse socio-cultural contexts, we aim to discern patterns, identify potential influencing factors, and glean nuanced understandings of this complex issue.</w:t>
      </w:r>
    </w:p>
    <w:p w14:paraId="4F2BBEC5" w14:textId="77777777" w:rsidR="00F37F63" w:rsidRPr="00F37F63" w:rsidRDefault="00F37F63" w:rsidP="00F37F63">
      <w:pPr>
        <w:spacing w:after="80"/>
        <w:ind w:left="1440" w:right="907" w:firstLine="450"/>
        <w:jc w:val="both"/>
        <w:rPr>
          <w:rFonts w:ascii="Times New Roman" w:hAnsi="Times New Roman" w:cs="Times New Roman"/>
          <w:sz w:val="24"/>
          <w:szCs w:val="24"/>
        </w:rPr>
      </w:pPr>
    </w:p>
    <w:p w14:paraId="2C3F3A2A" w14:textId="4F7B2B0C" w:rsidR="00F37F63" w:rsidRDefault="00192DFB" w:rsidP="00F37F63">
      <w:pPr>
        <w:spacing w:after="80"/>
        <w:ind w:left="1440" w:right="907" w:firstLine="450"/>
        <w:jc w:val="both"/>
        <w:rPr>
          <w:rFonts w:ascii="Times New Roman" w:hAnsi="Times New Roman" w:cs="Times New Roman"/>
          <w:sz w:val="24"/>
          <w:szCs w:val="24"/>
        </w:rPr>
      </w:pPr>
      <w:r w:rsidRPr="00192DFB">
        <w:rPr>
          <w:rFonts w:ascii="Times New Roman" w:hAnsi="Times New Roman" w:cs="Times New Roman"/>
          <w:sz w:val="24"/>
          <w:szCs w:val="24"/>
        </w:rPr>
        <w:drawing>
          <wp:anchor distT="0" distB="0" distL="114300" distR="114300" simplePos="0" relativeHeight="251682816" behindDoc="0" locked="0" layoutInCell="1" allowOverlap="1" wp14:anchorId="6B55FF70" wp14:editId="6DF22329">
            <wp:simplePos x="0" y="0"/>
            <wp:positionH relativeFrom="column">
              <wp:posOffset>201930</wp:posOffset>
            </wp:positionH>
            <wp:positionV relativeFrom="paragraph">
              <wp:posOffset>1222375</wp:posOffset>
            </wp:positionV>
            <wp:extent cx="6400800" cy="3414395"/>
            <wp:effectExtent l="0" t="0" r="0" b="0"/>
            <wp:wrapTopAndBottom/>
            <wp:docPr id="100401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4916"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3414395"/>
                    </a:xfrm>
                    <a:prstGeom prst="rect">
                      <a:avLst/>
                    </a:prstGeom>
                  </pic:spPr>
                </pic:pic>
              </a:graphicData>
            </a:graphic>
          </wp:anchor>
        </w:drawing>
      </w:r>
      <w:r w:rsidR="00F37F63" w:rsidRPr="00F37F63">
        <w:rPr>
          <w:rFonts w:ascii="Times New Roman" w:hAnsi="Times New Roman" w:cs="Times New Roman"/>
          <w:sz w:val="24"/>
          <w:szCs w:val="24"/>
        </w:rPr>
        <w:t>Through a comparative lens, we endeavor to uncover disparities and commonalities in self-harm trends among nations with distinct healthcare systems, cultural norms, and socio-economic landscapes. This analysis not only sheds light on the magnitude of the self-harm crisis but also underscores the imperative for targeted interventions and comprehensive mental health strategies tailored to the unique needs of different regions.</w:t>
      </w:r>
    </w:p>
    <w:p w14:paraId="4A1711A9" w14:textId="37E28AE5" w:rsidR="00192DFB" w:rsidRDefault="00192DFB" w:rsidP="00972420">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t</w:t>
      </w:r>
      <w:r w:rsidRPr="00622AFF">
        <w:rPr>
          <w:rFonts w:ascii="Times New Roman" w:hAnsi="Times New Roman" w:cs="Times New Roman"/>
          <w:i/>
          <w:iCs/>
        </w:rPr>
        <w:t xml:space="preserve">he chart shows </w:t>
      </w:r>
      <w:r>
        <w:rPr>
          <w:rFonts w:ascii="Times New Roman" w:hAnsi="Times New Roman" w:cs="Times New Roman"/>
          <w:i/>
          <w:iCs/>
        </w:rPr>
        <w:t>th</w:t>
      </w:r>
      <w:r w:rsidRPr="00AA7607">
        <w:rPr>
          <w:rFonts w:ascii="Times New Roman" w:hAnsi="Times New Roman" w:cs="Times New Roman"/>
          <w:i/>
          <w:iCs/>
        </w:rPr>
        <w:t xml:space="preserve">e </w:t>
      </w:r>
      <w:r w:rsidR="00836B1B">
        <w:rPr>
          <w:rFonts w:ascii="Times New Roman" w:hAnsi="Times New Roman" w:cs="Times New Roman"/>
          <w:i/>
          <w:iCs/>
        </w:rPr>
        <w:t>n</w:t>
      </w:r>
      <w:r w:rsidR="00836B1B" w:rsidRPr="00836B1B">
        <w:rPr>
          <w:rFonts w:ascii="Times New Roman" w:hAnsi="Times New Roman" w:cs="Times New Roman"/>
          <w:i/>
          <w:iCs/>
        </w:rPr>
        <w:t>umber of deaths due to self harm in selected countries over time</w:t>
      </w:r>
      <w:r w:rsidR="002E5969">
        <w:rPr>
          <w:rFonts w:ascii="Times New Roman" w:hAnsi="Times New Roman" w:cs="Times New Roman"/>
          <w:i/>
          <w:iCs/>
        </w:rPr>
        <w:t>.</w:t>
      </w:r>
    </w:p>
    <w:p w14:paraId="18343F8B" w14:textId="0A2E54EC" w:rsidR="002E5969" w:rsidRDefault="002E5969" w:rsidP="00F37F63">
      <w:pPr>
        <w:spacing w:after="80"/>
        <w:ind w:left="1440" w:right="907" w:firstLine="450"/>
        <w:jc w:val="both"/>
        <w:rPr>
          <w:rFonts w:ascii="Times New Roman" w:hAnsi="Times New Roman" w:cs="Times New Roman"/>
          <w:i/>
          <w:iCs/>
          <w:kern w:val="0"/>
          <w14:ligatures w14:val="none"/>
        </w:rPr>
      </w:pPr>
      <w:r>
        <w:rPr>
          <w:rFonts w:ascii="Times New Roman" w:hAnsi="Times New Roman" w:cs="Times New Roman"/>
          <w:i/>
          <w:iCs/>
          <w:kern w:val="0"/>
          <w14:ligatures w14:val="none"/>
        </w:rPr>
        <w:lastRenderedPageBreak/>
        <w:t>Table 4.2</w:t>
      </w:r>
      <w:r w:rsidR="00D91194">
        <w:rPr>
          <w:rFonts w:ascii="Times New Roman" w:hAnsi="Times New Roman" w:cs="Times New Roman"/>
          <w:i/>
          <w:iCs/>
          <w:kern w:val="0"/>
          <w14:ligatures w14:val="none"/>
        </w:rPr>
        <w:t>2</w:t>
      </w:r>
      <w:r>
        <w:rPr>
          <w:rFonts w:ascii="Times New Roman" w:hAnsi="Times New Roman" w:cs="Times New Roman"/>
          <w:i/>
          <w:iCs/>
          <w:kern w:val="0"/>
          <w14:ligatures w14:val="none"/>
        </w:rPr>
        <w:t xml:space="preserve">: </w:t>
      </w:r>
      <w:r w:rsidR="00972420" w:rsidRPr="00972420">
        <w:rPr>
          <w:rFonts w:ascii="Times New Roman" w:hAnsi="Times New Roman" w:cs="Times New Roman"/>
          <w:i/>
          <w:iCs/>
          <w:kern w:val="0"/>
          <w14:ligatures w14:val="none"/>
        </w:rPr>
        <w:t>Number of deaths due to self harm in selected countries over time</w:t>
      </w:r>
      <w:r w:rsidRPr="002E5969">
        <w:rPr>
          <w:rFonts w:ascii="Times New Roman" w:hAnsi="Times New Roman" w:cs="Times New Roman"/>
          <w:sz w:val="24"/>
          <w:szCs w:val="24"/>
        </w:rPr>
        <w:drawing>
          <wp:anchor distT="0" distB="0" distL="114300" distR="114300" simplePos="0" relativeHeight="251683840" behindDoc="0" locked="0" layoutInCell="1" allowOverlap="1" wp14:anchorId="13ACDC75" wp14:editId="0021AE4C">
            <wp:simplePos x="0" y="0"/>
            <wp:positionH relativeFrom="column">
              <wp:posOffset>171450</wp:posOffset>
            </wp:positionH>
            <wp:positionV relativeFrom="paragraph">
              <wp:posOffset>0</wp:posOffset>
            </wp:positionV>
            <wp:extent cx="6400800" cy="3391535"/>
            <wp:effectExtent l="0" t="0" r="0" b="0"/>
            <wp:wrapTopAndBottom/>
            <wp:docPr id="3019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7366"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972420">
        <w:rPr>
          <w:rFonts w:ascii="Times New Roman" w:hAnsi="Times New Roman" w:cs="Times New Roman"/>
          <w:i/>
          <w:iCs/>
          <w:kern w:val="0"/>
          <w14:ligatures w14:val="none"/>
        </w:rPr>
        <w:t>.</w:t>
      </w:r>
    </w:p>
    <w:p w14:paraId="7A027BAE"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Graph illustrating the number of deaths due to suicide in six selected countries (United States, United Kingdom, Vietnam, Germany, China, and India) from 1990 to 2019. The United States shows a significant increase throughout this period, while other countries showed relatively stable or slightly increasing trends.</w:t>
      </w:r>
    </w:p>
    <w:p w14:paraId="4C4FCDA7"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2C915ADB"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United States: The sharp increase in deaths from suicide can be attributed to many causes, including increased social pressures, increased rates of mental disorders and lack of psychological support. This also reflects the need to strengthen psychological services and community education on this issue.</w:t>
      </w:r>
    </w:p>
    <w:p w14:paraId="5F575F92"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56E93B27" w14:textId="35FA3FFA" w:rsid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UK, Vietnam, Germany, China and India: Relatively stable or slightly increasing trends suggest that, despite certain efforts to reduce suicide mortality, there are still many challenges. Possible causes include social pressure, mental disorders, and lack of psychological support.</w:t>
      </w:r>
    </w:p>
    <w:p w14:paraId="05681C75" w14:textId="77777777" w:rsidR="00C36BBF" w:rsidRDefault="00C36BBF" w:rsidP="001A2B16">
      <w:pPr>
        <w:spacing w:after="80"/>
        <w:ind w:left="1440" w:right="907" w:firstLine="450"/>
        <w:jc w:val="both"/>
        <w:rPr>
          <w:rFonts w:ascii="Times New Roman" w:hAnsi="Times New Roman" w:cs="Times New Roman"/>
          <w:sz w:val="24"/>
          <w:szCs w:val="24"/>
        </w:rPr>
      </w:pPr>
    </w:p>
    <w:p w14:paraId="61E919A9" w14:textId="6C82F2F4" w:rsidR="00C36BBF" w:rsidRDefault="00C36BBF" w:rsidP="001A2B16">
      <w:pPr>
        <w:spacing w:after="80"/>
        <w:ind w:left="1440" w:right="907" w:firstLine="450"/>
        <w:jc w:val="both"/>
        <w:rPr>
          <w:rFonts w:ascii="Times New Roman" w:hAnsi="Times New Roman" w:cs="Times New Roman"/>
          <w:sz w:val="24"/>
          <w:szCs w:val="24"/>
        </w:rPr>
      </w:pPr>
      <w:r w:rsidRPr="00C36BBF">
        <w:rPr>
          <w:rFonts w:ascii="Times New Roman" w:hAnsi="Times New Roman" w:cs="Times New Roman"/>
          <w:sz w:val="24"/>
          <w:szCs w:val="24"/>
        </w:rPr>
        <w:t>Self-harm is a serious global problem that requires attention and joint efforts from countries around the world. Addressing root causes such as social pressure, mental disorders and lack of psychological support is key to reducing self-harm mortality. Strong coordination between governments, NGOs, and communities is needed to raise awareness of this issue, remove the stigma associated with mental health, and ensure that everyone has access to quality mental health services.</w:t>
      </w:r>
    </w:p>
    <w:p w14:paraId="32947F36" w14:textId="77777777" w:rsidR="00A61E2A" w:rsidRDefault="00A61E2A" w:rsidP="00A61E2A">
      <w:pPr>
        <w:spacing w:after="80"/>
        <w:ind w:left="1440" w:right="907" w:firstLine="450"/>
        <w:jc w:val="both"/>
        <w:rPr>
          <w:rFonts w:ascii="Times New Roman" w:hAnsi="Times New Roman" w:cs="Times New Roman"/>
          <w:sz w:val="24"/>
          <w:szCs w:val="24"/>
        </w:rPr>
      </w:pPr>
    </w:p>
    <w:p w14:paraId="5BDB42FD" w14:textId="525C1B69"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lastRenderedPageBreak/>
        <w:t>Call for action for relevant parties to join hands to repel the problem of self-harm</w:t>
      </w:r>
    </w:p>
    <w:p w14:paraId="41F485DB" w14:textId="03220671"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To reduce the death rate from self-harm, joint efforts are needed from relevant stakeholders, including:</w:t>
      </w:r>
    </w:p>
    <w:p w14:paraId="5CBFE937"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Governments: Governments need to invest in mental health services, eliminate mental health-related stigma, and enact policies that support the poor, unemployed, and vulnerable groups other.</w:t>
      </w:r>
    </w:p>
    <w:p w14:paraId="4962C7D5"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NGOs: NGOs can provide crisis support services, mental health education, and advocate for self-harm prevention policies.</w:t>
      </w:r>
    </w:p>
    <w:p w14:paraId="6D9922F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Communities: Communities can create more supportive and inclusive environments, reduce stigma related to mental health, and encourage people to seek help when needed.</w:t>
      </w:r>
    </w:p>
    <w:p w14:paraId="26DEA5B0" w14:textId="6E90FE7F"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Individuals: Individuals can learn to recognize the warning signs of self-harm in themselves and others, seek help when needed, and support those struggling with mental health issues</w:t>
      </w:r>
      <w:r w:rsidR="00A60ECA">
        <w:rPr>
          <w:rFonts w:ascii="Times New Roman" w:hAnsi="Times New Roman" w:cs="Times New Roman"/>
          <w:sz w:val="24"/>
          <w:szCs w:val="24"/>
        </w:rPr>
        <w:t>.</w:t>
      </w:r>
    </w:p>
    <w:p w14:paraId="0F64E9BE" w14:textId="77777777" w:rsidR="00A60ECA" w:rsidRPr="00A61E2A" w:rsidRDefault="00A60ECA" w:rsidP="00A60ECA">
      <w:pPr>
        <w:pStyle w:val="ListParagraph"/>
        <w:spacing w:after="80"/>
        <w:ind w:left="2520" w:right="907"/>
        <w:jc w:val="both"/>
        <w:rPr>
          <w:rFonts w:ascii="Times New Roman" w:hAnsi="Times New Roman" w:cs="Times New Roman"/>
          <w:sz w:val="24"/>
          <w:szCs w:val="24"/>
        </w:rPr>
      </w:pPr>
    </w:p>
    <w:p w14:paraId="46870982" w14:textId="77777777"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working together, we can create a world where everyone can be supported and have access to essential mental health services, thereby reducing mortality by self-harm and saving more lives.</w:t>
      </w:r>
    </w:p>
    <w:p w14:paraId="45849F63" w14:textId="77777777" w:rsidR="00A61E2A" w:rsidRPr="00A61E2A" w:rsidRDefault="00A61E2A" w:rsidP="00A61E2A">
      <w:pPr>
        <w:spacing w:after="80"/>
        <w:ind w:left="1440" w:right="907" w:firstLine="450"/>
        <w:jc w:val="both"/>
        <w:rPr>
          <w:rFonts w:ascii="Times New Roman" w:hAnsi="Times New Roman" w:cs="Times New Roman"/>
          <w:sz w:val="24"/>
          <w:szCs w:val="24"/>
        </w:rPr>
      </w:pPr>
    </w:p>
    <w:p w14:paraId="2DE66F76" w14:textId="37AF6A71"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t>In addition to the actions outlined above, some other specific measures that can be taken include:</w:t>
      </w:r>
    </w:p>
    <w:p w14:paraId="7C4EC45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Develop and implement evidence-based self-harm prevention programs.</w:t>
      </w:r>
    </w:p>
    <w:p w14:paraId="74CEA8C6"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Ensure adequate training for mental health professionals on suicide prevention.</w:t>
      </w:r>
    </w:p>
    <w:p w14:paraId="372DA14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Increase awareness of mental health issues and self-harm through public education and media campaigns.</w:t>
      </w:r>
    </w:p>
    <w:p w14:paraId="6C8FEEB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Support research groups to develop new treatments and prevention methods for suicide.</w:t>
      </w:r>
    </w:p>
    <w:p w14:paraId="68C4B8FE" w14:textId="77777777"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Eliminate the accessibility of means of suicide.</w:t>
      </w:r>
    </w:p>
    <w:p w14:paraId="21F5585F" w14:textId="77777777" w:rsidR="00BE24F1" w:rsidRPr="00A61E2A" w:rsidRDefault="00BE24F1" w:rsidP="00A60ECA">
      <w:pPr>
        <w:pStyle w:val="ListParagraph"/>
        <w:spacing w:after="80"/>
        <w:ind w:left="2520" w:right="907"/>
        <w:jc w:val="both"/>
        <w:rPr>
          <w:rFonts w:ascii="Times New Roman" w:hAnsi="Times New Roman" w:cs="Times New Roman"/>
          <w:sz w:val="24"/>
          <w:szCs w:val="24"/>
        </w:rPr>
      </w:pPr>
    </w:p>
    <w:p w14:paraId="7FEE52A5" w14:textId="56ECEE64" w:rsidR="00E9401D"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taking these measures, we can hope to create a future where self-harm is no longer a major problem.</w:t>
      </w:r>
    </w:p>
    <w:p w14:paraId="5A82486B" w14:textId="77777777" w:rsidR="00E9401D" w:rsidRDefault="00E9401D">
      <w:pPr>
        <w:rPr>
          <w:rFonts w:ascii="Times New Roman" w:hAnsi="Times New Roman" w:cs="Times New Roman"/>
          <w:sz w:val="24"/>
          <w:szCs w:val="24"/>
        </w:rPr>
      </w:pPr>
      <w:r>
        <w:rPr>
          <w:rFonts w:ascii="Times New Roman" w:hAnsi="Times New Roman" w:cs="Times New Roman"/>
          <w:sz w:val="24"/>
          <w:szCs w:val="24"/>
        </w:rPr>
        <w:br w:type="page"/>
      </w:r>
    </w:p>
    <w:p w14:paraId="0C1D46FB" w14:textId="2E69D384" w:rsidR="00A6633D" w:rsidRDefault="0000731C" w:rsidP="00B9784B">
      <w:pPr>
        <w:pStyle w:val="Heading2"/>
      </w:pPr>
      <w:r w:rsidRPr="0073670C">
        <w:lastRenderedPageBreak/>
        <w:t xml:space="preserve">IV.6. </w:t>
      </w:r>
      <w:r w:rsidRPr="0073670C">
        <w:t>Analyze data on causes of death in Vietnam in particular</w:t>
      </w:r>
    </w:p>
    <w:p w14:paraId="39402786"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Vietnam, like many other countries in the world, faces many challenges in ensuring public health and reducing mortality rates. To better understand the country's health situation, analyzing data on causes of death is an important part.</w:t>
      </w:r>
    </w:p>
    <w:p w14:paraId="6D39201C"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391C99C"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In this section, we will focus on analyzing the most common causes of death in Vietnam and their changes over the years. The data used is collected from reliable sources and provides an overview of the public health situation over a period of time.</w:t>
      </w:r>
    </w:p>
    <w:p w14:paraId="4AF02DD4"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5248DE0" w14:textId="7B1AF4C8" w:rsid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By understanding the trends and severity of causes of death, we can develop sound strategies and policies to improve public health and reduce unnecessary mortality.</w:t>
      </w:r>
    </w:p>
    <w:p w14:paraId="19B95D0E" w14:textId="77777777" w:rsidR="00183612" w:rsidRDefault="00183612" w:rsidP="002E2F36">
      <w:pPr>
        <w:spacing w:after="80"/>
        <w:ind w:left="1440" w:right="907" w:firstLine="450"/>
        <w:jc w:val="both"/>
        <w:rPr>
          <w:rFonts w:ascii="Times New Roman" w:hAnsi="Times New Roman" w:cs="Times New Roman"/>
          <w:sz w:val="24"/>
          <w:szCs w:val="24"/>
        </w:rPr>
      </w:pPr>
    </w:p>
    <w:p w14:paraId="13DD65E1" w14:textId="00C946EF" w:rsidR="00183612" w:rsidRDefault="00B9784B" w:rsidP="002E2F36">
      <w:pPr>
        <w:spacing w:after="80"/>
        <w:ind w:left="1440" w:right="907" w:firstLine="450"/>
        <w:jc w:val="both"/>
        <w:rPr>
          <w:rFonts w:ascii="Times New Roman" w:hAnsi="Times New Roman" w:cs="Times New Roman"/>
          <w:sz w:val="24"/>
          <w:szCs w:val="24"/>
        </w:rPr>
      </w:pPr>
      <w:r w:rsidRPr="00B9784B">
        <w:rPr>
          <w:rFonts w:ascii="Times New Roman" w:hAnsi="Times New Roman" w:cs="Times New Roman"/>
          <w:sz w:val="24"/>
          <w:szCs w:val="24"/>
        </w:rPr>
        <w:drawing>
          <wp:anchor distT="0" distB="0" distL="114300" distR="114300" simplePos="0" relativeHeight="251684864" behindDoc="0" locked="0" layoutInCell="1" allowOverlap="1" wp14:anchorId="7788036D" wp14:editId="61F27B1C">
            <wp:simplePos x="0" y="0"/>
            <wp:positionH relativeFrom="margin">
              <wp:posOffset>361315</wp:posOffset>
            </wp:positionH>
            <wp:positionV relativeFrom="paragraph">
              <wp:posOffset>1075055</wp:posOffset>
            </wp:positionV>
            <wp:extent cx="6191885" cy="4000500"/>
            <wp:effectExtent l="0" t="0" r="0" b="0"/>
            <wp:wrapTopAndBottom/>
            <wp:docPr id="15418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4523" name=""/>
                    <pic:cNvPicPr/>
                  </pic:nvPicPr>
                  <pic:blipFill>
                    <a:blip r:embed="rId42">
                      <a:extLst>
                        <a:ext uri="{28A0092B-C50C-407E-A947-70E740481C1C}">
                          <a14:useLocalDpi xmlns:a14="http://schemas.microsoft.com/office/drawing/2010/main" val="0"/>
                        </a:ext>
                      </a:extLst>
                    </a:blip>
                    <a:stretch>
                      <a:fillRect/>
                    </a:stretch>
                  </pic:blipFill>
                  <pic:spPr>
                    <a:xfrm>
                      <a:off x="0" y="0"/>
                      <a:ext cx="6191885" cy="4000500"/>
                    </a:xfrm>
                    <a:prstGeom prst="rect">
                      <a:avLst/>
                    </a:prstGeom>
                  </pic:spPr>
                </pic:pic>
              </a:graphicData>
            </a:graphic>
            <wp14:sizeRelH relativeFrom="margin">
              <wp14:pctWidth>0</wp14:pctWidth>
            </wp14:sizeRelH>
            <wp14:sizeRelV relativeFrom="margin">
              <wp14:pctHeight>0</wp14:pctHeight>
            </wp14:sizeRelV>
          </wp:anchor>
        </w:drawing>
      </w:r>
      <w:r w:rsidR="00183612" w:rsidRPr="00183612">
        <w:rPr>
          <w:rFonts w:ascii="Times New Roman" w:hAnsi="Times New Roman" w:cs="Times New Roman"/>
          <w:sz w:val="24"/>
          <w:szCs w:val="24"/>
        </w:rPr>
        <w:t>The chart “Annual death rate from all causes, 2019” taken from Our World in Data clearly illustrates the change in this index over the years. This not only provides an overview of the global health situation but also helps us better understand the specific challenges and developments in Vietnam. Let's look at the following chart to get a deeper look at this issue.</w:t>
      </w:r>
    </w:p>
    <w:p w14:paraId="40573686" w14:textId="78DDC567" w:rsidR="00216F82" w:rsidRDefault="00B9784B" w:rsidP="00E20DFA">
      <w:pPr>
        <w:spacing w:after="80"/>
        <w:ind w:left="1440" w:right="907" w:firstLine="450"/>
        <w:jc w:val="center"/>
        <w:rPr>
          <w:rFonts w:ascii="Times New Roman" w:hAnsi="Times New Roman" w:cs="Times New Roman"/>
          <w:i/>
          <w:iCs/>
          <w:kern w:val="0"/>
          <w14:ligatures w14:val="none"/>
        </w:rPr>
      </w:pPr>
      <w:r>
        <w:rPr>
          <w:rFonts w:ascii="Times New Roman" w:hAnsi="Times New Roman" w:cs="Times New Roman"/>
          <w:i/>
          <w:iCs/>
          <w:kern w:val="0"/>
          <w14:ligatures w14:val="none"/>
        </w:rPr>
        <w:t>Table 4.2</w:t>
      </w:r>
      <w:r>
        <w:rPr>
          <w:rFonts w:ascii="Times New Roman" w:hAnsi="Times New Roman" w:cs="Times New Roman"/>
          <w:i/>
          <w:iCs/>
          <w:kern w:val="0"/>
          <w14:ligatures w14:val="none"/>
        </w:rPr>
        <w:t>3</w:t>
      </w:r>
      <w:r>
        <w:rPr>
          <w:rFonts w:ascii="Times New Roman" w:hAnsi="Times New Roman" w:cs="Times New Roman"/>
          <w:i/>
          <w:iCs/>
          <w:kern w:val="0"/>
          <w14:ligatures w14:val="none"/>
        </w:rPr>
        <w:t xml:space="preserve">: </w:t>
      </w:r>
      <w:r w:rsidR="00CB3F30">
        <w:rPr>
          <w:rFonts w:ascii="Times New Roman" w:hAnsi="Times New Roman" w:cs="Times New Roman"/>
          <w:i/>
          <w:iCs/>
          <w:kern w:val="0"/>
          <w14:ligatures w14:val="none"/>
        </w:rPr>
        <w:t>Death rate from all causes in Vietnam 2019</w:t>
      </w:r>
    </w:p>
    <w:p w14:paraId="47C64498" w14:textId="77777777" w:rsidR="00FF5BA9" w:rsidRDefault="00FF5BA9" w:rsidP="00E20DFA">
      <w:pPr>
        <w:spacing w:after="80"/>
        <w:ind w:left="1440" w:right="907" w:firstLine="450"/>
        <w:jc w:val="center"/>
        <w:rPr>
          <w:rFonts w:ascii="Times New Roman" w:hAnsi="Times New Roman" w:cs="Times New Roman"/>
          <w:sz w:val="24"/>
          <w:szCs w:val="24"/>
        </w:rPr>
      </w:pPr>
    </w:p>
    <w:p w14:paraId="6B86B323" w14:textId="77777777" w:rsidR="00FF5BA9" w:rsidRPr="00FF5BA9" w:rsidRDefault="00FF5BA9" w:rsidP="00FF5BA9">
      <w:pPr>
        <w:spacing w:after="80"/>
        <w:ind w:left="1440" w:right="907" w:firstLine="450"/>
        <w:jc w:val="both"/>
        <w:rPr>
          <w:rFonts w:ascii="Times New Roman" w:hAnsi="Times New Roman" w:cs="Times New Roman"/>
          <w:sz w:val="24"/>
          <w:szCs w:val="24"/>
        </w:rPr>
      </w:pPr>
      <w:r w:rsidRPr="00FF5BA9">
        <w:rPr>
          <w:rFonts w:ascii="Times New Roman" w:hAnsi="Times New Roman" w:cs="Times New Roman"/>
          <w:sz w:val="24"/>
          <w:szCs w:val="24"/>
        </w:rPr>
        <w:t>The chart shows annual mortality rates from all causes in Vietnam from 1990 to 2020. Based on data from reliable sources1, mortality rates in Vietnam have decreased significantly over the period. This.</w:t>
      </w:r>
    </w:p>
    <w:p w14:paraId="29934445" w14:textId="77777777" w:rsidR="00FF5BA9" w:rsidRPr="00FF5BA9" w:rsidRDefault="00FF5BA9" w:rsidP="00FF5BA9">
      <w:pPr>
        <w:pStyle w:val="ListParagraph"/>
        <w:numPr>
          <w:ilvl w:val="0"/>
          <w:numId w:val="14"/>
        </w:numPr>
        <w:spacing w:after="80"/>
        <w:ind w:right="907"/>
        <w:jc w:val="both"/>
        <w:rPr>
          <w:rFonts w:ascii="Times New Roman" w:hAnsi="Times New Roman" w:cs="Times New Roman"/>
          <w:b/>
          <w:bCs/>
          <w:sz w:val="24"/>
          <w:szCs w:val="24"/>
        </w:rPr>
      </w:pPr>
      <w:r w:rsidRPr="00FF5BA9">
        <w:rPr>
          <w:rFonts w:ascii="Times New Roman" w:hAnsi="Times New Roman" w:cs="Times New Roman"/>
          <w:b/>
          <w:bCs/>
          <w:sz w:val="24"/>
          <w:szCs w:val="24"/>
        </w:rPr>
        <w:t>Death rate in Vietnam:</w:t>
      </w:r>
    </w:p>
    <w:p w14:paraId="11AEDCF7" w14:textId="3A28DB8D" w:rsidR="00FF5BA9" w:rsidRPr="00FF5BA9" w:rsidRDefault="00FF5BA9" w:rsidP="00FF5BA9">
      <w:pPr>
        <w:pStyle w:val="ListParagraph"/>
        <w:numPr>
          <w:ilvl w:val="1"/>
          <w:numId w:val="14"/>
        </w:numPr>
        <w:spacing w:after="80"/>
        <w:ind w:right="907"/>
        <w:jc w:val="both"/>
        <w:rPr>
          <w:rFonts w:ascii="Times New Roman" w:hAnsi="Times New Roman" w:cs="Times New Roman"/>
          <w:sz w:val="24"/>
          <w:szCs w:val="24"/>
        </w:rPr>
      </w:pPr>
      <w:r w:rsidRPr="00FF5BA9">
        <w:rPr>
          <w:rFonts w:ascii="Times New Roman" w:hAnsi="Times New Roman" w:cs="Times New Roman"/>
          <w:sz w:val="24"/>
          <w:szCs w:val="24"/>
        </w:rPr>
        <w:t>2021: The death rate in Vietnam is reported to be 7,317%3.</w:t>
      </w:r>
    </w:p>
    <w:p w14:paraId="7C5FB7A9" w14:textId="36982596" w:rsidR="00FF5BA9" w:rsidRPr="00FF5BA9" w:rsidRDefault="00FF5BA9" w:rsidP="00FF5BA9">
      <w:pPr>
        <w:pStyle w:val="ListParagraph"/>
        <w:numPr>
          <w:ilvl w:val="1"/>
          <w:numId w:val="14"/>
        </w:numPr>
        <w:spacing w:after="80"/>
        <w:ind w:right="907"/>
        <w:jc w:val="both"/>
        <w:rPr>
          <w:rFonts w:ascii="Times New Roman" w:hAnsi="Times New Roman" w:cs="Times New Roman"/>
          <w:sz w:val="24"/>
          <w:szCs w:val="24"/>
        </w:rPr>
      </w:pPr>
      <w:r w:rsidRPr="00FF5BA9">
        <w:rPr>
          <w:rFonts w:ascii="Times New Roman" w:hAnsi="Times New Roman" w:cs="Times New Roman"/>
          <w:sz w:val="24"/>
          <w:szCs w:val="24"/>
        </w:rPr>
        <w:t>2023: Estimated mortality rate is 5.5 deaths per 1,000 people4.</w:t>
      </w:r>
    </w:p>
    <w:p w14:paraId="06EB226E" w14:textId="616774E6" w:rsidR="00FF5BA9" w:rsidRDefault="00FF5BA9" w:rsidP="00FF5BA9">
      <w:pPr>
        <w:spacing w:after="80"/>
        <w:ind w:left="1440" w:right="907" w:firstLine="450"/>
        <w:jc w:val="both"/>
        <w:rPr>
          <w:rFonts w:ascii="Times New Roman" w:hAnsi="Times New Roman" w:cs="Times New Roman"/>
          <w:sz w:val="24"/>
          <w:szCs w:val="24"/>
        </w:rPr>
      </w:pPr>
      <w:r w:rsidRPr="00FF5BA9">
        <w:rPr>
          <w:rFonts w:ascii="Times New Roman" w:hAnsi="Times New Roman" w:cs="Times New Roman"/>
          <w:sz w:val="24"/>
          <w:szCs w:val="24"/>
        </w:rPr>
        <w:t>This decrease can be attributed to many causes, including improvements in health care, increased education, and economic development. However, it should be noted that the post-2019 figures are UN projections and therefore do not include any impact from COVID-19</w:t>
      </w:r>
      <w:r w:rsidR="00364EF2">
        <w:rPr>
          <w:rFonts w:ascii="Times New Roman" w:hAnsi="Times New Roman" w:cs="Times New Roman"/>
          <w:sz w:val="24"/>
          <w:szCs w:val="24"/>
        </w:rPr>
        <w:t>.</w:t>
      </w:r>
    </w:p>
    <w:p w14:paraId="6AD11719" w14:textId="77777777" w:rsidR="00364EF2" w:rsidRDefault="00364EF2" w:rsidP="00FF5BA9">
      <w:pPr>
        <w:spacing w:after="80"/>
        <w:ind w:left="1440" w:right="907" w:firstLine="450"/>
        <w:jc w:val="both"/>
        <w:rPr>
          <w:rFonts w:ascii="Times New Roman" w:hAnsi="Times New Roman" w:cs="Times New Roman"/>
          <w:sz w:val="24"/>
          <w:szCs w:val="24"/>
        </w:rPr>
      </w:pPr>
    </w:p>
    <w:p w14:paraId="548FB0F6" w14:textId="77777777" w:rsidR="00CC4039" w:rsidRPr="002E2F36" w:rsidRDefault="00CC4039" w:rsidP="00FF5BA9">
      <w:pPr>
        <w:spacing w:after="80"/>
        <w:ind w:left="1440" w:right="907" w:firstLine="450"/>
        <w:jc w:val="both"/>
        <w:rPr>
          <w:rFonts w:ascii="Times New Roman" w:hAnsi="Times New Roman" w:cs="Times New Roman"/>
          <w:sz w:val="24"/>
          <w:szCs w:val="24"/>
        </w:rPr>
      </w:pPr>
    </w:p>
    <w:p w14:paraId="2BA72587" w14:textId="6F41DD6F" w:rsidR="007F3248" w:rsidRPr="00BC59DC" w:rsidRDefault="007F3248" w:rsidP="005C47F6">
      <w:pPr>
        <w:pStyle w:val="Heading1"/>
      </w:pPr>
      <w:r w:rsidRPr="00BC59DC">
        <w:t>Conclusion</w:t>
      </w:r>
      <w:bookmarkEnd w:id="16"/>
    </w:p>
    <w:p w14:paraId="513B2F11" w14:textId="76B53156" w:rsidR="007F3248" w:rsidRPr="00BC59DC" w:rsidRDefault="007F3248" w:rsidP="00870349">
      <w:pPr>
        <w:pStyle w:val="Heading1"/>
      </w:pPr>
      <w:bookmarkStart w:id="17" w:name="_Toc164028744"/>
      <w:r w:rsidRPr="00BC59DC">
        <w:t>References</w:t>
      </w:r>
      <w:bookmarkEnd w:id="17"/>
      <w:r w:rsidR="0095371C" w:rsidRPr="0095371C">
        <w:rPr>
          <w:noProof/>
        </w:rPr>
        <w:t xml:space="preserve"> </w:t>
      </w:r>
    </w:p>
    <w:sectPr w:rsidR="007F3248" w:rsidRPr="00BC59DC" w:rsidSect="00F80C67">
      <w:footerReference w:type="default" r:id="rId43"/>
      <w:pgSz w:w="12240" w:h="15840"/>
      <w:pgMar w:top="1170" w:right="1170" w:bottom="12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B98DF" w14:textId="77777777" w:rsidR="00F80C67" w:rsidRDefault="00F80C67" w:rsidP="00A01655">
      <w:pPr>
        <w:spacing w:after="0" w:line="240" w:lineRule="auto"/>
      </w:pPr>
      <w:r>
        <w:separator/>
      </w:r>
    </w:p>
  </w:endnote>
  <w:endnote w:type="continuationSeparator" w:id="0">
    <w:p w14:paraId="0A556F01" w14:textId="77777777" w:rsidR="00F80C67" w:rsidRDefault="00F80C67"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17830" w14:textId="77777777" w:rsidR="00F80C67" w:rsidRDefault="00F80C67" w:rsidP="00A01655">
      <w:pPr>
        <w:spacing w:after="0" w:line="240" w:lineRule="auto"/>
      </w:pPr>
      <w:r>
        <w:separator/>
      </w:r>
    </w:p>
  </w:footnote>
  <w:footnote w:type="continuationSeparator" w:id="0">
    <w:p w14:paraId="15B6EA7D" w14:textId="77777777" w:rsidR="00F80C67" w:rsidRDefault="00F80C67"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D05C63"/>
    <w:multiLevelType w:val="multilevel"/>
    <w:tmpl w:val="177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930FB"/>
    <w:multiLevelType w:val="hybridMultilevel"/>
    <w:tmpl w:val="B7A2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9" w15:restartNumberingAfterBreak="0">
    <w:nsid w:val="5FAA4C4B"/>
    <w:multiLevelType w:val="hybridMultilevel"/>
    <w:tmpl w:val="5540FFE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69F52EA9"/>
    <w:multiLevelType w:val="hybridMultilevel"/>
    <w:tmpl w:val="767C0C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15:restartNumberingAfterBreak="0">
    <w:nsid w:val="73D2175D"/>
    <w:multiLevelType w:val="multilevel"/>
    <w:tmpl w:val="DD0C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14"/>
  </w:num>
  <w:num w:numId="3" w16cid:durableId="1248689217">
    <w:abstractNumId w:val="6"/>
  </w:num>
  <w:num w:numId="4" w16cid:durableId="1140415109">
    <w:abstractNumId w:val="13"/>
  </w:num>
  <w:num w:numId="5" w16cid:durableId="1145315156">
    <w:abstractNumId w:val="3"/>
  </w:num>
  <w:num w:numId="6" w16cid:durableId="1517576812">
    <w:abstractNumId w:val="2"/>
  </w:num>
  <w:num w:numId="7" w16cid:durableId="1608544382">
    <w:abstractNumId w:val="10"/>
  </w:num>
  <w:num w:numId="8" w16cid:durableId="1642491544">
    <w:abstractNumId w:val="15"/>
  </w:num>
  <w:num w:numId="9" w16cid:durableId="177084776">
    <w:abstractNumId w:val="7"/>
  </w:num>
  <w:num w:numId="10" w16cid:durableId="880823204">
    <w:abstractNumId w:val="8"/>
  </w:num>
  <w:num w:numId="11" w16cid:durableId="184025625">
    <w:abstractNumId w:val="0"/>
  </w:num>
  <w:num w:numId="12" w16cid:durableId="1679042276">
    <w:abstractNumId w:val="5"/>
  </w:num>
  <w:num w:numId="13" w16cid:durableId="607087305">
    <w:abstractNumId w:val="11"/>
  </w:num>
  <w:num w:numId="14" w16cid:durableId="1179080091">
    <w:abstractNumId w:val="9"/>
  </w:num>
  <w:num w:numId="15" w16cid:durableId="255797332">
    <w:abstractNumId w:val="12"/>
  </w:num>
  <w:num w:numId="16" w16cid:durableId="1321614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041B"/>
    <w:rsid w:val="00001EF3"/>
    <w:rsid w:val="0000731C"/>
    <w:rsid w:val="00011F08"/>
    <w:rsid w:val="00021D6F"/>
    <w:rsid w:val="000227CF"/>
    <w:rsid w:val="0003141C"/>
    <w:rsid w:val="00032F14"/>
    <w:rsid w:val="00036822"/>
    <w:rsid w:val="00041145"/>
    <w:rsid w:val="00043A14"/>
    <w:rsid w:val="00047C95"/>
    <w:rsid w:val="0006101A"/>
    <w:rsid w:val="0006570D"/>
    <w:rsid w:val="000871FF"/>
    <w:rsid w:val="000925AD"/>
    <w:rsid w:val="000A38E2"/>
    <w:rsid w:val="000B5674"/>
    <w:rsid w:val="000B6CE3"/>
    <w:rsid w:val="000C4695"/>
    <w:rsid w:val="000C6AF7"/>
    <w:rsid w:val="000D3F60"/>
    <w:rsid w:val="000D6F11"/>
    <w:rsid w:val="000F237D"/>
    <w:rsid w:val="00100F40"/>
    <w:rsid w:val="00135263"/>
    <w:rsid w:val="0013595E"/>
    <w:rsid w:val="00142CF0"/>
    <w:rsid w:val="00166012"/>
    <w:rsid w:val="0016660D"/>
    <w:rsid w:val="00170096"/>
    <w:rsid w:val="001811FC"/>
    <w:rsid w:val="00183612"/>
    <w:rsid w:val="001862C2"/>
    <w:rsid w:val="00192DFB"/>
    <w:rsid w:val="00197AD7"/>
    <w:rsid w:val="001A17E0"/>
    <w:rsid w:val="001A270C"/>
    <w:rsid w:val="001A2B16"/>
    <w:rsid w:val="001B1C88"/>
    <w:rsid w:val="001B5620"/>
    <w:rsid w:val="001B73C9"/>
    <w:rsid w:val="001E2DB6"/>
    <w:rsid w:val="001E737A"/>
    <w:rsid w:val="00216F82"/>
    <w:rsid w:val="002260CF"/>
    <w:rsid w:val="00235980"/>
    <w:rsid w:val="002469BA"/>
    <w:rsid w:val="002516D9"/>
    <w:rsid w:val="00252F09"/>
    <w:rsid w:val="00256954"/>
    <w:rsid w:val="002633BF"/>
    <w:rsid w:val="002649BC"/>
    <w:rsid w:val="002660C2"/>
    <w:rsid w:val="00281C72"/>
    <w:rsid w:val="00285638"/>
    <w:rsid w:val="00286716"/>
    <w:rsid w:val="002A3A18"/>
    <w:rsid w:val="002A3E95"/>
    <w:rsid w:val="002A753A"/>
    <w:rsid w:val="002B0B4E"/>
    <w:rsid w:val="002B559A"/>
    <w:rsid w:val="002B68FC"/>
    <w:rsid w:val="002B79CB"/>
    <w:rsid w:val="002E2F36"/>
    <w:rsid w:val="002E5969"/>
    <w:rsid w:val="003213B5"/>
    <w:rsid w:val="003221B2"/>
    <w:rsid w:val="003329B8"/>
    <w:rsid w:val="003471B3"/>
    <w:rsid w:val="0035544D"/>
    <w:rsid w:val="00356E1E"/>
    <w:rsid w:val="00364EF2"/>
    <w:rsid w:val="0037020D"/>
    <w:rsid w:val="0037269A"/>
    <w:rsid w:val="00380AE0"/>
    <w:rsid w:val="00384C13"/>
    <w:rsid w:val="00396032"/>
    <w:rsid w:val="003A7D42"/>
    <w:rsid w:val="003B3235"/>
    <w:rsid w:val="004340A8"/>
    <w:rsid w:val="004363D3"/>
    <w:rsid w:val="004562E4"/>
    <w:rsid w:val="004610AD"/>
    <w:rsid w:val="004653F8"/>
    <w:rsid w:val="004812BF"/>
    <w:rsid w:val="00493D91"/>
    <w:rsid w:val="004A7D36"/>
    <w:rsid w:val="004C1F4A"/>
    <w:rsid w:val="004C3501"/>
    <w:rsid w:val="004D2FF3"/>
    <w:rsid w:val="004D3D10"/>
    <w:rsid w:val="004E5823"/>
    <w:rsid w:val="004F1AC6"/>
    <w:rsid w:val="0050082D"/>
    <w:rsid w:val="00502E39"/>
    <w:rsid w:val="00506CA4"/>
    <w:rsid w:val="00510437"/>
    <w:rsid w:val="00521A57"/>
    <w:rsid w:val="00523036"/>
    <w:rsid w:val="00527DD3"/>
    <w:rsid w:val="005453A2"/>
    <w:rsid w:val="0055185E"/>
    <w:rsid w:val="00555DEB"/>
    <w:rsid w:val="0055649D"/>
    <w:rsid w:val="00565E10"/>
    <w:rsid w:val="00567864"/>
    <w:rsid w:val="00581C2C"/>
    <w:rsid w:val="00583709"/>
    <w:rsid w:val="0059396E"/>
    <w:rsid w:val="00593BC2"/>
    <w:rsid w:val="0059467E"/>
    <w:rsid w:val="005970F5"/>
    <w:rsid w:val="005C3CBF"/>
    <w:rsid w:val="005C47F6"/>
    <w:rsid w:val="005C5939"/>
    <w:rsid w:val="005C6787"/>
    <w:rsid w:val="005D3ADE"/>
    <w:rsid w:val="005E361D"/>
    <w:rsid w:val="00622AFF"/>
    <w:rsid w:val="00626B1C"/>
    <w:rsid w:val="00633CBE"/>
    <w:rsid w:val="00660FD2"/>
    <w:rsid w:val="00681AD9"/>
    <w:rsid w:val="006825C3"/>
    <w:rsid w:val="006A13F7"/>
    <w:rsid w:val="006D37CE"/>
    <w:rsid w:val="006D528E"/>
    <w:rsid w:val="006E7E6A"/>
    <w:rsid w:val="006F5764"/>
    <w:rsid w:val="007039B4"/>
    <w:rsid w:val="00705CB5"/>
    <w:rsid w:val="007138C4"/>
    <w:rsid w:val="0071394B"/>
    <w:rsid w:val="00731612"/>
    <w:rsid w:val="0073670C"/>
    <w:rsid w:val="00737ED7"/>
    <w:rsid w:val="00743178"/>
    <w:rsid w:val="00743BD0"/>
    <w:rsid w:val="0076571F"/>
    <w:rsid w:val="007677D3"/>
    <w:rsid w:val="00776454"/>
    <w:rsid w:val="00776984"/>
    <w:rsid w:val="007817DA"/>
    <w:rsid w:val="00782B3A"/>
    <w:rsid w:val="00796E03"/>
    <w:rsid w:val="007A391A"/>
    <w:rsid w:val="007B5507"/>
    <w:rsid w:val="007C3DD0"/>
    <w:rsid w:val="007D7A49"/>
    <w:rsid w:val="007E2B17"/>
    <w:rsid w:val="007F3248"/>
    <w:rsid w:val="00800C05"/>
    <w:rsid w:val="0080262F"/>
    <w:rsid w:val="00836B1B"/>
    <w:rsid w:val="0084742A"/>
    <w:rsid w:val="0086209E"/>
    <w:rsid w:val="0088767E"/>
    <w:rsid w:val="0088793D"/>
    <w:rsid w:val="008B587E"/>
    <w:rsid w:val="008B6E5D"/>
    <w:rsid w:val="008C0345"/>
    <w:rsid w:val="008C0BE8"/>
    <w:rsid w:val="008D3B6A"/>
    <w:rsid w:val="008D4DC9"/>
    <w:rsid w:val="008E1D9F"/>
    <w:rsid w:val="008E2B1B"/>
    <w:rsid w:val="008E643B"/>
    <w:rsid w:val="008F0859"/>
    <w:rsid w:val="008F2E4A"/>
    <w:rsid w:val="00914603"/>
    <w:rsid w:val="00941BDA"/>
    <w:rsid w:val="00945AAE"/>
    <w:rsid w:val="0095371C"/>
    <w:rsid w:val="009573A0"/>
    <w:rsid w:val="00963774"/>
    <w:rsid w:val="00972420"/>
    <w:rsid w:val="00972E80"/>
    <w:rsid w:val="0098238D"/>
    <w:rsid w:val="00982DDD"/>
    <w:rsid w:val="00992FE7"/>
    <w:rsid w:val="00996B61"/>
    <w:rsid w:val="009B3F29"/>
    <w:rsid w:val="009B7C3C"/>
    <w:rsid w:val="009C42A1"/>
    <w:rsid w:val="009D3BBD"/>
    <w:rsid w:val="009E3AB4"/>
    <w:rsid w:val="009E424B"/>
    <w:rsid w:val="009E67C9"/>
    <w:rsid w:val="00A01655"/>
    <w:rsid w:val="00A01733"/>
    <w:rsid w:val="00A10ED7"/>
    <w:rsid w:val="00A313FF"/>
    <w:rsid w:val="00A32CDE"/>
    <w:rsid w:val="00A36386"/>
    <w:rsid w:val="00A375ED"/>
    <w:rsid w:val="00A43474"/>
    <w:rsid w:val="00A57A5D"/>
    <w:rsid w:val="00A60ECA"/>
    <w:rsid w:val="00A61E2A"/>
    <w:rsid w:val="00A6382F"/>
    <w:rsid w:val="00A6633D"/>
    <w:rsid w:val="00A70AD5"/>
    <w:rsid w:val="00A71600"/>
    <w:rsid w:val="00A80D78"/>
    <w:rsid w:val="00A90271"/>
    <w:rsid w:val="00AA1ABE"/>
    <w:rsid w:val="00AA2D03"/>
    <w:rsid w:val="00AA7607"/>
    <w:rsid w:val="00AC4015"/>
    <w:rsid w:val="00AC7AAA"/>
    <w:rsid w:val="00AE6839"/>
    <w:rsid w:val="00AF7F54"/>
    <w:rsid w:val="00B012AD"/>
    <w:rsid w:val="00B042E8"/>
    <w:rsid w:val="00B77CBE"/>
    <w:rsid w:val="00B90A93"/>
    <w:rsid w:val="00B90FE9"/>
    <w:rsid w:val="00B93589"/>
    <w:rsid w:val="00B9784B"/>
    <w:rsid w:val="00BA212A"/>
    <w:rsid w:val="00BA554A"/>
    <w:rsid w:val="00BB009D"/>
    <w:rsid w:val="00BC59DC"/>
    <w:rsid w:val="00BE24F1"/>
    <w:rsid w:val="00BF5EF8"/>
    <w:rsid w:val="00C30F0D"/>
    <w:rsid w:val="00C32CFD"/>
    <w:rsid w:val="00C363D3"/>
    <w:rsid w:val="00C36BBF"/>
    <w:rsid w:val="00C44D4B"/>
    <w:rsid w:val="00C461E0"/>
    <w:rsid w:val="00C47E3A"/>
    <w:rsid w:val="00C53560"/>
    <w:rsid w:val="00C679FC"/>
    <w:rsid w:val="00C82CF4"/>
    <w:rsid w:val="00C949E0"/>
    <w:rsid w:val="00C950A5"/>
    <w:rsid w:val="00CA3657"/>
    <w:rsid w:val="00CA53AB"/>
    <w:rsid w:val="00CB3F30"/>
    <w:rsid w:val="00CB7A53"/>
    <w:rsid w:val="00CC4039"/>
    <w:rsid w:val="00CD210F"/>
    <w:rsid w:val="00CD2A2A"/>
    <w:rsid w:val="00CF4674"/>
    <w:rsid w:val="00CF4892"/>
    <w:rsid w:val="00D02814"/>
    <w:rsid w:val="00D030D1"/>
    <w:rsid w:val="00D07122"/>
    <w:rsid w:val="00D11369"/>
    <w:rsid w:val="00D15798"/>
    <w:rsid w:val="00D30F77"/>
    <w:rsid w:val="00D41EBB"/>
    <w:rsid w:val="00D43312"/>
    <w:rsid w:val="00D44B7F"/>
    <w:rsid w:val="00D462FA"/>
    <w:rsid w:val="00D465B3"/>
    <w:rsid w:val="00D636B3"/>
    <w:rsid w:val="00D6714F"/>
    <w:rsid w:val="00D91194"/>
    <w:rsid w:val="00DC28E3"/>
    <w:rsid w:val="00DD15E0"/>
    <w:rsid w:val="00DD25CD"/>
    <w:rsid w:val="00DD47B2"/>
    <w:rsid w:val="00DF27BB"/>
    <w:rsid w:val="00DF38F9"/>
    <w:rsid w:val="00DF5482"/>
    <w:rsid w:val="00E14E2A"/>
    <w:rsid w:val="00E20DFA"/>
    <w:rsid w:val="00E46021"/>
    <w:rsid w:val="00E564E7"/>
    <w:rsid w:val="00E56CC5"/>
    <w:rsid w:val="00E620C3"/>
    <w:rsid w:val="00E6313C"/>
    <w:rsid w:val="00E9401D"/>
    <w:rsid w:val="00EA05F1"/>
    <w:rsid w:val="00EA0FAF"/>
    <w:rsid w:val="00EA56C5"/>
    <w:rsid w:val="00EB2D34"/>
    <w:rsid w:val="00EB54AC"/>
    <w:rsid w:val="00EC1C98"/>
    <w:rsid w:val="00ED7854"/>
    <w:rsid w:val="00F15E07"/>
    <w:rsid w:val="00F303E8"/>
    <w:rsid w:val="00F36FE6"/>
    <w:rsid w:val="00F37F63"/>
    <w:rsid w:val="00F627A8"/>
    <w:rsid w:val="00F737D0"/>
    <w:rsid w:val="00F73CED"/>
    <w:rsid w:val="00F80C67"/>
    <w:rsid w:val="00F94138"/>
    <w:rsid w:val="00FA3D54"/>
    <w:rsid w:val="00FB1BE6"/>
    <w:rsid w:val="00FB257E"/>
    <w:rsid w:val="00FB648E"/>
    <w:rsid w:val="00FC0284"/>
    <w:rsid w:val="00FC2B97"/>
    <w:rsid w:val="00FF5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F11"/>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6032"/>
    <w:pPr>
      <w:tabs>
        <w:tab w:val="left" w:pos="440"/>
        <w:tab w:val="right" w:leader="dot" w:pos="1007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A01655"/>
    <w:pPr>
      <w:spacing w:after="100"/>
      <w:ind w:left="220"/>
    </w:p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548">
      <w:bodyDiv w:val="1"/>
      <w:marLeft w:val="0"/>
      <w:marRight w:val="0"/>
      <w:marTop w:val="0"/>
      <w:marBottom w:val="0"/>
      <w:divBdr>
        <w:top w:val="none" w:sz="0" w:space="0" w:color="auto"/>
        <w:left w:val="none" w:sz="0" w:space="0" w:color="auto"/>
        <w:bottom w:val="none" w:sz="0" w:space="0" w:color="auto"/>
        <w:right w:val="none" w:sz="0" w:space="0" w:color="auto"/>
      </w:divBdr>
      <w:divsChild>
        <w:div w:id="1579055196">
          <w:marLeft w:val="0"/>
          <w:marRight w:val="0"/>
          <w:marTop w:val="0"/>
          <w:marBottom w:val="0"/>
          <w:divBdr>
            <w:top w:val="none" w:sz="0" w:space="0" w:color="auto"/>
            <w:left w:val="none" w:sz="0" w:space="0" w:color="auto"/>
            <w:bottom w:val="none" w:sz="0" w:space="0" w:color="auto"/>
            <w:right w:val="none" w:sz="0" w:space="0" w:color="auto"/>
          </w:divBdr>
          <w:divsChild>
            <w:div w:id="154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0201">
      <w:bodyDiv w:val="1"/>
      <w:marLeft w:val="0"/>
      <w:marRight w:val="0"/>
      <w:marTop w:val="0"/>
      <w:marBottom w:val="0"/>
      <w:divBdr>
        <w:top w:val="none" w:sz="0" w:space="0" w:color="auto"/>
        <w:left w:val="none" w:sz="0" w:space="0" w:color="auto"/>
        <w:bottom w:val="none" w:sz="0" w:space="0" w:color="auto"/>
        <w:right w:val="none" w:sz="0" w:space="0" w:color="auto"/>
      </w:divBdr>
    </w:div>
    <w:div w:id="335420674">
      <w:bodyDiv w:val="1"/>
      <w:marLeft w:val="0"/>
      <w:marRight w:val="0"/>
      <w:marTop w:val="0"/>
      <w:marBottom w:val="0"/>
      <w:divBdr>
        <w:top w:val="none" w:sz="0" w:space="0" w:color="auto"/>
        <w:left w:val="none" w:sz="0" w:space="0" w:color="auto"/>
        <w:bottom w:val="none" w:sz="0" w:space="0" w:color="auto"/>
        <w:right w:val="none" w:sz="0" w:space="0" w:color="auto"/>
      </w:divBdr>
      <w:divsChild>
        <w:div w:id="1009599787">
          <w:marLeft w:val="0"/>
          <w:marRight w:val="0"/>
          <w:marTop w:val="0"/>
          <w:marBottom w:val="0"/>
          <w:divBdr>
            <w:top w:val="none" w:sz="0" w:space="0" w:color="auto"/>
            <w:left w:val="none" w:sz="0" w:space="0" w:color="auto"/>
            <w:bottom w:val="none" w:sz="0" w:space="0" w:color="auto"/>
            <w:right w:val="none" w:sz="0" w:space="0" w:color="auto"/>
          </w:divBdr>
          <w:divsChild>
            <w:div w:id="15670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221">
      <w:bodyDiv w:val="1"/>
      <w:marLeft w:val="0"/>
      <w:marRight w:val="0"/>
      <w:marTop w:val="0"/>
      <w:marBottom w:val="0"/>
      <w:divBdr>
        <w:top w:val="none" w:sz="0" w:space="0" w:color="auto"/>
        <w:left w:val="none" w:sz="0" w:space="0" w:color="auto"/>
        <w:bottom w:val="none" w:sz="0" w:space="0" w:color="auto"/>
        <w:right w:val="none" w:sz="0" w:space="0" w:color="auto"/>
      </w:divBdr>
      <w:divsChild>
        <w:div w:id="1374237066">
          <w:marLeft w:val="0"/>
          <w:marRight w:val="0"/>
          <w:marTop w:val="0"/>
          <w:marBottom w:val="0"/>
          <w:divBdr>
            <w:top w:val="none" w:sz="0" w:space="0" w:color="auto"/>
            <w:left w:val="none" w:sz="0" w:space="0" w:color="auto"/>
            <w:bottom w:val="none" w:sz="0" w:space="0" w:color="auto"/>
            <w:right w:val="none" w:sz="0" w:space="0" w:color="auto"/>
          </w:divBdr>
          <w:divsChild>
            <w:div w:id="1583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115">
      <w:bodyDiv w:val="1"/>
      <w:marLeft w:val="0"/>
      <w:marRight w:val="0"/>
      <w:marTop w:val="0"/>
      <w:marBottom w:val="0"/>
      <w:divBdr>
        <w:top w:val="none" w:sz="0" w:space="0" w:color="auto"/>
        <w:left w:val="none" w:sz="0" w:space="0" w:color="auto"/>
        <w:bottom w:val="none" w:sz="0" w:space="0" w:color="auto"/>
        <w:right w:val="none" w:sz="0" w:space="0" w:color="auto"/>
      </w:divBdr>
      <w:divsChild>
        <w:div w:id="1434865820">
          <w:marLeft w:val="0"/>
          <w:marRight w:val="0"/>
          <w:marTop w:val="0"/>
          <w:marBottom w:val="0"/>
          <w:divBdr>
            <w:top w:val="none" w:sz="0" w:space="0" w:color="auto"/>
            <w:left w:val="none" w:sz="0" w:space="0" w:color="auto"/>
            <w:bottom w:val="none" w:sz="0" w:space="0" w:color="auto"/>
            <w:right w:val="none" w:sz="0" w:space="0" w:color="auto"/>
          </w:divBdr>
          <w:divsChild>
            <w:div w:id="20773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84">
      <w:bodyDiv w:val="1"/>
      <w:marLeft w:val="0"/>
      <w:marRight w:val="0"/>
      <w:marTop w:val="0"/>
      <w:marBottom w:val="0"/>
      <w:divBdr>
        <w:top w:val="none" w:sz="0" w:space="0" w:color="auto"/>
        <w:left w:val="none" w:sz="0" w:space="0" w:color="auto"/>
        <w:bottom w:val="none" w:sz="0" w:space="0" w:color="auto"/>
        <w:right w:val="none" w:sz="0" w:space="0" w:color="auto"/>
      </w:divBdr>
      <w:divsChild>
        <w:div w:id="248855702">
          <w:marLeft w:val="0"/>
          <w:marRight w:val="0"/>
          <w:marTop w:val="0"/>
          <w:marBottom w:val="0"/>
          <w:divBdr>
            <w:top w:val="single" w:sz="2" w:space="0" w:color="E3E3E3"/>
            <w:left w:val="single" w:sz="2" w:space="0" w:color="E3E3E3"/>
            <w:bottom w:val="single" w:sz="2" w:space="0" w:color="E3E3E3"/>
            <w:right w:val="single" w:sz="2" w:space="0" w:color="E3E3E3"/>
          </w:divBdr>
          <w:divsChild>
            <w:div w:id="1504130105">
              <w:marLeft w:val="0"/>
              <w:marRight w:val="0"/>
              <w:marTop w:val="0"/>
              <w:marBottom w:val="0"/>
              <w:divBdr>
                <w:top w:val="single" w:sz="2" w:space="0" w:color="E3E3E3"/>
                <w:left w:val="single" w:sz="2" w:space="0" w:color="E3E3E3"/>
                <w:bottom w:val="single" w:sz="2" w:space="0" w:color="E3E3E3"/>
                <w:right w:val="single" w:sz="2" w:space="0" w:color="E3E3E3"/>
              </w:divBdr>
              <w:divsChild>
                <w:div w:id="497422846">
                  <w:marLeft w:val="0"/>
                  <w:marRight w:val="0"/>
                  <w:marTop w:val="0"/>
                  <w:marBottom w:val="0"/>
                  <w:divBdr>
                    <w:top w:val="single" w:sz="2" w:space="0" w:color="E3E3E3"/>
                    <w:left w:val="single" w:sz="2" w:space="0" w:color="E3E3E3"/>
                    <w:bottom w:val="single" w:sz="2" w:space="0" w:color="E3E3E3"/>
                    <w:right w:val="single" w:sz="2" w:space="0" w:color="E3E3E3"/>
                  </w:divBdr>
                  <w:divsChild>
                    <w:div w:id="908465261">
                      <w:marLeft w:val="0"/>
                      <w:marRight w:val="0"/>
                      <w:marTop w:val="0"/>
                      <w:marBottom w:val="0"/>
                      <w:divBdr>
                        <w:top w:val="single" w:sz="2" w:space="0" w:color="E3E3E3"/>
                        <w:left w:val="single" w:sz="2" w:space="0" w:color="E3E3E3"/>
                        <w:bottom w:val="single" w:sz="2" w:space="0" w:color="E3E3E3"/>
                        <w:right w:val="single" w:sz="2" w:space="0" w:color="E3E3E3"/>
                      </w:divBdr>
                      <w:divsChild>
                        <w:div w:id="466778819">
                          <w:marLeft w:val="0"/>
                          <w:marRight w:val="0"/>
                          <w:marTop w:val="0"/>
                          <w:marBottom w:val="0"/>
                          <w:divBdr>
                            <w:top w:val="single" w:sz="2" w:space="0" w:color="E3E3E3"/>
                            <w:left w:val="single" w:sz="2" w:space="0" w:color="E3E3E3"/>
                            <w:bottom w:val="single" w:sz="2" w:space="0" w:color="E3E3E3"/>
                            <w:right w:val="single" w:sz="2" w:space="0" w:color="E3E3E3"/>
                          </w:divBdr>
                          <w:divsChild>
                            <w:div w:id="1211454093">
                              <w:marLeft w:val="0"/>
                              <w:marRight w:val="0"/>
                              <w:marTop w:val="0"/>
                              <w:marBottom w:val="0"/>
                              <w:divBdr>
                                <w:top w:val="single" w:sz="2" w:space="0" w:color="E3E3E3"/>
                                <w:left w:val="single" w:sz="2" w:space="0" w:color="E3E3E3"/>
                                <w:bottom w:val="single" w:sz="2" w:space="0" w:color="E3E3E3"/>
                                <w:right w:val="single" w:sz="2" w:space="0" w:color="E3E3E3"/>
                              </w:divBdr>
                              <w:divsChild>
                                <w:div w:id="1439106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977283">
                                      <w:marLeft w:val="0"/>
                                      <w:marRight w:val="0"/>
                                      <w:marTop w:val="0"/>
                                      <w:marBottom w:val="0"/>
                                      <w:divBdr>
                                        <w:top w:val="single" w:sz="2" w:space="0" w:color="E3E3E3"/>
                                        <w:left w:val="single" w:sz="2" w:space="0" w:color="E3E3E3"/>
                                        <w:bottom w:val="single" w:sz="2" w:space="0" w:color="E3E3E3"/>
                                        <w:right w:val="single" w:sz="2" w:space="0" w:color="E3E3E3"/>
                                      </w:divBdr>
                                      <w:divsChild>
                                        <w:div w:id="298849212">
                                          <w:marLeft w:val="0"/>
                                          <w:marRight w:val="0"/>
                                          <w:marTop w:val="0"/>
                                          <w:marBottom w:val="0"/>
                                          <w:divBdr>
                                            <w:top w:val="single" w:sz="2" w:space="0" w:color="E3E3E3"/>
                                            <w:left w:val="single" w:sz="2" w:space="0" w:color="E3E3E3"/>
                                            <w:bottom w:val="single" w:sz="2" w:space="0" w:color="E3E3E3"/>
                                            <w:right w:val="single" w:sz="2" w:space="0" w:color="E3E3E3"/>
                                          </w:divBdr>
                                          <w:divsChild>
                                            <w:div w:id="157505175">
                                              <w:marLeft w:val="0"/>
                                              <w:marRight w:val="0"/>
                                              <w:marTop w:val="0"/>
                                              <w:marBottom w:val="0"/>
                                              <w:divBdr>
                                                <w:top w:val="single" w:sz="2" w:space="0" w:color="E3E3E3"/>
                                                <w:left w:val="single" w:sz="2" w:space="0" w:color="E3E3E3"/>
                                                <w:bottom w:val="single" w:sz="2" w:space="0" w:color="E3E3E3"/>
                                                <w:right w:val="single" w:sz="2" w:space="0" w:color="E3E3E3"/>
                                              </w:divBdr>
                                              <w:divsChild>
                                                <w:div w:id="1521235011">
                                                  <w:marLeft w:val="0"/>
                                                  <w:marRight w:val="0"/>
                                                  <w:marTop w:val="0"/>
                                                  <w:marBottom w:val="0"/>
                                                  <w:divBdr>
                                                    <w:top w:val="single" w:sz="2" w:space="0" w:color="E3E3E3"/>
                                                    <w:left w:val="single" w:sz="2" w:space="0" w:color="E3E3E3"/>
                                                    <w:bottom w:val="single" w:sz="2" w:space="0" w:color="E3E3E3"/>
                                                    <w:right w:val="single" w:sz="2" w:space="0" w:color="E3E3E3"/>
                                                  </w:divBdr>
                                                  <w:divsChild>
                                                    <w:div w:id="1808938887">
                                                      <w:marLeft w:val="0"/>
                                                      <w:marRight w:val="0"/>
                                                      <w:marTop w:val="0"/>
                                                      <w:marBottom w:val="0"/>
                                                      <w:divBdr>
                                                        <w:top w:val="single" w:sz="2" w:space="0" w:color="E3E3E3"/>
                                                        <w:left w:val="single" w:sz="2" w:space="0" w:color="E3E3E3"/>
                                                        <w:bottom w:val="single" w:sz="2" w:space="0" w:color="E3E3E3"/>
                                                        <w:right w:val="single" w:sz="2" w:space="0" w:color="E3E3E3"/>
                                                      </w:divBdr>
                                                      <w:divsChild>
                                                        <w:div w:id="997227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407361">
          <w:marLeft w:val="0"/>
          <w:marRight w:val="0"/>
          <w:marTop w:val="0"/>
          <w:marBottom w:val="0"/>
          <w:divBdr>
            <w:top w:val="none" w:sz="0" w:space="0" w:color="auto"/>
            <w:left w:val="none" w:sz="0" w:space="0" w:color="auto"/>
            <w:bottom w:val="none" w:sz="0" w:space="0" w:color="auto"/>
            <w:right w:val="none" w:sz="0" w:space="0" w:color="auto"/>
          </w:divBdr>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31">
      <w:bodyDiv w:val="1"/>
      <w:marLeft w:val="0"/>
      <w:marRight w:val="0"/>
      <w:marTop w:val="0"/>
      <w:marBottom w:val="0"/>
      <w:divBdr>
        <w:top w:val="none" w:sz="0" w:space="0" w:color="auto"/>
        <w:left w:val="none" w:sz="0" w:space="0" w:color="auto"/>
        <w:bottom w:val="none" w:sz="0" w:space="0" w:color="auto"/>
        <w:right w:val="none" w:sz="0" w:space="0" w:color="auto"/>
      </w:divBdr>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365615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01619180">
      <w:bodyDiv w:val="1"/>
      <w:marLeft w:val="0"/>
      <w:marRight w:val="0"/>
      <w:marTop w:val="0"/>
      <w:marBottom w:val="0"/>
      <w:divBdr>
        <w:top w:val="none" w:sz="0" w:space="0" w:color="auto"/>
        <w:left w:val="none" w:sz="0" w:space="0" w:color="auto"/>
        <w:bottom w:val="none" w:sz="0" w:space="0" w:color="auto"/>
        <w:right w:val="none" w:sz="0" w:space="0" w:color="auto"/>
      </w:divBdr>
      <w:divsChild>
        <w:div w:id="11493651">
          <w:marLeft w:val="0"/>
          <w:marRight w:val="0"/>
          <w:marTop w:val="0"/>
          <w:marBottom w:val="0"/>
          <w:divBdr>
            <w:top w:val="none" w:sz="0" w:space="0" w:color="auto"/>
            <w:left w:val="none" w:sz="0" w:space="0" w:color="auto"/>
            <w:bottom w:val="none" w:sz="0" w:space="0" w:color="auto"/>
            <w:right w:val="none" w:sz="0" w:space="0" w:color="auto"/>
          </w:divBdr>
          <w:divsChild>
            <w:div w:id="14334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6546">
      <w:bodyDiv w:val="1"/>
      <w:marLeft w:val="0"/>
      <w:marRight w:val="0"/>
      <w:marTop w:val="0"/>
      <w:marBottom w:val="0"/>
      <w:divBdr>
        <w:top w:val="none" w:sz="0" w:space="0" w:color="auto"/>
        <w:left w:val="none" w:sz="0" w:space="0" w:color="auto"/>
        <w:bottom w:val="none" w:sz="0" w:space="0" w:color="auto"/>
        <w:right w:val="none" w:sz="0" w:space="0" w:color="auto"/>
      </w:divBdr>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6838">
      <w:bodyDiv w:val="1"/>
      <w:marLeft w:val="0"/>
      <w:marRight w:val="0"/>
      <w:marTop w:val="0"/>
      <w:marBottom w:val="0"/>
      <w:divBdr>
        <w:top w:val="none" w:sz="0" w:space="0" w:color="auto"/>
        <w:left w:val="none" w:sz="0" w:space="0" w:color="auto"/>
        <w:bottom w:val="none" w:sz="0" w:space="0" w:color="auto"/>
        <w:right w:val="none" w:sz="0" w:space="0" w:color="auto"/>
      </w:divBdr>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3052">
      <w:bodyDiv w:val="1"/>
      <w:marLeft w:val="0"/>
      <w:marRight w:val="0"/>
      <w:marTop w:val="0"/>
      <w:marBottom w:val="0"/>
      <w:divBdr>
        <w:top w:val="none" w:sz="0" w:space="0" w:color="auto"/>
        <w:left w:val="none" w:sz="0" w:space="0" w:color="auto"/>
        <w:bottom w:val="none" w:sz="0" w:space="0" w:color="auto"/>
        <w:right w:val="none" w:sz="0" w:space="0" w:color="auto"/>
      </w:divBdr>
      <w:divsChild>
        <w:div w:id="1719279360">
          <w:marLeft w:val="0"/>
          <w:marRight w:val="0"/>
          <w:marTop w:val="0"/>
          <w:marBottom w:val="0"/>
          <w:divBdr>
            <w:top w:val="none" w:sz="0" w:space="0" w:color="auto"/>
            <w:left w:val="none" w:sz="0" w:space="0" w:color="auto"/>
            <w:bottom w:val="none" w:sz="0" w:space="0" w:color="auto"/>
            <w:right w:val="none" w:sz="0" w:space="0" w:color="auto"/>
          </w:divBdr>
          <w:divsChild>
            <w:div w:id="1210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causes-of-deat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urworldindata.org/causes-of-death"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40</Pages>
  <Words>6620</Words>
  <Characters>37739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267</cp:revision>
  <dcterms:created xsi:type="dcterms:W3CDTF">2024-04-09T06:53:00Z</dcterms:created>
  <dcterms:modified xsi:type="dcterms:W3CDTF">2024-04-14T17:23:00Z</dcterms:modified>
</cp:coreProperties>
</file>