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A07EA16" w14:textId="77777777" w:rsidR="001B27E2" w:rsidRDefault="001B3251">
      <w:pPr>
        <w:pStyle w:val="cover-kicker"/>
        <w:rPr>
          <w:rFonts w:ascii="Arial" w:hAnsi="Arial" w:cs="Arial"/>
          <w:sz w:val="24"/>
          <w:lang w:val="vi-VN"/>
        </w:rPr>
      </w:pPr>
      <w:r>
        <w:rPr>
          <w:rFonts w:ascii="Arial" w:hAnsi="Arial" w:cs="Arial"/>
          <w:lang w:val="vi-VN"/>
        </w:rPr>
        <w:t>TÀI LIỆU HƯỚNG DẪN SỬ DỤNG</w:t>
      </w:r>
    </w:p>
    <w:p w14:paraId="6CAC08E2" w14:textId="77777777" w:rsidR="001B27E2" w:rsidRDefault="001B3251">
      <w:pPr>
        <w:pStyle w:val="cover-title"/>
        <w:rPr>
          <w:rFonts w:ascii="Arial" w:hAnsi="Arial" w:cs="Arial"/>
          <w:lang w:val="vi-VN"/>
        </w:rPr>
      </w:pPr>
      <w:r>
        <w:rPr>
          <w:rFonts w:ascii="Arial" w:hAnsi="Arial" w:cs="Arial"/>
          <w:lang w:val="vi-VN"/>
        </w:rPr>
        <w:t>HƯỚNG DẪN QUẢN LÝ DANH MỤC PHỤ CẤP</w:t>
      </w:r>
    </w:p>
    <w:p w14:paraId="1EDDBD77" w14:textId="77777777" w:rsidR="001B27E2" w:rsidRDefault="001B3251">
      <w:pPr>
        <w:pStyle w:val="cover-sub"/>
        <w:rPr>
          <w:rFonts w:ascii="Arial" w:hAnsi="Arial" w:cs="Arial"/>
          <w:lang w:val="vi-VN"/>
        </w:rPr>
      </w:pPr>
      <w:r>
        <w:rPr>
          <w:rFonts w:ascii="Arial" w:hAnsi="Arial" w:cs="Arial"/>
          <w:lang w:val="vi-VN"/>
        </w:rPr>
        <w:t>Khai báo, sử dụng và kiểm soát tác động của phụ cấp đến lương, thuế và bảo hiểm</w:t>
      </w:r>
    </w:p>
    <w:p w14:paraId="3BBA3F58" w14:textId="77777777" w:rsidR="001B27E2" w:rsidRDefault="001B3251">
      <w:pPr>
        <w:spacing w:before="40" w:after="40"/>
        <w:jc w:val="both"/>
        <w:divId w:val="1380127183"/>
        <w:rPr>
          <w:rFonts w:ascii="Arial" w:hAnsi="Arial" w:cs="Arial"/>
          <w:szCs w:val="21"/>
          <w:lang w:val="vi-VN"/>
        </w:rPr>
      </w:pPr>
      <w:r>
        <w:rPr>
          <w:rFonts w:ascii="Arial" w:hAnsi="Arial" w:cs="Arial"/>
          <w:b/>
          <w:bCs/>
          <w:szCs w:val="21"/>
          <w:lang w:val="vi-VN"/>
        </w:rPr>
        <w:t>Tên tài liệu:</w:t>
      </w:r>
      <w:r>
        <w:rPr>
          <w:rFonts w:ascii="Arial" w:hAnsi="Arial" w:cs="Arial"/>
          <w:szCs w:val="21"/>
          <w:lang w:val="vi-VN"/>
        </w:rPr>
        <w:t xml:space="preserve"> Hướng dẫn quản lý danh mục phụ cấp</w:t>
      </w:r>
    </w:p>
    <w:p w14:paraId="731CE6E3" w14:textId="77777777" w:rsidR="001B27E2" w:rsidRDefault="001B3251">
      <w:pPr>
        <w:spacing w:before="40" w:after="40"/>
        <w:jc w:val="both"/>
        <w:divId w:val="1380127183"/>
        <w:rPr>
          <w:rFonts w:ascii="Arial" w:hAnsi="Arial" w:cs="Arial"/>
          <w:szCs w:val="21"/>
          <w:lang w:val="vi-VN"/>
        </w:rPr>
      </w:pPr>
      <w:r>
        <w:rPr>
          <w:rFonts w:ascii="Arial" w:hAnsi="Arial" w:cs="Arial"/>
          <w:b/>
          <w:bCs/>
          <w:szCs w:val="21"/>
          <w:lang w:val="vi-VN"/>
        </w:rPr>
        <w:t>Phiên bản tài liệu:</w:t>
      </w:r>
      <w:r>
        <w:rPr>
          <w:rFonts w:ascii="Arial" w:hAnsi="Arial" w:cs="Arial"/>
          <w:szCs w:val="21"/>
          <w:lang w:val="vi-VN"/>
        </w:rPr>
        <w:t xml:space="preserve"> v1.0</w:t>
      </w:r>
    </w:p>
    <w:p w14:paraId="36D27D17" w14:textId="77777777" w:rsidR="001B27E2" w:rsidRDefault="001B3251">
      <w:pPr>
        <w:spacing w:before="40" w:after="40"/>
        <w:jc w:val="both"/>
        <w:divId w:val="1380127183"/>
        <w:rPr>
          <w:rFonts w:ascii="Arial" w:hAnsi="Arial" w:cs="Arial"/>
          <w:szCs w:val="21"/>
          <w:lang w:val="vi-VN"/>
        </w:rPr>
      </w:pPr>
      <w:r>
        <w:rPr>
          <w:rFonts w:ascii="Arial" w:hAnsi="Arial" w:cs="Arial"/>
          <w:b/>
          <w:bCs/>
          <w:szCs w:val="21"/>
          <w:lang w:val="vi-VN"/>
        </w:rPr>
        <w:t>Ngày ban hành:</w:t>
      </w:r>
      <w:r>
        <w:rPr>
          <w:rFonts w:ascii="Arial" w:hAnsi="Arial" w:cs="Arial"/>
          <w:szCs w:val="21"/>
          <w:lang w:val="vi-VN"/>
        </w:rPr>
        <w:t xml:space="preserve"> 14/08/2026</w:t>
      </w:r>
    </w:p>
    <w:p w14:paraId="4415A11D" w14:textId="77777777" w:rsidR="001B27E2" w:rsidRDefault="001B3251">
      <w:pPr>
        <w:spacing w:before="40" w:after="40"/>
        <w:jc w:val="both"/>
        <w:divId w:val="1380127183"/>
        <w:rPr>
          <w:rFonts w:ascii="Arial" w:hAnsi="Arial" w:cs="Arial"/>
          <w:szCs w:val="21"/>
          <w:lang w:val="vi-VN"/>
        </w:rPr>
      </w:pPr>
      <w:r>
        <w:rPr>
          <w:rFonts w:ascii="Arial" w:hAnsi="Arial" w:cs="Arial"/>
          <w:b/>
          <w:bCs/>
          <w:szCs w:val="21"/>
          <w:lang w:val="vi-VN"/>
        </w:rPr>
        <w:t>Đối tượng:</w:t>
      </w:r>
      <w:r>
        <w:rPr>
          <w:rFonts w:ascii="Arial" w:hAnsi="Arial" w:cs="Arial"/>
          <w:szCs w:val="21"/>
          <w:lang w:val="vi-VN"/>
        </w:rPr>
        <w:t xml:space="preserve"> quản trị viên nhân sự, tiền lương và người được phân quyền</w:t>
      </w:r>
    </w:p>
    <w:p w14:paraId="0CD2B380" w14:textId="77777777" w:rsidR="001B27E2" w:rsidRDefault="001B3251">
      <w:pPr>
        <w:spacing w:before="40" w:after="40"/>
        <w:jc w:val="both"/>
        <w:divId w:val="1380127183"/>
        <w:rPr>
          <w:rFonts w:ascii="Arial" w:hAnsi="Arial" w:cs="Arial"/>
          <w:szCs w:val="21"/>
          <w:lang w:val="vi-VN"/>
        </w:rPr>
      </w:pPr>
      <w:r>
        <w:rPr>
          <w:rFonts w:ascii="Arial" w:hAnsi="Arial" w:cs="Arial"/>
          <w:b/>
          <w:bCs/>
          <w:szCs w:val="21"/>
          <w:lang w:val="vi-VN"/>
        </w:rPr>
        <w:t>Nguồn:</w:t>
      </w:r>
      <w:r>
        <w:rPr>
          <w:rFonts w:ascii="Arial" w:hAnsi="Arial" w:cs="Arial"/>
          <w:szCs w:val="21"/>
          <w:lang w:val="vi-VN"/>
        </w:rPr>
        <w:t xml:space="preserve"> VIN-HRM - Tài liệu nghiệp vụ và phần mềm thực tế</w:t>
      </w:r>
    </w:p>
    <w:p w14:paraId="0A3CE070" w14:textId="77777777" w:rsidR="001B27E2" w:rsidRDefault="001B3251">
      <w:pPr>
        <w:keepNext/>
        <w:pBdr>
          <w:bottom w:val="single" w:sz="6" w:space="5" w:color="111827"/>
        </w:pBdr>
        <w:spacing w:after="200"/>
        <w:outlineLvl w:val="2"/>
        <w:divId w:val="1553275589"/>
        <w:rPr>
          <w:rFonts w:ascii="Arial" w:eastAsia="Times New Roman" w:hAnsi="Arial" w:cs="Arial"/>
          <w:b/>
          <w:bCs/>
          <w:caps/>
          <w:color w:val="111827"/>
          <w:sz w:val="36"/>
          <w:szCs w:val="36"/>
          <w:lang w:val="vi-VN"/>
        </w:rPr>
      </w:pPr>
      <w:r>
        <w:rPr>
          <w:rFonts w:ascii="Arial" w:eastAsia="Times New Roman" w:hAnsi="Arial" w:cs="Arial"/>
          <w:b/>
          <w:bCs/>
          <w:caps/>
          <w:color w:val="111827"/>
          <w:sz w:val="36"/>
          <w:szCs w:val="36"/>
          <w:lang w:val="vi-VN"/>
        </w:rPr>
        <w:t>MỤC LỤC</w:t>
      </w:r>
    </w:p>
    <w:p w14:paraId="5C7ADF3C" w14:textId="77777777" w:rsidR="001B27E2" w:rsidRDefault="001B3251">
      <w:pPr>
        <w:numPr>
          <w:ilvl w:val="0"/>
          <w:numId w:val="1"/>
        </w:numPr>
        <w:spacing w:after="0"/>
        <w:ind w:left="1160"/>
        <w:divId w:val="1553275589"/>
        <w:rPr>
          <w:rFonts w:ascii="Arial" w:eastAsia="Times New Roman" w:hAnsi="Arial" w:cs="Arial"/>
          <w:szCs w:val="21"/>
          <w:lang w:val="vi-VN"/>
        </w:rPr>
      </w:pPr>
      <w:r>
        <w:rPr>
          <w:rFonts w:ascii="Arial" w:eastAsia="Times New Roman" w:hAnsi="Arial" w:cs="Arial"/>
          <w:szCs w:val="21"/>
          <w:lang w:val="vi-VN"/>
        </w:rPr>
        <w:t>Truy cập và đọc màn hình danh sách</w:t>
      </w:r>
    </w:p>
    <w:p w14:paraId="70D2E3A0" w14:textId="77777777" w:rsidR="001B27E2" w:rsidRDefault="001B3251">
      <w:pPr>
        <w:numPr>
          <w:ilvl w:val="0"/>
          <w:numId w:val="1"/>
        </w:numPr>
        <w:ind w:left="1160"/>
        <w:divId w:val="1553275589"/>
        <w:rPr>
          <w:rFonts w:ascii="Arial" w:eastAsia="Times New Roman" w:hAnsi="Arial" w:cs="Arial"/>
          <w:szCs w:val="21"/>
          <w:lang w:val="vi-VN"/>
        </w:rPr>
      </w:pPr>
      <w:r>
        <w:rPr>
          <w:rFonts w:ascii="Arial" w:eastAsia="Times New Roman" w:hAnsi="Arial" w:cs="Arial"/>
          <w:szCs w:val="21"/>
          <w:lang w:val="vi-VN"/>
        </w:rPr>
        <w:t>Tạo mới, giải thích từng trường và lựa chọn</w:t>
      </w:r>
    </w:p>
    <w:p w14:paraId="6573615E" w14:textId="77777777" w:rsidR="001B27E2" w:rsidRDefault="001B3251">
      <w:pPr>
        <w:numPr>
          <w:ilvl w:val="0"/>
          <w:numId w:val="1"/>
        </w:numPr>
        <w:ind w:left="1160"/>
        <w:divId w:val="1553275589"/>
        <w:rPr>
          <w:rFonts w:ascii="Arial" w:eastAsia="Times New Roman" w:hAnsi="Arial" w:cs="Arial"/>
          <w:szCs w:val="21"/>
          <w:lang w:val="vi-VN"/>
        </w:rPr>
      </w:pPr>
      <w:r>
        <w:rPr>
          <w:rFonts w:ascii="Arial" w:eastAsia="Times New Roman" w:hAnsi="Arial" w:cs="Arial"/>
          <w:szCs w:val="21"/>
          <w:lang w:val="vi-VN"/>
        </w:rPr>
        <w:t>Sửa, đổi trạng thái, xóa</w:t>
      </w:r>
    </w:p>
    <w:p w14:paraId="166B30E3" w14:textId="77777777" w:rsidR="001B27E2" w:rsidRDefault="001B3251">
      <w:pPr>
        <w:numPr>
          <w:ilvl w:val="0"/>
          <w:numId w:val="1"/>
        </w:numPr>
        <w:ind w:left="1160"/>
        <w:divId w:val="1553275589"/>
        <w:rPr>
          <w:rFonts w:ascii="Arial" w:eastAsia="Times New Roman" w:hAnsi="Arial" w:cs="Arial"/>
          <w:szCs w:val="21"/>
          <w:lang w:val="vi-VN"/>
        </w:rPr>
      </w:pPr>
      <w:r>
        <w:rPr>
          <w:rFonts w:ascii="Arial" w:eastAsia="Times New Roman" w:hAnsi="Arial" w:cs="Arial"/>
          <w:szCs w:val="21"/>
          <w:lang w:val="vi-VN"/>
        </w:rPr>
        <w:t>Ảnh hưởng đến hồ sơ nhân viên, lương, thuế và bảo hiểm</w:t>
      </w:r>
    </w:p>
    <w:p w14:paraId="293F30DC" w14:textId="77777777" w:rsidR="001B27E2" w:rsidRDefault="001B3251">
      <w:pPr>
        <w:numPr>
          <w:ilvl w:val="0"/>
          <w:numId w:val="1"/>
        </w:numPr>
        <w:ind w:left="1160"/>
        <w:divId w:val="1553275589"/>
        <w:rPr>
          <w:rFonts w:ascii="Arial" w:eastAsia="Times New Roman" w:hAnsi="Arial" w:cs="Arial"/>
          <w:szCs w:val="21"/>
          <w:lang w:val="vi-VN"/>
        </w:rPr>
      </w:pPr>
      <w:r>
        <w:rPr>
          <w:rFonts w:ascii="Arial" w:eastAsia="Times New Roman" w:hAnsi="Arial" w:cs="Arial"/>
          <w:szCs w:val="21"/>
          <w:lang w:val="vi-VN"/>
        </w:rPr>
        <w:t>Lỗi thường gặp và kiểm tra an toàn</w:t>
      </w:r>
    </w:p>
    <w:p w14:paraId="78422AD4" w14:textId="77777777" w:rsidR="001B27E2" w:rsidRDefault="001B3251">
      <w:pPr>
        <w:pStyle w:val="Heading1"/>
        <w:pageBreakBefore/>
        <w:rPr>
          <w:rFonts w:ascii="Arial" w:eastAsia="Times New Roman" w:hAnsi="Arial" w:cs="Arial"/>
          <w:lang w:val="vi-VN"/>
        </w:rPr>
      </w:pPr>
      <w:r>
        <w:rPr>
          <w:rFonts w:ascii="Arial" w:eastAsia="Times New Roman" w:hAnsi="Arial" w:cs="Arial"/>
          <w:lang w:val="vi-VN"/>
        </w:rPr>
        <w:lastRenderedPageBreak/>
        <w:t>1. Mục đích và phạm vi</w:t>
      </w:r>
    </w:p>
    <w:p w14:paraId="1D720F16" w14:textId="77777777" w:rsidR="001B27E2" w:rsidRDefault="001B3251">
      <w:pPr>
        <w:pStyle w:val="lead"/>
        <w:jc w:val="both"/>
        <w:rPr>
          <w:rFonts w:ascii="Arial" w:hAnsi="Arial" w:cs="Arial"/>
          <w:lang w:val="vi-VN"/>
        </w:rPr>
      </w:pPr>
      <w:r>
        <w:rPr>
          <w:rFonts w:ascii="Arial" w:hAnsi="Arial" w:cs="Arial"/>
          <w:lang w:val="vi-VN"/>
        </w:rPr>
        <w:t>Danh mục phụ cấp là nơi khai báo các tên gọi dùng chung như phụ cấp ăn trưa, xăng xe hoặc điện thoại. Mỗi loại phụ cấp có thể được gắn cho nhân viên cùng số tiền và thời gian hiệu lực; hệ thống dùng các cờ thuế, bảo hiểm để xử lý khoản này khi tính lương và lập dữ liệu bảo hiểm.</w:t>
      </w:r>
    </w:p>
    <w:p w14:paraId="3BB99370" w14:textId="77777777" w:rsidR="001B27E2" w:rsidRDefault="001B3251">
      <w:pPr>
        <w:pStyle w:val="Heading2"/>
        <w:rPr>
          <w:rFonts w:ascii="Arial" w:eastAsia="Times New Roman" w:hAnsi="Arial" w:cs="Arial"/>
          <w:lang w:val="vi-VN"/>
        </w:rPr>
      </w:pPr>
      <w:r>
        <w:rPr>
          <w:rFonts w:ascii="Arial" w:eastAsia="Times New Roman" w:hAnsi="Arial" w:cs="Arial"/>
          <w:lang w:val="vi-VN"/>
        </w:rPr>
        <w:t>2. Truy cập chức năng</w:t>
      </w:r>
    </w:p>
    <w:p w14:paraId="5959FE5C" w14:textId="77777777" w:rsidR="001B27E2" w:rsidRDefault="001B3251">
      <w:pPr>
        <w:pStyle w:val="NormalWeb"/>
        <w:rPr>
          <w:rFonts w:ascii="Arial" w:hAnsi="Arial" w:cs="Arial"/>
          <w:szCs w:val="21"/>
          <w:lang w:val="vi-VN"/>
        </w:rPr>
      </w:pPr>
      <w:r>
        <w:rPr>
          <w:rFonts w:ascii="Arial" w:hAnsi="Arial" w:cs="Arial"/>
          <w:szCs w:val="21"/>
          <w:lang w:val="vi-VN"/>
        </w:rPr>
        <w:t xml:space="preserve">Đăng nhập VIN-HRM, mở </w:t>
      </w:r>
      <w:r>
        <w:rPr>
          <w:rStyle w:val="route1"/>
          <w:rFonts w:ascii="Arial" w:hAnsi="Arial" w:cs="Arial"/>
          <w:szCs w:val="21"/>
          <w:lang w:val="vi-VN"/>
          <w:specVanish w:val="0"/>
        </w:rPr>
        <w:t>Nhân viên → Danh mục phụ cấp</w:t>
      </w:r>
      <w:r>
        <w:rPr>
          <w:rFonts w:ascii="Arial" w:hAnsi="Arial" w:cs="Arial"/>
          <w:szCs w:val="21"/>
          <w:lang w:val="vi-VN"/>
        </w:rPr>
        <w:t>. Nếu không thấy mục này, liên hệ quản trị hệ thống để được cấp quyền quản lý tổ chức.</w:t>
      </w:r>
    </w:p>
    <w:p w14:paraId="6C8004FB" w14:textId="77777777" w:rsidR="001B27E2" w:rsidRDefault="001B3251">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3BA643F2" wp14:editId="5650C848">
            <wp:extent cx="5733415" cy="3225046"/>
            <wp:effectExtent l="0" t="0" r="635" b="0"/>
            <wp:docPr id="1" name="Picture 1" descr="Hình 1. Màn hình danh sách phụ cấp trên phần mềm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Màn hình danh sách phụ cấp trên phần mềm thực tế."/>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 xml:space="preserve">Hình 1. Màn hình danh sách phụ cấp trên phần mềm thực tế. </w:t>
      </w:r>
    </w:p>
    <w:p w14:paraId="064C112A" w14:textId="77777777" w:rsidR="001B27E2" w:rsidRDefault="001B3251">
      <w:pPr>
        <w:pStyle w:val="Heading2"/>
        <w:rPr>
          <w:rFonts w:ascii="Arial" w:eastAsia="Times New Roman" w:hAnsi="Arial" w:cs="Arial"/>
          <w:lang w:val="vi-VN"/>
        </w:rPr>
      </w:pPr>
      <w:r>
        <w:rPr>
          <w:rFonts w:ascii="Arial" w:eastAsia="Times New Roman" w:hAnsi="Arial" w:cs="Arial"/>
          <w:lang w:val="vi-VN"/>
        </w:rPr>
        <w:t>3. Đọc màn hình danh sách</w:t>
      </w:r>
    </w:p>
    <w:tbl>
      <w:tblPr>
        <w:tblW w:w="5000" w:type="pct"/>
        <w:tblCellMar>
          <w:top w:w="120" w:type="dxa"/>
          <w:left w:w="120" w:type="dxa"/>
          <w:bottom w:w="120" w:type="dxa"/>
          <w:right w:w="120" w:type="dxa"/>
        </w:tblCellMar>
        <w:tblLook w:val="04A0" w:firstRow="1" w:lastRow="0" w:firstColumn="1" w:lastColumn="0" w:noHBand="0" w:noVBand="1"/>
      </w:tblPr>
      <w:tblGrid>
        <w:gridCol w:w="1297"/>
        <w:gridCol w:w="7716"/>
      </w:tblGrid>
      <w:tr w:rsidR="001B27E2" w14:paraId="51F2F9ED" w14:textId="77777777" w:rsidTr="001B325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F3B3507" w14:textId="77777777" w:rsidR="001B27E2" w:rsidRDefault="001B3251">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Khu vực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D6E0CF0" w14:textId="77777777" w:rsidR="001B27E2" w:rsidRDefault="001B3251">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cách dùng</w:t>
            </w:r>
          </w:p>
        </w:tc>
      </w:tr>
      <w:tr w:rsidR="001B27E2" w14:paraId="1291EA87"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16ACF6A"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Ô tìm kiếm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9A3F8F0"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Nhập một phần mã hoặc tên phụ cấp. Có thể xóa nội dung để trở về danh sách đầy đủ.</w:t>
            </w:r>
          </w:p>
        </w:tc>
      </w:tr>
      <w:tr w:rsidR="001B27E2" w14:paraId="57CF84CB"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2DF00A2"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Bộ lọc 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027F42F" w14:textId="77777777" w:rsidR="001B27E2" w:rsidRDefault="001B3251">
            <w:pPr>
              <w:spacing w:before="160" w:after="240"/>
              <w:rPr>
                <w:rFonts w:ascii="Arial" w:eastAsia="Times New Roman" w:hAnsi="Arial" w:cs="Arial"/>
                <w:sz w:val="19"/>
                <w:szCs w:val="19"/>
              </w:rPr>
            </w:pPr>
            <w:r>
              <w:rPr>
                <w:rFonts w:ascii="Arial" w:eastAsia="Times New Roman" w:hAnsi="Arial" w:cs="Arial"/>
                <w:b/>
                <w:bCs/>
                <w:sz w:val="19"/>
                <w:szCs w:val="19"/>
              </w:rPr>
              <w:t>Tất cả</w:t>
            </w:r>
            <w:r>
              <w:rPr>
                <w:rFonts w:ascii="Arial" w:eastAsia="Times New Roman" w:hAnsi="Arial" w:cs="Arial"/>
                <w:sz w:val="19"/>
                <w:szCs w:val="19"/>
              </w:rPr>
              <w:t xml:space="preserve">: hiển thị mọi bản ghi; </w:t>
            </w:r>
            <w:r>
              <w:rPr>
                <w:rFonts w:ascii="Arial" w:eastAsia="Times New Roman" w:hAnsi="Arial" w:cs="Arial"/>
                <w:b/>
                <w:bCs/>
                <w:sz w:val="19"/>
                <w:szCs w:val="19"/>
              </w:rPr>
              <w:t>Hoạt động</w:t>
            </w:r>
            <w:r>
              <w:rPr>
                <w:rFonts w:ascii="Arial" w:eastAsia="Times New Roman" w:hAnsi="Arial" w:cs="Arial"/>
                <w:sz w:val="19"/>
                <w:szCs w:val="19"/>
              </w:rPr>
              <w:t xml:space="preserve">: còn dùng để khai báo nghiệp vụ; </w:t>
            </w:r>
            <w:r>
              <w:rPr>
                <w:rFonts w:ascii="Arial" w:eastAsia="Times New Roman" w:hAnsi="Arial" w:cs="Arial"/>
                <w:b/>
                <w:bCs/>
                <w:sz w:val="19"/>
                <w:szCs w:val="19"/>
              </w:rPr>
              <w:t>Ngừng hoạt động</w:t>
            </w:r>
            <w:r>
              <w:rPr>
                <w:rFonts w:ascii="Arial" w:eastAsia="Times New Roman" w:hAnsi="Arial" w:cs="Arial"/>
                <w:sz w:val="19"/>
                <w:szCs w:val="19"/>
              </w:rPr>
              <w:t>: giữ lại dữ liệu nhưng không nên dùng cho phát sinh mới.</w:t>
            </w:r>
          </w:p>
        </w:tc>
      </w:tr>
      <w:tr w:rsidR="001B27E2" w14:paraId="0A1B7975"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F2648CC"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Mã/Tên phụ cấp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AC386EA"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Định danh và tên đọc hiểu của loại phụ cấp. Có thể bấm tiêu đề cột để sắp xếp.</w:t>
            </w:r>
          </w:p>
        </w:tc>
      </w:tr>
      <w:tr w:rsidR="001B27E2" w14:paraId="59147AE1"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B0F24B1"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lastRenderedPageBreak/>
              <w:t>Bảo hiểm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EFF7410"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Cho biết khoản phụ cấp có được cộng vào phần thu nhập làm căn cứ bảo hiểm hay không.</w:t>
            </w:r>
          </w:p>
        </w:tc>
      </w:tr>
      <w:tr w:rsidR="001B27E2" w14:paraId="64C22E9C"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1BAE754"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Thuế</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A492FF8"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Cho biết khoản phụ cấp có được tính vào thu nhập chịu thuế khi tính lương hay không.</w:t>
            </w:r>
          </w:p>
        </w:tc>
      </w:tr>
      <w:tr w:rsidR="001B27E2" w14:paraId="5B8362C6"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8830EA3"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6D52F46"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Công tắc bật/tắt nhanh. Nên tắt thay vì xóa khi loại phụ cấp đã từng được sử dụng.</w:t>
            </w:r>
          </w:p>
        </w:tc>
      </w:tr>
      <w:tr w:rsidR="001B27E2" w14:paraId="53D3E2AC"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A7137AB"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Thao tác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47190FC"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Biểu tượng bút chì để sửa; thùng rác để xóa. Hệ thống sẽ yêu cầu xác nhận trước thao tác có rủi ro.</w:t>
            </w:r>
          </w:p>
        </w:tc>
      </w:tr>
    </w:tbl>
    <w:p w14:paraId="02ABB322" w14:textId="77777777" w:rsidR="001B27E2" w:rsidRDefault="001B3251">
      <w:pPr>
        <w:pStyle w:val="Heading2"/>
        <w:rPr>
          <w:rFonts w:ascii="Arial" w:eastAsia="Times New Roman" w:hAnsi="Arial" w:cs="Arial"/>
          <w:lang w:val="vi-VN"/>
        </w:rPr>
      </w:pPr>
      <w:r>
        <w:rPr>
          <w:rFonts w:ascii="Arial" w:eastAsia="Times New Roman" w:hAnsi="Arial" w:cs="Arial"/>
          <w:lang w:val="vi-VN"/>
        </w:rPr>
        <w:t>4. Tạo mới phụ cấp</w:t>
      </w:r>
    </w:p>
    <w:p w14:paraId="1003E03E" w14:textId="77777777" w:rsidR="001B27E2" w:rsidRDefault="001B3251">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564E58EF" wp14:editId="7F303B18">
            <wp:extent cx="5733415" cy="3225046"/>
            <wp:effectExtent l="0" t="0" r="635" b="0"/>
            <wp:docPr id="2" name="Picture 2" descr="Hình 2. Biểu mẫu Tạo phụ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2. Biểu mẫu Tạo phụ cấ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 xml:space="preserve">Hình 2. Biểu mẫu Tạo phụ cấp. </w:t>
      </w:r>
    </w:p>
    <w:p w14:paraId="7FBE6989" w14:textId="77777777" w:rsidR="001B27E2" w:rsidRDefault="001B3251">
      <w:pPr>
        <w:numPr>
          <w:ilvl w:val="0"/>
          <w:numId w:val="2"/>
        </w:numPr>
        <w:spacing w:after="8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Thêm phụ cấp</w:t>
      </w:r>
      <w:r>
        <w:rPr>
          <w:rFonts w:ascii="Arial" w:eastAsia="Times New Roman" w:hAnsi="Arial" w:cs="Arial"/>
          <w:szCs w:val="21"/>
          <w:lang w:val="vi-VN"/>
        </w:rPr>
        <w:t>.</w:t>
      </w:r>
    </w:p>
    <w:p w14:paraId="46E3BAC2" w14:textId="77777777" w:rsidR="001B27E2" w:rsidRDefault="001B3251">
      <w:pPr>
        <w:numPr>
          <w:ilvl w:val="0"/>
          <w:numId w:val="2"/>
        </w:numPr>
        <w:spacing w:after="80"/>
        <w:ind w:left="1200"/>
        <w:rPr>
          <w:rFonts w:ascii="Arial" w:eastAsia="Times New Roman" w:hAnsi="Arial" w:cs="Arial"/>
          <w:szCs w:val="21"/>
          <w:lang w:val="vi-VN"/>
        </w:rPr>
      </w:pPr>
      <w:r>
        <w:rPr>
          <w:rFonts w:ascii="Arial" w:eastAsia="Times New Roman" w:hAnsi="Arial" w:cs="Arial"/>
          <w:szCs w:val="21"/>
          <w:lang w:val="vi-VN"/>
        </w:rPr>
        <w:t>Nhập tên phụ cấp; nhập mã nếu doanh nghiệp đã có quy ước, hoặc để trống để hệ thống tự sinh.</w:t>
      </w:r>
    </w:p>
    <w:p w14:paraId="29808669" w14:textId="77777777" w:rsidR="001B27E2" w:rsidRDefault="001B3251">
      <w:pPr>
        <w:numPr>
          <w:ilvl w:val="0"/>
          <w:numId w:val="2"/>
        </w:numPr>
        <w:spacing w:after="80"/>
        <w:ind w:left="1200"/>
        <w:rPr>
          <w:rFonts w:ascii="Arial" w:eastAsia="Times New Roman" w:hAnsi="Arial" w:cs="Arial"/>
          <w:szCs w:val="21"/>
          <w:lang w:val="vi-VN"/>
        </w:rPr>
      </w:pPr>
      <w:r>
        <w:rPr>
          <w:rFonts w:ascii="Arial" w:eastAsia="Times New Roman" w:hAnsi="Arial" w:cs="Arial"/>
          <w:szCs w:val="21"/>
          <w:lang w:val="vi-VN"/>
        </w:rPr>
        <w:t>Chọn cách xử lý bảo hiểm và thuế theo chính sách đã được phê duyệt.</w:t>
      </w:r>
    </w:p>
    <w:p w14:paraId="42B12D21" w14:textId="77777777" w:rsidR="001B27E2" w:rsidRDefault="001B3251">
      <w:pPr>
        <w:numPr>
          <w:ilvl w:val="0"/>
          <w:numId w:val="2"/>
        </w:numPr>
        <w:spacing w:after="80"/>
        <w:ind w:left="1200"/>
        <w:rPr>
          <w:rFonts w:ascii="Arial" w:eastAsia="Times New Roman" w:hAnsi="Arial" w:cs="Arial"/>
          <w:szCs w:val="21"/>
          <w:lang w:val="vi-VN"/>
        </w:rPr>
      </w:pPr>
      <w:r>
        <w:rPr>
          <w:rFonts w:ascii="Arial" w:eastAsia="Times New Roman" w:hAnsi="Arial" w:cs="Arial"/>
          <w:szCs w:val="21"/>
          <w:lang w:val="vi-VN"/>
        </w:rPr>
        <w:t xml:space="preserve">Giữ trạng thái </w:t>
      </w:r>
      <w:r>
        <w:rPr>
          <w:rFonts w:ascii="Arial" w:eastAsia="Times New Roman" w:hAnsi="Arial" w:cs="Arial"/>
          <w:b/>
          <w:bCs/>
          <w:szCs w:val="21"/>
          <w:lang w:val="vi-VN"/>
        </w:rPr>
        <w:t>Hoạt động</w:t>
      </w:r>
      <w:r>
        <w:rPr>
          <w:rFonts w:ascii="Arial" w:eastAsia="Times New Roman" w:hAnsi="Arial" w:cs="Arial"/>
          <w:szCs w:val="21"/>
          <w:lang w:val="vi-VN"/>
        </w:rPr>
        <w:t xml:space="preserve"> nếu muốn sử dụng ngay.</w:t>
      </w:r>
    </w:p>
    <w:p w14:paraId="221D33AA" w14:textId="77777777" w:rsidR="001B27E2" w:rsidRDefault="001B3251">
      <w:pPr>
        <w:numPr>
          <w:ilvl w:val="0"/>
          <w:numId w:val="2"/>
        </w:numPr>
        <w:spacing w:after="8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Lưu</w:t>
      </w:r>
      <w:r>
        <w:rPr>
          <w:rFonts w:ascii="Arial" w:eastAsia="Times New Roman" w:hAnsi="Arial" w:cs="Arial"/>
          <w:szCs w:val="21"/>
          <w:lang w:val="vi-VN"/>
        </w:rPr>
        <w:t>, chờ thông báo thành công rồi kiểm tra lại dòng vừa tạo.</w:t>
      </w:r>
    </w:p>
    <w:tbl>
      <w:tblPr>
        <w:tblW w:w="5000" w:type="pct"/>
        <w:tblCellMar>
          <w:top w:w="120" w:type="dxa"/>
          <w:left w:w="120" w:type="dxa"/>
          <w:bottom w:w="120" w:type="dxa"/>
          <w:right w:w="120" w:type="dxa"/>
        </w:tblCellMar>
        <w:tblLook w:val="04A0" w:firstRow="1" w:lastRow="0" w:firstColumn="1" w:lastColumn="0" w:noHBand="0" w:noVBand="1"/>
      </w:tblPr>
      <w:tblGrid>
        <w:gridCol w:w="2111"/>
        <w:gridCol w:w="929"/>
        <w:gridCol w:w="5973"/>
      </w:tblGrid>
      <w:tr w:rsidR="001B27E2" w14:paraId="38D73ED6" w14:textId="77777777" w:rsidTr="001B325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110F9EE" w14:textId="77777777" w:rsidR="00F35B7A" w:rsidRPr="00F35B7A" w:rsidRDefault="00F35B7A" w:rsidP="00F35B7A">
            <w:pPr>
              <w:pageBreakBefore/>
              <w:spacing w:after="0"/>
              <w:rPr>
                <w:rFonts w:ascii="Arial" w:eastAsia="Times New Roman" w:hAnsi="Arial" w:cs="Arial"/>
                <w:b/>
                <w:bCs/>
                <w:color w:val="111827"/>
                <w:sz w:val="2"/>
                <w:szCs w:val="19"/>
              </w:rPr>
            </w:pPr>
          </w:p>
          <w:p w14:paraId="5553D114" w14:textId="56CCFCF4" w:rsidR="001B27E2" w:rsidRDefault="001B3251">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Trường/Lựa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B88E1AF" w14:textId="77777777" w:rsidR="001B27E2" w:rsidRDefault="001B3251">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Bắt buộc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D469BE4" w14:textId="77777777" w:rsidR="001B27E2" w:rsidRDefault="001B3251">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Giải thích</w:t>
            </w:r>
          </w:p>
        </w:tc>
      </w:tr>
      <w:tr w:rsidR="001B27E2" w14:paraId="4AFF89DF"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4927CBF"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Mã phụ cấp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2C87F87"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0D15D93"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Mã được chuẩn hóa chữ in hoa và phải duy nhất trong doanh nghiệp. Để trống, hệ thống sinh mã từ tên và tự tránh trùng.</w:t>
            </w:r>
          </w:p>
        </w:tc>
      </w:tr>
      <w:tr w:rsidR="001B27E2" w14:paraId="3FE1CDE9"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8591610"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Tên phụ cấp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CB04CCA"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27EA738"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Tên phải có nội dung và không được trùng với tên đã có trong cùng doanh nghiệp.</w:t>
            </w:r>
          </w:p>
        </w:tc>
      </w:tr>
      <w:tr w:rsidR="001B27E2" w14:paraId="65435CC1"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4A530D2"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Tính bảo hiểm – 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04EC593"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8FE77B6"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Khoản phụ cấp không được đưa vào phần phụ cấp làm căn cứ bảo hiểm.</w:t>
            </w:r>
          </w:p>
        </w:tc>
      </w:tr>
      <w:tr w:rsidR="001B27E2" w14:paraId="561E5492"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44A3792"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Tính bảo hiểm – 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E42C59E"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2A3EF41"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Khoản phụ cấp còn hiệu lực của nhân viên được cộng vào dữ liệu thu nhập bảo hiểm và dữ liệu kê khai bảo hiểm.</w:t>
            </w:r>
          </w:p>
        </w:tc>
      </w:tr>
      <w:tr w:rsidR="001B27E2" w14:paraId="05083BA8"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49F5B93"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Tính thuế – Không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088FDE1"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28074A9"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Khoản phụ cấp không được đánh dấu là thu nhập chịu thuế trong dữ liệu tính lương.</w:t>
            </w:r>
          </w:p>
        </w:tc>
      </w:tr>
      <w:tr w:rsidR="001B27E2" w14:paraId="055B7A6A"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7E561B7"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Tính thuế – Có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5E28079"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D67775F"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Khoản phụ cấp được đánh dấu là thu nhập chịu thuế trong dữ liệu tính lương.</w:t>
            </w:r>
          </w:p>
        </w:tc>
      </w:tr>
      <w:tr w:rsidR="001B27E2" w14:paraId="397645AA"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173F493"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Trạng thái –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87A6A7D"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B543B5E"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Cho phép dùng cho phát sinh nghiệp vụ mới.</w:t>
            </w:r>
          </w:p>
        </w:tc>
      </w:tr>
      <w:tr w:rsidR="001B27E2" w14:paraId="7FF34B86"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95B4D4C"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Trạng thái – 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EB11B7A"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B77DA02"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Giữ danh mục để tra cứu nhưng loại khỏi luồng sử dụng hiện hành.</w:t>
            </w:r>
          </w:p>
        </w:tc>
      </w:tr>
    </w:tbl>
    <w:p w14:paraId="33A55ADA" w14:textId="77777777" w:rsidR="001B27E2" w:rsidRDefault="001B3251" w:rsidP="001B3251">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1B27E2" w14:paraId="6FEF91DE"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99B2ABE" w14:textId="77777777" w:rsidR="001B27E2" w:rsidRDefault="001B3251">
            <w:pPr>
              <w:spacing w:before="200" w:after="200"/>
              <w:rPr>
                <w:rFonts w:ascii="Arial" w:eastAsia="Times New Roman" w:hAnsi="Arial" w:cs="Arial"/>
                <w:sz w:val="19"/>
                <w:szCs w:val="19"/>
              </w:rPr>
            </w:pPr>
            <w:r>
              <w:rPr>
                <w:rStyle w:val="Strong"/>
                <w:rFonts w:ascii="Arial" w:eastAsia="Times New Roman" w:hAnsi="Arial" w:cs="Arial"/>
                <w:sz w:val="19"/>
                <w:szCs w:val="19"/>
              </w:rPr>
              <w:t>Cần xác nhận với bộ phận tiền lương</w:t>
            </w:r>
          </w:p>
          <w:p w14:paraId="00C3BB28" w14:textId="77777777" w:rsidR="001B27E2" w:rsidRDefault="001B3251">
            <w:pPr>
              <w:pStyle w:val="NormalWeb"/>
              <w:rPr>
                <w:rFonts w:ascii="Arial" w:hAnsi="Arial" w:cs="Arial"/>
                <w:sz w:val="19"/>
                <w:szCs w:val="19"/>
              </w:rPr>
            </w:pPr>
            <w:r>
              <w:rPr>
                <w:rFonts w:ascii="Arial" w:hAnsi="Arial" w:cs="Arial"/>
                <w:sz w:val="19"/>
                <w:szCs w:val="19"/>
              </w:rPr>
              <w:t>Hai lựa chọn “Tính thuế” và “Tính bảo hiểm” có ảnh hưởng trực tiếp đến số liệu. Không thay đổi chỉ dựa vào tên phụ cấp; cần căn cứ quy chế doanh nghiệp và quy định pháp luật đang áp dụng.</w:t>
            </w:r>
          </w:p>
        </w:tc>
      </w:tr>
    </w:tbl>
    <w:p w14:paraId="54BBF586" w14:textId="77777777" w:rsidR="001B27E2" w:rsidRDefault="001B3251">
      <w:pPr>
        <w:pStyle w:val="Heading2"/>
        <w:rPr>
          <w:rFonts w:ascii="Arial" w:eastAsia="Times New Roman" w:hAnsi="Arial" w:cs="Arial"/>
          <w:lang w:val="vi-VN"/>
        </w:rPr>
      </w:pPr>
      <w:r>
        <w:rPr>
          <w:rFonts w:ascii="Arial" w:eastAsia="Times New Roman" w:hAnsi="Arial" w:cs="Arial"/>
          <w:lang w:val="vi-VN"/>
        </w:rPr>
        <w:t>5. Phụ cấp được dùng ở đâu?</w:t>
      </w:r>
    </w:p>
    <w:p w14:paraId="49C6EF12" w14:textId="77777777" w:rsidR="001B27E2" w:rsidRDefault="001B3251">
      <w:pPr>
        <w:pStyle w:val="NormalWeb"/>
        <w:rPr>
          <w:rFonts w:ascii="Arial" w:hAnsi="Arial" w:cs="Arial"/>
          <w:szCs w:val="21"/>
          <w:lang w:val="vi-VN"/>
        </w:rPr>
      </w:pPr>
      <w:r>
        <w:rPr>
          <w:rFonts w:ascii="Arial" w:hAnsi="Arial" w:cs="Arial"/>
          <w:szCs w:val="21"/>
          <w:lang w:val="vi-VN"/>
        </w:rPr>
        <w:t>Sau khi tạo danh mục, vào hồ sơ nhân viên và khai báo phụ cấp cụ thể gồm loại phụ cấp, số tiền, ngày bắt đầu và ngày kết thúc. Khi chạy lương, hệ thống chỉ lấy bản ghi có thời gian hiệu lực giao với kỳ lương.</w:t>
      </w:r>
    </w:p>
    <w:p w14:paraId="6FCE53C3" w14:textId="77777777" w:rsidR="001B27E2" w:rsidRDefault="001B3251">
      <w:pPr>
        <w:numPr>
          <w:ilvl w:val="0"/>
          <w:numId w:val="3"/>
        </w:numPr>
        <w:spacing w:after="40"/>
        <w:ind w:left="1200"/>
        <w:rPr>
          <w:rFonts w:ascii="Arial" w:eastAsia="Times New Roman" w:hAnsi="Arial" w:cs="Arial"/>
          <w:szCs w:val="21"/>
          <w:lang w:val="vi-VN"/>
        </w:rPr>
      </w:pPr>
      <w:r>
        <w:rPr>
          <w:rFonts w:ascii="Arial" w:eastAsia="Times New Roman" w:hAnsi="Arial" w:cs="Arial"/>
          <w:b/>
          <w:bCs/>
          <w:szCs w:val="21"/>
          <w:lang w:val="vi-VN"/>
        </w:rPr>
        <w:t>Lương:</w:t>
      </w:r>
      <w:r>
        <w:rPr>
          <w:rFonts w:ascii="Arial" w:eastAsia="Times New Roman" w:hAnsi="Arial" w:cs="Arial"/>
          <w:szCs w:val="21"/>
          <w:lang w:val="vi-VN"/>
        </w:rPr>
        <w:t xml:space="preserve"> số tiền phụ cấp được đưa vào dữ liệu tính; cờ thuế quyết định thuộc nhóm chịu thuế.</w:t>
      </w:r>
    </w:p>
    <w:p w14:paraId="597051F4" w14:textId="77777777" w:rsidR="001B27E2" w:rsidRDefault="001B3251">
      <w:pPr>
        <w:numPr>
          <w:ilvl w:val="0"/>
          <w:numId w:val="3"/>
        </w:numPr>
        <w:spacing w:after="40"/>
        <w:ind w:left="1200"/>
        <w:rPr>
          <w:rFonts w:ascii="Arial" w:eastAsia="Times New Roman" w:hAnsi="Arial" w:cs="Arial"/>
          <w:szCs w:val="21"/>
          <w:lang w:val="vi-VN"/>
        </w:rPr>
      </w:pPr>
      <w:r>
        <w:rPr>
          <w:rFonts w:ascii="Arial" w:eastAsia="Times New Roman" w:hAnsi="Arial" w:cs="Arial"/>
          <w:b/>
          <w:bCs/>
          <w:szCs w:val="21"/>
          <w:lang w:val="vi-VN"/>
        </w:rPr>
        <w:lastRenderedPageBreak/>
        <w:t>Bảo hiểm:</w:t>
      </w:r>
      <w:r>
        <w:rPr>
          <w:rFonts w:ascii="Arial" w:eastAsia="Times New Roman" w:hAnsi="Arial" w:cs="Arial"/>
          <w:szCs w:val="21"/>
          <w:lang w:val="vi-VN"/>
        </w:rPr>
        <w:t xml:space="preserve"> loại có cờ bảo hiểm và còn hiệu lực được cộng vào phần phụ cấp làm căn cứ bảo hiểm; cùng cờ này cũng được dùng khi lập dữ liệu kê khai bảo hiểm.</w:t>
      </w:r>
    </w:p>
    <w:p w14:paraId="4504F00E" w14:textId="77777777" w:rsidR="001B27E2" w:rsidRDefault="001B3251">
      <w:pPr>
        <w:numPr>
          <w:ilvl w:val="0"/>
          <w:numId w:val="3"/>
        </w:numPr>
        <w:spacing w:after="40"/>
        <w:ind w:left="1200"/>
        <w:rPr>
          <w:rFonts w:ascii="Arial" w:eastAsia="Times New Roman" w:hAnsi="Arial" w:cs="Arial"/>
          <w:szCs w:val="21"/>
          <w:lang w:val="vi-VN"/>
        </w:rPr>
      </w:pPr>
      <w:r>
        <w:rPr>
          <w:rFonts w:ascii="Arial" w:eastAsia="Times New Roman" w:hAnsi="Arial" w:cs="Arial"/>
          <w:b/>
          <w:bCs/>
          <w:szCs w:val="21"/>
          <w:lang w:val="vi-VN"/>
        </w:rPr>
        <w:t>Hồ sơ nhân viên:</w:t>
      </w:r>
      <w:r>
        <w:rPr>
          <w:rFonts w:ascii="Arial" w:eastAsia="Times New Roman" w:hAnsi="Arial" w:cs="Arial"/>
          <w:szCs w:val="21"/>
          <w:lang w:val="vi-VN"/>
        </w:rPr>
        <w:t xml:space="preserve"> cùng một loại phụ cấp không được khai báo hai khoảng thời gian chồng lấn cho một nhân viên.</w:t>
      </w:r>
    </w:p>
    <w:p w14:paraId="697A30EF" w14:textId="77777777" w:rsidR="001B27E2" w:rsidRDefault="001B3251">
      <w:pPr>
        <w:pStyle w:val="Heading2"/>
        <w:rPr>
          <w:rFonts w:ascii="Arial" w:eastAsia="Times New Roman" w:hAnsi="Arial" w:cs="Arial"/>
          <w:lang w:val="vi-VN"/>
        </w:rPr>
      </w:pPr>
      <w:r>
        <w:rPr>
          <w:rFonts w:ascii="Arial" w:eastAsia="Times New Roman" w:hAnsi="Arial" w:cs="Arial"/>
          <w:lang w:val="vi-VN"/>
        </w:rPr>
        <w:t>6. Sửa, đổi trạng thái và xóa</w:t>
      </w:r>
    </w:p>
    <w:p w14:paraId="0FB43797" w14:textId="77777777" w:rsidR="001B27E2" w:rsidRDefault="001B3251">
      <w:pPr>
        <w:numPr>
          <w:ilvl w:val="0"/>
          <w:numId w:val="4"/>
        </w:numPr>
        <w:spacing w:after="80"/>
        <w:ind w:left="1200"/>
        <w:rPr>
          <w:rFonts w:ascii="Arial" w:eastAsia="Times New Roman" w:hAnsi="Arial" w:cs="Arial"/>
          <w:szCs w:val="21"/>
          <w:lang w:val="vi-VN"/>
        </w:rPr>
      </w:pPr>
      <w:r>
        <w:rPr>
          <w:rFonts w:ascii="Arial" w:eastAsia="Times New Roman" w:hAnsi="Arial" w:cs="Arial"/>
          <w:szCs w:val="21"/>
          <w:lang w:val="vi-VN"/>
        </w:rPr>
        <w:t>Chọn biểu tượng bút chì tại dòng cần sửa.</w:t>
      </w:r>
    </w:p>
    <w:p w14:paraId="0FC54B83" w14:textId="77777777" w:rsidR="001B27E2" w:rsidRDefault="001B3251">
      <w:pPr>
        <w:numPr>
          <w:ilvl w:val="0"/>
          <w:numId w:val="4"/>
        </w:numPr>
        <w:spacing w:after="80"/>
        <w:ind w:left="1200"/>
        <w:rPr>
          <w:rFonts w:ascii="Arial" w:eastAsia="Times New Roman" w:hAnsi="Arial" w:cs="Arial"/>
          <w:szCs w:val="21"/>
          <w:lang w:val="vi-VN"/>
        </w:rPr>
      </w:pPr>
      <w:r>
        <w:rPr>
          <w:rFonts w:ascii="Arial" w:eastAsia="Times New Roman" w:hAnsi="Arial" w:cs="Arial"/>
          <w:szCs w:val="21"/>
          <w:lang w:val="vi-VN"/>
        </w:rPr>
        <w:t xml:space="preserve">Kiểm tra mã, tên, hai cờ nghiệp vụ và trạng thái; chọn </w:t>
      </w:r>
      <w:r>
        <w:rPr>
          <w:rFonts w:ascii="Arial" w:eastAsia="Times New Roman" w:hAnsi="Arial" w:cs="Arial"/>
          <w:b/>
          <w:bCs/>
          <w:szCs w:val="21"/>
          <w:lang w:val="vi-VN"/>
        </w:rPr>
        <w:t>Lưu</w:t>
      </w:r>
      <w:r>
        <w:rPr>
          <w:rFonts w:ascii="Arial" w:eastAsia="Times New Roman" w:hAnsi="Arial" w:cs="Arial"/>
          <w:szCs w:val="21"/>
          <w:lang w:val="vi-VN"/>
        </w:rPr>
        <w:t>. Mã và tên vẫn phải duy nhất.</w:t>
      </w:r>
    </w:p>
    <w:p w14:paraId="1EEEA826" w14:textId="77777777" w:rsidR="001B27E2" w:rsidRDefault="001B3251">
      <w:pPr>
        <w:numPr>
          <w:ilvl w:val="0"/>
          <w:numId w:val="4"/>
        </w:numPr>
        <w:spacing w:after="80"/>
        <w:ind w:left="1200"/>
        <w:rPr>
          <w:rFonts w:ascii="Arial" w:eastAsia="Times New Roman" w:hAnsi="Arial" w:cs="Arial"/>
          <w:szCs w:val="21"/>
          <w:lang w:val="vi-VN"/>
        </w:rPr>
      </w:pPr>
      <w:r>
        <w:rPr>
          <w:rFonts w:ascii="Arial" w:eastAsia="Times New Roman" w:hAnsi="Arial" w:cs="Arial"/>
          <w:szCs w:val="21"/>
          <w:lang w:val="vi-VN"/>
        </w:rPr>
        <w:t xml:space="preserve">Để ngừng dùng mà vẫn giữ lịch sử, tắt công tắc </w:t>
      </w:r>
      <w:r>
        <w:rPr>
          <w:rFonts w:ascii="Arial" w:eastAsia="Times New Roman" w:hAnsi="Arial" w:cs="Arial"/>
          <w:b/>
          <w:bCs/>
          <w:szCs w:val="21"/>
          <w:lang w:val="vi-VN"/>
        </w:rPr>
        <w:t>Hoạt động</w:t>
      </w:r>
      <w:r>
        <w:rPr>
          <w:rFonts w:ascii="Arial" w:eastAsia="Times New Roman" w:hAnsi="Arial" w:cs="Arial"/>
          <w:szCs w:val="21"/>
          <w:lang w:val="vi-VN"/>
        </w:rPr>
        <w:t>.</w:t>
      </w:r>
    </w:p>
    <w:p w14:paraId="44B57F30" w14:textId="77777777" w:rsidR="001B27E2" w:rsidRDefault="001B3251">
      <w:pPr>
        <w:numPr>
          <w:ilvl w:val="0"/>
          <w:numId w:val="4"/>
        </w:numPr>
        <w:spacing w:after="80"/>
        <w:ind w:left="1200"/>
        <w:rPr>
          <w:rFonts w:ascii="Arial" w:eastAsia="Times New Roman" w:hAnsi="Arial" w:cs="Arial"/>
          <w:szCs w:val="21"/>
          <w:lang w:val="vi-VN"/>
        </w:rPr>
      </w:pPr>
      <w:r>
        <w:rPr>
          <w:rFonts w:ascii="Arial" w:eastAsia="Times New Roman" w:hAnsi="Arial" w:cs="Arial"/>
          <w:szCs w:val="21"/>
          <w:lang w:val="vi-VN"/>
        </w:rPr>
        <w:t>Chỉ dùng thùng rác với bản ghi tạo nhầm và chưa gán cho nhân viên. Với bản ghi đã từng sử dụng, ưu tiên ngừng hoạt động để bảo toàn khả năng đối chiếu.</w:t>
      </w:r>
    </w:p>
    <w:p w14:paraId="01DD35EC" w14:textId="77777777" w:rsidR="001B27E2" w:rsidRDefault="001B3251" w:rsidP="001B3251">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1B27E2" w14:paraId="7493A6AB"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E6A5E47" w14:textId="77777777" w:rsidR="001B27E2" w:rsidRDefault="001B3251">
            <w:pPr>
              <w:spacing w:before="200" w:after="200"/>
              <w:rPr>
                <w:rFonts w:ascii="Arial" w:eastAsia="Times New Roman" w:hAnsi="Arial" w:cs="Arial"/>
                <w:sz w:val="19"/>
                <w:szCs w:val="19"/>
              </w:rPr>
            </w:pPr>
            <w:r>
              <w:rPr>
                <w:rStyle w:val="Strong"/>
                <w:rFonts w:ascii="Arial" w:eastAsia="Times New Roman" w:hAnsi="Arial" w:cs="Arial"/>
                <w:sz w:val="19"/>
                <w:szCs w:val="19"/>
              </w:rPr>
              <w:t>Cấu hình liên quan</w:t>
            </w:r>
          </w:p>
          <w:p w14:paraId="71AF7E78" w14:textId="77777777" w:rsidR="001B27E2" w:rsidRDefault="001B3251">
            <w:pPr>
              <w:pStyle w:val="NormalWeb"/>
              <w:rPr>
                <w:rFonts w:ascii="Arial" w:hAnsi="Arial" w:cs="Arial"/>
                <w:sz w:val="19"/>
                <w:szCs w:val="19"/>
              </w:rPr>
            </w:pPr>
            <w:r>
              <w:rPr>
                <w:rFonts w:ascii="Arial" w:hAnsi="Arial" w:cs="Arial"/>
                <w:sz w:val="19"/>
                <w:szCs w:val="19"/>
              </w:rPr>
              <w:t>Chức năng này không đọc một khóa riêng tại Hệ thống → Cấu hình. Bản thân các trường Tính thuế, Tính bảo hiểm và Trạng thái chính là cấu hình nghiệp vụ của loại phụ cấp.</w:t>
            </w:r>
          </w:p>
        </w:tc>
      </w:tr>
    </w:tbl>
    <w:p w14:paraId="5F6DEFAC" w14:textId="77777777" w:rsidR="001B27E2" w:rsidRDefault="001B3251">
      <w:pPr>
        <w:pStyle w:val="Heading2"/>
        <w:rPr>
          <w:rFonts w:ascii="Arial" w:eastAsia="Times New Roman" w:hAnsi="Arial" w:cs="Arial"/>
          <w:lang w:val="vi-VN"/>
        </w:rPr>
      </w:pPr>
      <w:r>
        <w:rPr>
          <w:rFonts w:ascii="Arial" w:eastAsia="Times New Roman" w:hAnsi="Arial" w:cs="Arial"/>
          <w:lang w:val="vi-VN"/>
        </w:rPr>
        <w:t>7. Lỗi thường gặp</w:t>
      </w:r>
    </w:p>
    <w:tbl>
      <w:tblPr>
        <w:tblW w:w="5000" w:type="pct"/>
        <w:tblCellMar>
          <w:top w:w="120" w:type="dxa"/>
          <w:left w:w="120" w:type="dxa"/>
          <w:bottom w:w="120" w:type="dxa"/>
          <w:right w:w="120" w:type="dxa"/>
        </w:tblCellMar>
        <w:tblLook w:val="04A0" w:firstRow="1" w:lastRow="0" w:firstColumn="1" w:lastColumn="0" w:noHBand="0" w:noVBand="1"/>
      </w:tblPr>
      <w:tblGrid>
        <w:gridCol w:w="2992"/>
        <w:gridCol w:w="6021"/>
      </w:tblGrid>
      <w:tr w:rsidR="001B27E2" w14:paraId="1190C8C4" w14:textId="77777777" w:rsidTr="001B3251">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7907593" w14:textId="77777777" w:rsidR="001B27E2" w:rsidRDefault="001B3251">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Thông báo/Hiện tượng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BFB44F2" w14:textId="77777777" w:rsidR="001B27E2" w:rsidRDefault="001B3251">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Nguyên nhân và cách xử lý</w:t>
            </w:r>
          </w:p>
        </w:tc>
      </w:tr>
      <w:tr w:rsidR="001B27E2" w14:paraId="342D841D"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A72BA4D"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Tên phụ cấp là bắt buộc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E621788"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Chưa nhập tên hoặc chỉ nhập khoảng trắng. Nhập tên có ý nghĩa rồi lưu lại.</w:t>
            </w:r>
          </w:p>
        </w:tc>
      </w:tr>
      <w:tr w:rsidR="001B27E2" w14:paraId="243B91C3"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1321FDB"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Mã/Tên phụ cấp đã tồn tại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AFCEDCD"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Đã có bản ghi cùng mã hoặc tên. Tìm trong danh sách, sửa bản ghi cũ hoặc dùng định danh khác.</w:t>
            </w:r>
          </w:p>
        </w:tc>
      </w:tr>
      <w:tr w:rsidR="001B27E2" w14:paraId="37773F05"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C53B9D6"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Số tiền phụ cấp không hợp lệ khi gán 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30D11F8"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Số tiền phải lớn hơn 0 và không có phần thập phân.</w:t>
            </w:r>
          </w:p>
        </w:tc>
      </w:tr>
      <w:tr w:rsidR="001B27E2" w14:paraId="7EC3CE76" w14:textId="77777777" w:rsidTr="001B3251">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4B97A2E"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Khoảng thời gian phụ cấp bị trùng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A912EF9" w14:textId="77777777" w:rsidR="001B27E2" w:rsidRDefault="001B3251">
            <w:pPr>
              <w:spacing w:before="160" w:after="240"/>
              <w:rPr>
                <w:rFonts w:ascii="Arial" w:eastAsia="Times New Roman" w:hAnsi="Arial" w:cs="Arial"/>
                <w:sz w:val="19"/>
                <w:szCs w:val="19"/>
              </w:rPr>
            </w:pPr>
            <w:r>
              <w:rPr>
                <w:rFonts w:ascii="Arial" w:eastAsia="Times New Roman" w:hAnsi="Arial" w:cs="Arial"/>
                <w:sz w:val="19"/>
                <w:szCs w:val="19"/>
              </w:rPr>
              <w:t>Cùng nhân viên và cùng loại phụ cấp đã có khoảng hiệu lực giao nhau. Sửa ngày hoặc cập nhật bản ghi cũ.</w:t>
            </w:r>
          </w:p>
        </w:tc>
      </w:tr>
    </w:tbl>
    <w:p w14:paraId="38D47410" w14:textId="77777777" w:rsidR="001B27E2" w:rsidRDefault="001B3251">
      <w:pPr>
        <w:pStyle w:val="Heading2"/>
        <w:rPr>
          <w:rFonts w:ascii="Arial" w:eastAsia="Times New Roman" w:hAnsi="Arial" w:cs="Arial"/>
          <w:lang w:val="vi-VN"/>
        </w:rPr>
      </w:pPr>
      <w:r>
        <w:rPr>
          <w:rFonts w:ascii="Arial" w:eastAsia="Times New Roman" w:hAnsi="Arial" w:cs="Arial"/>
          <w:lang w:val="vi-VN"/>
        </w:rPr>
        <w:t>8. Kiểm tra trước khi kết thúc</w:t>
      </w:r>
    </w:p>
    <w:p w14:paraId="49755291" w14:textId="77777777" w:rsidR="001B27E2" w:rsidRDefault="001B3251">
      <w:pPr>
        <w:numPr>
          <w:ilvl w:val="0"/>
          <w:numId w:val="5"/>
        </w:numPr>
        <w:spacing w:after="40"/>
        <w:ind w:left="1200"/>
        <w:rPr>
          <w:rFonts w:ascii="Arial" w:eastAsia="Times New Roman" w:hAnsi="Arial" w:cs="Arial"/>
          <w:szCs w:val="21"/>
          <w:lang w:val="vi-VN"/>
        </w:rPr>
      </w:pPr>
      <w:r>
        <w:rPr>
          <w:rFonts w:ascii="Arial" w:eastAsia="Times New Roman" w:hAnsi="Arial" w:cs="Arial"/>
          <w:szCs w:val="21"/>
          <w:lang w:val="vi-VN"/>
        </w:rPr>
        <w:t>Mã và tên đúng quy ước.</w:t>
      </w:r>
    </w:p>
    <w:p w14:paraId="34ED6CD4" w14:textId="77777777" w:rsidR="001B27E2" w:rsidRDefault="001B3251">
      <w:pPr>
        <w:numPr>
          <w:ilvl w:val="0"/>
          <w:numId w:val="5"/>
        </w:numPr>
        <w:spacing w:after="40"/>
        <w:ind w:left="1200"/>
        <w:rPr>
          <w:rFonts w:ascii="Arial" w:eastAsia="Times New Roman" w:hAnsi="Arial" w:cs="Arial"/>
          <w:szCs w:val="21"/>
          <w:lang w:val="vi-VN"/>
        </w:rPr>
      </w:pPr>
      <w:r>
        <w:rPr>
          <w:rFonts w:ascii="Arial" w:eastAsia="Times New Roman" w:hAnsi="Arial" w:cs="Arial"/>
          <w:szCs w:val="21"/>
          <w:lang w:val="vi-VN"/>
        </w:rPr>
        <w:t>Cờ thuế đã được xác nhận.</w:t>
      </w:r>
    </w:p>
    <w:p w14:paraId="1374C6ED" w14:textId="77777777" w:rsidR="001B27E2" w:rsidRDefault="001B3251">
      <w:pPr>
        <w:numPr>
          <w:ilvl w:val="0"/>
          <w:numId w:val="5"/>
        </w:numPr>
        <w:spacing w:after="40"/>
        <w:ind w:left="1200"/>
        <w:rPr>
          <w:rFonts w:ascii="Arial" w:eastAsia="Times New Roman" w:hAnsi="Arial" w:cs="Arial"/>
          <w:szCs w:val="21"/>
          <w:lang w:val="vi-VN"/>
        </w:rPr>
      </w:pPr>
      <w:r>
        <w:rPr>
          <w:rFonts w:ascii="Arial" w:eastAsia="Times New Roman" w:hAnsi="Arial" w:cs="Arial"/>
          <w:szCs w:val="21"/>
          <w:lang w:val="vi-VN"/>
        </w:rPr>
        <w:t>Cờ bảo hiểm đã được xác nhận.</w:t>
      </w:r>
    </w:p>
    <w:p w14:paraId="020037A3" w14:textId="77777777" w:rsidR="001B27E2" w:rsidRDefault="001B3251">
      <w:pPr>
        <w:numPr>
          <w:ilvl w:val="0"/>
          <w:numId w:val="5"/>
        </w:numPr>
        <w:spacing w:after="40"/>
        <w:ind w:left="1200"/>
        <w:rPr>
          <w:rFonts w:ascii="Arial" w:eastAsia="Times New Roman" w:hAnsi="Arial" w:cs="Arial"/>
          <w:szCs w:val="21"/>
          <w:lang w:val="vi-VN"/>
        </w:rPr>
      </w:pPr>
      <w:r>
        <w:rPr>
          <w:rFonts w:ascii="Arial" w:eastAsia="Times New Roman" w:hAnsi="Arial" w:cs="Arial"/>
          <w:szCs w:val="21"/>
          <w:lang w:val="vi-VN"/>
        </w:rPr>
        <w:t>Trạng thái phù hợp thời điểm áp dụng.</w:t>
      </w:r>
    </w:p>
    <w:p w14:paraId="5D630AE8" w14:textId="77777777" w:rsidR="001B27E2" w:rsidRDefault="001B3251">
      <w:pPr>
        <w:numPr>
          <w:ilvl w:val="0"/>
          <w:numId w:val="5"/>
        </w:numPr>
        <w:spacing w:after="40"/>
        <w:ind w:left="1200"/>
        <w:rPr>
          <w:rFonts w:ascii="Arial" w:eastAsia="Times New Roman" w:hAnsi="Arial" w:cs="Arial"/>
          <w:szCs w:val="21"/>
          <w:lang w:val="vi-VN"/>
        </w:rPr>
      </w:pPr>
      <w:r>
        <w:rPr>
          <w:rFonts w:ascii="Arial" w:eastAsia="Times New Roman" w:hAnsi="Arial" w:cs="Arial"/>
          <w:szCs w:val="21"/>
          <w:lang w:val="vi-VN"/>
        </w:rPr>
        <w:t>Đã thử gán cho nhân viên mẫu và kiểm tra kết quả ở kỳ lương thử.</w:t>
      </w:r>
    </w:p>
    <w:sectPr w:rsidR="001B27E2" w:rsidSect="001B3251">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3206D" w14:textId="77777777" w:rsidR="001B3251" w:rsidRDefault="001B3251" w:rsidP="001B3251">
      <w:pPr>
        <w:spacing w:after="0"/>
      </w:pPr>
      <w:r>
        <w:separator/>
      </w:r>
    </w:p>
  </w:endnote>
  <w:endnote w:type="continuationSeparator" w:id="0">
    <w:p w14:paraId="616858B9" w14:textId="77777777" w:rsidR="001B3251" w:rsidRDefault="001B3251" w:rsidP="001B32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40183" w14:textId="77777777" w:rsidR="001B3251" w:rsidRDefault="001B3251" w:rsidP="001B3251">
      <w:pPr>
        <w:spacing w:after="0"/>
      </w:pPr>
      <w:r>
        <w:separator/>
      </w:r>
    </w:p>
  </w:footnote>
  <w:footnote w:type="continuationSeparator" w:id="0">
    <w:p w14:paraId="1681A67D" w14:textId="77777777" w:rsidR="001B3251" w:rsidRDefault="001B3251" w:rsidP="001B32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5086"/>
    <w:multiLevelType w:val="multilevel"/>
    <w:tmpl w:val="CA9C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683A"/>
    <w:multiLevelType w:val="multilevel"/>
    <w:tmpl w:val="ACB0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86773"/>
    <w:multiLevelType w:val="multilevel"/>
    <w:tmpl w:val="EA18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640C5"/>
    <w:multiLevelType w:val="multilevel"/>
    <w:tmpl w:val="1E4E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734F95"/>
    <w:multiLevelType w:val="multilevel"/>
    <w:tmpl w:val="9F24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51"/>
    <w:rsid w:val="001B27E2"/>
    <w:rsid w:val="001B3251"/>
    <w:rsid w:val="00F35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EF61A1A"/>
  <w15:chartTrackingRefBased/>
  <w15:docId w15:val="{5E8E89E1-C31C-4DA5-A319-313C2134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40"/>
    </w:pPr>
  </w:style>
  <w:style w:type="paragraph" w:customStyle="1" w:styleId="cover-head">
    <w:name w:val="cover-head"/>
    <w:basedOn w:val="Normal"/>
    <w:pPr>
      <w:spacing w:after="4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8"/>
      <w:szCs w:val="58"/>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758" w:after="40"/>
    </w:pPr>
    <w:rPr>
      <w:szCs w:val="21"/>
    </w:rPr>
  </w:style>
  <w:style w:type="paragraph" w:customStyle="1" w:styleId="cover-toc">
    <w:name w:val="cover-toc"/>
    <w:basedOn w:val="Normal"/>
    <w:pPr>
      <w:spacing w:before="2155" w:after="40"/>
    </w:pPr>
  </w:style>
  <w:style w:type="paragraph" w:customStyle="1" w:styleId="doc">
    <w:name w:val="doc"/>
    <w:basedOn w:val="Normal"/>
    <w:pPr>
      <w:spacing w:after="4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40"/>
    </w:pPr>
    <w:rPr>
      <w:b/>
      <w:bCs/>
      <w:color w:val="111827"/>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40"/>
    </w:pPr>
  </w:style>
  <w:style w:type="paragraph" w:customStyle="1" w:styleId="warning">
    <w:name w:val="warning"/>
    <w:basedOn w:val="Normal"/>
    <w:pPr>
      <w:shd w:val="clear" w:color="auto" w:fill="FFF8E6"/>
      <w:spacing w:after="40"/>
    </w:pPr>
  </w:style>
  <w:style w:type="paragraph" w:customStyle="1" w:styleId="danger">
    <w:name w:val="danger"/>
    <w:basedOn w:val="Normal"/>
    <w:pPr>
      <w:shd w:val="clear" w:color="auto" w:fill="FFF0F0"/>
      <w:spacing w:after="40"/>
    </w:pPr>
  </w:style>
  <w:style w:type="paragraph" w:customStyle="1" w:styleId="success">
    <w:name w:val="success"/>
    <w:basedOn w:val="Normal"/>
    <w:pPr>
      <w:shd w:val="clear" w:color="auto" w:fill="EDF7F0"/>
      <w:spacing w:after="40"/>
    </w:pPr>
  </w:style>
  <w:style w:type="paragraph" w:customStyle="1" w:styleId="page-break">
    <w:name w:val="page-break"/>
    <w:basedOn w:val="Normal"/>
    <w:pPr>
      <w:pageBreakBefore/>
      <w:spacing w:after="40"/>
    </w:pPr>
  </w:style>
  <w:style w:type="paragraph" w:customStyle="1" w:styleId="small">
    <w:name w:val="small"/>
    <w:basedOn w:val="Normal"/>
    <w:pPr>
      <w:spacing w:after="40"/>
    </w:pPr>
    <w:rPr>
      <w:color w:val="4B5563"/>
      <w:sz w:val="18"/>
      <w:szCs w:val="18"/>
    </w:rPr>
  </w:style>
  <w:style w:type="paragraph" w:customStyle="1" w:styleId="footer-note">
    <w:name w:val="footer-note"/>
    <w:basedOn w:val="Normal"/>
    <w:pPr>
      <w:pBdr>
        <w:top w:val="single" w:sz="6" w:space="7" w:color="9CA3AF"/>
      </w:pBdr>
      <w:spacing w:before="360" w:after="40"/>
    </w:pPr>
    <w:rPr>
      <w:color w:val="4B5563"/>
      <w:sz w:val="18"/>
      <w:szCs w:val="18"/>
    </w:rPr>
  </w:style>
  <w:style w:type="character" w:customStyle="1" w:styleId="route1">
    <w:name w:val="route1"/>
    <w:basedOn w:val="DefaultParagraphFont"/>
    <w:rPr>
      <w:b/>
      <w:bCs/>
      <w:vanish w:val="0"/>
      <w:webHidden w:val="0"/>
      <w:color w:val="111827"/>
      <w:bdr w:val="none" w:sz="0" w:space="0" w:color="auto" w:frame="1"/>
      <w:shd w:val="clear" w:color="auto" w:fill="EDF2F7"/>
      <w:specVanish w:val="0"/>
    </w:rPr>
  </w:style>
  <w:style w:type="paragraph" w:styleId="Header">
    <w:name w:val="header"/>
    <w:basedOn w:val="Normal"/>
    <w:link w:val="HeaderChar"/>
    <w:uiPriority w:val="99"/>
    <w:unhideWhenUsed/>
    <w:rsid w:val="001B3251"/>
    <w:pPr>
      <w:tabs>
        <w:tab w:val="center" w:pos="4680"/>
        <w:tab w:val="right" w:pos="9360"/>
      </w:tabs>
    </w:pPr>
  </w:style>
  <w:style w:type="character" w:customStyle="1" w:styleId="HeaderChar">
    <w:name w:val="Header Char"/>
    <w:basedOn w:val="DefaultParagraphFont"/>
    <w:link w:val="Header"/>
    <w:uiPriority w:val="99"/>
    <w:rsid w:val="001B3251"/>
    <w:rPr>
      <w:rFonts w:eastAsiaTheme="minorEastAsia"/>
      <w:sz w:val="24"/>
      <w:szCs w:val="24"/>
    </w:rPr>
  </w:style>
  <w:style w:type="paragraph" w:styleId="Footer">
    <w:name w:val="footer"/>
    <w:basedOn w:val="Normal"/>
    <w:link w:val="FooterChar"/>
    <w:uiPriority w:val="99"/>
    <w:unhideWhenUsed/>
    <w:rsid w:val="001B3251"/>
    <w:pPr>
      <w:tabs>
        <w:tab w:val="center" w:pos="4680"/>
        <w:tab w:val="right" w:pos="9360"/>
      </w:tabs>
    </w:pPr>
  </w:style>
  <w:style w:type="character" w:customStyle="1" w:styleId="FooterChar">
    <w:name w:val="Footer Char"/>
    <w:basedOn w:val="DefaultParagraphFont"/>
    <w:link w:val="Footer"/>
    <w:uiPriority w:val="99"/>
    <w:rsid w:val="001B325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127183">
      <w:marLeft w:val="0"/>
      <w:marRight w:val="0"/>
      <w:marTop w:val="1758"/>
      <w:marBottom w:val="0"/>
      <w:divBdr>
        <w:top w:val="none" w:sz="0" w:space="0" w:color="auto"/>
        <w:left w:val="none" w:sz="0" w:space="0" w:color="auto"/>
        <w:bottom w:val="none" w:sz="0" w:space="0" w:color="auto"/>
        <w:right w:val="none" w:sz="0" w:space="0" w:color="auto"/>
      </w:divBdr>
    </w:div>
    <w:div w:id="1553275589">
      <w:marLeft w:val="0"/>
      <w:marRight w:val="0"/>
      <w:marTop w:val="215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778</Words>
  <Characters>4438</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lý danh mục phụ cấp | VIN-HRM</dc:title>
  <dc:subject/>
  <dc:creator>Dybi Web</dc:creator>
  <cp:keywords/>
  <dc:description/>
  <cp:lastModifiedBy>Dybi Web</cp:lastModifiedBy>
  <cp:revision>3</cp:revision>
  <dcterms:created xsi:type="dcterms:W3CDTF">2026-08-14T04:13:00Z</dcterms:created>
  <dcterms:modified xsi:type="dcterms:W3CDTF">2026-08-14T04:13:00Z</dcterms:modified>
</cp:coreProperties>
</file>