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DD3DD" w14:textId="77777777" w:rsidR="00E812BA" w:rsidRDefault="00000000">
      <w:pPr>
        <w:spacing w:after="448" w:line="259" w:lineRule="auto"/>
        <w:ind w:left="0" w:firstLine="0"/>
        <w:jc w:val="left"/>
      </w:pPr>
      <w:r>
        <w:rPr>
          <w:sz w:val="18"/>
        </w:rPr>
        <w:t>Mapping Types and Identifiers</w:t>
      </w:r>
    </w:p>
    <w:p w14:paraId="50C5C7A9" w14:textId="77777777" w:rsidR="00E812BA" w:rsidRDefault="00000000">
      <w:pPr>
        <w:spacing w:after="0"/>
        <w:ind w:left="-5"/>
      </w:pPr>
      <w:r>
        <w:t>Running the same test against a relational database supporting sequences, the following results are being recorded:</w:t>
      </w:r>
    </w:p>
    <w:p w14:paraId="4E897A55" w14:textId="77777777" w:rsidR="00E812BA" w:rsidRDefault="00000000">
      <w:pPr>
        <w:spacing w:after="87" w:line="259" w:lineRule="auto"/>
        <w:ind w:left="0" w:firstLine="0"/>
        <w:jc w:val="left"/>
      </w:pPr>
      <w:r>
        <w:rPr>
          <w:noProof/>
        </w:rPr>
        <w:drawing>
          <wp:inline distT="0" distB="0" distL="0" distR="0" wp14:anchorId="27B54407" wp14:editId="6FFF7836">
            <wp:extent cx="5943613" cy="3297949"/>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5943613" cy="3297949"/>
                    </a:xfrm>
                    <a:prstGeom prst="rect">
                      <a:avLst/>
                    </a:prstGeom>
                  </pic:spPr>
                </pic:pic>
              </a:graphicData>
            </a:graphic>
          </wp:inline>
        </w:drawing>
      </w:r>
    </w:p>
    <w:p w14:paraId="0B26E3DA" w14:textId="77777777" w:rsidR="00E812BA" w:rsidRDefault="00000000">
      <w:pPr>
        <w:pStyle w:val="Heading1"/>
        <w:numPr>
          <w:ilvl w:val="0"/>
          <w:numId w:val="0"/>
        </w:numPr>
        <w:spacing w:after="245"/>
        <w:ind w:left="10" w:hanging="10"/>
        <w:jc w:val="center"/>
      </w:pPr>
      <w:r>
        <w:rPr>
          <w:rFonts w:ascii="Times New Roman" w:eastAsia="Times New Roman" w:hAnsi="Times New Roman" w:cs="Times New Roman"/>
          <w:sz w:val="18"/>
        </w:rPr>
        <w:t>Figure 9.8: Sequence vs. Table</w:t>
      </w:r>
    </w:p>
    <w:p w14:paraId="6DFFD4EB" w14:textId="77777777" w:rsidR="00E812BA" w:rsidRDefault="00000000">
      <w:pPr>
        <w:spacing w:after="0"/>
        <w:ind w:left="-5"/>
      </w:pPr>
      <w:r>
        <w:t>The performance impact of the table generator becomes noticeable in high concurrent environments, where the row-level locking and the database connection switch introduces a serial execution.</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66E3A5EE"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A983A74" w14:textId="77777777" w:rsidR="00E812BA" w:rsidRDefault="00000000">
            <w:pPr>
              <w:spacing w:after="132" w:line="261" w:lineRule="auto"/>
              <w:ind w:left="806" w:firstLine="0"/>
            </w:pPr>
            <w:r>
              <w:rPr>
                <w:noProof/>
              </w:rPr>
              <w:drawing>
                <wp:anchor distT="0" distB="0" distL="114300" distR="114300" simplePos="0" relativeHeight="251658240" behindDoc="0" locked="0" layoutInCell="1" allowOverlap="0" wp14:anchorId="36B3AE3F" wp14:editId="26307FD4">
                  <wp:simplePos x="0" y="0"/>
                  <wp:positionH relativeFrom="column">
                    <wp:posOffset>432724</wp:posOffset>
                  </wp:positionH>
                  <wp:positionV relativeFrom="paragraph">
                    <wp:posOffset>-7052</wp:posOffset>
                  </wp:positionV>
                  <wp:extent cx="360001" cy="360001"/>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a:stretch>
                            <a:fillRect/>
                          </a:stretch>
                        </pic:blipFill>
                        <pic:spPr>
                          <a:xfrm>
                            <a:off x="0" y="0"/>
                            <a:ext cx="360001" cy="360001"/>
                          </a:xfrm>
                          <a:prstGeom prst="rect">
                            <a:avLst/>
                          </a:prstGeom>
                        </pic:spPr>
                      </pic:pic>
                    </a:graphicData>
                  </a:graphic>
                </wp:anchor>
              </w:drawing>
            </w:r>
            <w:r>
              <w:rPr>
                <w:sz w:val="20"/>
              </w:rPr>
              <w:t>Because they use lightweight synchronization mechanisms, database sequences scale better than row-level locking concurrency control mechanisms.</w:t>
            </w:r>
          </w:p>
          <w:p w14:paraId="0D072A04" w14:textId="77777777" w:rsidR="00E812BA" w:rsidRDefault="00000000">
            <w:pPr>
              <w:spacing w:after="0" w:line="259" w:lineRule="auto"/>
              <w:ind w:left="806" w:firstLine="0"/>
            </w:pPr>
            <w:r>
              <w:rPr>
                <w:sz w:val="20"/>
              </w:rPr>
              <w:t>Database sequences are the most efficient Hibernate identifier choice, allowing sequence call optimizers and without compromising JDBC batching.</w:t>
            </w:r>
          </w:p>
        </w:tc>
      </w:tr>
    </w:tbl>
    <w:p w14:paraId="46618A6E" w14:textId="77777777" w:rsidR="00E812BA" w:rsidRDefault="00000000">
      <w:pPr>
        <w:pStyle w:val="Heading1"/>
        <w:ind w:left="767" w:hanging="767"/>
      </w:pPr>
      <w:r>
        <w:t>Relationships</w:t>
      </w:r>
    </w:p>
    <w:p w14:paraId="2708782D" w14:textId="77777777" w:rsidR="00E812BA" w:rsidRDefault="00000000">
      <w:pPr>
        <w:ind w:left="-5"/>
      </w:pPr>
      <w:r>
        <w:t>In a relational database, associations are formed by correlating rows belonging to different tables. A relationship is established when a child table defines a foreign key referencing the primary key of its parent table. Every database association is built on top of foreign keys, resulting three table relationship types:</w:t>
      </w:r>
    </w:p>
    <w:p w14:paraId="0AF72480" w14:textId="77777777" w:rsidR="00E812BA" w:rsidRDefault="00000000">
      <w:pPr>
        <w:numPr>
          <w:ilvl w:val="0"/>
          <w:numId w:val="1"/>
        </w:numPr>
        <w:spacing w:after="0"/>
        <w:ind w:left="499" w:hanging="188"/>
      </w:pPr>
      <w:r>
        <w:rPr>
          <w:i/>
        </w:rPr>
        <w:lastRenderedPageBreak/>
        <w:t xml:space="preserve">one-to-many </w:t>
      </w:r>
      <w:r>
        <w:t>is the most common relationship, and it associates a row from a parent table to multiple rows in a child table.</w:t>
      </w:r>
    </w:p>
    <w:p w14:paraId="46400749" w14:textId="77777777" w:rsidR="00E812BA" w:rsidRDefault="00000000">
      <w:pPr>
        <w:numPr>
          <w:ilvl w:val="0"/>
          <w:numId w:val="1"/>
        </w:numPr>
        <w:spacing w:after="0"/>
        <w:ind w:left="499" w:hanging="188"/>
      </w:pPr>
      <w:r>
        <w:rPr>
          <w:i/>
        </w:rPr>
        <w:t xml:space="preserve">one-to-one </w:t>
      </w:r>
      <w:r>
        <w:t>requires the child table Primary Key to be associated via a Foreign Key with the parent table Primary Key column.</w:t>
      </w:r>
    </w:p>
    <w:p w14:paraId="21644B9F" w14:textId="77777777" w:rsidR="00E812BA" w:rsidRDefault="00000000">
      <w:pPr>
        <w:numPr>
          <w:ilvl w:val="0"/>
          <w:numId w:val="1"/>
        </w:numPr>
        <w:ind w:left="499" w:hanging="188"/>
      </w:pPr>
      <w:r>
        <w:rPr>
          <w:i/>
        </w:rPr>
        <w:t xml:space="preserve">many-to-many </w:t>
      </w:r>
      <w:r>
        <w:t>requires a link table containing two Foreign Key columns that reference the two different parent tables.</w:t>
      </w:r>
    </w:p>
    <w:p w14:paraId="1FB5CCE9" w14:textId="77777777" w:rsidR="00E812BA" w:rsidRDefault="00000000">
      <w:pPr>
        <w:spacing w:after="0"/>
        <w:ind w:left="-5"/>
      </w:pPr>
      <w:r>
        <w:t>The following diagram depicts all these three table relationships:</w:t>
      </w:r>
    </w:p>
    <w:p w14:paraId="1C82B853" w14:textId="77777777" w:rsidR="00E812BA" w:rsidRDefault="00000000">
      <w:pPr>
        <w:spacing w:after="87" w:line="259" w:lineRule="auto"/>
        <w:ind w:left="1170" w:firstLine="0"/>
        <w:jc w:val="left"/>
      </w:pPr>
      <w:r>
        <w:rPr>
          <w:noProof/>
        </w:rPr>
        <w:drawing>
          <wp:inline distT="0" distB="0" distL="0" distR="0" wp14:anchorId="2DA4B2CC" wp14:editId="226BFA3A">
            <wp:extent cx="4457713" cy="24717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
                    <a:stretch>
                      <a:fillRect/>
                    </a:stretch>
                  </pic:blipFill>
                  <pic:spPr>
                    <a:xfrm>
                      <a:off x="0" y="0"/>
                      <a:ext cx="4457713" cy="2471700"/>
                    </a:xfrm>
                    <a:prstGeom prst="rect">
                      <a:avLst/>
                    </a:prstGeom>
                  </pic:spPr>
                </pic:pic>
              </a:graphicData>
            </a:graphic>
          </wp:inline>
        </w:drawing>
      </w:r>
    </w:p>
    <w:p w14:paraId="5DE60C09" w14:textId="77777777" w:rsidR="00E812BA" w:rsidRDefault="00000000">
      <w:pPr>
        <w:pStyle w:val="Heading2"/>
        <w:numPr>
          <w:ilvl w:val="0"/>
          <w:numId w:val="0"/>
        </w:numPr>
        <w:spacing w:after="245"/>
        <w:jc w:val="center"/>
      </w:pPr>
      <w:r>
        <w:rPr>
          <w:rFonts w:ascii="Times New Roman" w:eastAsia="Times New Roman" w:hAnsi="Times New Roman" w:cs="Times New Roman"/>
          <w:sz w:val="18"/>
        </w:rPr>
        <w:t>Figure 10.1: Table relationships</w:t>
      </w:r>
    </w:p>
    <w:p w14:paraId="5D68A4D6" w14:textId="77777777" w:rsidR="00E812BA" w:rsidRDefault="00000000">
      <w:pPr>
        <w:spacing w:after="144"/>
        <w:ind w:left="-5"/>
      </w:pPr>
      <w:r>
        <w:t xml:space="preserve">The </w:t>
      </w:r>
      <w:r>
        <w:rPr>
          <w:rFonts w:ascii="Courier New" w:eastAsia="Courier New" w:hAnsi="Courier New" w:cs="Courier New"/>
          <w:sz w:val="18"/>
        </w:rPr>
        <w:t xml:space="preserve">post </w:t>
      </w:r>
      <w:r>
        <w:t xml:space="preserve">table has a one-to-many relationship with the </w:t>
      </w:r>
      <w:r>
        <w:rPr>
          <w:rFonts w:ascii="Courier New" w:eastAsia="Courier New" w:hAnsi="Courier New" w:cs="Courier New"/>
          <w:sz w:val="18"/>
        </w:rPr>
        <w:t xml:space="preserve">post_comment </w:t>
      </w:r>
      <w:r>
        <w:t xml:space="preserve">table because a post row might be referenced by multiple comments. The one-to-many relationship is established through the </w:t>
      </w:r>
      <w:r>
        <w:rPr>
          <w:rFonts w:ascii="Courier New" w:eastAsia="Courier New" w:hAnsi="Courier New" w:cs="Courier New"/>
          <w:sz w:val="18"/>
        </w:rPr>
        <w:t xml:space="preserve">post_id </w:t>
      </w:r>
      <w:r>
        <w:t xml:space="preserve">column which has a foreign key referencing the </w:t>
      </w:r>
      <w:r>
        <w:rPr>
          <w:rFonts w:ascii="Courier New" w:eastAsia="Courier New" w:hAnsi="Courier New" w:cs="Courier New"/>
          <w:sz w:val="18"/>
        </w:rPr>
        <w:t xml:space="preserve">post </w:t>
      </w:r>
      <w:r>
        <w:t xml:space="preserve">table primary key. Because a </w:t>
      </w:r>
      <w:r>
        <w:rPr>
          <w:rFonts w:ascii="Courier New" w:eastAsia="Courier New" w:hAnsi="Courier New" w:cs="Courier New"/>
          <w:sz w:val="18"/>
        </w:rPr>
        <w:t xml:space="preserve">post_comment </w:t>
      </w:r>
      <w:r>
        <w:t xml:space="preserve">cannot exist without a </w:t>
      </w:r>
      <w:r>
        <w:rPr>
          <w:rFonts w:ascii="Courier New" w:eastAsia="Courier New" w:hAnsi="Courier New" w:cs="Courier New"/>
          <w:sz w:val="18"/>
        </w:rPr>
        <w:t>post</w:t>
      </w:r>
      <w:r>
        <w:t xml:space="preserve">, the </w:t>
      </w:r>
      <w:r>
        <w:rPr>
          <w:rFonts w:ascii="Courier New" w:eastAsia="Courier New" w:hAnsi="Courier New" w:cs="Courier New"/>
          <w:sz w:val="18"/>
        </w:rPr>
        <w:t xml:space="preserve">post </w:t>
      </w:r>
      <w:r>
        <w:t xml:space="preserve">is the parent-side while the </w:t>
      </w:r>
      <w:r>
        <w:rPr>
          <w:rFonts w:ascii="Courier New" w:eastAsia="Courier New" w:hAnsi="Courier New" w:cs="Courier New"/>
          <w:sz w:val="18"/>
        </w:rPr>
        <w:t xml:space="preserve">post_comment </w:t>
      </w:r>
      <w:r>
        <w:t>is the child-side.</w:t>
      </w:r>
    </w:p>
    <w:p w14:paraId="12889158" w14:textId="77777777" w:rsidR="00E812BA" w:rsidRDefault="00000000">
      <w:pPr>
        <w:ind w:left="-5"/>
      </w:pPr>
      <w:r>
        <w:t xml:space="preserve">The </w:t>
      </w:r>
      <w:r>
        <w:rPr>
          <w:rFonts w:ascii="Courier New" w:eastAsia="Courier New" w:hAnsi="Courier New" w:cs="Courier New"/>
          <w:sz w:val="18"/>
        </w:rPr>
        <w:t xml:space="preserve">post </w:t>
      </w:r>
      <w:r>
        <w:t xml:space="preserve">table has a one-to-one relationship with the </w:t>
      </w:r>
      <w:r>
        <w:rPr>
          <w:rFonts w:ascii="Courier New" w:eastAsia="Courier New" w:hAnsi="Courier New" w:cs="Courier New"/>
          <w:sz w:val="18"/>
        </w:rPr>
        <w:t>post_details</w:t>
      </w:r>
      <w:r>
        <w:t>. Like the one-to-many association, the one-to-one relationship involves two tables and a foreign key. The foreign key has a uniqueness constraint, so only one child row can reference a parent record.</w:t>
      </w:r>
    </w:p>
    <w:p w14:paraId="1C3C8A27" w14:textId="77777777" w:rsidR="00E812BA" w:rsidRDefault="00000000">
      <w:pPr>
        <w:spacing w:after="0"/>
        <w:ind w:left="-5"/>
      </w:pPr>
      <w:r>
        <w:t xml:space="preserve">The </w:t>
      </w:r>
      <w:r>
        <w:rPr>
          <w:rFonts w:ascii="Courier New" w:eastAsia="Courier New" w:hAnsi="Courier New" w:cs="Courier New"/>
          <w:sz w:val="18"/>
        </w:rPr>
        <w:t xml:space="preserve">post </w:t>
      </w:r>
      <w:r>
        <w:t xml:space="preserve">and the </w:t>
      </w:r>
      <w:r>
        <w:rPr>
          <w:rFonts w:ascii="Courier New" w:eastAsia="Courier New" w:hAnsi="Courier New" w:cs="Courier New"/>
          <w:sz w:val="18"/>
        </w:rPr>
        <w:t xml:space="preserve">tag </w:t>
      </w:r>
      <w:r>
        <w:t xml:space="preserve">are both independent tables and neither one is a child of the other. A </w:t>
      </w:r>
      <w:r>
        <w:rPr>
          <w:rFonts w:ascii="Courier New" w:eastAsia="Courier New" w:hAnsi="Courier New" w:cs="Courier New"/>
          <w:sz w:val="18"/>
        </w:rPr>
        <w:t xml:space="preserve">post </w:t>
      </w:r>
      <w:r>
        <w:t xml:space="preserve">can feature several </w:t>
      </w:r>
      <w:r>
        <w:rPr>
          <w:rFonts w:ascii="Courier New" w:eastAsia="Courier New" w:hAnsi="Courier New" w:cs="Courier New"/>
          <w:sz w:val="18"/>
        </w:rPr>
        <w:t>tag(s)</w:t>
      </w:r>
      <w:r>
        <w:t xml:space="preserve">, while a </w:t>
      </w:r>
      <w:r>
        <w:rPr>
          <w:rFonts w:ascii="Courier New" w:eastAsia="Courier New" w:hAnsi="Courier New" w:cs="Courier New"/>
          <w:sz w:val="18"/>
        </w:rPr>
        <w:t xml:space="preserve">tag </w:t>
      </w:r>
      <w:r>
        <w:t xml:space="preserve">can also be associated with multiple </w:t>
      </w:r>
      <w:r>
        <w:rPr>
          <w:rFonts w:ascii="Courier New" w:eastAsia="Courier New" w:hAnsi="Courier New" w:cs="Courier New"/>
          <w:sz w:val="18"/>
        </w:rPr>
        <w:t>post(s)</w:t>
      </w:r>
      <w:r>
        <w:t>. This is a typical many-to-many association, and it requires a junction table to resolve the child-side of these two parent entities. The junction table requires two foreign keys referencing the two parent tables.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07F96192"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98CC1F3" w14:textId="77777777" w:rsidR="00E812BA" w:rsidRDefault="00000000">
            <w:pPr>
              <w:spacing w:after="0" w:line="259" w:lineRule="auto"/>
              <w:ind w:left="806" w:firstLine="0"/>
            </w:pPr>
            <w:r>
              <w:rPr>
                <w:noProof/>
              </w:rPr>
              <w:lastRenderedPageBreak/>
              <w:drawing>
                <wp:anchor distT="0" distB="0" distL="114300" distR="114300" simplePos="0" relativeHeight="251659264" behindDoc="0" locked="0" layoutInCell="1" allowOverlap="0" wp14:anchorId="236B4CCD" wp14:editId="666E241F">
                  <wp:simplePos x="0" y="0"/>
                  <wp:positionH relativeFrom="column">
                    <wp:posOffset>432724</wp:posOffset>
                  </wp:positionH>
                  <wp:positionV relativeFrom="paragraph">
                    <wp:posOffset>-7053</wp:posOffset>
                  </wp:positionV>
                  <wp:extent cx="360001" cy="360001"/>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360001" cy="360001"/>
                          </a:xfrm>
                          <a:prstGeom prst="rect">
                            <a:avLst/>
                          </a:prstGeom>
                        </pic:spPr>
                      </pic:pic>
                    </a:graphicData>
                  </a:graphic>
                </wp:anchor>
              </w:drawing>
            </w:r>
            <w:r>
              <w:rPr>
                <w:sz w:val="20"/>
              </w:rPr>
              <w:t>The foreign key is, therefore, the most important construct in building a table relationship, and, in a relation database, the child-side controls a table relationship.</w:t>
            </w:r>
          </w:p>
        </w:tc>
      </w:tr>
    </w:tbl>
    <w:p w14:paraId="0520CCCC" w14:textId="77777777" w:rsidR="00E812BA" w:rsidRDefault="00000000">
      <w:pPr>
        <w:spacing w:after="527"/>
        <w:ind w:left="-5"/>
      </w:pPr>
      <w:r>
        <w:t>In a relational database, the foreign key is associated with the child-side only. For this reason, the parent-side has no knowledge of any associated child relationships, and, from a mapping perspective, table relationships are always unidirectional (the child foreign key references the parent primary key).</w:t>
      </w:r>
    </w:p>
    <w:p w14:paraId="565D6EC5" w14:textId="77777777" w:rsidR="00E812BA" w:rsidRDefault="00000000">
      <w:pPr>
        <w:pStyle w:val="Heading2"/>
        <w:ind w:left="697" w:hanging="712"/>
      </w:pPr>
      <w:r>
        <w:t>Relationship types</w:t>
      </w:r>
    </w:p>
    <w:p w14:paraId="596F7267" w14:textId="77777777" w:rsidR="00E812BA" w:rsidRDefault="00000000">
      <w:pPr>
        <w:spacing w:after="123"/>
        <w:ind w:left="-5"/>
      </w:pPr>
      <w:r>
        <w:t>When mapping a JPA entity, besides the underlying table columns, the application developer can map entity relationships either in one direction or in a bidirectional way. This is another impedance mismatch between the object-oriented Domain Model and relational database system because, when using an ORM tool, the parent and the child-side can reference each other.</w:t>
      </w:r>
    </w:p>
    <w:p w14:paraId="2384B668" w14:textId="77777777" w:rsidR="00E812BA" w:rsidRDefault="00000000">
      <w:pPr>
        <w:spacing w:after="123"/>
        <w:ind w:left="-5"/>
      </w:pPr>
      <w:r>
        <w:t>A relationship is unidirectional if only one entity side maps the table relationship and is bidirectional if the table relationship can be navigated in both directions (either from the entity parent-side or the child-side).</w:t>
      </w:r>
    </w:p>
    <w:p w14:paraId="35567738" w14:textId="77777777" w:rsidR="00E812BA" w:rsidRDefault="00000000">
      <w:pPr>
        <w:ind w:left="-5"/>
      </w:pPr>
      <w:r>
        <w:t>To properly represent both sides of an entity relationship, JPA defines four association mapping constructs:</w:t>
      </w:r>
    </w:p>
    <w:p w14:paraId="5128651A" w14:textId="77777777" w:rsidR="00E812BA" w:rsidRDefault="00000000">
      <w:pPr>
        <w:numPr>
          <w:ilvl w:val="0"/>
          <w:numId w:val="2"/>
        </w:numPr>
        <w:spacing w:after="1"/>
        <w:ind w:left="499" w:hanging="188"/>
      </w:pPr>
      <w:r>
        <w:rPr>
          <w:rFonts w:ascii="Courier New" w:eastAsia="Courier New" w:hAnsi="Courier New" w:cs="Courier New"/>
          <w:sz w:val="18"/>
        </w:rPr>
        <w:t xml:space="preserve">@ManyToOne </w:t>
      </w:r>
      <w:r>
        <w:t>represents the child-side (where the foreign key resides) in a database oneto-many table relationship.</w:t>
      </w:r>
    </w:p>
    <w:p w14:paraId="15BB7469" w14:textId="77777777" w:rsidR="00E812BA" w:rsidRDefault="00000000">
      <w:pPr>
        <w:numPr>
          <w:ilvl w:val="0"/>
          <w:numId w:val="2"/>
        </w:numPr>
        <w:spacing w:after="9"/>
        <w:ind w:left="499" w:hanging="188"/>
      </w:pPr>
      <w:r>
        <w:rPr>
          <w:rFonts w:ascii="Courier New" w:eastAsia="Courier New" w:hAnsi="Courier New" w:cs="Courier New"/>
          <w:sz w:val="18"/>
        </w:rPr>
        <w:t xml:space="preserve">@OneToMany </w:t>
      </w:r>
      <w:r>
        <w:t>is associated with the parent-side of a one-to-many table relationship.</w:t>
      </w:r>
    </w:p>
    <w:p w14:paraId="536D8B14" w14:textId="77777777" w:rsidR="00E812BA" w:rsidRDefault="00000000">
      <w:pPr>
        <w:numPr>
          <w:ilvl w:val="0"/>
          <w:numId w:val="2"/>
        </w:numPr>
        <w:spacing w:after="0"/>
        <w:ind w:left="499" w:hanging="188"/>
      </w:pPr>
      <w:r>
        <w:rPr>
          <w:rFonts w:ascii="Courier New" w:eastAsia="Courier New" w:hAnsi="Courier New" w:cs="Courier New"/>
          <w:sz w:val="18"/>
        </w:rPr>
        <w:t xml:space="preserve">@ElementCollection </w:t>
      </w:r>
      <w:r>
        <w:t>defines a one-to-many association between an entity and multiple value types (basic or embeddable).</w:t>
      </w:r>
    </w:p>
    <w:p w14:paraId="2C7D5B2E" w14:textId="77777777" w:rsidR="00E812BA" w:rsidRDefault="00000000">
      <w:pPr>
        <w:numPr>
          <w:ilvl w:val="0"/>
          <w:numId w:val="2"/>
        </w:numPr>
        <w:spacing w:after="5"/>
        <w:ind w:left="499" w:hanging="188"/>
      </w:pPr>
      <w:r>
        <w:rPr>
          <w:rFonts w:ascii="Courier New" w:eastAsia="Courier New" w:hAnsi="Courier New" w:cs="Courier New"/>
          <w:sz w:val="18"/>
        </w:rPr>
        <w:t xml:space="preserve">@OneToOne </w:t>
      </w:r>
      <w:r>
        <w:t>is used for both the child-side and the parent-side in a one-to-one table relationship.</w:t>
      </w:r>
    </w:p>
    <w:p w14:paraId="601FB02D" w14:textId="77777777" w:rsidR="00E812BA" w:rsidRDefault="00000000">
      <w:pPr>
        <w:numPr>
          <w:ilvl w:val="0"/>
          <w:numId w:val="2"/>
        </w:numPr>
        <w:ind w:left="499" w:hanging="188"/>
      </w:pPr>
      <w:r>
        <w:rPr>
          <w:rFonts w:ascii="Courier New" w:eastAsia="Courier New" w:hAnsi="Courier New" w:cs="Courier New"/>
          <w:sz w:val="18"/>
        </w:rPr>
        <w:t xml:space="preserve">@ManyToMany </w:t>
      </w:r>
      <w:r>
        <w:t>mirrors a many-to-many table relationship.</w:t>
      </w:r>
    </w:p>
    <w:p w14:paraId="3AB69E97" w14:textId="77777777" w:rsidR="00E812BA" w:rsidRDefault="00E812BA">
      <w:pPr>
        <w:sectPr w:rsidR="00E812BA">
          <w:headerReference w:type="even" r:id="rId10"/>
          <w:headerReference w:type="default" r:id="rId11"/>
          <w:headerReference w:type="first" r:id="rId12"/>
          <w:pgSz w:w="12240" w:h="15840"/>
          <w:pgMar w:top="1154" w:right="1440" w:bottom="1782" w:left="1440" w:header="720" w:footer="720" w:gutter="0"/>
          <w:pgNumType w:start="184"/>
          <w:cols w:space="720"/>
          <w:titlePg/>
        </w:sectPr>
      </w:pPr>
    </w:p>
    <w:p w14:paraId="0AEEE472" w14:textId="77777777" w:rsidR="00E812BA" w:rsidRDefault="00000000">
      <w:pPr>
        <w:spacing w:after="0"/>
        <w:ind w:left="-5"/>
      </w:pPr>
      <w:r>
        <w:lastRenderedPageBreak/>
        <w:t>Because the entity relationship choice has a considerable impact on the overall application performance, this chapter analyzes the data access operation efficiency of all these JPA associations.</w:t>
      </w:r>
    </w:p>
    <w:tbl>
      <w:tblPr>
        <w:tblStyle w:val="TableGrid"/>
        <w:tblW w:w="9352" w:type="dxa"/>
        <w:tblInd w:w="4" w:type="dxa"/>
        <w:tblCellMar>
          <w:top w:w="361" w:type="dxa"/>
          <w:left w:w="562" w:type="dxa"/>
          <w:bottom w:w="0" w:type="dxa"/>
          <w:right w:w="117" w:type="dxa"/>
        </w:tblCellMar>
        <w:tblLook w:val="04A0" w:firstRow="1" w:lastRow="0" w:firstColumn="1" w:lastColumn="0" w:noHBand="0" w:noVBand="1"/>
      </w:tblPr>
      <w:tblGrid>
        <w:gridCol w:w="9352"/>
      </w:tblGrid>
      <w:tr w:rsidR="00E812BA" w14:paraId="5727B4DE" w14:textId="77777777">
        <w:trPr>
          <w:trHeight w:val="10880"/>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9BE97E0" w14:textId="77777777" w:rsidR="00E812BA" w:rsidRDefault="00000000">
            <w:pPr>
              <w:spacing w:after="0" w:line="259" w:lineRule="auto"/>
              <w:ind w:left="0" w:firstLine="0"/>
              <w:jc w:val="left"/>
            </w:pPr>
            <w:r>
              <w:rPr>
                <w:rFonts w:ascii="Open Sans" w:eastAsia="Open Sans" w:hAnsi="Open Sans" w:cs="Open Sans"/>
                <w:b/>
                <w:sz w:val="26"/>
              </w:rPr>
              <w:t>Mapping collections</w:t>
            </w:r>
          </w:p>
          <w:p w14:paraId="6FD5112A" w14:textId="77777777" w:rsidR="00E812BA" w:rsidRDefault="00000000">
            <w:pPr>
              <w:spacing w:after="155" w:line="261" w:lineRule="auto"/>
              <w:ind w:left="0" w:right="246" w:firstLine="0"/>
            </w:pPr>
            <w:r>
              <w:rPr>
                <w:sz w:val="20"/>
              </w:rPr>
              <w:t>In a relational database, all table relationships are constructed using foreign keys and navigated through SQL queries. JPA allows mapping both the foreign key side (the child entity has a reference to its parent), as well as the parent side (the parent entity has one or more child entities).</w:t>
            </w:r>
          </w:p>
          <w:p w14:paraId="5C005937" w14:textId="77777777" w:rsidR="00E812BA" w:rsidRDefault="00000000">
            <w:pPr>
              <w:spacing w:after="129" w:line="263" w:lineRule="auto"/>
              <w:ind w:left="0" w:right="246" w:firstLine="0"/>
            </w:pPr>
            <w:r>
              <w:rPr>
                <w:sz w:val="20"/>
              </w:rPr>
              <w:t xml:space="preserve">Although </w:t>
            </w:r>
            <w:r>
              <w:rPr>
                <w:rFonts w:ascii="Courier New" w:eastAsia="Courier New" w:hAnsi="Courier New" w:cs="Courier New"/>
                <w:sz w:val="16"/>
              </w:rPr>
              <w:t>@OneToMany</w:t>
            </w:r>
            <w:r>
              <w:rPr>
                <w:sz w:val="20"/>
              </w:rPr>
              <w:t xml:space="preserve">, </w:t>
            </w:r>
            <w:r>
              <w:rPr>
                <w:rFonts w:ascii="Courier New" w:eastAsia="Courier New" w:hAnsi="Courier New" w:cs="Courier New"/>
                <w:sz w:val="16"/>
              </w:rPr>
              <w:t xml:space="preserve">@ManyToMany </w:t>
            </w:r>
            <w:r>
              <w:rPr>
                <w:sz w:val="20"/>
              </w:rPr>
              <w:t xml:space="preserve">or </w:t>
            </w:r>
            <w:r>
              <w:rPr>
                <w:rFonts w:ascii="Courier New" w:eastAsia="Courier New" w:hAnsi="Courier New" w:cs="Courier New"/>
                <w:sz w:val="16"/>
              </w:rPr>
              <w:t xml:space="preserve">@ElementCollection </w:t>
            </w:r>
            <w:r>
              <w:rPr>
                <w:sz w:val="20"/>
              </w:rPr>
              <w:t>are convenient from a data access perspective (entity state transitions can be cascaded from parent entities to children), they are definitely not free of cost. The price for reducing data access operations is paid in terms of result set fetching flexibility and performance. A JPA collection, either of entities or value types (basic or embeddables), binds a parent entity to a query that usually fetches all the associated child records. Because of this, the entity mapping becomes sensitive to the number of child entries.</w:t>
            </w:r>
          </w:p>
          <w:p w14:paraId="146B6E9F" w14:textId="77777777" w:rsidR="00E812BA" w:rsidRDefault="00000000">
            <w:pPr>
              <w:spacing w:after="131" w:line="261" w:lineRule="auto"/>
              <w:ind w:left="0" w:right="246" w:firstLine="0"/>
            </w:pPr>
            <w:r>
              <w:rPr>
                <w:sz w:val="20"/>
              </w:rPr>
              <w:t>If the children count is relatively small, the performance impact of always retrieving all child entities might be unnoticeable. However, if the number of child records grows too large, fetching the entire children collection may become a performance bottleneck. Unfortunately, the entity mapping is done during the early phases of a project development, and the development team might be unaware of the number of child records a production system exhibits.</w:t>
            </w:r>
          </w:p>
          <w:p w14:paraId="787F82DB" w14:textId="77777777" w:rsidR="00E812BA" w:rsidRDefault="00000000">
            <w:pPr>
              <w:spacing w:after="132" w:line="261" w:lineRule="auto"/>
              <w:ind w:left="0" w:right="246" w:firstLine="0"/>
            </w:pPr>
            <w:r>
              <w:rPr>
                <w:sz w:val="20"/>
              </w:rPr>
              <w:t>Not just the mere size can be problematic, but also the number of attributes of the child entity. Because entities are usually fetched as a whole, the result set is, therefore, proportional to the number of columns the child table contains. Even if a collection is fetched lazily, Hibernate might still require to fully load each entity when the collection is accessed for the first time. Although Hibernate supports extra lazy collection fetching, this is only a workaround and does not address the root problem.</w:t>
            </w:r>
          </w:p>
          <w:p w14:paraId="4ECBF522" w14:textId="77777777" w:rsidR="00E812BA" w:rsidRDefault="00000000">
            <w:pPr>
              <w:spacing w:after="370" w:line="262" w:lineRule="auto"/>
              <w:ind w:left="0" w:right="246" w:firstLine="0"/>
            </w:pPr>
            <w:r>
              <w:rPr>
                <w:sz w:val="20"/>
              </w:rPr>
              <w:t xml:space="preserve">Alternatively, every collection mapping can be replaced by a data access query, which can use a SQL projection that is tailored to the data requirements of each business use case. This way, the query can take business case specific filtering criteria. Although JPA 2.1 does not support dynamic collection filtering, Hibernate offers Persistence Context-bound collection </w:t>
            </w:r>
            <w:r>
              <w:rPr>
                <w:rFonts w:ascii="Courier New" w:eastAsia="Courier New" w:hAnsi="Courier New" w:cs="Courier New"/>
                <w:sz w:val="16"/>
              </w:rPr>
              <w:t>Filters</w:t>
            </w:r>
            <w:r>
              <w:rPr>
                <w:sz w:val="20"/>
              </w:rPr>
              <w:t>.</w:t>
            </w:r>
          </w:p>
          <w:p w14:paraId="0187F0A6" w14:textId="77777777" w:rsidR="00E812BA" w:rsidRDefault="00000000">
            <w:pPr>
              <w:spacing w:after="0" w:line="259" w:lineRule="auto"/>
              <w:ind w:left="120" w:firstLine="0"/>
            </w:pPr>
            <w:r>
              <w:rPr>
                <w:noProof/>
              </w:rPr>
              <w:drawing>
                <wp:anchor distT="0" distB="0" distL="114300" distR="114300" simplePos="0" relativeHeight="251660288" behindDoc="0" locked="0" layoutInCell="1" allowOverlap="0" wp14:anchorId="2A6C9653" wp14:editId="22CFB88F">
                  <wp:simplePos x="0" y="0"/>
                  <wp:positionH relativeFrom="column">
                    <wp:posOffset>432724</wp:posOffset>
                  </wp:positionH>
                  <wp:positionV relativeFrom="paragraph">
                    <wp:posOffset>-7066</wp:posOffset>
                  </wp:positionV>
                  <wp:extent cx="360001" cy="360001"/>
                  <wp:effectExtent l="0" t="0" r="0" b="0"/>
                  <wp:wrapSquare wrapText="bothSides"/>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8"/>
                          <a:stretch>
                            <a:fillRect/>
                          </a:stretch>
                        </pic:blipFill>
                        <pic:spPr>
                          <a:xfrm>
                            <a:off x="0" y="0"/>
                            <a:ext cx="360001" cy="360001"/>
                          </a:xfrm>
                          <a:prstGeom prst="rect">
                            <a:avLst/>
                          </a:prstGeom>
                        </pic:spPr>
                      </pic:pic>
                    </a:graphicData>
                  </a:graphic>
                </wp:anchor>
              </w:drawing>
            </w:r>
            <w:r>
              <w:rPr>
                <w:sz w:val="20"/>
              </w:rPr>
              <w:t>When handling large data sets, it is good practice to limit the result set size, both for UI (to increase responsiveness) or batch processing tasks (to avoid long running transactions). Just because JPA offers supports collection mapping, it does not mean they are mandatory for every domain model mapping. Until there is a clear understanding of the number of child records (or if there is even need to fetch child entities entirely), it is better to postpone the collection mapping decision. For high-performance systems, a data access query is often a much more flexible alternative.</w:t>
            </w:r>
          </w:p>
        </w:tc>
      </w:tr>
    </w:tbl>
    <w:p w14:paraId="29529B11" w14:textId="77777777" w:rsidR="00E812BA" w:rsidRDefault="00000000">
      <w:pPr>
        <w:pStyle w:val="Heading2"/>
        <w:ind w:left="697" w:hanging="712"/>
      </w:pPr>
      <w:r>
        <w:lastRenderedPageBreak/>
        <w:t>@ManyToOne</w:t>
      </w:r>
    </w:p>
    <w:p w14:paraId="6113A820" w14:textId="77777777" w:rsidR="00E812BA" w:rsidRDefault="00000000">
      <w:pPr>
        <w:spacing w:after="112"/>
        <w:ind w:left="-5"/>
      </w:pPr>
      <w:r>
        <w:t xml:space="preserve">The </w:t>
      </w:r>
      <w:r>
        <w:rPr>
          <w:rFonts w:ascii="Courier New" w:eastAsia="Courier New" w:hAnsi="Courier New" w:cs="Courier New"/>
          <w:sz w:val="18"/>
        </w:rPr>
        <w:t xml:space="preserve">@ManyToOne </w:t>
      </w:r>
      <w:r>
        <w:t xml:space="preserve">relationship is the most common JPA association, and it maps exactly to the one-to-many table relationship. When using a </w:t>
      </w:r>
      <w:r>
        <w:rPr>
          <w:rFonts w:ascii="Courier New" w:eastAsia="Courier New" w:hAnsi="Courier New" w:cs="Courier New"/>
          <w:sz w:val="18"/>
        </w:rPr>
        <w:t xml:space="preserve">@ManyToOne </w:t>
      </w:r>
      <w:r>
        <w:t>association, the underlying foreign key is controlled by the child-side, no matter the association is unidirectional or bidirectional.</w:t>
      </w:r>
    </w:p>
    <w:p w14:paraId="4A25C25E" w14:textId="77777777" w:rsidR="00E812BA" w:rsidRDefault="00000000">
      <w:pPr>
        <w:spacing w:after="110"/>
        <w:ind w:left="-5"/>
      </w:pPr>
      <w:r>
        <w:t xml:space="preserve">This section focuses on unidirectional </w:t>
      </w:r>
      <w:r>
        <w:rPr>
          <w:rFonts w:ascii="Courier New" w:eastAsia="Courier New" w:hAnsi="Courier New" w:cs="Courier New"/>
          <w:sz w:val="18"/>
        </w:rPr>
        <w:t xml:space="preserve">@ManyToOne </w:t>
      </w:r>
      <w:r>
        <w:t xml:space="preserve">relationships only, the bidirectional case being further discussed with the </w:t>
      </w:r>
      <w:r>
        <w:rPr>
          <w:rFonts w:ascii="Courier New" w:eastAsia="Courier New" w:hAnsi="Courier New" w:cs="Courier New"/>
          <w:sz w:val="18"/>
        </w:rPr>
        <w:t xml:space="preserve">@OneToMany </w:t>
      </w:r>
      <w:r>
        <w:t xml:space="preserve">relationship. In the following example, the </w:t>
      </w:r>
      <w:r>
        <w:rPr>
          <w:rFonts w:ascii="Courier New" w:eastAsia="Courier New" w:hAnsi="Courier New" w:cs="Courier New"/>
          <w:sz w:val="18"/>
        </w:rPr>
        <w:t xml:space="preserve">Post </w:t>
      </w:r>
      <w:r>
        <w:t xml:space="preserve">entity represents the parent-side, while the </w:t>
      </w:r>
      <w:r>
        <w:rPr>
          <w:rFonts w:ascii="Courier New" w:eastAsia="Courier New" w:hAnsi="Courier New" w:cs="Courier New"/>
          <w:sz w:val="18"/>
        </w:rPr>
        <w:t xml:space="preserve">PostComment </w:t>
      </w:r>
      <w:r>
        <w:t>is the child-side.</w:t>
      </w:r>
    </w:p>
    <w:p w14:paraId="259E7BD3" w14:textId="77777777" w:rsidR="00E812BA" w:rsidRDefault="00000000">
      <w:pPr>
        <w:spacing w:after="0"/>
        <w:ind w:left="-5"/>
      </w:pPr>
      <w:r>
        <w:t>As already mentioned, the JPA entity relationship diagram matches exactly the one-to-many table relationship.</w:t>
      </w:r>
    </w:p>
    <w:p w14:paraId="4C0101CD" w14:textId="77777777" w:rsidR="00E812BA" w:rsidRDefault="00000000">
      <w:pPr>
        <w:spacing w:after="87" w:line="259" w:lineRule="auto"/>
        <w:ind w:left="1638" w:firstLine="0"/>
        <w:jc w:val="left"/>
      </w:pPr>
      <w:r>
        <w:rPr>
          <w:noProof/>
        </w:rPr>
        <w:drawing>
          <wp:inline distT="0" distB="0" distL="0" distR="0" wp14:anchorId="15E80797" wp14:editId="0177E3D5">
            <wp:extent cx="3863315" cy="1283208"/>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3"/>
                    <a:stretch>
                      <a:fillRect/>
                    </a:stretch>
                  </pic:blipFill>
                  <pic:spPr>
                    <a:xfrm>
                      <a:off x="0" y="0"/>
                      <a:ext cx="3863315" cy="1283208"/>
                    </a:xfrm>
                    <a:prstGeom prst="rect">
                      <a:avLst/>
                    </a:prstGeom>
                  </pic:spPr>
                </pic:pic>
              </a:graphicData>
            </a:graphic>
          </wp:inline>
        </w:drawing>
      </w:r>
    </w:p>
    <w:p w14:paraId="5DAEFF7F" w14:textId="77777777" w:rsidR="00E812BA" w:rsidRDefault="00000000">
      <w:pPr>
        <w:pStyle w:val="Heading3"/>
        <w:numPr>
          <w:ilvl w:val="0"/>
          <w:numId w:val="0"/>
        </w:numPr>
        <w:spacing w:after="28"/>
        <w:ind w:left="10"/>
        <w:jc w:val="center"/>
      </w:pPr>
      <w:r>
        <w:rPr>
          <w:rFonts w:ascii="Times New Roman" w:eastAsia="Times New Roman" w:hAnsi="Times New Roman" w:cs="Times New Roman"/>
          <w:sz w:val="18"/>
        </w:rPr>
        <w:t>Figure 10.2: The one-to-many table relationship</w:t>
      </w:r>
    </w:p>
    <w:p w14:paraId="1D8C85CD" w14:textId="77777777" w:rsidR="00E812BA" w:rsidRDefault="00000000">
      <w:pPr>
        <w:spacing w:after="87" w:line="259" w:lineRule="auto"/>
        <w:ind w:left="702" w:firstLine="0"/>
        <w:jc w:val="left"/>
      </w:pPr>
      <w:r>
        <w:rPr>
          <w:noProof/>
        </w:rPr>
        <w:drawing>
          <wp:inline distT="0" distB="0" distL="0" distR="0" wp14:anchorId="6F6C09CA" wp14:editId="1EC0790E">
            <wp:extent cx="5052111" cy="2090623"/>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4"/>
                    <a:stretch>
                      <a:fillRect/>
                    </a:stretch>
                  </pic:blipFill>
                  <pic:spPr>
                    <a:xfrm>
                      <a:off x="0" y="0"/>
                      <a:ext cx="5052111" cy="2090623"/>
                    </a:xfrm>
                    <a:prstGeom prst="rect">
                      <a:avLst/>
                    </a:prstGeom>
                  </pic:spPr>
                </pic:pic>
              </a:graphicData>
            </a:graphic>
          </wp:inline>
        </w:drawing>
      </w:r>
    </w:p>
    <w:p w14:paraId="32F5DB12" w14:textId="77777777" w:rsidR="00E812BA" w:rsidRDefault="00000000">
      <w:pPr>
        <w:pStyle w:val="Heading3"/>
        <w:numPr>
          <w:ilvl w:val="0"/>
          <w:numId w:val="0"/>
        </w:numPr>
        <w:spacing w:after="245"/>
        <w:ind w:left="10"/>
        <w:jc w:val="center"/>
      </w:pPr>
      <w:r>
        <w:rPr>
          <w:rFonts w:ascii="Times New Roman" w:eastAsia="Times New Roman" w:hAnsi="Times New Roman" w:cs="Times New Roman"/>
          <w:sz w:val="18"/>
        </w:rPr>
        <w:t>Figure 10.3: @ManyToOne relationship</w:t>
      </w:r>
    </w:p>
    <w:p w14:paraId="1CE213F6" w14:textId="77777777" w:rsidR="00E812BA" w:rsidRDefault="00000000">
      <w:pPr>
        <w:spacing w:after="247"/>
        <w:ind w:left="-5"/>
      </w:pPr>
      <w:r>
        <w:t xml:space="preserve">Instead of mapping the </w:t>
      </w:r>
      <w:r>
        <w:rPr>
          <w:rFonts w:ascii="Courier New" w:eastAsia="Courier New" w:hAnsi="Courier New" w:cs="Courier New"/>
          <w:sz w:val="18"/>
        </w:rPr>
        <w:t xml:space="preserve">post_id </w:t>
      </w:r>
      <w:r>
        <w:t xml:space="preserve">foreign key column, the </w:t>
      </w:r>
      <w:r>
        <w:rPr>
          <w:rFonts w:ascii="Courier New" w:eastAsia="Courier New" w:hAnsi="Courier New" w:cs="Courier New"/>
          <w:sz w:val="18"/>
        </w:rPr>
        <w:t xml:space="preserve">PostComment </w:t>
      </w:r>
      <w:r>
        <w:t xml:space="preserve">uses a </w:t>
      </w:r>
      <w:r>
        <w:rPr>
          <w:rFonts w:ascii="Courier New" w:eastAsia="Courier New" w:hAnsi="Courier New" w:cs="Courier New"/>
          <w:sz w:val="18"/>
        </w:rPr>
        <w:t xml:space="preserve">@ManyToOne </w:t>
      </w:r>
      <w:r>
        <w:t xml:space="preserve">relationship to the parent </w:t>
      </w:r>
      <w:r>
        <w:rPr>
          <w:rFonts w:ascii="Courier New" w:eastAsia="Courier New" w:hAnsi="Courier New" w:cs="Courier New"/>
          <w:sz w:val="18"/>
        </w:rPr>
        <w:t xml:space="preserve">Post </w:t>
      </w:r>
      <w:r>
        <w:t xml:space="preserve">entity. The </w:t>
      </w:r>
      <w:r>
        <w:rPr>
          <w:rFonts w:ascii="Courier New" w:eastAsia="Courier New" w:hAnsi="Courier New" w:cs="Courier New"/>
          <w:sz w:val="18"/>
        </w:rPr>
        <w:t xml:space="preserve">PostComment </w:t>
      </w:r>
      <w:r>
        <w:t xml:space="preserve">can be associated with an existing </w:t>
      </w:r>
      <w:r>
        <w:rPr>
          <w:rFonts w:ascii="Courier New" w:eastAsia="Courier New" w:hAnsi="Courier New" w:cs="Courier New"/>
          <w:sz w:val="18"/>
        </w:rPr>
        <w:t xml:space="preserve">Post </w:t>
      </w:r>
      <w:r>
        <w:t xml:space="preserve">object reference, and the </w:t>
      </w:r>
      <w:r>
        <w:rPr>
          <w:rFonts w:ascii="Courier New" w:eastAsia="Courier New" w:hAnsi="Courier New" w:cs="Courier New"/>
          <w:sz w:val="18"/>
        </w:rPr>
        <w:t xml:space="preserve">PostComment </w:t>
      </w:r>
      <w:r>
        <w:t xml:space="preserve">can also be fetched along with the </w:t>
      </w:r>
      <w:r>
        <w:rPr>
          <w:rFonts w:ascii="Courier New" w:eastAsia="Courier New" w:hAnsi="Courier New" w:cs="Courier New"/>
          <w:sz w:val="18"/>
        </w:rPr>
        <w:t xml:space="preserve">Post </w:t>
      </w:r>
      <w:r>
        <w:t>entity.</w:t>
      </w:r>
    </w:p>
    <w:p w14:paraId="282496B7" w14:textId="77777777" w:rsidR="00E812BA" w:rsidRDefault="00000000">
      <w:pPr>
        <w:spacing w:after="46" w:line="259" w:lineRule="auto"/>
        <w:ind w:left="-5"/>
        <w:jc w:val="left"/>
      </w:pPr>
      <w:r>
        <w:rPr>
          <w:rFonts w:ascii="Courier New" w:eastAsia="Courier New" w:hAnsi="Courier New" w:cs="Courier New"/>
          <w:color w:val="AB21FF"/>
          <w:sz w:val="20"/>
        </w:rPr>
        <w:t>@ManyToOne</w:t>
      </w:r>
    </w:p>
    <w:p w14:paraId="1EB6B5DC" w14:textId="77777777" w:rsidR="00E812BA" w:rsidRDefault="00000000">
      <w:pPr>
        <w:spacing w:after="298"/>
        <w:ind w:left="-5" w:right="5444"/>
        <w:jc w:val="left"/>
      </w:pPr>
      <w:r>
        <w:rPr>
          <w:rFonts w:ascii="Courier New" w:eastAsia="Courier New" w:hAnsi="Courier New" w:cs="Courier New"/>
          <w:color w:val="AB21FF"/>
          <w:sz w:val="20"/>
        </w:rPr>
        <w:t>@JoinColumn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Post post</w:t>
      </w:r>
      <w:r>
        <w:rPr>
          <w:rFonts w:ascii="Courier New" w:eastAsia="Courier New" w:hAnsi="Courier New" w:cs="Courier New"/>
          <w:color w:val="666666"/>
          <w:sz w:val="20"/>
        </w:rPr>
        <w:t>;</w:t>
      </w:r>
    </w:p>
    <w:p w14:paraId="626B886B" w14:textId="77777777" w:rsidR="00E812BA" w:rsidRDefault="00000000">
      <w:pPr>
        <w:spacing w:after="0"/>
        <w:ind w:left="-5"/>
      </w:pPr>
      <w:r>
        <w:t xml:space="preserve">Hibernate translates the internal state of the </w:t>
      </w:r>
      <w:r>
        <w:rPr>
          <w:rFonts w:ascii="Courier New" w:eastAsia="Courier New" w:hAnsi="Courier New" w:cs="Courier New"/>
          <w:sz w:val="18"/>
        </w:rPr>
        <w:t xml:space="preserve">@ManyToOne Post </w:t>
      </w:r>
      <w:r>
        <w:t xml:space="preserve">object reference to the </w:t>
      </w:r>
      <w:r>
        <w:rPr>
          <w:rFonts w:ascii="Courier New" w:eastAsia="Courier New" w:hAnsi="Courier New" w:cs="Courier New"/>
          <w:sz w:val="18"/>
        </w:rPr>
        <w:t xml:space="preserve">post_id </w:t>
      </w:r>
      <w:r>
        <w:t>foreign key column value.</w:t>
      </w:r>
    </w:p>
    <w:p w14:paraId="525D665C" w14:textId="77777777" w:rsidR="00E812BA" w:rsidRDefault="00000000">
      <w:pPr>
        <w:ind w:left="-5"/>
      </w:pPr>
      <w:r>
        <w:lastRenderedPageBreak/>
        <w:t xml:space="preserve">If the </w:t>
      </w:r>
      <w:r>
        <w:rPr>
          <w:rFonts w:ascii="Courier New" w:eastAsia="Courier New" w:hAnsi="Courier New" w:cs="Courier New"/>
          <w:sz w:val="18"/>
        </w:rPr>
        <w:t xml:space="preserve">@ManyToOne </w:t>
      </w:r>
      <w:r>
        <w:t xml:space="preserve">attribute is set to a valid </w:t>
      </w:r>
      <w:r>
        <w:rPr>
          <w:rFonts w:ascii="Courier New" w:eastAsia="Courier New" w:hAnsi="Courier New" w:cs="Courier New"/>
          <w:sz w:val="18"/>
        </w:rPr>
        <w:t xml:space="preserve">Post </w:t>
      </w:r>
      <w:r>
        <w:t>entity reference:</w:t>
      </w:r>
    </w:p>
    <w:p w14:paraId="642CAA11" w14:textId="77777777" w:rsidR="00E812BA" w:rsidRDefault="00000000">
      <w:pPr>
        <w:spacing w:after="372"/>
        <w:ind w:left="-5" w:right="3595"/>
        <w:jc w:val="left"/>
      </w:pPr>
      <w:r>
        <w:rPr>
          <w:rFonts w:ascii="Courier New" w:eastAsia="Courier New" w:hAnsi="Courier New" w:cs="Courier New"/>
          <w:sz w:val="20"/>
        </w:rPr>
        <w:t xml:space="preserve">Post post </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find</w:t>
      </w:r>
      <w:r>
        <w:rPr>
          <w:rFonts w:ascii="Courier New" w:eastAsia="Courier New" w:hAnsi="Courier New" w:cs="Courier New"/>
          <w:color w:val="666666"/>
          <w:sz w:val="20"/>
        </w:rPr>
        <w:t>(</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 xml:space="preserve">, 1L); </w:t>
      </w:r>
      <w:r>
        <w:rPr>
          <w:rFonts w:ascii="Courier New" w:eastAsia="Courier New" w:hAnsi="Courier New" w:cs="Courier New"/>
          <w:sz w:val="20"/>
        </w:rPr>
        <w:t xml:space="preserve">PostComment comment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review"</w:t>
      </w:r>
      <w:r>
        <w:rPr>
          <w:rFonts w:ascii="Courier New" w:eastAsia="Courier New" w:hAnsi="Courier New" w:cs="Courier New"/>
          <w:color w:val="666666"/>
          <w:sz w:val="20"/>
        </w:rPr>
        <w:t xml:space="preserve">);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setPost</w:t>
      </w:r>
      <w:r>
        <w:rPr>
          <w:rFonts w:ascii="Courier New" w:eastAsia="Courier New" w:hAnsi="Courier New" w:cs="Courier New"/>
          <w:color w:val="666666"/>
          <w:sz w:val="20"/>
        </w:rPr>
        <w:t>(</w:t>
      </w:r>
      <w:r>
        <w:rPr>
          <w:rFonts w:ascii="Courier New" w:eastAsia="Courier New" w:hAnsi="Courier New" w:cs="Courier New"/>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sz w:val="20"/>
        </w:rPr>
        <w:t>comment</w:t>
      </w:r>
      <w:r>
        <w:rPr>
          <w:rFonts w:ascii="Courier New" w:eastAsia="Courier New" w:hAnsi="Courier New" w:cs="Courier New"/>
          <w:color w:val="666666"/>
          <w:sz w:val="20"/>
        </w:rPr>
        <w:t>);</w:t>
      </w:r>
    </w:p>
    <w:p w14:paraId="2085356E" w14:textId="77777777" w:rsidR="00E812BA" w:rsidRDefault="00000000">
      <w:pPr>
        <w:ind w:left="-5"/>
      </w:pPr>
      <w:r>
        <w:t xml:space="preserve">Hibernate will generate an insert statement populating the </w:t>
      </w:r>
      <w:r>
        <w:rPr>
          <w:rFonts w:ascii="Courier New" w:eastAsia="Courier New" w:hAnsi="Courier New" w:cs="Courier New"/>
          <w:sz w:val="18"/>
        </w:rPr>
        <w:t xml:space="preserve">post_id </w:t>
      </w:r>
      <w:r>
        <w:t xml:space="preserve">column with the identifier of the associated </w:t>
      </w:r>
      <w:r>
        <w:rPr>
          <w:rFonts w:ascii="Courier New" w:eastAsia="Courier New" w:hAnsi="Courier New" w:cs="Courier New"/>
          <w:sz w:val="18"/>
        </w:rPr>
        <w:t xml:space="preserve">Post </w:t>
      </w:r>
      <w:r>
        <w:t>entity.</w:t>
      </w:r>
    </w:p>
    <w:p w14:paraId="315F7BFA" w14:textId="77777777" w:rsidR="00E812BA" w:rsidRDefault="00000000">
      <w:pPr>
        <w:spacing w:after="24" w:line="635" w:lineRule="auto"/>
        <w:ind w:left="-5" w:right="1420"/>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(post_id,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BA2121"/>
          <w:sz w:val="20"/>
        </w:rPr>
        <w:t>'My review'</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t xml:space="preserve">If the </w:t>
      </w:r>
      <w:r>
        <w:rPr>
          <w:rFonts w:ascii="Courier New" w:eastAsia="Courier New" w:hAnsi="Courier New" w:cs="Courier New"/>
          <w:sz w:val="18"/>
        </w:rPr>
        <w:t xml:space="preserve">Post </w:t>
      </w:r>
      <w:r>
        <w:t xml:space="preserve">attribute is later set to null: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setPost</w:t>
      </w:r>
      <w:r>
        <w:rPr>
          <w:rFonts w:ascii="Courier New" w:eastAsia="Courier New" w:hAnsi="Courier New" w:cs="Courier New"/>
          <w:color w:val="666666"/>
          <w:sz w:val="20"/>
        </w:rPr>
        <w:t>(</w:t>
      </w:r>
      <w:r>
        <w:rPr>
          <w:rFonts w:ascii="Courier New" w:eastAsia="Courier New" w:hAnsi="Courier New" w:cs="Courier New"/>
          <w:b/>
          <w:color w:val="007F00"/>
          <w:sz w:val="20"/>
        </w:rPr>
        <w:t>null</w:t>
      </w:r>
      <w:r>
        <w:rPr>
          <w:rFonts w:ascii="Courier New" w:eastAsia="Courier New" w:hAnsi="Courier New" w:cs="Courier New"/>
          <w:color w:val="666666"/>
          <w:sz w:val="20"/>
        </w:rPr>
        <w:t>);</w:t>
      </w:r>
    </w:p>
    <w:p w14:paraId="3723F672" w14:textId="77777777" w:rsidR="00E812BA" w:rsidRDefault="00000000">
      <w:pPr>
        <w:ind w:left="-5"/>
      </w:pPr>
      <w:r>
        <w:t xml:space="preserve">The </w:t>
      </w:r>
      <w:r>
        <w:rPr>
          <w:rFonts w:ascii="Courier New" w:eastAsia="Courier New" w:hAnsi="Courier New" w:cs="Courier New"/>
          <w:sz w:val="18"/>
        </w:rPr>
        <w:t xml:space="preserve">post_id </w:t>
      </w:r>
      <w:r>
        <w:t xml:space="preserve">column will also be updated with a </w:t>
      </w:r>
      <w:r>
        <w:rPr>
          <w:rFonts w:ascii="Courier New" w:eastAsia="Courier New" w:hAnsi="Courier New" w:cs="Courier New"/>
          <w:sz w:val="18"/>
        </w:rPr>
        <w:t xml:space="preserve">NULL </w:t>
      </w:r>
      <w:r>
        <w:t>value:</w:t>
      </w:r>
    </w:p>
    <w:p w14:paraId="79B237F8" w14:textId="77777777" w:rsidR="00E812BA" w:rsidRDefault="00000000">
      <w:pPr>
        <w:spacing w:after="141"/>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sz w:val="20"/>
        </w:rPr>
        <w:t xml:space="preserve">, review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'My review'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1AB86EC1" w14:textId="77777777">
        <w:trPr>
          <w:trHeight w:val="312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51A2D04" w14:textId="77777777" w:rsidR="00E812BA" w:rsidRDefault="00000000">
            <w:pPr>
              <w:spacing w:after="128" w:line="264" w:lineRule="auto"/>
              <w:ind w:left="806" w:firstLine="0"/>
            </w:pPr>
            <w:r>
              <w:rPr>
                <w:noProof/>
              </w:rPr>
              <w:drawing>
                <wp:anchor distT="0" distB="0" distL="114300" distR="114300" simplePos="0" relativeHeight="251661312" behindDoc="0" locked="0" layoutInCell="1" allowOverlap="0" wp14:anchorId="58F0D80A" wp14:editId="2A9CDC30">
                  <wp:simplePos x="0" y="0"/>
                  <wp:positionH relativeFrom="column">
                    <wp:posOffset>432724</wp:posOffset>
                  </wp:positionH>
                  <wp:positionV relativeFrom="paragraph">
                    <wp:posOffset>-10701</wp:posOffset>
                  </wp:positionV>
                  <wp:extent cx="360001" cy="360001"/>
                  <wp:effectExtent l="0" t="0" r="0" b="0"/>
                  <wp:wrapSquare wrapText="bothSides"/>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Because the </w:t>
            </w:r>
            <w:r>
              <w:rPr>
                <w:rFonts w:ascii="Courier New" w:eastAsia="Courier New" w:hAnsi="Courier New" w:cs="Courier New"/>
                <w:sz w:val="16"/>
              </w:rPr>
              <w:t xml:space="preserve">@ManyToOne </w:t>
            </w:r>
            <w:r>
              <w:rPr>
                <w:sz w:val="20"/>
              </w:rPr>
              <w:t>association controls the foreign key directly, the automatically generated DML statements are very efficient.</w:t>
            </w:r>
          </w:p>
          <w:p w14:paraId="183DB91D" w14:textId="77777777" w:rsidR="00E812BA" w:rsidRDefault="00000000">
            <w:pPr>
              <w:spacing w:after="132" w:line="261" w:lineRule="auto"/>
              <w:ind w:left="806" w:firstLine="0"/>
            </w:pPr>
            <w:r>
              <w:rPr>
                <w:sz w:val="20"/>
              </w:rPr>
              <w:t>Actually, the best-performing JPA associations always rely on the child-side to translate the JPA state to the foreign key column value.</w:t>
            </w:r>
          </w:p>
          <w:p w14:paraId="12F34C07" w14:textId="77777777" w:rsidR="00E812BA" w:rsidRDefault="00000000">
            <w:pPr>
              <w:spacing w:after="0" w:line="259" w:lineRule="auto"/>
              <w:ind w:left="806" w:firstLine="0"/>
            </w:pPr>
            <w:r>
              <w:rPr>
                <w:sz w:val="20"/>
              </w:rPr>
              <w:t xml:space="preserve">This is one of the most important rules in JPA relationship mapping, and it will be further emphasized for </w:t>
            </w:r>
            <w:r>
              <w:rPr>
                <w:rFonts w:ascii="Courier New" w:eastAsia="Courier New" w:hAnsi="Courier New" w:cs="Courier New"/>
                <w:sz w:val="16"/>
              </w:rPr>
              <w:t>@OneToMany</w:t>
            </w:r>
            <w:r>
              <w:rPr>
                <w:sz w:val="20"/>
              </w:rPr>
              <w:t xml:space="preserve">, </w:t>
            </w:r>
            <w:r>
              <w:rPr>
                <w:rFonts w:ascii="Courier New" w:eastAsia="Courier New" w:hAnsi="Courier New" w:cs="Courier New"/>
                <w:sz w:val="16"/>
              </w:rPr>
              <w:t xml:space="preserve">@OneToOne </w:t>
            </w:r>
            <w:r>
              <w:rPr>
                <w:sz w:val="20"/>
              </w:rPr>
              <w:t xml:space="preserve">and even </w:t>
            </w:r>
            <w:r>
              <w:rPr>
                <w:rFonts w:ascii="Courier New" w:eastAsia="Courier New" w:hAnsi="Courier New" w:cs="Courier New"/>
                <w:sz w:val="16"/>
              </w:rPr>
              <w:t xml:space="preserve">@ManyToMany </w:t>
            </w:r>
            <w:r>
              <w:rPr>
                <w:sz w:val="20"/>
              </w:rPr>
              <w:t>associations.</w:t>
            </w:r>
          </w:p>
        </w:tc>
      </w:tr>
    </w:tbl>
    <w:p w14:paraId="307D9D28" w14:textId="77777777" w:rsidR="00E812BA" w:rsidRDefault="00000000">
      <w:pPr>
        <w:pStyle w:val="Heading2"/>
        <w:ind w:left="697" w:hanging="712"/>
      </w:pPr>
      <w:r>
        <w:t>@OneToMany</w:t>
      </w:r>
    </w:p>
    <w:p w14:paraId="5E02E677" w14:textId="77777777" w:rsidR="00E812BA" w:rsidRDefault="00000000">
      <w:pPr>
        <w:ind w:left="-5"/>
      </w:pPr>
      <w:r>
        <w:t xml:space="preserve">While the </w:t>
      </w:r>
      <w:r>
        <w:rPr>
          <w:rFonts w:ascii="Courier New" w:eastAsia="Courier New" w:hAnsi="Courier New" w:cs="Courier New"/>
          <w:sz w:val="18"/>
        </w:rPr>
        <w:t xml:space="preserve">@ManyToOne </w:t>
      </w:r>
      <w:r>
        <w:t xml:space="preserve">association is the most natural mapping of the one-to-many table relationship, the </w:t>
      </w:r>
      <w:r>
        <w:rPr>
          <w:rFonts w:ascii="Courier New" w:eastAsia="Courier New" w:hAnsi="Courier New" w:cs="Courier New"/>
          <w:sz w:val="18"/>
        </w:rPr>
        <w:t xml:space="preserve">@OneToMany </w:t>
      </w:r>
      <w:r>
        <w:t xml:space="preserve">association can also mirror this database relationship, but only when being used as a bidirectional mapping. A unidirectional </w:t>
      </w:r>
      <w:r>
        <w:rPr>
          <w:rFonts w:ascii="Courier New" w:eastAsia="Courier New" w:hAnsi="Courier New" w:cs="Courier New"/>
          <w:sz w:val="18"/>
        </w:rPr>
        <w:t xml:space="preserve">@OneToMany </w:t>
      </w:r>
      <w:r>
        <w:t>association uses an additional junction table, which no longer fits the one-to-many table relationship semantics.</w:t>
      </w:r>
    </w:p>
    <w:p w14:paraId="30504264" w14:textId="77777777" w:rsidR="00E812BA" w:rsidRDefault="00000000">
      <w:pPr>
        <w:pStyle w:val="Heading3"/>
        <w:ind w:left="804" w:hanging="819"/>
      </w:pPr>
      <w:r>
        <w:t>Bidirectional @OneToMany</w:t>
      </w:r>
    </w:p>
    <w:p w14:paraId="120FC408" w14:textId="77777777" w:rsidR="00E812BA" w:rsidRDefault="00000000">
      <w:pPr>
        <w:spacing w:after="0"/>
        <w:ind w:left="-5"/>
      </w:pPr>
      <w:r>
        <w:t xml:space="preserve">The bidirectional </w:t>
      </w:r>
      <w:r>
        <w:rPr>
          <w:rFonts w:ascii="Courier New" w:eastAsia="Courier New" w:hAnsi="Courier New" w:cs="Courier New"/>
          <w:sz w:val="18"/>
        </w:rPr>
        <w:t xml:space="preserve">@OneToMany </w:t>
      </w:r>
      <w:r>
        <w:t xml:space="preserve">association has a matching </w:t>
      </w:r>
      <w:r>
        <w:rPr>
          <w:rFonts w:ascii="Courier New" w:eastAsia="Courier New" w:hAnsi="Courier New" w:cs="Courier New"/>
          <w:sz w:val="18"/>
        </w:rPr>
        <w:t xml:space="preserve">@ManyToOne </w:t>
      </w:r>
      <w:r>
        <w:t>child-side mapping that controls the underlying one-to-many table relationship. The parent-side is mapped as a collection of child entities.</w:t>
      </w:r>
    </w:p>
    <w:p w14:paraId="01E0283F" w14:textId="77777777" w:rsidR="00E812BA" w:rsidRDefault="00000000">
      <w:pPr>
        <w:spacing w:after="87" w:line="259" w:lineRule="auto"/>
        <w:ind w:left="0" w:firstLine="0"/>
        <w:jc w:val="left"/>
      </w:pPr>
      <w:r>
        <w:rPr>
          <w:noProof/>
        </w:rPr>
        <w:lastRenderedPageBreak/>
        <w:drawing>
          <wp:inline distT="0" distB="0" distL="0" distR="0" wp14:anchorId="5EB7EE22" wp14:editId="5137803E">
            <wp:extent cx="5943613" cy="3103093"/>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5"/>
                    <a:stretch>
                      <a:fillRect/>
                    </a:stretch>
                  </pic:blipFill>
                  <pic:spPr>
                    <a:xfrm>
                      <a:off x="0" y="0"/>
                      <a:ext cx="5943613" cy="3103093"/>
                    </a:xfrm>
                    <a:prstGeom prst="rect">
                      <a:avLst/>
                    </a:prstGeom>
                  </pic:spPr>
                </pic:pic>
              </a:graphicData>
            </a:graphic>
          </wp:inline>
        </w:drawing>
      </w:r>
    </w:p>
    <w:p w14:paraId="0F74BB5A" w14:textId="77777777" w:rsidR="00E812BA" w:rsidRDefault="00000000">
      <w:pPr>
        <w:pStyle w:val="Heading4"/>
        <w:ind w:right="1"/>
      </w:pPr>
      <w:r>
        <w:t>Figure 10.4: Bidirectional @OneToMany relationship</w:t>
      </w:r>
    </w:p>
    <w:p w14:paraId="0C442399" w14:textId="77777777" w:rsidR="00E812BA" w:rsidRDefault="00000000">
      <w:pPr>
        <w:ind w:left="-5"/>
      </w:pPr>
      <w:r>
        <w:t xml:space="preserve">In a bidirectional association, only one side can control the underlying table relationship. For the bidirectional </w:t>
      </w:r>
      <w:r>
        <w:rPr>
          <w:rFonts w:ascii="Courier New" w:eastAsia="Courier New" w:hAnsi="Courier New" w:cs="Courier New"/>
          <w:sz w:val="18"/>
        </w:rPr>
        <w:t xml:space="preserve">@OneToMany </w:t>
      </w:r>
      <w:r>
        <w:t xml:space="preserve">mapping, it is the child-side </w:t>
      </w:r>
      <w:r>
        <w:rPr>
          <w:rFonts w:ascii="Courier New" w:eastAsia="Courier New" w:hAnsi="Courier New" w:cs="Courier New"/>
          <w:sz w:val="18"/>
        </w:rPr>
        <w:t xml:space="preserve">@ManyToOne </w:t>
      </w:r>
      <w:r>
        <w:t xml:space="preserve">association in charge of keeping the foreign key column value in sync with the in-memory Persistence Context. This is the reason why the bidirectional </w:t>
      </w:r>
      <w:r>
        <w:rPr>
          <w:rFonts w:ascii="Courier New" w:eastAsia="Courier New" w:hAnsi="Courier New" w:cs="Courier New"/>
          <w:sz w:val="18"/>
        </w:rPr>
        <w:t xml:space="preserve">@OneToMany </w:t>
      </w:r>
      <w:r>
        <w:t xml:space="preserve">relationship must define the </w:t>
      </w:r>
      <w:r>
        <w:rPr>
          <w:rFonts w:ascii="Courier New" w:eastAsia="Courier New" w:hAnsi="Courier New" w:cs="Courier New"/>
          <w:sz w:val="18"/>
        </w:rPr>
        <w:t xml:space="preserve">mappedBy </w:t>
      </w:r>
      <w:r>
        <w:t xml:space="preserve">attribute, indicating that it only mirrors the </w:t>
      </w:r>
      <w:r>
        <w:rPr>
          <w:rFonts w:ascii="Courier New" w:eastAsia="Courier New" w:hAnsi="Courier New" w:cs="Courier New"/>
          <w:sz w:val="18"/>
        </w:rPr>
        <w:t xml:space="preserve">@ManyToOne </w:t>
      </w:r>
      <w:r>
        <w:t>child-side mapping.</w:t>
      </w:r>
    </w:p>
    <w:p w14:paraId="2D165C08" w14:textId="77777777" w:rsidR="00E812BA" w:rsidRDefault="00000000">
      <w:pPr>
        <w:spacing w:after="141"/>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mappedBy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PostComment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w:t>
      </w:r>
      <w:r>
        <w:rPr>
          <w:rFonts w:ascii="Courier New" w:eastAsia="Courier New" w:hAnsi="Courier New" w:cs="Courier New"/>
          <w:color w:val="666666"/>
          <w:sz w:val="20"/>
        </w:rPr>
        <w:t>&lt;&gt;();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0E27AFDC"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DD56244" w14:textId="77777777" w:rsidR="00E812BA" w:rsidRDefault="00000000">
            <w:pPr>
              <w:spacing w:after="0" w:line="259" w:lineRule="auto"/>
              <w:ind w:left="806" w:firstLine="0"/>
            </w:pPr>
            <w:r>
              <w:rPr>
                <w:noProof/>
              </w:rPr>
              <w:drawing>
                <wp:anchor distT="0" distB="0" distL="114300" distR="114300" simplePos="0" relativeHeight="251662336" behindDoc="0" locked="0" layoutInCell="1" allowOverlap="0" wp14:anchorId="593FA7F5" wp14:editId="7A1B4F3F">
                  <wp:simplePos x="0" y="0"/>
                  <wp:positionH relativeFrom="column">
                    <wp:posOffset>432724</wp:posOffset>
                  </wp:positionH>
                  <wp:positionV relativeFrom="paragraph">
                    <wp:posOffset>-7052</wp:posOffset>
                  </wp:positionV>
                  <wp:extent cx="360001" cy="360001"/>
                  <wp:effectExtent l="0" t="0" r="0" b="0"/>
                  <wp:wrapSquare wrapText="bothSides"/>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8"/>
                          <a:stretch>
                            <a:fillRect/>
                          </a:stretch>
                        </pic:blipFill>
                        <pic:spPr>
                          <a:xfrm>
                            <a:off x="0" y="0"/>
                            <a:ext cx="360001" cy="360001"/>
                          </a:xfrm>
                          <a:prstGeom prst="rect">
                            <a:avLst/>
                          </a:prstGeom>
                        </pic:spPr>
                      </pic:pic>
                    </a:graphicData>
                  </a:graphic>
                </wp:anchor>
              </w:drawing>
            </w:r>
            <w:r>
              <w:rPr>
                <w:sz w:val="20"/>
              </w:rPr>
              <w:t>Even if the child-side is in charge of synchronizing the entity state changes with the database foreign key column value, a bidirectional association must always have both the parent-side and the child-side in sync.</w:t>
            </w:r>
          </w:p>
        </w:tc>
      </w:tr>
    </w:tbl>
    <w:p w14:paraId="239246A4" w14:textId="77777777" w:rsidR="00E812BA" w:rsidRDefault="00000000">
      <w:pPr>
        <w:ind w:left="-5"/>
      </w:pPr>
      <w:r>
        <w:t>To synchronize both ends, it is practical to provide parent-side helper methods that add/remove child entities.</w:t>
      </w:r>
    </w:p>
    <w:p w14:paraId="3DACD280" w14:textId="77777777" w:rsidR="00E812BA" w:rsidRDefault="00000000">
      <w:pPr>
        <w:spacing w:after="38"/>
        <w:ind w:left="420" w:right="4139"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addComment</w:t>
      </w:r>
      <w:r>
        <w:rPr>
          <w:rFonts w:ascii="Courier New" w:eastAsia="Courier New" w:hAnsi="Courier New" w:cs="Courier New"/>
          <w:color w:val="666666"/>
          <w:sz w:val="20"/>
        </w:rPr>
        <w:t>(</w:t>
      </w:r>
      <w:r>
        <w:rPr>
          <w:rFonts w:ascii="Courier New" w:eastAsia="Courier New" w:hAnsi="Courier New" w:cs="Courier New"/>
          <w:sz w:val="20"/>
        </w:rPr>
        <w:t>PostComment comment</w:t>
      </w:r>
      <w:r>
        <w:rPr>
          <w:rFonts w:ascii="Courier New" w:eastAsia="Courier New" w:hAnsi="Courier New" w:cs="Courier New"/>
          <w:color w:val="666666"/>
          <w:sz w:val="20"/>
        </w:rPr>
        <w:t xml:space="preserve">) { </w:t>
      </w:r>
      <w:r>
        <w:rPr>
          <w:rFonts w:ascii="Courier New" w:eastAsia="Courier New" w:hAnsi="Courier New" w:cs="Courier New"/>
          <w:sz w:val="20"/>
        </w:rPr>
        <w: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sz w:val="20"/>
        </w:rPr>
        <w:t>comment</w:t>
      </w:r>
      <w:r>
        <w:rPr>
          <w:rFonts w:ascii="Courier New" w:eastAsia="Courier New" w:hAnsi="Courier New" w:cs="Courier New"/>
          <w:color w:val="666666"/>
          <w:sz w:val="20"/>
        </w:rPr>
        <w:t xml:space="preserve">);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setPost</w:t>
      </w:r>
      <w:r>
        <w:rPr>
          <w:rFonts w:ascii="Courier New" w:eastAsia="Courier New" w:hAnsi="Courier New" w:cs="Courier New"/>
          <w:color w:val="666666"/>
          <w:sz w:val="20"/>
        </w:rPr>
        <w:t>(</w:t>
      </w:r>
      <w:r>
        <w:rPr>
          <w:rFonts w:ascii="Courier New" w:eastAsia="Courier New" w:hAnsi="Courier New" w:cs="Courier New"/>
          <w:b/>
          <w:color w:val="007F00"/>
          <w:sz w:val="20"/>
        </w:rPr>
        <w:t>this</w:t>
      </w:r>
      <w:r>
        <w:rPr>
          <w:rFonts w:ascii="Courier New" w:eastAsia="Courier New" w:hAnsi="Courier New" w:cs="Courier New"/>
          <w:color w:val="666666"/>
          <w:sz w:val="20"/>
        </w:rPr>
        <w:t>);</w:t>
      </w:r>
    </w:p>
    <w:p w14:paraId="2A1458EF" w14:textId="77777777" w:rsidR="00E812BA" w:rsidRDefault="00000000">
      <w:pPr>
        <w:spacing w:after="295"/>
        <w:ind w:left="-5"/>
        <w:jc w:val="left"/>
      </w:pPr>
      <w:r>
        <w:rPr>
          <w:rFonts w:ascii="Courier New" w:eastAsia="Courier New" w:hAnsi="Courier New" w:cs="Courier New"/>
          <w:color w:val="666666"/>
          <w:sz w:val="20"/>
        </w:rPr>
        <w:lastRenderedPageBreak/>
        <w:t>}</w:t>
      </w:r>
    </w:p>
    <w:p w14:paraId="69A499E5" w14:textId="77777777" w:rsidR="00E812BA" w:rsidRDefault="00000000">
      <w:pPr>
        <w:spacing w:after="38"/>
        <w:ind w:left="420" w:right="3813"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removeComment</w:t>
      </w:r>
      <w:r>
        <w:rPr>
          <w:rFonts w:ascii="Courier New" w:eastAsia="Courier New" w:hAnsi="Courier New" w:cs="Courier New"/>
          <w:color w:val="666666"/>
          <w:sz w:val="20"/>
        </w:rPr>
        <w:t>(</w:t>
      </w:r>
      <w:r>
        <w:rPr>
          <w:rFonts w:ascii="Courier New" w:eastAsia="Courier New" w:hAnsi="Courier New" w:cs="Courier New"/>
          <w:sz w:val="20"/>
        </w:rPr>
        <w:t>PostComment comment</w:t>
      </w:r>
      <w:r>
        <w:rPr>
          <w:rFonts w:ascii="Courier New" w:eastAsia="Courier New" w:hAnsi="Courier New" w:cs="Courier New"/>
          <w:color w:val="666666"/>
          <w:sz w:val="20"/>
        </w:rPr>
        <w:t xml:space="preserve">) { </w:t>
      </w:r>
      <w:r>
        <w:rPr>
          <w:rFonts w:ascii="Courier New" w:eastAsia="Courier New" w:hAnsi="Courier New" w:cs="Courier New"/>
          <w:sz w:val="20"/>
        </w:rPr>
        <w: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w:t>
      </w:r>
      <w:r>
        <w:rPr>
          <w:rFonts w:ascii="Courier New" w:eastAsia="Courier New" w:hAnsi="Courier New" w:cs="Courier New"/>
          <w:sz w:val="20"/>
        </w:rPr>
        <w:t>comment</w:t>
      </w:r>
      <w:r>
        <w:rPr>
          <w:rFonts w:ascii="Courier New" w:eastAsia="Courier New" w:hAnsi="Courier New" w:cs="Courier New"/>
          <w:color w:val="666666"/>
          <w:sz w:val="20"/>
        </w:rPr>
        <w:t xml:space="preserve">);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setPost</w:t>
      </w:r>
      <w:r>
        <w:rPr>
          <w:rFonts w:ascii="Courier New" w:eastAsia="Courier New" w:hAnsi="Courier New" w:cs="Courier New"/>
          <w:color w:val="666666"/>
          <w:sz w:val="20"/>
        </w:rPr>
        <w:t>(</w:t>
      </w:r>
      <w:r>
        <w:rPr>
          <w:rFonts w:ascii="Courier New" w:eastAsia="Courier New" w:hAnsi="Courier New" w:cs="Courier New"/>
          <w:b/>
          <w:color w:val="007F00"/>
          <w:sz w:val="20"/>
        </w:rPr>
        <w:t>null</w:t>
      </w:r>
      <w:r>
        <w:rPr>
          <w:rFonts w:ascii="Courier New" w:eastAsia="Courier New" w:hAnsi="Courier New" w:cs="Courier New"/>
          <w:color w:val="666666"/>
          <w:sz w:val="20"/>
        </w:rPr>
        <w:t>);</w:t>
      </w:r>
    </w:p>
    <w:p w14:paraId="6AB0D48F" w14:textId="77777777" w:rsidR="00E812BA" w:rsidRDefault="00000000">
      <w:pPr>
        <w:spacing w:after="373"/>
        <w:ind w:left="-5"/>
        <w:jc w:val="left"/>
      </w:pPr>
      <w:r>
        <w:rPr>
          <w:rFonts w:ascii="Courier New" w:eastAsia="Courier New" w:hAnsi="Courier New" w:cs="Courier New"/>
          <w:color w:val="666666"/>
          <w:sz w:val="20"/>
        </w:rPr>
        <w:t>}</w:t>
      </w:r>
    </w:p>
    <w:p w14:paraId="1CD76125" w14:textId="77777777" w:rsidR="00E812BA" w:rsidRDefault="00000000">
      <w:pPr>
        <w:ind w:left="-5"/>
      </w:pPr>
      <w:r>
        <w:t xml:space="preserve">One of the major advantages of using a bidirectional association is that entity state transitions can be cascaded from the parent entity to its children. In the following example, when persisting the parent </w:t>
      </w:r>
      <w:r>
        <w:rPr>
          <w:rFonts w:ascii="Courier New" w:eastAsia="Courier New" w:hAnsi="Courier New" w:cs="Courier New"/>
          <w:sz w:val="18"/>
        </w:rPr>
        <w:t xml:space="preserve">Post </w:t>
      </w:r>
      <w:r>
        <w:t xml:space="preserve">entity, all the </w:t>
      </w:r>
      <w:r>
        <w:rPr>
          <w:rFonts w:ascii="Courier New" w:eastAsia="Courier New" w:hAnsi="Courier New" w:cs="Courier New"/>
          <w:sz w:val="18"/>
        </w:rPr>
        <w:t xml:space="preserve">PostComment </w:t>
      </w:r>
      <w:r>
        <w:t>child entities are persisted as well.</w:t>
      </w:r>
    </w:p>
    <w:p w14:paraId="0DB69133" w14:textId="77777777" w:rsidR="00E812BA" w:rsidRDefault="00000000">
      <w:pPr>
        <w:spacing w:after="313"/>
        <w:ind w:left="-5" w:right="224"/>
        <w:jc w:val="left"/>
      </w:pPr>
      <w:r>
        <w:rPr>
          <w:rFonts w:ascii="Courier New" w:eastAsia="Courier New" w:hAnsi="Courier New" w:cs="Courier New"/>
          <w:sz w:val="20"/>
        </w:rPr>
        <w:t xml:space="preserve">Post 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BA2121"/>
          <w:sz w:val="20"/>
        </w:rPr>
        <w:t>"First post"</w:t>
      </w:r>
      <w:r>
        <w:rPr>
          <w:rFonts w:ascii="Courier New" w:eastAsia="Courier New" w:hAnsi="Courier New" w:cs="Courier New"/>
          <w:color w:val="666666"/>
          <w:sz w:val="20"/>
        </w:rPr>
        <w:t>);</w:t>
      </w:r>
    </w:p>
    <w:p w14:paraId="2FED1351" w14:textId="77777777" w:rsidR="00E812BA" w:rsidRDefault="00000000">
      <w:pPr>
        <w:spacing w:after="38"/>
        <w:ind w:left="-5" w:right="224"/>
        <w:jc w:val="left"/>
      </w:pPr>
      <w:r>
        <w:rPr>
          <w:rFonts w:ascii="Courier New" w:eastAsia="Courier New" w:hAnsi="Courier New" w:cs="Courier New"/>
          <w:sz w:val="20"/>
        </w:rPr>
        <w:t xml:space="preserve">PostComment comment1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first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addComment</w:t>
      </w:r>
      <w:r>
        <w:rPr>
          <w:rFonts w:ascii="Courier New" w:eastAsia="Courier New" w:hAnsi="Courier New" w:cs="Courier New"/>
          <w:color w:val="666666"/>
          <w:sz w:val="20"/>
        </w:rPr>
        <w:t>(</w:t>
      </w:r>
      <w:r>
        <w:rPr>
          <w:rFonts w:ascii="Courier New" w:eastAsia="Courier New" w:hAnsi="Courier New" w:cs="Courier New"/>
          <w:sz w:val="20"/>
        </w:rPr>
        <w:t>comment1</w:t>
      </w:r>
      <w:r>
        <w:rPr>
          <w:rFonts w:ascii="Courier New" w:eastAsia="Courier New" w:hAnsi="Courier New" w:cs="Courier New"/>
          <w:color w:val="666666"/>
          <w:sz w:val="20"/>
        </w:rPr>
        <w:t>);</w:t>
      </w:r>
    </w:p>
    <w:p w14:paraId="350AD056" w14:textId="77777777" w:rsidR="00E812BA" w:rsidRDefault="00000000">
      <w:pPr>
        <w:spacing w:after="425" w:line="443" w:lineRule="auto"/>
        <w:ind w:left="-5" w:right="2943"/>
        <w:jc w:val="left"/>
      </w:pPr>
      <w:r>
        <w:rPr>
          <w:rFonts w:ascii="Courier New" w:eastAsia="Courier New" w:hAnsi="Courier New" w:cs="Courier New"/>
          <w:sz w:val="20"/>
        </w:rPr>
        <w:t xml:space="preserve">PostComment comment2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second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addComment</w:t>
      </w:r>
      <w:r>
        <w:rPr>
          <w:rFonts w:ascii="Courier New" w:eastAsia="Courier New" w:hAnsi="Courier New" w:cs="Courier New"/>
          <w:color w:val="666666"/>
          <w:sz w:val="20"/>
        </w:rPr>
        <w:t>(</w:t>
      </w:r>
      <w:r>
        <w:rPr>
          <w:rFonts w:ascii="Courier New" w:eastAsia="Courier New" w:hAnsi="Courier New" w:cs="Courier New"/>
          <w:sz w:val="20"/>
        </w:rPr>
        <w:t>comment2</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sz w:val="20"/>
        </w:rPr>
        <w:t>post</w:t>
      </w:r>
      <w:r>
        <w:rPr>
          <w:rFonts w:ascii="Courier New" w:eastAsia="Courier New" w:hAnsi="Courier New" w:cs="Courier New"/>
          <w:color w:val="666666"/>
          <w:sz w:val="20"/>
        </w:rPr>
        <w:t>);</w:t>
      </w:r>
    </w:p>
    <w:p w14:paraId="7AE738C6"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'First post'</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1379F35A" w14:textId="77777777" w:rsidR="00E812BA" w:rsidRDefault="00000000">
      <w:pPr>
        <w:spacing w:after="128" w:line="524" w:lineRule="auto"/>
        <w:ind w:left="-5" w:right="644"/>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(post_id,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BA2121"/>
          <w:sz w:val="20"/>
        </w:rPr>
        <w:t>'My first review'</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(post_id,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BA2121"/>
          <w:sz w:val="20"/>
        </w:rPr>
        <w:t>'My second review'</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 xml:space="preserve">) </w:t>
      </w:r>
      <w:r>
        <w:t xml:space="preserve">When removing a comment from the parent-side collection: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removeComment</w:t>
      </w:r>
      <w:r>
        <w:rPr>
          <w:rFonts w:ascii="Courier New" w:eastAsia="Courier New" w:hAnsi="Courier New" w:cs="Courier New"/>
          <w:color w:val="666666"/>
          <w:sz w:val="20"/>
        </w:rPr>
        <w:t>(</w:t>
      </w:r>
      <w:r>
        <w:rPr>
          <w:rFonts w:ascii="Courier New" w:eastAsia="Courier New" w:hAnsi="Courier New" w:cs="Courier New"/>
          <w:sz w:val="20"/>
        </w:rPr>
        <w:t>comment1</w:t>
      </w:r>
      <w:r>
        <w:rPr>
          <w:rFonts w:ascii="Courier New" w:eastAsia="Courier New" w:hAnsi="Courier New" w:cs="Courier New"/>
          <w:color w:val="666666"/>
          <w:sz w:val="20"/>
        </w:rPr>
        <w:t>);</w:t>
      </w:r>
    </w:p>
    <w:p w14:paraId="48797B11" w14:textId="77777777" w:rsidR="00E812BA" w:rsidRDefault="00000000">
      <w:pPr>
        <w:ind w:left="-5"/>
      </w:pPr>
      <w:r>
        <w:t>The orphan removal attribute instructs Hibernate to generate a delete DML statement on the targeted child entity:</w:t>
      </w:r>
    </w:p>
    <w:p w14:paraId="77731DEE" w14:textId="77777777" w:rsidR="00E812BA" w:rsidRDefault="00000000">
      <w:pPr>
        <w:spacing w:after="38"/>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16501CBD" w14:textId="77777777" w:rsidR="00E812BA" w:rsidRDefault="00E812BA">
      <w:pPr>
        <w:spacing w:after="0" w:line="259" w:lineRule="auto"/>
        <w:ind w:left="-1440" w:right="4" w:firstLine="0"/>
        <w:jc w:val="left"/>
      </w:pPr>
    </w:p>
    <w:tbl>
      <w:tblPr>
        <w:tblStyle w:val="TableGrid"/>
        <w:tblW w:w="9352" w:type="dxa"/>
        <w:tblInd w:w="4" w:type="dxa"/>
        <w:tblCellMar>
          <w:top w:w="361" w:type="dxa"/>
          <w:left w:w="562" w:type="dxa"/>
          <w:bottom w:w="0" w:type="dxa"/>
          <w:right w:w="363" w:type="dxa"/>
        </w:tblCellMar>
        <w:tblLook w:val="04A0" w:firstRow="1" w:lastRow="0" w:firstColumn="1" w:lastColumn="0" w:noHBand="0" w:noVBand="1"/>
      </w:tblPr>
      <w:tblGrid>
        <w:gridCol w:w="9352"/>
      </w:tblGrid>
      <w:tr w:rsidR="00E812BA" w14:paraId="47899BB7" w14:textId="77777777">
        <w:trPr>
          <w:trHeight w:val="1110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A6B3A15" w14:textId="77777777" w:rsidR="00E812BA" w:rsidRDefault="00000000">
            <w:pPr>
              <w:spacing w:after="0" w:line="259" w:lineRule="auto"/>
              <w:ind w:left="0" w:firstLine="0"/>
              <w:jc w:val="left"/>
            </w:pPr>
            <w:r>
              <w:rPr>
                <w:rFonts w:ascii="Open Sans" w:eastAsia="Open Sans" w:hAnsi="Open Sans" w:cs="Open Sans"/>
                <w:b/>
                <w:sz w:val="26"/>
              </w:rPr>
              <w:lastRenderedPageBreak/>
              <w:t>Equality-based entity removal</w:t>
            </w:r>
          </w:p>
          <w:p w14:paraId="1E9FECAE" w14:textId="77777777" w:rsidR="00E812BA" w:rsidRDefault="00000000">
            <w:pPr>
              <w:spacing w:after="139" w:line="261" w:lineRule="auto"/>
              <w:ind w:left="0" w:firstLine="0"/>
              <w:jc w:val="left"/>
            </w:pPr>
            <w:r>
              <w:rPr>
                <w:sz w:val="20"/>
              </w:rPr>
              <w:t>The helper method for the child entity removal relies on the underlying child object equality for matching the collection entry that needs to be removed.</w:t>
            </w:r>
          </w:p>
          <w:p w14:paraId="784799C3" w14:textId="77777777" w:rsidR="00E812BA" w:rsidRDefault="00000000">
            <w:pPr>
              <w:spacing w:after="131" w:line="267" w:lineRule="auto"/>
              <w:ind w:left="0" w:firstLine="0"/>
            </w:pPr>
            <w:r>
              <w:rPr>
                <w:sz w:val="20"/>
              </w:rPr>
              <w:t xml:space="preserve">If the application developer does not choose to override the default </w:t>
            </w:r>
            <w:r>
              <w:rPr>
                <w:rFonts w:ascii="Courier New" w:eastAsia="Courier New" w:hAnsi="Courier New" w:cs="Courier New"/>
                <w:sz w:val="16"/>
              </w:rPr>
              <w:t xml:space="preserve">equals </w:t>
            </w:r>
            <w:r>
              <w:rPr>
                <w:sz w:val="20"/>
              </w:rPr>
              <w:t xml:space="preserve">and </w:t>
            </w:r>
            <w:r>
              <w:rPr>
                <w:rFonts w:ascii="Courier New" w:eastAsia="Courier New" w:hAnsi="Courier New" w:cs="Courier New"/>
                <w:sz w:val="16"/>
              </w:rPr>
              <w:t xml:space="preserve">hashCode </w:t>
            </w:r>
            <w:r>
              <w:rPr>
                <w:sz w:val="20"/>
              </w:rPr>
              <w:t xml:space="preserve">methods, the </w:t>
            </w:r>
            <w:r>
              <w:rPr>
                <w:rFonts w:ascii="Courier New" w:eastAsia="Courier New" w:hAnsi="Courier New" w:cs="Courier New"/>
                <w:sz w:val="16"/>
              </w:rPr>
              <w:t xml:space="preserve">java.lang.Object </w:t>
            </w:r>
            <w:r>
              <w:rPr>
                <w:sz w:val="20"/>
              </w:rPr>
              <w:t>identity-based equality is going to be used. The problem with this approach is that the application developer must supply a child entity object reference that is contained in the current child collection.</w:t>
            </w:r>
          </w:p>
          <w:p w14:paraId="6DE2C3C6" w14:textId="77777777" w:rsidR="00E812BA" w:rsidRDefault="00000000">
            <w:pPr>
              <w:spacing w:after="134" w:line="261" w:lineRule="auto"/>
              <w:ind w:left="0" w:firstLine="0"/>
            </w:pPr>
            <w:r>
              <w:rPr>
                <w:sz w:val="20"/>
              </w:rPr>
              <w:t xml:space="preserve">Sometimes child entities are loaded in one web request and saved in a </w:t>
            </w:r>
            <w:r>
              <w:rPr>
                <w:rFonts w:ascii="Courier New" w:eastAsia="Courier New" w:hAnsi="Courier New" w:cs="Courier New"/>
                <w:sz w:val="16"/>
              </w:rPr>
              <w:t xml:space="preserve">HttpSession </w:t>
            </w:r>
            <w:r>
              <w:rPr>
                <w:sz w:val="20"/>
              </w:rPr>
              <w:t>or a Stateful Enterprise Java Bean. Once the Persistence Context, which loaded the child entity is closed, the entity becomes detached. If the child entity is sent for removal into a new web request, the child entity must be reattached or merged into the current Persistence Context. This way, if the parent entity is loaded along with its child entities, the removal operation will work properly since the removing child entity is already managed and contained in the children collection.</w:t>
            </w:r>
          </w:p>
          <w:p w14:paraId="2F7D7F89" w14:textId="77777777" w:rsidR="00E812BA" w:rsidRDefault="00000000">
            <w:pPr>
              <w:spacing w:after="264" w:line="269" w:lineRule="auto"/>
              <w:ind w:left="0" w:firstLine="0"/>
            </w:pPr>
            <w:r>
              <w:rPr>
                <w:sz w:val="20"/>
              </w:rPr>
              <w:t xml:space="preserve">If the entity has not changed, reattaching this child entity will be redundant and so the </w:t>
            </w:r>
            <w:r>
              <w:rPr>
                <w:rFonts w:ascii="Courier New" w:eastAsia="Courier New" w:hAnsi="Courier New" w:cs="Courier New"/>
                <w:sz w:val="16"/>
              </w:rPr>
              <w:t xml:space="preserve">equals </w:t>
            </w:r>
            <w:r>
              <w:rPr>
                <w:sz w:val="20"/>
              </w:rPr>
              <w:t xml:space="preserve">and the </w:t>
            </w:r>
            <w:r>
              <w:rPr>
                <w:rFonts w:ascii="Courier New" w:eastAsia="Courier New" w:hAnsi="Courier New" w:cs="Courier New"/>
                <w:sz w:val="16"/>
              </w:rPr>
              <w:t xml:space="preserve">hashCode </w:t>
            </w:r>
            <w:r>
              <w:rPr>
                <w:sz w:val="20"/>
              </w:rPr>
              <w:t xml:space="preserve">methods must be overridden to express equality in terms of a unique business key. In case the child entity has a </w:t>
            </w:r>
            <w:r>
              <w:rPr>
                <w:rFonts w:ascii="Courier New" w:eastAsia="Courier New" w:hAnsi="Courier New" w:cs="Courier New"/>
                <w:sz w:val="16"/>
              </w:rPr>
              <w:t xml:space="preserve">@NaturalId </w:t>
            </w:r>
            <w:r>
              <w:rPr>
                <w:sz w:val="20"/>
              </w:rPr>
              <w:t xml:space="preserve">or a unique attribute set, the </w:t>
            </w:r>
            <w:r>
              <w:rPr>
                <w:rFonts w:ascii="Courier New" w:eastAsia="Courier New" w:hAnsi="Courier New" w:cs="Courier New"/>
                <w:sz w:val="16"/>
              </w:rPr>
              <w:t xml:space="preserve">equals </w:t>
            </w:r>
            <w:r>
              <w:rPr>
                <w:sz w:val="20"/>
              </w:rPr>
              <w:t xml:space="preserve">and the </w:t>
            </w:r>
            <w:r>
              <w:rPr>
                <w:rFonts w:ascii="Courier New" w:eastAsia="Courier New" w:hAnsi="Courier New" w:cs="Courier New"/>
                <w:sz w:val="16"/>
              </w:rPr>
              <w:t xml:space="preserve">hashCode </w:t>
            </w:r>
            <w:r>
              <w:rPr>
                <w:sz w:val="20"/>
              </w:rPr>
              <w:t xml:space="preserve">methods can be implemented on top of that. Assuming the </w:t>
            </w:r>
            <w:r>
              <w:rPr>
                <w:rFonts w:ascii="Courier New" w:eastAsia="Courier New" w:hAnsi="Courier New" w:cs="Courier New"/>
                <w:sz w:val="16"/>
              </w:rPr>
              <w:t xml:space="preserve">PostComment </w:t>
            </w:r>
            <w:r>
              <w:rPr>
                <w:sz w:val="20"/>
              </w:rPr>
              <w:t>entity has the following two columns whose combination render a unique business key, the equality contract can be implemented as follows:</w:t>
            </w:r>
          </w:p>
          <w:p w14:paraId="7C92874D" w14:textId="77777777" w:rsidR="00E812BA" w:rsidRDefault="00000000">
            <w:pPr>
              <w:spacing w:after="295" w:line="259" w:lineRule="auto"/>
              <w:ind w:left="0" w:firstLine="0"/>
              <w:jc w:val="left"/>
            </w:pPr>
            <w:r>
              <w:rPr>
                <w:rFonts w:ascii="Courier New" w:eastAsia="Courier New" w:hAnsi="Courier New" w:cs="Courier New"/>
                <w:b/>
                <w:color w:val="007F00"/>
                <w:sz w:val="18"/>
              </w:rPr>
              <w:t xml:space="preserve">private </w:t>
            </w:r>
            <w:r>
              <w:rPr>
                <w:rFonts w:ascii="Courier New" w:eastAsia="Courier New" w:hAnsi="Courier New" w:cs="Courier New"/>
                <w:sz w:val="18"/>
              </w:rPr>
              <w:t>String createdBy</w:t>
            </w:r>
            <w:r>
              <w:rPr>
                <w:rFonts w:ascii="Courier New" w:eastAsia="Courier New" w:hAnsi="Courier New" w:cs="Courier New"/>
                <w:color w:val="666666"/>
                <w:sz w:val="18"/>
              </w:rPr>
              <w:t>;</w:t>
            </w:r>
          </w:p>
          <w:p w14:paraId="1C5DA1B1" w14:textId="77777777" w:rsidR="00E812BA" w:rsidRDefault="00000000">
            <w:pPr>
              <w:spacing w:after="265" w:line="294" w:lineRule="auto"/>
              <w:ind w:left="0" w:right="4512" w:firstLine="0"/>
              <w:jc w:val="left"/>
            </w:pPr>
            <w:r>
              <w:rPr>
                <w:rFonts w:ascii="Courier New" w:eastAsia="Courier New" w:hAnsi="Courier New" w:cs="Courier New"/>
                <w:color w:val="AB21FF"/>
                <w:sz w:val="18"/>
              </w:rPr>
              <w:t>@Temporal</w:t>
            </w:r>
            <w:r>
              <w:rPr>
                <w:rFonts w:ascii="Courier New" w:eastAsia="Courier New" w:hAnsi="Courier New" w:cs="Courier New"/>
                <w:color w:val="666666"/>
                <w:sz w:val="18"/>
              </w:rPr>
              <w:t>(</w:t>
            </w:r>
            <w:r>
              <w:rPr>
                <w:rFonts w:ascii="Courier New" w:eastAsia="Courier New" w:hAnsi="Courier New" w:cs="Courier New"/>
                <w:sz w:val="18"/>
              </w:rPr>
              <w:t>TemporalType</w:t>
            </w:r>
            <w:r>
              <w:rPr>
                <w:rFonts w:ascii="Courier New" w:eastAsia="Courier New" w:hAnsi="Courier New" w:cs="Courier New"/>
                <w:color w:val="666666"/>
                <w:sz w:val="18"/>
              </w:rPr>
              <w:t>.</w:t>
            </w:r>
            <w:r>
              <w:rPr>
                <w:rFonts w:ascii="Courier New" w:eastAsia="Courier New" w:hAnsi="Courier New" w:cs="Courier New"/>
                <w:color w:val="7D8F29"/>
                <w:sz w:val="18"/>
              </w:rPr>
              <w:t>TIMESTAMP</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private </w:t>
            </w:r>
            <w:r>
              <w:rPr>
                <w:rFonts w:ascii="Courier New" w:eastAsia="Courier New" w:hAnsi="Courier New" w:cs="Courier New"/>
                <w:sz w:val="18"/>
              </w:rPr>
              <w:t xml:space="preserve">Date createdOn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new </w:t>
            </w:r>
            <w:r>
              <w:rPr>
                <w:rFonts w:ascii="Courier New" w:eastAsia="Courier New" w:hAnsi="Courier New" w:cs="Courier New"/>
                <w:sz w:val="18"/>
              </w:rPr>
              <w:t>Date</w:t>
            </w:r>
            <w:r>
              <w:rPr>
                <w:rFonts w:ascii="Courier New" w:eastAsia="Courier New" w:hAnsi="Courier New" w:cs="Courier New"/>
                <w:color w:val="666666"/>
                <w:sz w:val="18"/>
              </w:rPr>
              <w:t>();</w:t>
            </w:r>
          </w:p>
          <w:p w14:paraId="4F10BB92" w14:textId="77777777" w:rsidR="00E812BA" w:rsidRDefault="00000000">
            <w:pPr>
              <w:spacing w:after="8" w:line="304" w:lineRule="auto"/>
              <w:ind w:left="0" w:right="5197"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boolean </w:t>
            </w:r>
            <w:r>
              <w:rPr>
                <w:rFonts w:ascii="Courier New" w:eastAsia="Courier New" w:hAnsi="Courier New" w:cs="Courier New"/>
                <w:color w:val="0000FF"/>
                <w:sz w:val="18"/>
              </w:rPr>
              <w:t>equals</w:t>
            </w:r>
            <w:r>
              <w:rPr>
                <w:rFonts w:ascii="Courier New" w:eastAsia="Courier New" w:hAnsi="Courier New" w:cs="Courier New"/>
                <w:color w:val="666666"/>
                <w:sz w:val="18"/>
              </w:rPr>
              <w:t>(</w:t>
            </w:r>
            <w:r>
              <w:rPr>
                <w:rFonts w:ascii="Courier New" w:eastAsia="Courier New" w:hAnsi="Courier New" w:cs="Courier New"/>
                <w:sz w:val="18"/>
              </w:rPr>
              <w:t>Object o</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b/>
                <w:color w:val="007F00"/>
                <w:sz w:val="18"/>
              </w:rPr>
              <w:t xml:space="preserve">this </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true</w:t>
            </w:r>
            <w:r>
              <w:rPr>
                <w:rFonts w:ascii="Courier New" w:eastAsia="Courier New" w:hAnsi="Courier New" w:cs="Courier New"/>
                <w:color w:val="666666"/>
                <w:sz w:val="18"/>
              </w:rPr>
              <w:t>;</w:t>
            </w:r>
          </w:p>
          <w:p w14:paraId="4FF8B9B0" w14:textId="77777777" w:rsidR="00E812BA" w:rsidRDefault="00000000">
            <w:pPr>
              <w:spacing w:after="0" w:line="313" w:lineRule="auto"/>
              <w:ind w:left="392" w:right="1281" w:firstLine="0"/>
              <w:jc w:val="left"/>
            </w:pP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 xml:space="preserve">o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null </w:t>
            </w:r>
            <w:r>
              <w:rPr>
                <w:rFonts w:ascii="Courier New" w:eastAsia="Courier New" w:hAnsi="Courier New" w:cs="Courier New"/>
                <w:color w:val="666666"/>
                <w:sz w:val="18"/>
              </w:rPr>
              <w:t xml:space="preserve">|| </w:t>
            </w:r>
            <w:r>
              <w:rPr>
                <w:rFonts w:ascii="Courier New" w:eastAsia="Courier New" w:hAnsi="Courier New" w:cs="Courier New"/>
                <w:sz w:val="18"/>
              </w:rPr>
              <w:t>getClass</w:t>
            </w:r>
            <w:r>
              <w:rPr>
                <w:rFonts w:ascii="Courier New" w:eastAsia="Courier New" w:hAnsi="Courier New" w:cs="Courier New"/>
                <w:color w:val="666666"/>
                <w:sz w:val="18"/>
              </w:rPr>
              <w:t xml:space="preserve">() != </w:t>
            </w:r>
            <w:r>
              <w:rPr>
                <w:rFonts w:ascii="Courier New" w:eastAsia="Courier New" w:hAnsi="Courier New" w:cs="Courier New"/>
                <w:sz w:val="18"/>
              </w:rPr>
              <w:t>o</w:t>
            </w:r>
            <w:r>
              <w:rPr>
                <w:rFonts w:ascii="Courier New" w:eastAsia="Courier New" w:hAnsi="Courier New" w:cs="Courier New"/>
                <w:color w:val="666666"/>
                <w:sz w:val="18"/>
              </w:rPr>
              <w:t>.</w:t>
            </w:r>
            <w:r>
              <w:rPr>
                <w:rFonts w:ascii="Courier New" w:eastAsia="Courier New" w:hAnsi="Courier New" w:cs="Courier New"/>
                <w:color w:val="7D8F29"/>
                <w:sz w:val="18"/>
              </w:rPr>
              <w:t>getClass</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false</w:t>
            </w:r>
            <w:r>
              <w:rPr>
                <w:rFonts w:ascii="Courier New" w:eastAsia="Courier New" w:hAnsi="Courier New" w:cs="Courier New"/>
                <w:color w:val="666666"/>
                <w:sz w:val="18"/>
              </w:rPr>
              <w:t xml:space="preserve">; </w:t>
            </w:r>
            <w:r>
              <w:rPr>
                <w:rFonts w:ascii="Courier New" w:eastAsia="Courier New" w:hAnsi="Courier New" w:cs="Courier New"/>
                <w:sz w:val="18"/>
              </w:rPr>
              <w:t xml:space="preserve">PostComment that </w:t>
            </w:r>
            <w:r>
              <w:rPr>
                <w:rFonts w:ascii="Courier New" w:eastAsia="Courier New" w:hAnsi="Courier New" w:cs="Courier New"/>
                <w:color w:val="666666"/>
                <w:sz w:val="18"/>
              </w:rPr>
              <w:t>= (</w:t>
            </w:r>
            <w:r>
              <w:rPr>
                <w:rFonts w:ascii="Courier New" w:eastAsia="Courier New" w:hAnsi="Courier New" w:cs="Courier New"/>
                <w:sz w:val="18"/>
              </w:rPr>
              <w:t>PostComment</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w:t>
            </w:r>
          </w:p>
          <w:p w14:paraId="13F87320" w14:textId="77777777" w:rsidR="00E812BA" w:rsidRDefault="00000000">
            <w:pPr>
              <w:spacing w:after="0" w:line="313" w:lineRule="auto"/>
              <w:ind w:left="1077" w:right="596" w:hanging="685"/>
              <w:jc w:val="left"/>
            </w:pPr>
            <w:r>
              <w:rPr>
                <w:rFonts w:ascii="Courier New" w:eastAsia="Courier New" w:hAnsi="Courier New" w:cs="Courier New"/>
                <w:b/>
                <w:color w:val="007F00"/>
                <w:sz w:val="18"/>
              </w:rPr>
              <w:t xml:space="preserve">return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equals</w:t>
            </w:r>
            <w:r>
              <w:rPr>
                <w:rFonts w:ascii="Courier New" w:eastAsia="Courier New" w:hAnsi="Courier New" w:cs="Courier New"/>
                <w:color w:val="666666"/>
                <w:sz w:val="18"/>
              </w:rPr>
              <w:t>(</w:t>
            </w:r>
            <w:r>
              <w:rPr>
                <w:rFonts w:ascii="Courier New" w:eastAsia="Courier New" w:hAnsi="Courier New" w:cs="Courier New"/>
                <w:sz w:val="18"/>
              </w:rPr>
              <w:t>createdBy</w:t>
            </w:r>
            <w:r>
              <w:rPr>
                <w:rFonts w:ascii="Courier New" w:eastAsia="Courier New" w:hAnsi="Courier New" w:cs="Courier New"/>
                <w:color w:val="666666"/>
                <w:sz w:val="18"/>
              </w:rPr>
              <w:t xml:space="preserve">, </w:t>
            </w:r>
            <w:r>
              <w:rPr>
                <w:rFonts w:ascii="Courier New" w:eastAsia="Courier New" w:hAnsi="Courier New" w:cs="Courier New"/>
                <w:sz w:val="18"/>
              </w:rPr>
              <w:t>that</w:t>
            </w:r>
            <w:r>
              <w:rPr>
                <w:rFonts w:ascii="Courier New" w:eastAsia="Courier New" w:hAnsi="Courier New" w:cs="Courier New"/>
                <w:color w:val="666666"/>
                <w:sz w:val="18"/>
              </w:rPr>
              <w:t>.</w:t>
            </w:r>
            <w:r>
              <w:rPr>
                <w:rFonts w:ascii="Courier New" w:eastAsia="Courier New" w:hAnsi="Courier New" w:cs="Courier New"/>
                <w:color w:val="7D8F29"/>
                <w:sz w:val="18"/>
              </w:rPr>
              <w:t>createdBy</w:t>
            </w:r>
            <w:r>
              <w:rPr>
                <w:rFonts w:ascii="Courier New" w:eastAsia="Courier New" w:hAnsi="Courier New" w:cs="Courier New"/>
                <w:color w:val="666666"/>
                <w:sz w:val="18"/>
              </w:rPr>
              <w:t xml:space="preserve">) &amp;&amp;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equals</w:t>
            </w:r>
            <w:r>
              <w:rPr>
                <w:rFonts w:ascii="Courier New" w:eastAsia="Courier New" w:hAnsi="Courier New" w:cs="Courier New"/>
                <w:color w:val="666666"/>
                <w:sz w:val="18"/>
              </w:rPr>
              <w:t>(</w:t>
            </w:r>
            <w:r>
              <w:rPr>
                <w:rFonts w:ascii="Courier New" w:eastAsia="Courier New" w:hAnsi="Courier New" w:cs="Courier New"/>
                <w:sz w:val="18"/>
              </w:rPr>
              <w:t>createdOn</w:t>
            </w:r>
            <w:r>
              <w:rPr>
                <w:rFonts w:ascii="Courier New" w:eastAsia="Courier New" w:hAnsi="Courier New" w:cs="Courier New"/>
                <w:color w:val="666666"/>
                <w:sz w:val="18"/>
              </w:rPr>
              <w:t xml:space="preserve">, </w:t>
            </w:r>
            <w:r>
              <w:rPr>
                <w:rFonts w:ascii="Courier New" w:eastAsia="Courier New" w:hAnsi="Courier New" w:cs="Courier New"/>
                <w:sz w:val="18"/>
              </w:rPr>
              <w:t>that</w:t>
            </w:r>
            <w:r>
              <w:rPr>
                <w:rFonts w:ascii="Courier New" w:eastAsia="Courier New" w:hAnsi="Courier New" w:cs="Courier New"/>
                <w:color w:val="666666"/>
                <w:sz w:val="18"/>
              </w:rPr>
              <w:t>.</w:t>
            </w:r>
            <w:r>
              <w:rPr>
                <w:rFonts w:ascii="Courier New" w:eastAsia="Courier New" w:hAnsi="Courier New" w:cs="Courier New"/>
                <w:color w:val="7D8F29"/>
                <w:sz w:val="18"/>
              </w:rPr>
              <w:t>createdOn</w:t>
            </w:r>
            <w:r>
              <w:rPr>
                <w:rFonts w:ascii="Courier New" w:eastAsia="Courier New" w:hAnsi="Courier New" w:cs="Courier New"/>
                <w:color w:val="666666"/>
                <w:sz w:val="18"/>
              </w:rPr>
              <w:t>);</w:t>
            </w:r>
          </w:p>
          <w:p w14:paraId="3D655277" w14:textId="77777777" w:rsidR="00E812BA" w:rsidRDefault="00000000">
            <w:pPr>
              <w:spacing w:after="279" w:line="259" w:lineRule="auto"/>
              <w:ind w:left="0" w:firstLine="0"/>
              <w:jc w:val="left"/>
            </w:pPr>
            <w:r>
              <w:rPr>
                <w:rFonts w:ascii="Courier New" w:eastAsia="Courier New" w:hAnsi="Courier New" w:cs="Courier New"/>
                <w:color w:val="666666"/>
                <w:sz w:val="18"/>
              </w:rPr>
              <w:t>}</w:t>
            </w:r>
          </w:p>
          <w:p w14:paraId="73196FC7" w14:textId="77777777" w:rsidR="00E812BA" w:rsidRDefault="00000000">
            <w:pPr>
              <w:spacing w:after="8" w:line="304" w:lineRule="auto"/>
              <w:ind w:left="0" w:right="3924"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int </w:t>
            </w:r>
            <w:r>
              <w:rPr>
                <w:rFonts w:ascii="Courier New" w:eastAsia="Courier New" w:hAnsi="Courier New" w:cs="Courier New"/>
                <w:color w:val="0000FF"/>
                <w:sz w:val="18"/>
              </w:rPr>
              <w:t>hashCode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return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hash</w:t>
            </w:r>
            <w:r>
              <w:rPr>
                <w:rFonts w:ascii="Courier New" w:eastAsia="Courier New" w:hAnsi="Courier New" w:cs="Courier New"/>
                <w:color w:val="666666"/>
                <w:sz w:val="18"/>
              </w:rPr>
              <w:t>(</w:t>
            </w:r>
            <w:r>
              <w:rPr>
                <w:rFonts w:ascii="Courier New" w:eastAsia="Courier New" w:hAnsi="Courier New" w:cs="Courier New"/>
                <w:sz w:val="18"/>
              </w:rPr>
              <w:t>createdBy</w:t>
            </w:r>
            <w:r>
              <w:rPr>
                <w:rFonts w:ascii="Courier New" w:eastAsia="Courier New" w:hAnsi="Courier New" w:cs="Courier New"/>
                <w:color w:val="666666"/>
                <w:sz w:val="18"/>
              </w:rPr>
              <w:t xml:space="preserve">, </w:t>
            </w:r>
            <w:r>
              <w:rPr>
                <w:rFonts w:ascii="Courier New" w:eastAsia="Courier New" w:hAnsi="Courier New" w:cs="Courier New"/>
                <w:sz w:val="18"/>
              </w:rPr>
              <w:t>createdOn</w:t>
            </w:r>
            <w:r>
              <w:rPr>
                <w:rFonts w:ascii="Courier New" w:eastAsia="Courier New" w:hAnsi="Courier New" w:cs="Courier New"/>
                <w:color w:val="666666"/>
                <w:sz w:val="18"/>
              </w:rPr>
              <w:t>);</w:t>
            </w:r>
          </w:p>
          <w:p w14:paraId="31E20940" w14:textId="77777777" w:rsidR="00E812BA" w:rsidRDefault="00000000">
            <w:pPr>
              <w:spacing w:after="0" w:line="259" w:lineRule="auto"/>
              <w:ind w:left="0" w:firstLine="0"/>
              <w:jc w:val="left"/>
            </w:pPr>
            <w:r>
              <w:rPr>
                <w:rFonts w:ascii="Courier New" w:eastAsia="Courier New" w:hAnsi="Courier New" w:cs="Courier New"/>
                <w:color w:val="666666"/>
                <w:sz w:val="18"/>
              </w:rPr>
              <w:t>}</w:t>
            </w:r>
          </w:p>
        </w:tc>
      </w:tr>
    </w:tbl>
    <w:p w14:paraId="05278F8E" w14:textId="77777777" w:rsidR="00E812BA" w:rsidRDefault="00E812BA">
      <w:pPr>
        <w:spacing w:after="0" w:line="259" w:lineRule="auto"/>
        <w:ind w:left="-1440" w:right="4"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E812BA" w14:paraId="15AFE660" w14:textId="77777777">
        <w:trPr>
          <w:trHeight w:val="1210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9BAE66B" w14:textId="77777777" w:rsidR="00E812BA" w:rsidRDefault="00000000">
            <w:pPr>
              <w:spacing w:after="0" w:line="259" w:lineRule="auto"/>
              <w:ind w:left="0" w:firstLine="0"/>
              <w:jc w:val="left"/>
            </w:pPr>
            <w:r>
              <w:rPr>
                <w:rFonts w:ascii="Open Sans" w:eastAsia="Open Sans" w:hAnsi="Open Sans" w:cs="Open Sans"/>
                <w:b/>
                <w:sz w:val="26"/>
              </w:rPr>
              <w:lastRenderedPageBreak/>
              <w:t>Identifier-based equality</w:t>
            </w:r>
          </w:p>
          <w:p w14:paraId="72267AAC" w14:textId="77777777" w:rsidR="00E812BA" w:rsidRDefault="00000000">
            <w:pPr>
              <w:spacing w:after="120" w:line="275" w:lineRule="auto"/>
              <w:ind w:left="0" w:firstLine="0"/>
            </w:pPr>
            <w:r>
              <w:rPr>
                <w:sz w:val="20"/>
              </w:rPr>
              <w:t xml:space="preserve">The </w:t>
            </w:r>
            <w:hyperlink r:id="rId16" w:anchor="equals-java.lang.Object-">
              <w:r>
                <w:rPr>
                  <w:color w:val="000099"/>
                  <w:sz w:val="20"/>
                </w:rPr>
                <w:t>java.lang.Object.equals</w:t>
              </w:r>
            </w:hyperlink>
            <w:r>
              <w:rPr>
                <w:i/>
                <w:color w:val="000099"/>
                <w:sz w:val="20"/>
                <w:vertAlign w:val="superscript"/>
              </w:rPr>
              <w:t xml:space="preserve">a </w:t>
            </w:r>
            <w:r>
              <w:rPr>
                <w:sz w:val="20"/>
              </w:rPr>
              <w:t xml:space="preserve">method Javadoc demands the strategy be </w:t>
            </w:r>
            <w:r>
              <w:rPr>
                <w:i/>
                <w:sz w:val="20"/>
              </w:rPr>
              <w:t>reflexive</w:t>
            </w:r>
            <w:r>
              <w:rPr>
                <w:sz w:val="20"/>
              </w:rPr>
              <w:t xml:space="preserve">, </w:t>
            </w:r>
            <w:r>
              <w:rPr>
                <w:i/>
                <w:sz w:val="20"/>
              </w:rPr>
              <w:t>symmetric</w:t>
            </w:r>
            <w:r>
              <w:rPr>
                <w:sz w:val="20"/>
              </w:rPr>
              <w:t xml:space="preserve">, </w:t>
            </w:r>
            <w:r>
              <w:rPr>
                <w:i/>
                <w:sz w:val="20"/>
              </w:rPr>
              <w:t>transitive</w:t>
            </w:r>
            <w:r>
              <w:rPr>
                <w:sz w:val="20"/>
              </w:rPr>
              <w:t xml:space="preserve">, and </w:t>
            </w:r>
            <w:r>
              <w:rPr>
                <w:i/>
                <w:sz w:val="20"/>
              </w:rPr>
              <w:t>consistent</w:t>
            </w:r>
            <w:r>
              <w:rPr>
                <w:sz w:val="20"/>
              </w:rPr>
              <w:t>.</w:t>
            </w:r>
          </w:p>
          <w:p w14:paraId="493D1697" w14:textId="77777777" w:rsidR="00E812BA" w:rsidRDefault="00000000">
            <w:pPr>
              <w:spacing w:after="350" w:line="284" w:lineRule="auto"/>
              <w:ind w:left="0" w:right="246" w:firstLine="0"/>
            </w:pPr>
            <w:r>
              <w:rPr>
                <w:sz w:val="20"/>
              </w:rPr>
              <w:t>While the first three equality properties (</w:t>
            </w:r>
            <w:r>
              <w:rPr>
                <w:i/>
                <w:sz w:val="20"/>
              </w:rPr>
              <w:t>reflexive</w:t>
            </w:r>
            <w:r>
              <w:rPr>
                <w:sz w:val="20"/>
              </w:rPr>
              <w:t xml:space="preserve">, </w:t>
            </w:r>
            <w:r>
              <w:rPr>
                <w:i/>
                <w:sz w:val="20"/>
              </w:rPr>
              <w:t>symmetric</w:t>
            </w:r>
            <w:r>
              <w:rPr>
                <w:sz w:val="20"/>
              </w:rPr>
              <w:t xml:space="preserve">, </w:t>
            </w:r>
            <w:r>
              <w:rPr>
                <w:i/>
                <w:sz w:val="20"/>
              </w:rPr>
              <w:t>transitive</w:t>
            </w:r>
            <w:r>
              <w:rPr>
                <w:sz w:val="20"/>
              </w:rPr>
              <w:t xml:space="preserve">) are easier to achieve, especially with the </w:t>
            </w:r>
            <w:hyperlink r:id="rId17">
              <w:r>
                <w:rPr>
                  <w:rFonts w:ascii="Courier New" w:eastAsia="Courier New" w:hAnsi="Courier New" w:cs="Courier New"/>
                  <w:color w:val="000099"/>
                  <w:sz w:val="16"/>
                </w:rPr>
                <w:t>java.util.Objects</w:t>
              </w:r>
            </w:hyperlink>
            <w:r>
              <w:rPr>
                <w:i/>
                <w:color w:val="000099"/>
                <w:sz w:val="20"/>
                <w:vertAlign w:val="superscript"/>
              </w:rPr>
              <w:t xml:space="preserve">b </w:t>
            </w:r>
            <w:r>
              <w:rPr>
                <w:rFonts w:ascii="Courier New" w:eastAsia="Courier New" w:hAnsi="Courier New" w:cs="Courier New"/>
                <w:sz w:val="16"/>
              </w:rPr>
              <w:t xml:space="preserve">equals </w:t>
            </w:r>
            <w:r>
              <w:rPr>
                <w:sz w:val="20"/>
              </w:rPr>
              <w:t xml:space="preserve">and </w:t>
            </w:r>
            <w:r>
              <w:rPr>
                <w:rFonts w:ascii="Courier New" w:eastAsia="Courier New" w:hAnsi="Courier New" w:cs="Courier New"/>
                <w:sz w:val="16"/>
              </w:rPr>
              <w:t xml:space="preserve">hashCode </w:t>
            </w:r>
            <w:r>
              <w:rPr>
                <w:sz w:val="20"/>
              </w:rPr>
              <w:t xml:space="preserve">utilities, </w:t>
            </w:r>
            <w:r>
              <w:rPr>
                <w:i/>
                <w:sz w:val="20"/>
              </w:rPr>
              <w:t xml:space="preserve">consistency </w:t>
            </w:r>
            <w:r>
              <w:rPr>
                <w:sz w:val="20"/>
              </w:rPr>
              <w:t>requires more diligence.</w:t>
            </w:r>
          </w:p>
          <w:p w14:paraId="47986D4E" w14:textId="77777777" w:rsidR="00E812BA" w:rsidRDefault="00000000">
            <w:pPr>
              <w:spacing w:after="621" w:line="263" w:lineRule="auto"/>
              <w:ind w:left="120" w:firstLine="0"/>
            </w:pPr>
            <w:r>
              <w:rPr>
                <w:noProof/>
              </w:rPr>
              <w:drawing>
                <wp:anchor distT="0" distB="0" distL="114300" distR="114300" simplePos="0" relativeHeight="251663360" behindDoc="0" locked="0" layoutInCell="1" allowOverlap="0" wp14:anchorId="04BC1DA6" wp14:editId="3FCA2339">
                  <wp:simplePos x="0" y="0"/>
                  <wp:positionH relativeFrom="column">
                    <wp:posOffset>432724</wp:posOffset>
                  </wp:positionH>
                  <wp:positionV relativeFrom="paragraph">
                    <wp:posOffset>-6570</wp:posOffset>
                  </wp:positionV>
                  <wp:extent cx="360001" cy="360001"/>
                  <wp:effectExtent l="0" t="0" r="0" b="0"/>
                  <wp:wrapSquare wrapText="bothSides"/>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For a JPA or Hibernate entity, </w:t>
            </w:r>
            <w:r>
              <w:rPr>
                <w:i/>
                <w:sz w:val="20"/>
              </w:rPr>
              <w:t xml:space="preserve">consistency </w:t>
            </w:r>
            <w:r>
              <w:rPr>
                <w:sz w:val="20"/>
              </w:rPr>
              <w:t xml:space="preserve">means that the equality result is </w:t>
            </w:r>
            <w:r>
              <w:rPr>
                <w:i/>
                <w:sz w:val="20"/>
              </w:rPr>
              <w:t>reflexive</w:t>
            </w:r>
            <w:r>
              <w:rPr>
                <w:sz w:val="20"/>
              </w:rPr>
              <w:t xml:space="preserve">, </w:t>
            </w:r>
            <w:r>
              <w:rPr>
                <w:i/>
                <w:sz w:val="20"/>
              </w:rPr>
              <w:t xml:space="preserve">symmetric </w:t>
            </w:r>
            <w:r>
              <w:rPr>
                <w:sz w:val="20"/>
              </w:rPr>
              <w:t xml:space="preserve">and </w:t>
            </w:r>
            <w:r>
              <w:rPr>
                <w:i/>
                <w:sz w:val="20"/>
              </w:rPr>
              <w:t xml:space="preserve">transitive </w:t>
            </w:r>
            <w:r>
              <w:rPr>
                <w:sz w:val="20"/>
              </w:rPr>
              <w:t xml:space="preserve">across all </w:t>
            </w:r>
            <w:r>
              <w:rPr>
                <w:color w:val="000099"/>
                <w:sz w:val="20"/>
              </w:rPr>
              <w:t xml:space="preserve">entity state transitions </w:t>
            </w:r>
            <w:r>
              <w:rPr>
                <w:sz w:val="20"/>
              </w:rPr>
              <w:t>(e.g. new/transient, managed, detached, removed).</w:t>
            </w:r>
          </w:p>
          <w:p w14:paraId="3DA629FE" w14:textId="77777777" w:rsidR="00E812BA" w:rsidRDefault="00000000">
            <w:pPr>
              <w:spacing w:after="130" w:line="262" w:lineRule="auto"/>
              <w:ind w:left="0" w:right="246" w:firstLine="0"/>
            </w:pPr>
            <w:r>
              <w:rPr>
                <w:sz w:val="20"/>
              </w:rPr>
              <w:t xml:space="preserve">If the entity has a </w:t>
            </w:r>
            <w:r>
              <w:rPr>
                <w:rFonts w:ascii="Courier New" w:eastAsia="Courier New" w:hAnsi="Courier New" w:cs="Courier New"/>
                <w:sz w:val="16"/>
              </w:rPr>
              <w:t xml:space="preserve">@NaturalId </w:t>
            </w:r>
            <w:r>
              <w:rPr>
                <w:sz w:val="20"/>
              </w:rPr>
              <w:t xml:space="preserve">attribute, then ensuring </w:t>
            </w:r>
            <w:r>
              <w:rPr>
                <w:i/>
                <w:sz w:val="20"/>
              </w:rPr>
              <w:t xml:space="preserve">consistency </w:t>
            </w:r>
            <w:r>
              <w:rPr>
                <w:sz w:val="20"/>
              </w:rPr>
              <w:t>is simple since the natural key is assigned even from the transient state, and this attribute never changes afterward. However, not all entities have a natural key to use for equality checks, so another table column must be used instead.</w:t>
            </w:r>
          </w:p>
          <w:p w14:paraId="2AA5DB41" w14:textId="77777777" w:rsidR="00E812BA" w:rsidRDefault="00000000">
            <w:pPr>
              <w:spacing w:after="129" w:line="264" w:lineRule="auto"/>
              <w:ind w:left="0" w:firstLine="0"/>
            </w:pPr>
            <w:r>
              <w:rPr>
                <w:sz w:val="20"/>
              </w:rPr>
              <w:t xml:space="preserve">Luckily, most database tables have a primary key, which uniquely identifies each row of a particular table. The only caveat is to ensure </w:t>
            </w:r>
            <w:r>
              <w:rPr>
                <w:i/>
                <w:sz w:val="20"/>
              </w:rPr>
              <w:t xml:space="preserve">consistency </w:t>
            </w:r>
            <w:r>
              <w:rPr>
                <w:sz w:val="20"/>
              </w:rPr>
              <w:t>across all entity state transitions.</w:t>
            </w:r>
          </w:p>
          <w:p w14:paraId="37D90842" w14:textId="77777777" w:rsidR="00E812BA" w:rsidRDefault="00000000">
            <w:pPr>
              <w:spacing w:after="273" w:line="259" w:lineRule="auto"/>
              <w:ind w:left="0" w:firstLine="0"/>
              <w:jc w:val="left"/>
            </w:pPr>
            <w:r>
              <w:rPr>
                <w:sz w:val="20"/>
              </w:rPr>
              <w:t>A naive implementation would look like this:</w:t>
            </w:r>
          </w:p>
          <w:p w14:paraId="1C1E95EF" w14:textId="77777777" w:rsidR="00E812BA" w:rsidRDefault="00000000">
            <w:pPr>
              <w:spacing w:after="265" w:line="294" w:lineRule="auto"/>
              <w:ind w:left="0" w:right="6814" w:firstLine="0"/>
              <w:jc w:val="left"/>
            </w:pPr>
            <w:r>
              <w:rPr>
                <w:rFonts w:ascii="Courier New" w:eastAsia="Courier New" w:hAnsi="Courier New" w:cs="Courier New"/>
                <w:color w:val="AB21FF"/>
                <w:sz w:val="18"/>
              </w:rPr>
              <w:t xml:space="preserve">@Entity </w:t>
            </w:r>
            <w:r>
              <w:rPr>
                <w:rFonts w:ascii="Courier New" w:eastAsia="Courier New" w:hAnsi="Courier New" w:cs="Courier New"/>
                <w:b/>
                <w:color w:val="007F00"/>
                <w:sz w:val="18"/>
              </w:rPr>
              <w:t xml:space="preserve">public class </w:t>
            </w:r>
            <w:r>
              <w:rPr>
                <w:rFonts w:ascii="Courier New" w:eastAsia="Courier New" w:hAnsi="Courier New" w:cs="Courier New"/>
                <w:b/>
                <w:color w:val="0000FF"/>
                <w:sz w:val="18"/>
              </w:rPr>
              <w:t xml:space="preserve">Post </w:t>
            </w:r>
            <w:r>
              <w:rPr>
                <w:rFonts w:ascii="Courier New" w:eastAsia="Courier New" w:hAnsi="Courier New" w:cs="Courier New"/>
                <w:color w:val="666666"/>
                <w:sz w:val="18"/>
              </w:rPr>
              <w:t>{</w:t>
            </w:r>
          </w:p>
          <w:p w14:paraId="5C6AB003" w14:textId="77777777" w:rsidR="00E812BA" w:rsidRDefault="00000000">
            <w:pPr>
              <w:spacing w:after="249" w:line="313" w:lineRule="auto"/>
              <w:ind w:left="392" w:right="5736" w:firstLine="0"/>
              <w:jc w:val="left"/>
            </w:pPr>
            <w:r>
              <w:rPr>
                <w:rFonts w:ascii="Courier New" w:eastAsia="Courier New" w:hAnsi="Courier New" w:cs="Courier New"/>
                <w:color w:val="AB21FF"/>
                <w:sz w:val="18"/>
              </w:rPr>
              <w:t xml:space="preserve">@Id @GeneratedValue </w:t>
            </w:r>
            <w:r>
              <w:rPr>
                <w:rFonts w:ascii="Courier New" w:eastAsia="Courier New" w:hAnsi="Courier New" w:cs="Courier New"/>
                <w:b/>
                <w:color w:val="007F00"/>
                <w:sz w:val="18"/>
              </w:rPr>
              <w:t xml:space="preserve">private </w:t>
            </w:r>
            <w:r>
              <w:rPr>
                <w:rFonts w:ascii="Courier New" w:eastAsia="Courier New" w:hAnsi="Courier New" w:cs="Courier New"/>
                <w:sz w:val="18"/>
              </w:rPr>
              <w:t>Long id</w:t>
            </w:r>
            <w:r>
              <w:rPr>
                <w:rFonts w:ascii="Courier New" w:eastAsia="Courier New" w:hAnsi="Courier New" w:cs="Courier New"/>
                <w:color w:val="666666"/>
                <w:sz w:val="18"/>
              </w:rPr>
              <w:t>;</w:t>
            </w:r>
          </w:p>
          <w:p w14:paraId="03EF5A28" w14:textId="77777777" w:rsidR="00E812BA" w:rsidRDefault="00000000">
            <w:pPr>
              <w:spacing w:after="279" w:line="259" w:lineRule="auto"/>
              <w:ind w:left="392" w:firstLine="0"/>
              <w:jc w:val="left"/>
            </w:pPr>
            <w:r>
              <w:rPr>
                <w:rFonts w:ascii="Courier New" w:eastAsia="Courier New" w:hAnsi="Courier New" w:cs="Courier New"/>
                <w:i/>
                <w:color w:val="407F7F"/>
                <w:sz w:val="18"/>
              </w:rPr>
              <w:t>//Getters and setters omitted for brevity</w:t>
            </w:r>
          </w:p>
          <w:p w14:paraId="106255B3" w14:textId="77777777" w:rsidR="00E812BA" w:rsidRDefault="00000000">
            <w:pPr>
              <w:spacing w:after="4" w:line="308" w:lineRule="auto"/>
              <w:ind w:left="392" w:right="3387"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boolean </w:t>
            </w:r>
            <w:r>
              <w:rPr>
                <w:rFonts w:ascii="Courier New" w:eastAsia="Courier New" w:hAnsi="Courier New" w:cs="Courier New"/>
                <w:color w:val="0000FF"/>
                <w:sz w:val="18"/>
              </w:rPr>
              <w:t>equals</w:t>
            </w:r>
            <w:r>
              <w:rPr>
                <w:rFonts w:ascii="Courier New" w:eastAsia="Courier New" w:hAnsi="Courier New" w:cs="Courier New"/>
                <w:color w:val="666666"/>
                <w:sz w:val="18"/>
              </w:rPr>
              <w:t>(</w:t>
            </w:r>
            <w:r>
              <w:rPr>
                <w:rFonts w:ascii="Courier New" w:eastAsia="Courier New" w:hAnsi="Courier New" w:cs="Courier New"/>
                <w:sz w:val="18"/>
              </w:rPr>
              <w:t>Object o</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b/>
                <w:color w:val="007F00"/>
                <w:sz w:val="18"/>
              </w:rPr>
              <w:t xml:space="preserve">this </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true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 xml:space="preserve">o </w:t>
            </w:r>
            <w:r>
              <w:rPr>
                <w:rFonts w:ascii="Courier New" w:eastAsia="Courier New" w:hAnsi="Courier New" w:cs="Courier New"/>
                <w:b/>
                <w:color w:val="007F00"/>
                <w:sz w:val="18"/>
              </w:rPr>
              <w:t xml:space="preserve">instanceof </w:t>
            </w:r>
            <w:r>
              <w:rPr>
                <w:rFonts w:ascii="Courier New" w:eastAsia="Courier New" w:hAnsi="Courier New" w:cs="Courier New"/>
                <w:sz w:val="18"/>
              </w:rPr>
              <w:t>Post</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false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return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equals</w:t>
            </w:r>
            <w:r>
              <w:rPr>
                <w:rFonts w:ascii="Courier New" w:eastAsia="Courier New" w:hAnsi="Courier New" w:cs="Courier New"/>
                <w:color w:val="666666"/>
                <w:sz w:val="18"/>
              </w:rPr>
              <w:t>(</w:t>
            </w:r>
            <w:r>
              <w:rPr>
                <w:rFonts w:ascii="Courier New" w:eastAsia="Courier New" w:hAnsi="Courier New" w:cs="Courier New"/>
                <w:sz w:val="18"/>
              </w:rPr>
              <w:t>id</w:t>
            </w:r>
            <w:r>
              <w:rPr>
                <w:rFonts w:ascii="Courier New" w:eastAsia="Courier New" w:hAnsi="Courier New" w:cs="Courier New"/>
                <w:color w:val="666666"/>
                <w:sz w:val="18"/>
              </w:rPr>
              <w:t>, ((</w:t>
            </w:r>
            <w:r>
              <w:rPr>
                <w:rFonts w:ascii="Courier New" w:eastAsia="Courier New" w:hAnsi="Courier New" w:cs="Courier New"/>
                <w:sz w:val="18"/>
              </w:rPr>
              <w:t>Post</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w:t>
            </w:r>
            <w:r>
              <w:rPr>
                <w:rFonts w:ascii="Courier New" w:eastAsia="Courier New" w:hAnsi="Courier New" w:cs="Courier New"/>
                <w:color w:val="7D8F29"/>
                <w:sz w:val="18"/>
              </w:rPr>
              <w:t>getId</w:t>
            </w:r>
            <w:r>
              <w:rPr>
                <w:rFonts w:ascii="Courier New" w:eastAsia="Courier New" w:hAnsi="Courier New" w:cs="Courier New"/>
                <w:color w:val="666666"/>
                <w:sz w:val="18"/>
              </w:rPr>
              <w:t>());</w:t>
            </w:r>
          </w:p>
          <w:p w14:paraId="277E6B1A" w14:textId="77777777" w:rsidR="00E812BA" w:rsidRDefault="00000000">
            <w:pPr>
              <w:spacing w:after="279" w:line="259" w:lineRule="auto"/>
              <w:ind w:left="392" w:firstLine="0"/>
              <w:jc w:val="left"/>
            </w:pPr>
            <w:r>
              <w:rPr>
                <w:rFonts w:ascii="Courier New" w:eastAsia="Courier New" w:hAnsi="Courier New" w:cs="Courier New"/>
                <w:color w:val="666666"/>
                <w:sz w:val="18"/>
              </w:rPr>
              <w:t>}</w:t>
            </w:r>
          </w:p>
          <w:p w14:paraId="37DF8B54" w14:textId="77777777" w:rsidR="00E812BA" w:rsidRDefault="00000000">
            <w:pPr>
              <w:spacing w:after="8" w:line="304" w:lineRule="auto"/>
              <w:ind w:left="392" w:right="5541"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int </w:t>
            </w:r>
            <w:r>
              <w:rPr>
                <w:rFonts w:ascii="Courier New" w:eastAsia="Courier New" w:hAnsi="Courier New" w:cs="Courier New"/>
                <w:color w:val="0000FF"/>
                <w:sz w:val="18"/>
              </w:rPr>
              <w:t>hashCode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return </w:t>
            </w:r>
            <w:r>
              <w:rPr>
                <w:rFonts w:ascii="Courier New" w:eastAsia="Courier New" w:hAnsi="Courier New" w:cs="Courier New"/>
                <w:sz w:val="18"/>
              </w:rPr>
              <w:t>Objects</w:t>
            </w:r>
            <w:r>
              <w:rPr>
                <w:rFonts w:ascii="Courier New" w:eastAsia="Courier New" w:hAnsi="Courier New" w:cs="Courier New"/>
                <w:color w:val="666666"/>
                <w:sz w:val="18"/>
              </w:rPr>
              <w:t>.</w:t>
            </w:r>
            <w:r>
              <w:rPr>
                <w:rFonts w:ascii="Courier New" w:eastAsia="Courier New" w:hAnsi="Courier New" w:cs="Courier New"/>
                <w:color w:val="7D8F29"/>
                <w:sz w:val="18"/>
              </w:rPr>
              <w:t>hash</w:t>
            </w:r>
            <w:r>
              <w:rPr>
                <w:rFonts w:ascii="Courier New" w:eastAsia="Courier New" w:hAnsi="Courier New" w:cs="Courier New"/>
                <w:color w:val="666666"/>
                <w:sz w:val="18"/>
              </w:rPr>
              <w:t>(</w:t>
            </w:r>
            <w:r>
              <w:rPr>
                <w:rFonts w:ascii="Courier New" w:eastAsia="Courier New" w:hAnsi="Courier New" w:cs="Courier New"/>
                <w:sz w:val="18"/>
              </w:rPr>
              <w:t>id</w:t>
            </w:r>
            <w:r>
              <w:rPr>
                <w:rFonts w:ascii="Courier New" w:eastAsia="Courier New" w:hAnsi="Courier New" w:cs="Courier New"/>
                <w:color w:val="666666"/>
                <w:sz w:val="18"/>
              </w:rPr>
              <w:t>);</w:t>
            </w:r>
          </w:p>
          <w:p w14:paraId="15F0E8EA" w14:textId="77777777" w:rsidR="00E812BA" w:rsidRDefault="00000000">
            <w:pPr>
              <w:spacing w:after="30" w:line="259" w:lineRule="auto"/>
              <w:ind w:left="392" w:firstLine="0"/>
              <w:jc w:val="left"/>
            </w:pPr>
            <w:r>
              <w:rPr>
                <w:rFonts w:ascii="Courier New" w:eastAsia="Courier New" w:hAnsi="Courier New" w:cs="Courier New"/>
                <w:color w:val="666666"/>
                <w:sz w:val="18"/>
              </w:rPr>
              <w:t>}</w:t>
            </w:r>
          </w:p>
          <w:p w14:paraId="562412DA" w14:textId="77777777" w:rsidR="00E812BA" w:rsidRDefault="00000000">
            <w:pPr>
              <w:spacing w:after="0" w:line="259" w:lineRule="auto"/>
              <w:ind w:left="0" w:firstLine="0"/>
              <w:jc w:val="left"/>
            </w:pPr>
            <w:r>
              <w:rPr>
                <w:rFonts w:ascii="Courier New" w:eastAsia="Courier New" w:hAnsi="Courier New" w:cs="Courier New"/>
                <w:color w:val="666666"/>
                <w:sz w:val="18"/>
              </w:rPr>
              <w:t>}</w:t>
            </w:r>
          </w:p>
          <w:p w14:paraId="40F417BA" w14:textId="77777777" w:rsidR="00E812BA"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48B62B35" wp14:editId="0FA46081">
                      <wp:extent cx="2140547" cy="5061"/>
                      <wp:effectExtent l="0" t="0" r="0" b="0"/>
                      <wp:docPr id="18972" name="Group 18972"/>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894" name="Shape 89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72" style="width:168.547pt;height:0.3985pt;mso-position-horizontal-relative:char;mso-position-vertical-relative:line" coordsize="21405,50">
                      <v:shape id="Shape 894" style="position:absolute;width:21405;height:0;left:0;top:0;" coordsize="2140547,0" path="m0,0l2140547,0">
                        <v:stroke weight="0.3985pt" endcap="flat" joinstyle="miter" miterlimit="10" on="true" color="#000000"/>
                        <v:fill on="false" color="#000000" opacity="0"/>
                      </v:shape>
                    </v:group>
                  </w:pict>
                </mc:Fallback>
              </mc:AlternateContent>
            </w:r>
          </w:p>
          <w:p w14:paraId="6F3F0EF0" w14:textId="77777777" w:rsidR="00E812BA" w:rsidRDefault="00000000">
            <w:pPr>
              <w:spacing w:after="0" w:line="259" w:lineRule="auto"/>
              <w:ind w:left="277" w:firstLine="0"/>
              <w:jc w:val="left"/>
            </w:pPr>
            <w:r>
              <w:rPr>
                <w:i/>
                <w:sz w:val="20"/>
                <w:vertAlign w:val="superscript"/>
              </w:rPr>
              <w:t>a</w:t>
            </w:r>
            <w:hyperlink r:id="rId18" w:anchor="equals-java.lang.Object-">
              <w:r>
                <w:rPr>
                  <w:color w:val="000099"/>
                  <w:sz w:val="15"/>
                </w:rPr>
                <w:t>https://docs.oracle.com/javase/8/docs/api/java/lang/Object.html#equals-java.lang.Object-</w:t>
              </w:r>
            </w:hyperlink>
          </w:p>
          <w:p w14:paraId="612CFB41" w14:textId="77777777" w:rsidR="00E812BA" w:rsidRDefault="00000000">
            <w:pPr>
              <w:spacing w:after="0" w:line="259" w:lineRule="auto"/>
              <w:ind w:left="281" w:firstLine="0"/>
              <w:jc w:val="left"/>
            </w:pPr>
            <w:r>
              <w:rPr>
                <w:i/>
                <w:sz w:val="20"/>
                <w:vertAlign w:val="superscript"/>
              </w:rPr>
              <w:t>b</w:t>
            </w:r>
            <w:hyperlink r:id="rId19">
              <w:r>
                <w:rPr>
                  <w:color w:val="000099"/>
                  <w:sz w:val="15"/>
                </w:rPr>
                <w:t>https://docs.oracle.com/javase/7/docs/api/java/util/Objects.html</w:t>
              </w:r>
            </w:hyperlink>
          </w:p>
        </w:tc>
      </w:tr>
    </w:tbl>
    <w:p w14:paraId="1825AAB9" w14:textId="77777777" w:rsidR="00E812BA" w:rsidRDefault="00E812BA">
      <w:pPr>
        <w:spacing w:after="0" w:line="259" w:lineRule="auto"/>
        <w:ind w:left="-1440" w:right="4"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E812BA" w14:paraId="40EF8AB7" w14:textId="77777777">
        <w:trPr>
          <w:trHeight w:val="1135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813375F" w14:textId="77777777" w:rsidR="00E812BA" w:rsidRDefault="00000000">
            <w:pPr>
              <w:spacing w:after="273" w:line="259" w:lineRule="auto"/>
              <w:ind w:left="0" w:firstLine="0"/>
              <w:jc w:val="left"/>
            </w:pPr>
            <w:r>
              <w:rPr>
                <w:sz w:val="20"/>
              </w:rPr>
              <w:lastRenderedPageBreak/>
              <w:t>Now, when running the following test case:</w:t>
            </w:r>
          </w:p>
          <w:p w14:paraId="1440323F" w14:textId="77777777" w:rsidR="00E812BA" w:rsidRDefault="00000000">
            <w:pPr>
              <w:spacing w:after="241" w:line="304" w:lineRule="auto"/>
              <w:ind w:left="0" w:right="3141" w:firstLine="0"/>
              <w:jc w:val="left"/>
            </w:pPr>
            <w:r>
              <w:rPr>
                <w:rFonts w:ascii="Courier New" w:eastAsia="Courier New" w:hAnsi="Courier New" w:cs="Courier New"/>
                <w:sz w:val="18"/>
              </w:rPr>
              <w:t>Set</w:t>
            </w:r>
            <w:r>
              <w:rPr>
                <w:rFonts w:ascii="Courier New" w:eastAsia="Courier New" w:hAnsi="Courier New" w:cs="Courier New"/>
                <w:color w:val="666666"/>
                <w:sz w:val="18"/>
              </w:rPr>
              <w:t>&lt;</w:t>
            </w:r>
            <w:r>
              <w:rPr>
                <w:rFonts w:ascii="Courier New" w:eastAsia="Courier New" w:hAnsi="Courier New" w:cs="Courier New"/>
                <w:sz w:val="18"/>
              </w:rPr>
              <w:t>Post</w:t>
            </w:r>
            <w:r>
              <w:rPr>
                <w:rFonts w:ascii="Courier New" w:eastAsia="Courier New" w:hAnsi="Courier New" w:cs="Courier New"/>
                <w:color w:val="666666"/>
                <w:sz w:val="18"/>
              </w:rPr>
              <w:t xml:space="preserve">&gt; </w:t>
            </w:r>
            <w:r>
              <w:rPr>
                <w:rFonts w:ascii="Courier New" w:eastAsia="Courier New" w:hAnsi="Courier New" w:cs="Courier New"/>
                <w:sz w:val="18"/>
              </w:rPr>
              <w:t xml:space="preserve">tuples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new </w:t>
            </w:r>
            <w:r>
              <w:rPr>
                <w:rFonts w:ascii="Courier New" w:eastAsia="Courier New" w:hAnsi="Courier New" w:cs="Courier New"/>
                <w:sz w:val="18"/>
              </w:rPr>
              <w:t>HashSet</w:t>
            </w:r>
            <w:r>
              <w:rPr>
                <w:rFonts w:ascii="Courier New" w:eastAsia="Courier New" w:hAnsi="Courier New" w:cs="Courier New"/>
                <w:color w:val="666666"/>
                <w:sz w:val="18"/>
              </w:rPr>
              <w:t xml:space="preserve">&lt;&gt;(); </w:t>
            </w:r>
            <w:r>
              <w:rPr>
                <w:rFonts w:ascii="Courier New" w:eastAsia="Courier New" w:hAnsi="Courier New" w:cs="Courier New"/>
                <w:sz w:val="18"/>
              </w:rPr>
              <w:t>tuples</w:t>
            </w:r>
            <w:r>
              <w:rPr>
                <w:rFonts w:ascii="Courier New" w:eastAsia="Courier New" w:hAnsi="Courier New" w:cs="Courier New"/>
                <w:color w:val="666666"/>
                <w:sz w:val="18"/>
              </w:rPr>
              <w:t>.</w:t>
            </w:r>
            <w:r>
              <w:rPr>
                <w:rFonts w:ascii="Courier New" w:eastAsia="Courier New" w:hAnsi="Courier New" w:cs="Courier New"/>
                <w:color w:val="7D8F29"/>
                <w:sz w:val="18"/>
              </w:rPr>
              <w:t>add</w:t>
            </w:r>
            <w:r>
              <w:rPr>
                <w:rFonts w:ascii="Courier New" w:eastAsia="Courier New" w:hAnsi="Courier New" w:cs="Courier New"/>
                <w:color w:val="666666"/>
                <w:sz w:val="18"/>
              </w:rPr>
              <w:t>(</w:t>
            </w:r>
            <w:r>
              <w:rPr>
                <w:rFonts w:ascii="Courier New" w:eastAsia="Courier New" w:hAnsi="Courier New" w:cs="Courier New"/>
                <w:sz w:val="18"/>
              </w:rPr>
              <w:t>entity</w:t>
            </w:r>
            <w:r>
              <w:rPr>
                <w:rFonts w:ascii="Courier New" w:eastAsia="Courier New" w:hAnsi="Courier New" w:cs="Courier New"/>
                <w:color w:val="666666"/>
                <w:sz w:val="18"/>
              </w:rPr>
              <w:t xml:space="preserve">); </w:t>
            </w:r>
            <w:r>
              <w:rPr>
                <w:rFonts w:ascii="Courier New" w:eastAsia="Courier New" w:hAnsi="Courier New" w:cs="Courier New"/>
                <w:sz w:val="18"/>
              </w:rPr>
              <w:t>assertTrue</w:t>
            </w:r>
            <w:r>
              <w:rPr>
                <w:rFonts w:ascii="Courier New" w:eastAsia="Courier New" w:hAnsi="Courier New" w:cs="Courier New"/>
                <w:color w:val="666666"/>
                <w:sz w:val="18"/>
              </w:rPr>
              <w:t>(</w:t>
            </w:r>
            <w:r>
              <w:rPr>
                <w:rFonts w:ascii="Courier New" w:eastAsia="Courier New" w:hAnsi="Courier New" w:cs="Courier New"/>
                <w:sz w:val="18"/>
              </w:rPr>
              <w:t>tuples</w:t>
            </w:r>
            <w:r>
              <w:rPr>
                <w:rFonts w:ascii="Courier New" w:eastAsia="Courier New" w:hAnsi="Courier New" w:cs="Courier New"/>
                <w:color w:val="666666"/>
                <w:sz w:val="18"/>
              </w:rPr>
              <w:t>.</w:t>
            </w:r>
            <w:r>
              <w:rPr>
                <w:rFonts w:ascii="Courier New" w:eastAsia="Courier New" w:hAnsi="Courier New" w:cs="Courier New"/>
                <w:color w:val="7D8F29"/>
                <w:sz w:val="18"/>
              </w:rPr>
              <w:t>contains</w:t>
            </w:r>
            <w:r>
              <w:rPr>
                <w:rFonts w:ascii="Courier New" w:eastAsia="Courier New" w:hAnsi="Courier New" w:cs="Courier New"/>
                <w:color w:val="666666"/>
                <w:sz w:val="18"/>
              </w:rPr>
              <w:t>(</w:t>
            </w:r>
            <w:r>
              <w:rPr>
                <w:rFonts w:ascii="Courier New" w:eastAsia="Courier New" w:hAnsi="Courier New" w:cs="Courier New"/>
                <w:sz w:val="18"/>
              </w:rPr>
              <w:t>entity</w:t>
            </w:r>
            <w:r>
              <w:rPr>
                <w:rFonts w:ascii="Courier New" w:eastAsia="Courier New" w:hAnsi="Courier New" w:cs="Courier New"/>
                <w:color w:val="666666"/>
                <w:sz w:val="18"/>
              </w:rPr>
              <w:t>));</w:t>
            </w:r>
          </w:p>
          <w:p w14:paraId="7DD462BD" w14:textId="77777777" w:rsidR="00E812BA" w:rsidRDefault="00000000">
            <w:pPr>
              <w:spacing w:after="0" w:line="300" w:lineRule="auto"/>
              <w:ind w:left="392" w:right="2946" w:hanging="392"/>
              <w:jc w:val="left"/>
            </w:pPr>
            <w:r>
              <w:rPr>
                <w:rFonts w:ascii="Courier New" w:eastAsia="Courier New" w:hAnsi="Courier New" w:cs="Courier New"/>
                <w:sz w:val="18"/>
              </w:rPr>
              <w:t>doInJPA</w:t>
            </w:r>
            <w:r>
              <w:rPr>
                <w:rFonts w:ascii="Courier New" w:eastAsia="Courier New" w:hAnsi="Courier New" w:cs="Courier New"/>
                <w:color w:val="666666"/>
                <w:sz w:val="18"/>
              </w:rPr>
              <w:t>(</w:t>
            </w:r>
            <w:r>
              <w:rPr>
                <w:rFonts w:ascii="Courier New" w:eastAsia="Courier New" w:hAnsi="Courier New" w:cs="Courier New"/>
                <w:sz w:val="18"/>
              </w:rPr>
              <w:t xml:space="preserve">entityManager </w:t>
            </w:r>
            <w:r>
              <w:rPr>
                <w:rFonts w:ascii="Courier New" w:eastAsia="Courier New" w:hAnsi="Courier New" w:cs="Courier New"/>
                <w:color w:val="666666"/>
                <w:sz w:val="18"/>
              </w:rPr>
              <w:t xml:space="preserve">-&gt; { </w:t>
            </w:r>
            <w:r>
              <w:rPr>
                <w:rFonts w:ascii="Courier New" w:eastAsia="Courier New" w:hAnsi="Courier New" w:cs="Courier New"/>
                <w:sz w:val="18"/>
              </w:rPr>
              <w:t>entityManager</w:t>
            </w:r>
            <w:r>
              <w:rPr>
                <w:rFonts w:ascii="Courier New" w:eastAsia="Courier New" w:hAnsi="Courier New" w:cs="Courier New"/>
                <w:color w:val="666666"/>
                <w:sz w:val="18"/>
              </w:rPr>
              <w:t>.</w:t>
            </w:r>
            <w:r>
              <w:rPr>
                <w:rFonts w:ascii="Courier New" w:eastAsia="Courier New" w:hAnsi="Courier New" w:cs="Courier New"/>
                <w:color w:val="7D8F29"/>
                <w:sz w:val="18"/>
              </w:rPr>
              <w:t>persist</w:t>
            </w:r>
            <w:r>
              <w:rPr>
                <w:rFonts w:ascii="Courier New" w:eastAsia="Courier New" w:hAnsi="Courier New" w:cs="Courier New"/>
                <w:color w:val="666666"/>
                <w:sz w:val="18"/>
              </w:rPr>
              <w:t>(</w:t>
            </w:r>
            <w:r>
              <w:rPr>
                <w:rFonts w:ascii="Courier New" w:eastAsia="Courier New" w:hAnsi="Courier New" w:cs="Courier New"/>
                <w:sz w:val="18"/>
              </w:rPr>
              <w:t>entity</w:t>
            </w:r>
            <w:r>
              <w:rPr>
                <w:rFonts w:ascii="Courier New" w:eastAsia="Courier New" w:hAnsi="Courier New" w:cs="Courier New"/>
                <w:color w:val="666666"/>
                <w:sz w:val="18"/>
              </w:rPr>
              <w:t xml:space="preserve">); </w:t>
            </w:r>
            <w:r>
              <w:rPr>
                <w:rFonts w:ascii="Courier New" w:eastAsia="Courier New" w:hAnsi="Courier New" w:cs="Courier New"/>
                <w:sz w:val="18"/>
              </w:rPr>
              <w:t>entityManager</w:t>
            </w:r>
            <w:r>
              <w:rPr>
                <w:rFonts w:ascii="Courier New" w:eastAsia="Courier New" w:hAnsi="Courier New" w:cs="Courier New"/>
                <w:color w:val="666666"/>
                <w:sz w:val="18"/>
              </w:rPr>
              <w:t>.</w:t>
            </w:r>
            <w:r>
              <w:rPr>
                <w:rFonts w:ascii="Courier New" w:eastAsia="Courier New" w:hAnsi="Courier New" w:cs="Courier New"/>
                <w:color w:val="7D8F29"/>
                <w:sz w:val="18"/>
              </w:rPr>
              <w:t>flush</w:t>
            </w:r>
            <w:r>
              <w:rPr>
                <w:rFonts w:ascii="Courier New" w:eastAsia="Courier New" w:hAnsi="Courier New" w:cs="Courier New"/>
                <w:color w:val="666666"/>
                <w:sz w:val="18"/>
              </w:rPr>
              <w:t xml:space="preserve">(); </w:t>
            </w:r>
            <w:r>
              <w:rPr>
                <w:rFonts w:ascii="Courier New" w:eastAsia="Courier New" w:hAnsi="Courier New" w:cs="Courier New"/>
                <w:sz w:val="18"/>
              </w:rPr>
              <w:t>assertTrue</w:t>
            </w:r>
            <w:r>
              <w:rPr>
                <w:rFonts w:ascii="Courier New" w:eastAsia="Courier New" w:hAnsi="Courier New" w:cs="Courier New"/>
                <w:color w:val="666666"/>
                <w:sz w:val="18"/>
              </w:rPr>
              <w:t>(</w:t>
            </w:r>
            <w:r>
              <w:rPr>
                <w:rFonts w:ascii="Courier New" w:eastAsia="Courier New" w:hAnsi="Courier New" w:cs="Courier New"/>
                <w:sz w:val="18"/>
              </w:rPr>
              <w:t>tuples</w:t>
            </w:r>
            <w:r>
              <w:rPr>
                <w:rFonts w:ascii="Courier New" w:eastAsia="Courier New" w:hAnsi="Courier New" w:cs="Courier New"/>
                <w:color w:val="666666"/>
                <w:sz w:val="18"/>
              </w:rPr>
              <w:t>.</w:t>
            </w:r>
            <w:r>
              <w:rPr>
                <w:rFonts w:ascii="Courier New" w:eastAsia="Courier New" w:hAnsi="Courier New" w:cs="Courier New"/>
                <w:color w:val="7D8F29"/>
                <w:sz w:val="18"/>
              </w:rPr>
              <w:t>contains</w:t>
            </w:r>
            <w:r>
              <w:rPr>
                <w:rFonts w:ascii="Courier New" w:eastAsia="Courier New" w:hAnsi="Courier New" w:cs="Courier New"/>
                <w:color w:val="666666"/>
                <w:sz w:val="18"/>
              </w:rPr>
              <w:t>(</w:t>
            </w:r>
            <w:r>
              <w:rPr>
                <w:rFonts w:ascii="Courier New" w:eastAsia="Courier New" w:hAnsi="Courier New" w:cs="Courier New"/>
                <w:sz w:val="18"/>
              </w:rPr>
              <w:t>entity</w:t>
            </w:r>
            <w:r>
              <w:rPr>
                <w:rFonts w:ascii="Courier New" w:eastAsia="Courier New" w:hAnsi="Courier New" w:cs="Courier New"/>
                <w:color w:val="666666"/>
                <w:sz w:val="18"/>
              </w:rPr>
              <w:t>));</w:t>
            </w:r>
          </w:p>
          <w:p w14:paraId="57DCF447" w14:textId="77777777" w:rsidR="00E812BA" w:rsidRDefault="00000000">
            <w:pPr>
              <w:spacing w:after="301" w:line="259" w:lineRule="auto"/>
              <w:ind w:left="0" w:firstLine="0"/>
              <w:jc w:val="left"/>
            </w:pPr>
            <w:r>
              <w:rPr>
                <w:rFonts w:ascii="Courier New" w:eastAsia="Courier New" w:hAnsi="Courier New" w:cs="Courier New"/>
                <w:color w:val="666666"/>
                <w:sz w:val="18"/>
              </w:rPr>
              <w:t>});</w:t>
            </w:r>
          </w:p>
          <w:p w14:paraId="52943F4E" w14:textId="77777777" w:rsidR="00E812BA" w:rsidRDefault="00000000">
            <w:pPr>
              <w:spacing w:after="140" w:line="263" w:lineRule="auto"/>
              <w:ind w:left="0" w:firstLine="0"/>
            </w:pPr>
            <w:r>
              <w:rPr>
                <w:sz w:val="20"/>
              </w:rPr>
              <w:t xml:space="preserve">The final assertion will fail because the entity can no longer be found in the </w:t>
            </w:r>
            <w:r>
              <w:rPr>
                <w:rFonts w:ascii="Courier New" w:eastAsia="Courier New" w:hAnsi="Courier New" w:cs="Courier New"/>
                <w:sz w:val="16"/>
              </w:rPr>
              <w:t xml:space="preserve">Set </w:t>
            </w:r>
            <w:r>
              <w:rPr>
                <w:sz w:val="20"/>
              </w:rPr>
              <w:t xml:space="preserve">collection since the new identifier value is associated with a different </w:t>
            </w:r>
            <w:r>
              <w:rPr>
                <w:rFonts w:ascii="Courier New" w:eastAsia="Courier New" w:hAnsi="Courier New" w:cs="Courier New"/>
                <w:sz w:val="16"/>
              </w:rPr>
              <w:t xml:space="preserve">Set </w:t>
            </w:r>
            <w:r>
              <w:rPr>
                <w:sz w:val="20"/>
              </w:rPr>
              <w:t>bucket than the one where the entity got stored in.</w:t>
            </w:r>
          </w:p>
          <w:p w14:paraId="1C4D6250" w14:textId="77777777" w:rsidR="00E812BA" w:rsidRDefault="00000000">
            <w:pPr>
              <w:spacing w:after="279" w:line="259" w:lineRule="auto"/>
              <w:ind w:left="0" w:firstLine="0"/>
              <w:jc w:val="left"/>
            </w:pPr>
            <w:r>
              <w:rPr>
                <w:sz w:val="20"/>
              </w:rPr>
              <w:t xml:space="preserve">To fix it, the </w:t>
            </w:r>
            <w:r>
              <w:rPr>
                <w:rFonts w:ascii="Courier New" w:eastAsia="Courier New" w:hAnsi="Courier New" w:cs="Courier New"/>
                <w:sz w:val="16"/>
              </w:rPr>
              <w:t xml:space="preserve">equals </w:t>
            </w:r>
            <w:r>
              <w:rPr>
                <w:sz w:val="20"/>
              </w:rPr>
              <w:t xml:space="preserve">and </w:t>
            </w:r>
            <w:r>
              <w:rPr>
                <w:rFonts w:ascii="Courier New" w:eastAsia="Courier New" w:hAnsi="Courier New" w:cs="Courier New"/>
                <w:sz w:val="16"/>
              </w:rPr>
              <w:t xml:space="preserve">hashCode </w:t>
            </w:r>
            <w:r>
              <w:rPr>
                <w:sz w:val="20"/>
              </w:rPr>
              <w:t>methods must be changed as follows:</w:t>
            </w:r>
          </w:p>
          <w:p w14:paraId="5FC15BC5" w14:textId="77777777" w:rsidR="00E812BA" w:rsidRDefault="00000000">
            <w:pPr>
              <w:spacing w:after="5" w:line="307" w:lineRule="auto"/>
              <w:ind w:left="0" w:right="4218"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boolean </w:t>
            </w:r>
            <w:r>
              <w:rPr>
                <w:rFonts w:ascii="Courier New" w:eastAsia="Courier New" w:hAnsi="Courier New" w:cs="Courier New"/>
                <w:color w:val="0000FF"/>
                <w:sz w:val="18"/>
              </w:rPr>
              <w:t>equals</w:t>
            </w:r>
            <w:r>
              <w:rPr>
                <w:rFonts w:ascii="Courier New" w:eastAsia="Courier New" w:hAnsi="Courier New" w:cs="Courier New"/>
                <w:color w:val="666666"/>
                <w:sz w:val="18"/>
              </w:rPr>
              <w:t>(</w:t>
            </w:r>
            <w:r>
              <w:rPr>
                <w:rFonts w:ascii="Courier New" w:eastAsia="Courier New" w:hAnsi="Courier New" w:cs="Courier New"/>
                <w:sz w:val="18"/>
              </w:rPr>
              <w:t>Object o</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b/>
                <w:color w:val="007F00"/>
                <w:sz w:val="18"/>
              </w:rPr>
              <w:t xml:space="preserve">this </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true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 xml:space="preserve">o </w:t>
            </w:r>
            <w:r>
              <w:rPr>
                <w:rFonts w:ascii="Courier New" w:eastAsia="Courier New" w:hAnsi="Courier New" w:cs="Courier New"/>
                <w:b/>
                <w:color w:val="007F00"/>
                <w:sz w:val="18"/>
              </w:rPr>
              <w:t xml:space="preserve">instanceof </w:t>
            </w:r>
            <w:r>
              <w:rPr>
                <w:rFonts w:ascii="Courier New" w:eastAsia="Courier New" w:hAnsi="Courier New" w:cs="Courier New"/>
                <w:sz w:val="18"/>
              </w:rPr>
              <w:t>Post</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return false</w:t>
            </w:r>
            <w:r>
              <w:rPr>
                <w:rFonts w:ascii="Courier New" w:eastAsia="Courier New" w:hAnsi="Courier New" w:cs="Courier New"/>
                <w:color w:val="666666"/>
                <w:sz w:val="18"/>
              </w:rPr>
              <w:t>;</w:t>
            </w:r>
          </w:p>
          <w:p w14:paraId="17EA8410" w14:textId="77777777" w:rsidR="00E812BA" w:rsidRDefault="00000000">
            <w:pPr>
              <w:spacing w:after="46" w:line="259" w:lineRule="auto"/>
              <w:ind w:left="392" w:firstLine="0"/>
              <w:jc w:val="left"/>
            </w:pPr>
            <w:r>
              <w:rPr>
                <w:rFonts w:ascii="Courier New" w:eastAsia="Courier New" w:hAnsi="Courier New" w:cs="Courier New"/>
                <w:b/>
                <w:color w:val="007F00"/>
                <w:sz w:val="18"/>
              </w:rPr>
              <w:t xml:space="preserve">return </w:t>
            </w:r>
            <w:r>
              <w:rPr>
                <w:rFonts w:ascii="Courier New" w:eastAsia="Courier New" w:hAnsi="Courier New" w:cs="Courier New"/>
                <w:sz w:val="18"/>
              </w:rPr>
              <w:t xml:space="preserve">id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null </w:t>
            </w:r>
            <w:r>
              <w:rPr>
                <w:rFonts w:ascii="Courier New" w:eastAsia="Courier New" w:hAnsi="Courier New" w:cs="Courier New"/>
                <w:color w:val="666666"/>
                <w:sz w:val="18"/>
              </w:rPr>
              <w:t xml:space="preserve">&amp;&amp; </w:t>
            </w:r>
            <w:r>
              <w:rPr>
                <w:rFonts w:ascii="Courier New" w:eastAsia="Courier New" w:hAnsi="Courier New" w:cs="Courier New"/>
                <w:sz w:val="18"/>
              </w:rPr>
              <w:t>id</w:t>
            </w:r>
            <w:r>
              <w:rPr>
                <w:rFonts w:ascii="Courier New" w:eastAsia="Courier New" w:hAnsi="Courier New" w:cs="Courier New"/>
                <w:color w:val="666666"/>
                <w:sz w:val="18"/>
              </w:rPr>
              <w:t>.</w:t>
            </w:r>
            <w:r>
              <w:rPr>
                <w:rFonts w:ascii="Courier New" w:eastAsia="Courier New" w:hAnsi="Courier New" w:cs="Courier New"/>
                <w:color w:val="7D8F29"/>
                <w:sz w:val="18"/>
              </w:rPr>
              <w:t>equals</w:t>
            </w:r>
            <w:r>
              <w:rPr>
                <w:rFonts w:ascii="Courier New" w:eastAsia="Courier New" w:hAnsi="Courier New" w:cs="Courier New"/>
                <w:color w:val="666666"/>
                <w:sz w:val="18"/>
              </w:rPr>
              <w:t>(((</w:t>
            </w:r>
            <w:r>
              <w:rPr>
                <w:rFonts w:ascii="Courier New" w:eastAsia="Courier New" w:hAnsi="Courier New" w:cs="Courier New"/>
                <w:sz w:val="18"/>
              </w:rPr>
              <w:t>Post</w:t>
            </w:r>
            <w:r>
              <w:rPr>
                <w:rFonts w:ascii="Courier New" w:eastAsia="Courier New" w:hAnsi="Courier New" w:cs="Courier New"/>
                <w:color w:val="666666"/>
                <w:sz w:val="18"/>
              </w:rPr>
              <w:t xml:space="preserve">) </w:t>
            </w:r>
            <w:r>
              <w:rPr>
                <w:rFonts w:ascii="Courier New" w:eastAsia="Courier New" w:hAnsi="Courier New" w:cs="Courier New"/>
                <w:sz w:val="18"/>
              </w:rPr>
              <w:t>o</w:t>
            </w:r>
            <w:r>
              <w:rPr>
                <w:rFonts w:ascii="Courier New" w:eastAsia="Courier New" w:hAnsi="Courier New" w:cs="Courier New"/>
                <w:color w:val="666666"/>
                <w:sz w:val="18"/>
              </w:rPr>
              <w:t>).</w:t>
            </w:r>
            <w:r>
              <w:rPr>
                <w:rFonts w:ascii="Courier New" w:eastAsia="Courier New" w:hAnsi="Courier New" w:cs="Courier New"/>
                <w:color w:val="7D8F29"/>
                <w:sz w:val="18"/>
              </w:rPr>
              <w:t>getId</w:t>
            </w:r>
            <w:r>
              <w:rPr>
                <w:rFonts w:ascii="Courier New" w:eastAsia="Courier New" w:hAnsi="Courier New" w:cs="Courier New"/>
                <w:color w:val="666666"/>
                <w:sz w:val="18"/>
              </w:rPr>
              <w:t>());</w:t>
            </w:r>
          </w:p>
          <w:p w14:paraId="1AD91815" w14:textId="77777777" w:rsidR="00E812BA" w:rsidRDefault="00000000">
            <w:pPr>
              <w:spacing w:after="279" w:line="259" w:lineRule="auto"/>
              <w:ind w:left="0" w:firstLine="0"/>
              <w:jc w:val="left"/>
            </w:pPr>
            <w:r>
              <w:rPr>
                <w:rFonts w:ascii="Courier New" w:eastAsia="Courier New" w:hAnsi="Courier New" w:cs="Courier New"/>
                <w:color w:val="666666"/>
                <w:sz w:val="18"/>
              </w:rPr>
              <w:t>}</w:t>
            </w:r>
          </w:p>
          <w:p w14:paraId="157D8EEF" w14:textId="77777777" w:rsidR="00E812BA" w:rsidRDefault="00000000">
            <w:pPr>
              <w:spacing w:after="8" w:line="304" w:lineRule="auto"/>
              <w:ind w:left="0" w:right="6176" w:firstLine="0"/>
              <w:jc w:val="left"/>
            </w:pPr>
            <w:r>
              <w:rPr>
                <w:rFonts w:ascii="Courier New" w:eastAsia="Courier New" w:hAnsi="Courier New" w:cs="Courier New"/>
                <w:color w:val="AB21FF"/>
                <w:sz w:val="18"/>
              </w:rPr>
              <w:t xml:space="preserve">@Override </w:t>
            </w:r>
            <w:r>
              <w:rPr>
                <w:rFonts w:ascii="Courier New" w:eastAsia="Courier New" w:hAnsi="Courier New" w:cs="Courier New"/>
                <w:b/>
                <w:color w:val="007F00"/>
                <w:sz w:val="18"/>
              </w:rPr>
              <w:t xml:space="preserve">public </w:t>
            </w:r>
            <w:r>
              <w:rPr>
                <w:rFonts w:ascii="Courier New" w:eastAsia="Courier New" w:hAnsi="Courier New" w:cs="Courier New"/>
                <w:b/>
                <w:color w:val="B00040"/>
                <w:sz w:val="18"/>
              </w:rPr>
              <w:t xml:space="preserve">int </w:t>
            </w:r>
            <w:r>
              <w:rPr>
                <w:rFonts w:ascii="Courier New" w:eastAsia="Courier New" w:hAnsi="Courier New" w:cs="Courier New"/>
                <w:color w:val="0000FF"/>
                <w:sz w:val="18"/>
              </w:rPr>
              <w:t>hashCode</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return </w:t>
            </w:r>
            <w:r>
              <w:rPr>
                <w:rFonts w:ascii="Courier New" w:eastAsia="Courier New" w:hAnsi="Courier New" w:cs="Courier New"/>
                <w:color w:val="666666"/>
                <w:sz w:val="18"/>
              </w:rPr>
              <w:t>31;</w:t>
            </w:r>
          </w:p>
          <w:p w14:paraId="0CE12E3C" w14:textId="77777777" w:rsidR="00E812BA" w:rsidRDefault="00000000">
            <w:pPr>
              <w:spacing w:after="300" w:line="259" w:lineRule="auto"/>
              <w:ind w:left="0" w:firstLine="0"/>
              <w:jc w:val="left"/>
            </w:pPr>
            <w:r>
              <w:rPr>
                <w:rFonts w:ascii="Courier New" w:eastAsia="Courier New" w:hAnsi="Courier New" w:cs="Courier New"/>
                <w:color w:val="666666"/>
                <w:sz w:val="18"/>
              </w:rPr>
              <w:t>}</w:t>
            </w:r>
          </w:p>
          <w:p w14:paraId="35B76B3F" w14:textId="77777777" w:rsidR="00E812BA" w:rsidRDefault="00000000">
            <w:pPr>
              <w:spacing w:after="134" w:line="263" w:lineRule="auto"/>
              <w:ind w:left="0" w:firstLine="0"/>
            </w:pPr>
            <w:r>
              <w:rPr>
                <w:sz w:val="20"/>
              </w:rPr>
              <w:t xml:space="preserve">When the entity identifier is null, equality can only be guaranteed for the same object references. Otherwise, no transient object is equal to any other transient or persisted object. That’s why the </w:t>
            </w:r>
            <w:r>
              <w:rPr>
                <w:rFonts w:ascii="Courier New" w:eastAsia="Courier New" w:hAnsi="Courier New" w:cs="Courier New"/>
                <w:sz w:val="16"/>
              </w:rPr>
              <w:t xml:space="preserve">equals </w:t>
            </w:r>
            <w:r>
              <w:rPr>
                <w:sz w:val="20"/>
              </w:rPr>
              <w:t>method above skips the identifier check if the current object has a null identifier value.</w:t>
            </w:r>
          </w:p>
          <w:p w14:paraId="589A133F" w14:textId="77777777" w:rsidR="00E812BA" w:rsidRDefault="00000000">
            <w:pPr>
              <w:spacing w:after="134" w:line="266" w:lineRule="auto"/>
              <w:ind w:left="0" w:firstLine="0"/>
            </w:pPr>
            <w:r>
              <w:rPr>
                <w:sz w:val="20"/>
              </w:rPr>
              <w:t xml:space="preserve">Using a constant </w:t>
            </w:r>
            <w:r>
              <w:rPr>
                <w:rFonts w:ascii="Courier New" w:eastAsia="Courier New" w:hAnsi="Courier New" w:cs="Courier New"/>
                <w:sz w:val="16"/>
              </w:rPr>
              <w:t xml:space="preserve">hashCode </w:t>
            </w:r>
            <w:r>
              <w:rPr>
                <w:sz w:val="20"/>
              </w:rPr>
              <w:t xml:space="preserve">value solves the previous bucket-related problem associated with </w:t>
            </w:r>
            <w:r>
              <w:rPr>
                <w:rFonts w:ascii="Courier New" w:eastAsia="Courier New" w:hAnsi="Courier New" w:cs="Courier New"/>
                <w:sz w:val="16"/>
              </w:rPr>
              <w:t xml:space="preserve">Set(s) </w:t>
            </w:r>
            <w:r>
              <w:rPr>
                <w:sz w:val="20"/>
              </w:rPr>
              <w:t xml:space="preserve">or </w:t>
            </w:r>
            <w:r>
              <w:rPr>
                <w:rFonts w:ascii="Courier New" w:eastAsia="Courier New" w:hAnsi="Courier New" w:cs="Courier New"/>
                <w:sz w:val="16"/>
              </w:rPr>
              <w:t xml:space="preserve">Map(s) </w:t>
            </w:r>
            <w:r>
              <w:rPr>
                <w:sz w:val="20"/>
              </w:rPr>
              <w:t xml:space="preserve">because, this time, only a single bucket is going to be used. Although in general, using a single </w:t>
            </w:r>
            <w:r>
              <w:rPr>
                <w:rFonts w:ascii="Courier New" w:eastAsia="Courier New" w:hAnsi="Courier New" w:cs="Courier New"/>
                <w:sz w:val="16"/>
              </w:rPr>
              <w:t xml:space="preserve">Set </w:t>
            </w:r>
            <w:r>
              <w:rPr>
                <w:sz w:val="20"/>
              </w:rPr>
              <w:t xml:space="preserve">bucket is not very efficient for large collection of objects, in this particular use case, this workaround is valid since managed collections should be rather small to be efficient. Otherwise, fetching a </w:t>
            </w:r>
            <w:r>
              <w:rPr>
                <w:rFonts w:ascii="Courier New" w:eastAsia="Courier New" w:hAnsi="Courier New" w:cs="Courier New"/>
                <w:sz w:val="16"/>
              </w:rPr>
              <w:t xml:space="preserve">@OneToManySet </w:t>
            </w:r>
            <w:r>
              <w:rPr>
                <w:sz w:val="20"/>
              </w:rPr>
              <w:t>with thousands of entities is orders of magnitude more costly than the one-bucket search penalty.</w:t>
            </w:r>
          </w:p>
          <w:p w14:paraId="29E13D0B" w14:textId="77777777" w:rsidR="00E812BA" w:rsidRDefault="00000000">
            <w:pPr>
              <w:spacing w:after="0" w:line="259" w:lineRule="auto"/>
              <w:ind w:left="0" w:firstLine="0"/>
            </w:pPr>
            <w:r>
              <w:rPr>
                <w:sz w:val="20"/>
              </w:rPr>
              <w:t xml:space="preserve">When using </w:t>
            </w:r>
            <w:r>
              <w:rPr>
                <w:rFonts w:ascii="Courier New" w:eastAsia="Courier New" w:hAnsi="Courier New" w:cs="Courier New"/>
                <w:sz w:val="16"/>
              </w:rPr>
              <w:t>List(s)</w:t>
            </w:r>
            <w:r>
              <w:rPr>
                <w:sz w:val="20"/>
              </w:rPr>
              <w:t xml:space="preserve">, the constant </w:t>
            </w:r>
            <w:r>
              <w:rPr>
                <w:rFonts w:ascii="Courier New" w:eastAsia="Courier New" w:hAnsi="Courier New" w:cs="Courier New"/>
                <w:sz w:val="16"/>
              </w:rPr>
              <w:t xml:space="preserve">hashCode </w:t>
            </w:r>
            <w:r>
              <w:rPr>
                <w:sz w:val="20"/>
              </w:rPr>
              <w:t xml:space="preserve">value is not an issue at all, and, for bidirectional collections, the Hibernate-internal </w:t>
            </w:r>
            <w:r>
              <w:rPr>
                <w:rFonts w:ascii="Courier New" w:eastAsia="Courier New" w:hAnsi="Courier New" w:cs="Courier New"/>
                <w:sz w:val="16"/>
              </w:rPr>
              <w:t xml:space="preserve">PersistentList(s) </w:t>
            </w:r>
            <w:r>
              <w:rPr>
                <w:sz w:val="20"/>
              </w:rPr>
              <w:t xml:space="preserve">are more efficient than </w:t>
            </w:r>
            <w:r>
              <w:rPr>
                <w:rFonts w:ascii="Courier New" w:eastAsia="Courier New" w:hAnsi="Courier New" w:cs="Courier New"/>
                <w:sz w:val="16"/>
              </w:rPr>
              <w:t>PersistentSet(s)</w:t>
            </w:r>
            <w:r>
              <w:rPr>
                <w:sz w:val="20"/>
              </w:rPr>
              <w:t>.</w:t>
            </w:r>
          </w:p>
        </w:tc>
      </w:tr>
      <w:tr w:rsidR="00E812BA" w14:paraId="3CBDD2DA" w14:textId="77777777">
        <w:trPr>
          <w:trHeight w:val="236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0A95F67" w14:textId="77777777" w:rsidR="00E812BA" w:rsidRDefault="00000000">
            <w:pPr>
              <w:spacing w:after="0" w:line="259" w:lineRule="auto"/>
              <w:ind w:left="806" w:firstLine="0"/>
            </w:pPr>
            <w:r>
              <w:rPr>
                <w:noProof/>
              </w:rPr>
              <w:lastRenderedPageBreak/>
              <w:drawing>
                <wp:anchor distT="0" distB="0" distL="114300" distR="114300" simplePos="0" relativeHeight="251664384" behindDoc="0" locked="0" layoutInCell="1" allowOverlap="0" wp14:anchorId="3016FCF2" wp14:editId="7CF29FB6">
                  <wp:simplePos x="0" y="0"/>
                  <wp:positionH relativeFrom="column">
                    <wp:posOffset>432724</wp:posOffset>
                  </wp:positionH>
                  <wp:positionV relativeFrom="paragraph">
                    <wp:posOffset>-10697</wp:posOffset>
                  </wp:positionV>
                  <wp:extent cx="360001" cy="360001"/>
                  <wp:effectExtent l="0" t="0" r="0" b="0"/>
                  <wp:wrapSquare wrapText="bothSides"/>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The bidirectional </w:t>
            </w:r>
            <w:r>
              <w:rPr>
                <w:rFonts w:ascii="Courier New" w:eastAsia="Courier New" w:hAnsi="Courier New" w:cs="Courier New"/>
                <w:sz w:val="16"/>
              </w:rPr>
              <w:t xml:space="preserve">@OneToMany </w:t>
            </w:r>
            <w:r>
              <w:rPr>
                <w:sz w:val="20"/>
              </w:rPr>
              <w:t xml:space="preserve">association generates efficient DML statements because the </w:t>
            </w:r>
            <w:r>
              <w:rPr>
                <w:rFonts w:ascii="Courier New" w:eastAsia="Courier New" w:hAnsi="Courier New" w:cs="Courier New"/>
                <w:sz w:val="16"/>
              </w:rPr>
              <w:t xml:space="preserve">@ManyToOne </w:t>
            </w:r>
            <w:r>
              <w:rPr>
                <w:sz w:val="20"/>
              </w:rPr>
              <w:t xml:space="preserve">mapping is in charge of the table relationship. Because it simplifies data access operations as well, the bidirectional </w:t>
            </w:r>
            <w:r>
              <w:rPr>
                <w:rFonts w:ascii="Courier New" w:eastAsia="Courier New" w:hAnsi="Courier New" w:cs="Courier New"/>
                <w:sz w:val="16"/>
              </w:rPr>
              <w:t xml:space="preserve">@OneToMany </w:t>
            </w:r>
            <w:r>
              <w:rPr>
                <w:sz w:val="20"/>
              </w:rPr>
              <w:t>association is worth considering when the size of the child records is relatively low.</w:t>
            </w:r>
          </w:p>
        </w:tc>
      </w:tr>
    </w:tbl>
    <w:p w14:paraId="594EC644" w14:textId="77777777" w:rsidR="00E812BA" w:rsidRDefault="00000000">
      <w:pPr>
        <w:pStyle w:val="Heading3"/>
        <w:ind w:left="804" w:hanging="819"/>
      </w:pPr>
      <w:r>
        <w:t>Unidirectional @OneToMany</w:t>
      </w:r>
    </w:p>
    <w:p w14:paraId="3E190D13" w14:textId="77777777" w:rsidR="00E812BA" w:rsidRDefault="00000000">
      <w:pPr>
        <w:spacing w:after="283"/>
        <w:ind w:left="-5"/>
      </w:pPr>
      <w:r>
        <w:t xml:space="preserve">The unidirectional </w:t>
      </w:r>
      <w:r>
        <w:rPr>
          <w:rFonts w:ascii="Courier New" w:eastAsia="Courier New" w:hAnsi="Courier New" w:cs="Courier New"/>
          <w:sz w:val="18"/>
        </w:rPr>
        <w:t xml:space="preserve">@OneToMany </w:t>
      </w:r>
      <w:r>
        <w:t xml:space="preserve">association is very tempting because the mapping is simpler than its bidirectional counterpart. Because there is only one side to take into consideration, there is no need for helper methods and the mapping does not feature a </w:t>
      </w:r>
      <w:r>
        <w:rPr>
          <w:rFonts w:ascii="Courier New" w:eastAsia="Courier New" w:hAnsi="Courier New" w:cs="Courier New"/>
          <w:sz w:val="18"/>
        </w:rPr>
        <w:t xml:space="preserve">mappedBy </w:t>
      </w:r>
      <w:r>
        <w:t>attribute either.</w:t>
      </w:r>
    </w:p>
    <w:p w14:paraId="62175ABB" w14:textId="77777777" w:rsidR="00E812BA" w:rsidRDefault="00000000">
      <w:pPr>
        <w:spacing w:after="331"/>
        <w:ind w:left="-5" w:right="2181"/>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PostComment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w:t>
      </w:r>
      <w:r>
        <w:rPr>
          <w:rFonts w:ascii="Courier New" w:eastAsia="Courier New" w:hAnsi="Courier New" w:cs="Courier New"/>
          <w:color w:val="666666"/>
          <w:sz w:val="20"/>
        </w:rPr>
        <w:t>&lt;&gt;();</w:t>
      </w:r>
    </w:p>
    <w:p w14:paraId="3500A70E" w14:textId="77777777" w:rsidR="00E812BA" w:rsidRDefault="00000000">
      <w:pPr>
        <w:spacing w:after="124"/>
        <w:ind w:left="-5"/>
      </w:pPr>
      <w:r>
        <w:t xml:space="preserve">Unfortunately, in spite its simplicity, the unidirectional </w:t>
      </w:r>
      <w:r>
        <w:rPr>
          <w:rFonts w:ascii="Courier New" w:eastAsia="Courier New" w:hAnsi="Courier New" w:cs="Courier New"/>
          <w:sz w:val="18"/>
        </w:rPr>
        <w:t xml:space="preserve">@OneToMany </w:t>
      </w:r>
      <w:r>
        <w:t xml:space="preserve">association is less efficient than the unidirectional </w:t>
      </w:r>
      <w:r>
        <w:rPr>
          <w:rFonts w:ascii="Courier New" w:eastAsia="Courier New" w:hAnsi="Courier New" w:cs="Courier New"/>
          <w:sz w:val="18"/>
        </w:rPr>
        <w:t xml:space="preserve">@ManyToOne </w:t>
      </w:r>
      <w:r>
        <w:t xml:space="preserve">mapping or the bidirectional </w:t>
      </w:r>
      <w:r>
        <w:rPr>
          <w:rFonts w:ascii="Courier New" w:eastAsia="Courier New" w:hAnsi="Courier New" w:cs="Courier New"/>
          <w:sz w:val="18"/>
        </w:rPr>
        <w:t xml:space="preserve">@OneToMany </w:t>
      </w:r>
      <w:r>
        <w:t>association.</w:t>
      </w:r>
    </w:p>
    <w:p w14:paraId="751585DF" w14:textId="77777777" w:rsidR="00E812BA" w:rsidRDefault="00000000">
      <w:pPr>
        <w:spacing w:after="0"/>
        <w:ind w:left="-5"/>
      </w:pPr>
      <w:r>
        <w:t xml:space="preserve">Against any intuition, the unidirectional </w:t>
      </w:r>
      <w:r>
        <w:rPr>
          <w:rFonts w:ascii="Courier New" w:eastAsia="Courier New" w:hAnsi="Courier New" w:cs="Courier New"/>
          <w:sz w:val="18"/>
        </w:rPr>
        <w:t xml:space="preserve">@OneToMany </w:t>
      </w:r>
      <w:r>
        <w:t xml:space="preserve">association does not map to a one-to-many table relationship. Because there is no </w:t>
      </w:r>
      <w:r>
        <w:rPr>
          <w:rFonts w:ascii="Courier New" w:eastAsia="Courier New" w:hAnsi="Courier New" w:cs="Courier New"/>
          <w:sz w:val="18"/>
        </w:rPr>
        <w:t xml:space="preserve">@ManyToOne </w:t>
      </w:r>
      <w:r>
        <w:t>side to control this relationship, Hibernate uses a separate junction table to manage the association between a parent row and its child records.</w:t>
      </w:r>
    </w:p>
    <w:p w14:paraId="55BDA848" w14:textId="77777777" w:rsidR="00E812BA" w:rsidRDefault="00000000">
      <w:pPr>
        <w:spacing w:after="87" w:line="259" w:lineRule="auto"/>
        <w:ind w:left="702" w:firstLine="0"/>
        <w:jc w:val="left"/>
      </w:pPr>
      <w:r>
        <w:rPr>
          <w:noProof/>
        </w:rPr>
        <w:drawing>
          <wp:inline distT="0" distB="0" distL="0" distR="0" wp14:anchorId="02E5F41E" wp14:editId="4AD2E50F">
            <wp:extent cx="5052111" cy="856353"/>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20"/>
                    <a:stretch>
                      <a:fillRect/>
                    </a:stretch>
                  </pic:blipFill>
                  <pic:spPr>
                    <a:xfrm>
                      <a:off x="0" y="0"/>
                      <a:ext cx="5052111" cy="856353"/>
                    </a:xfrm>
                    <a:prstGeom prst="rect">
                      <a:avLst/>
                    </a:prstGeom>
                  </pic:spPr>
                </pic:pic>
              </a:graphicData>
            </a:graphic>
          </wp:inline>
        </w:drawing>
      </w:r>
    </w:p>
    <w:p w14:paraId="67EDBE20" w14:textId="77777777" w:rsidR="00E812BA" w:rsidRDefault="00000000">
      <w:pPr>
        <w:pStyle w:val="Heading4"/>
      </w:pPr>
      <w:r>
        <w:t>Figure 10.5: The @OneToMany table relationship</w:t>
      </w:r>
    </w:p>
    <w:p w14:paraId="26A3C803" w14:textId="77777777" w:rsidR="00E812BA" w:rsidRDefault="00000000">
      <w:pPr>
        <w:spacing w:after="121"/>
        <w:ind w:left="-5"/>
      </w:pPr>
      <w:r>
        <w:t xml:space="preserve">The table </w:t>
      </w:r>
      <w:r>
        <w:rPr>
          <w:rFonts w:ascii="Courier New" w:eastAsia="Courier New" w:hAnsi="Courier New" w:cs="Courier New"/>
          <w:sz w:val="18"/>
        </w:rPr>
        <w:t xml:space="preserve">post_post_comment </w:t>
      </w:r>
      <w:r>
        <w:t xml:space="preserve">has two foreign key columns, which reference both the parentside row (the </w:t>
      </w:r>
      <w:r>
        <w:rPr>
          <w:rFonts w:ascii="Courier New" w:eastAsia="Courier New" w:hAnsi="Courier New" w:cs="Courier New"/>
          <w:sz w:val="18"/>
        </w:rPr>
        <w:t xml:space="preserve">Post_id </w:t>
      </w:r>
      <w:r>
        <w:t xml:space="preserve">column is a foreign key to the </w:t>
      </w:r>
      <w:r>
        <w:rPr>
          <w:rFonts w:ascii="Courier New" w:eastAsia="Courier New" w:hAnsi="Courier New" w:cs="Courier New"/>
          <w:sz w:val="18"/>
        </w:rPr>
        <w:t xml:space="preserve">post </w:t>
      </w:r>
      <w:r>
        <w:t xml:space="preserve">table primary key) and the child-side entity (the </w:t>
      </w:r>
      <w:r>
        <w:rPr>
          <w:rFonts w:ascii="Courier New" w:eastAsia="Courier New" w:hAnsi="Courier New" w:cs="Courier New"/>
          <w:sz w:val="18"/>
        </w:rPr>
        <w:t xml:space="preserve">comments_id </w:t>
      </w:r>
      <w:r>
        <w:t xml:space="preserve">references the primary key of the </w:t>
      </w:r>
      <w:r>
        <w:rPr>
          <w:rFonts w:ascii="Courier New" w:eastAsia="Courier New" w:hAnsi="Courier New" w:cs="Courier New"/>
          <w:sz w:val="18"/>
        </w:rPr>
        <w:t xml:space="preserve">post_comment </w:t>
      </w:r>
      <w:r>
        <w:t>table).</w:t>
      </w:r>
    </w:p>
    <w:p w14:paraId="743CF4A0" w14:textId="77777777" w:rsidR="00E812BA" w:rsidRDefault="00000000">
      <w:pPr>
        <w:spacing w:after="0"/>
        <w:ind w:left="-5"/>
      </w:pPr>
      <w:r>
        <w:t xml:space="preserve">Without going into analyzing the associated data access operations, it is obvious that joining three tables is less efficient than joining just two. Because there are two foreign keys, there need to be two indexes (instead of one), so the index memory footprint increases. However, since this is a regular table mapping for a many-to-many relationship, the extra table and the increased memory footprint are not even the biggest performance issue. The algorithm for managing the collection state is what makes any unidirectional </w:t>
      </w:r>
      <w:r>
        <w:rPr>
          <w:rFonts w:ascii="Courier New" w:eastAsia="Courier New" w:hAnsi="Courier New" w:cs="Courier New"/>
          <w:sz w:val="18"/>
        </w:rPr>
        <w:t xml:space="preserve">@OneToMany </w:t>
      </w:r>
      <w:r>
        <w:t>association less attractive.</w:t>
      </w:r>
    </w:p>
    <w:p w14:paraId="6181A0A6" w14:textId="77777777" w:rsidR="00E812BA" w:rsidRDefault="00000000">
      <w:pPr>
        <w:ind w:left="-5"/>
      </w:pPr>
      <w:r>
        <w:t xml:space="preserve">Considering there is a </w:t>
      </w:r>
      <w:r>
        <w:rPr>
          <w:rFonts w:ascii="Courier New" w:eastAsia="Courier New" w:hAnsi="Courier New" w:cs="Courier New"/>
          <w:sz w:val="18"/>
        </w:rPr>
        <w:t xml:space="preserve">Post </w:t>
      </w:r>
      <w:r>
        <w:t xml:space="preserve">entity with two </w:t>
      </w:r>
      <w:r>
        <w:rPr>
          <w:rFonts w:ascii="Courier New" w:eastAsia="Courier New" w:hAnsi="Courier New" w:cs="Courier New"/>
          <w:sz w:val="18"/>
        </w:rPr>
        <w:t xml:space="preserve">PostComment </w:t>
      </w:r>
      <w:r>
        <w:t>child records, obtained by running the following example:</w:t>
      </w:r>
    </w:p>
    <w:p w14:paraId="44FCEA54" w14:textId="77777777" w:rsidR="00E812BA" w:rsidRDefault="00000000">
      <w:pPr>
        <w:spacing w:after="313"/>
        <w:ind w:left="-5" w:right="224"/>
        <w:jc w:val="left"/>
      </w:pPr>
      <w:r>
        <w:rPr>
          <w:rFonts w:ascii="Courier New" w:eastAsia="Courier New" w:hAnsi="Courier New" w:cs="Courier New"/>
          <w:sz w:val="20"/>
        </w:rPr>
        <w:t xml:space="preserve">Post 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BA2121"/>
          <w:sz w:val="20"/>
        </w:rPr>
        <w:t>"First post"</w:t>
      </w:r>
      <w:r>
        <w:rPr>
          <w:rFonts w:ascii="Courier New" w:eastAsia="Courier New" w:hAnsi="Courier New" w:cs="Courier New"/>
          <w:color w:val="666666"/>
          <w:sz w:val="20"/>
        </w:rPr>
        <w:t>);</w:t>
      </w:r>
    </w:p>
    <w:p w14:paraId="35B6732E" w14:textId="77777777" w:rsidR="00E812BA" w:rsidRDefault="00000000">
      <w:pPr>
        <w:spacing w:after="247" w:line="404" w:lineRule="auto"/>
        <w:ind w:left="-5" w:right="224"/>
        <w:jc w:val="left"/>
      </w:pPr>
      <w:r>
        <w:rPr>
          <w:rFonts w:ascii="Courier New" w:eastAsia="Courier New" w:hAnsi="Courier New" w:cs="Courier New"/>
          <w:sz w:val="20"/>
        </w:rPr>
        <w:lastRenderedPageBreak/>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first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second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third review"</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sz w:val="20"/>
        </w:rPr>
        <w:t>post</w:t>
      </w:r>
      <w:r>
        <w:rPr>
          <w:rFonts w:ascii="Courier New" w:eastAsia="Courier New" w:hAnsi="Courier New" w:cs="Courier New"/>
          <w:color w:val="666666"/>
          <w:sz w:val="20"/>
        </w:rPr>
        <w:t>);</w:t>
      </w:r>
    </w:p>
    <w:p w14:paraId="336D7D4F" w14:textId="77777777" w:rsidR="00E812BA" w:rsidRDefault="00000000">
      <w:pPr>
        <w:ind w:left="-5"/>
      </w:pPr>
      <w:r>
        <w:t xml:space="preserve">While for a bidirectional </w:t>
      </w:r>
      <w:r>
        <w:rPr>
          <w:rFonts w:ascii="Courier New" w:eastAsia="Courier New" w:hAnsi="Courier New" w:cs="Courier New"/>
          <w:sz w:val="18"/>
        </w:rPr>
        <w:t xml:space="preserve">@OneToMany </w:t>
      </w:r>
      <w:r>
        <w:t>association there were three child rows being added, the unidirectional association requires three additional inserts for the junction table records.</w:t>
      </w:r>
    </w:p>
    <w:p w14:paraId="0A6D1220"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'First post'</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155D019C"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first review'</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2C13890D"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second review'</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047D873A"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third review'</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5EB964D4"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95E1207"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78E6576D" w14:textId="77777777" w:rsidR="00E812BA" w:rsidRDefault="00000000">
      <w:pPr>
        <w:spacing w:after="26" w:line="633" w:lineRule="auto"/>
        <w:ind w:left="-5" w:right="2181"/>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 xml:space="preserve">) </w:t>
      </w:r>
      <w:r>
        <w:t xml:space="preserve">When removing the first element of the collection: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(0);</w:t>
      </w:r>
    </w:p>
    <w:p w14:paraId="37B4FC57" w14:textId="77777777" w:rsidR="00E812BA" w:rsidRDefault="00000000">
      <w:pPr>
        <w:ind w:left="-5"/>
      </w:pPr>
      <w:r>
        <w:t>Hibernate generates the following DML statements:</w:t>
      </w:r>
    </w:p>
    <w:p w14:paraId="3541664E" w14:textId="77777777" w:rsidR="00E812BA" w:rsidRDefault="00000000">
      <w:pPr>
        <w:spacing w:after="38"/>
        <w:ind w:left="-5" w:right="224"/>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Post_id </w:t>
      </w:r>
      <w:r>
        <w:rPr>
          <w:rFonts w:ascii="Courier New" w:eastAsia="Courier New" w:hAnsi="Courier New" w:cs="Courier New"/>
          <w:color w:val="666666"/>
          <w:sz w:val="20"/>
        </w:rPr>
        <w:t>= 1</w:t>
      </w:r>
    </w:p>
    <w:p w14:paraId="28FE89DE"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47FBC0B8"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201D4017" w14:textId="77777777" w:rsidR="00E812BA" w:rsidRDefault="00000000">
      <w:pPr>
        <w:spacing w:after="390"/>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1D3085C1" w14:textId="77777777" w:rsidR="00E812BA" w:rsidRDefault="00000000">
      <w:pPr>
        <w:spacing w:after="123"/>
        <w:ind w:left="-5"/>
      </w:pPr>
      <w:r>
        <w:t>First, all junction table rows associated with the parent entity are deleted, and then the remaining in-memory records are added back again. The problem with this approach is that instead of a single junction table remove operation, the database has way more DML statements to execute.</w:t>
      </w:r>
    </w:p>
    <w:p w14:paraId="6987F6F5" w14:textId="77777777" w:rsidR="00E812BA" w:rsidRDefault="00000000">
      <w:pPr>
        <w:ind w:left="-5"/>
      </w:pPr>
      <w:r>
        <w:t>Another problem is related to indexes. If there is an index on each foreign key column (which is the default for many relational databases), the database engine must delete the associated index entries only to add back the remaining ones. The more elements a collection has, the less efficient a remove operation gets.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1F3A1724"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019F789" w14:textId="77777777" w:rsidR="00E812BA" w:rsidRDefault="00000000">
            <w:pPr>
              <w:spacing w:after="0" w:line="259" w:lineRule="auto"/>
              <w:ind w:left="806" w:firstLine="0"/>
            </w:pPr>
            <w:r>
              <w:rPr>
                <w:noProof/>
              </w:rPr>
              <w:lastRenderedPageBreak/>
              <w:drawing>
                <wp:anchor distT="0" distB="0" distL="114300" distR="114300" simplePos="0" relativeHeight="251665408" behindDoc="0" locked="0" layoutInCell="1" allowOverlap="0" wp14:anchorId="17AA5934" wp14:editId="7D2CE7D2">
                  <wp:simplePos x="0" y="0"/>
                  <wp:positionH relativeFrom="column">
                    <wp:posOffset>432724</wp:posOffset>
                  </wp:positionH>
                  <wp:positionV relativeFrom="paragraph">
                    <wp:posOffset>-10690</wp:posOffset>
                  </wp:positionV>
                  <wp:extent cx="360001" cy="360001"/>
                  <wp:effectExtent l="0" t="0" r="0" b="0"/>
                  <wp:wrapSquare wrapText="bothSides"/>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The unidirectional </w:t>
            </w:r>
            <w:r>
              <w:rPr>
                <w:rFonts w:ascii="Courier New" w:eastAsia="Courier New" w:hAnsi="Courier New" w:cs="Courier New"/>
                <w:sz w:val="16"/>
              </w:rPr>
              <w:t xml:space="preserve">@OneToMany </w:t>
            </w:r>
            <w:r>
              <w:rPr>
                <w:sz w:val="20"/>
              </w:rPr>
              <w:t>relationship is less efficient both for reading data (three joins are required instead of two), as for adding (two tables must be written instead of one) or removing (entries are removed and added back again) child entries.</w:t>
            </w:r>
          </w:p>
        </w:tc>
      </w:tr>
    </w:tbl>
    <w:p w14:paraId="129687CA" w14:textId="77777777" w:rsidR="00E812BA" w:rsidRDefault="00000000">
      <w:pPr>
        <w:pStyle w:val="Heading3"/>
        <w:ind w:left="804" w:hanging="819"/>
      </w:pPr>
      <w:r>
        <w:t>Ordered unidirectional @OneToMany</w:t>
      </w:r>
    </w:p>
    <w:p w14:paraId="33E3FD57" w14:textId="77777777" w:rsidR="00E812BA" w:rsidRDefault="00000000">
      <w:pPr>
        <w:ind w:left="-5"/>
      </w:pPr>
      <w:r>
        <w:t xml:space="preserve">If the collection can store the index of every collection element, the unidirectional </w:t>
      </w:r>
      <w:r>
        <w:rPr>
          <w:rFonts w:ascii="Courier New" w:eastAsia="Courier New" w:hAnsi="Courier New" w:cs="Courier New"/>
          <w:sz w:val="18"/>
        </w:rPr>
        <w:t xml:space="preserve">@OneToMany </w:t>
      </w:r>
      <w:r>
        <w:t xml:space="preserve">relationship may benefit for some element removal operations. First, an </w:t>
      </w:r>
      <w:r>
        <w:rPr>
          <w:rFonts w:ascii="Courier New" w:eastAsia="Courier New" w:hAnsi="Courier New" w:cs="Courier New"/>
          <w:sz w:val="18"/>
        </w:rPr>
        <w:t xml:space="preserve">@OrderColumn </w:t>
      </w:r>
      <w:r>
        <w:t xml:space="preserve">annotation must be defined along the </w:t>
      </w:r>
      <w:r>
        <w:rPr>
          <w:rFonts w:ascii="Courier New" w:eastAsia="Courier New" w:hAnsi="Courier New" w:cs="Courier New"/>
          <w:sz w:val="18"/>
        </w:rPr>
        <w:t xml:space="preserve">@OneToMany </w:t>
      </w:r>
      <w:r>
        <w:t>relationship mapping:</w:t>
      </w:r>
    </w:p>
    <w:p w14:paraId="4C7ACBD8" w14:textId="77777777" w:rsidR="00E812BA" w:rsidRDefault="00000000">
      <w:pPr>
        <w:spacing w:after="38"/>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w:t>
      </w:r>
    </w:p>
    <w:p w14:paraId="1DEB041F" w14:textId="77777777" w:rsidR="00E812BA" w:rsidRDefault="00000000">
      <w:pPr>
        <w:spacing w:after="46" w:line="259" w:lineRule="auto"/>
        <w:ind w:left="-5"/>
        <w:jc w:val="left"/>
      </w:pPr>
      <w:r>
        <w:rPr>
          <w:rFonts w:ascii="Courier New" w:eastAsia="Courier New" w:hAnsi="Courier New" w:cs="Courier New"/>
          <w:color w:val="AB21FF"/>
          <w:sz w:val="20"/>
        </w:rPr>
        <w:t>@OrderColumn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"entry"</w:t>
      </w:r>
      <w:r>
        <w:rPr>
          <w:rFonts w:ascii="Courier New" w:eastAsia="Courier New" w:hAnsi="Courier New" w:cs="Courier New"/>
          <w:color w:val="666666"/>
          <w:sz w:val="20"/>
        </w:rPr>
        <w:t>)</w:t>
      </w:r>
    </w:p>
    <w:p w14:paraId="5C09ED41" w14:textId="77777777" w:rsidR="00E812BA" w:rsidRDefault="00000000">
      <w:pPr>
        <w:spacing w:after="394"/>
        <w:ind w:left="-5" w:right="224"/>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PostComment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w:t>
      </w:r>
      <w:r>
        <w:rPr>
          <w:rFonts w:ascii="Courier New" w:eastAsia="Courier New" w:hAnsi="Courier New" w:cs="Courier New"/>
          <w:color w:val="666666"/>
          <w:sz w:val="20"/>
        </w:rPr>
        <w:t>&lt;&gt;();</w:t>
      </w:r>
    </w:p>
    <w:p w14:paraId="03DFC835" w14:textId="77777777" w:rsidR="00E812BA" w:rsidRDefault="00000000">
      <w:pPr>
        <w:spacing w:after="0"/>
        <w:ind w:left="-5"/>
      </w:pPr>
      <w:r>
        <w:t xml:space="preserve">At the database level, the </w:t>
      </w:r>
      <w:r>
        <w:rPr>
          <w:rFonts w:ascii="Courier New" w:eastAsia="Courier New" w:hAnsi="Courier New" w:cs="Courier New"/>
          <w:sz w:val="18"/>
        </w:rPr>
        <w:t xml:space="preserve">entry </w:t>
      </w:r>
      <w:r>
        <w:t>column is included in the junction table.</w:t>
      </w:r>
    </w:p>
    <w:p w14:paraId="3B105AD1" w14:textId="77777777" w:rsidR="00E812BA" w:rsidRDefault="00000000">
      <w:pPr>
        <w:spacing w:after="87" w:line="259" w:lineRule="auto"/>
        <w:ind w:left="0" w:firstLine="0"/>
        <w:jc w:val="left"/>
      </w:pPr>
      <w:r>
        <w:rPr>
          <w:noProof/>
        </w:rPr>
        <w:drawing>
          <wp:inline distT="0" distB="0" distL="0" distR="0" wp14:anchorId="3EC64B84" wp14:editId="584BD3E7">
            <wp:extent cx="5943613" cy="1179356"/>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21"/>
                    <a:stretch>
                      <a:fillRect/>
                    </a:stretch>
                  </pic:blipFill>
                  <pic:spPr>
                    <a:xfrm>
                      <a:off x="0" y="0"/>
                      <a:ext cx="5943613" cy="1179356"/>
                    </a:xfrm>
                    <a:prstGeom prst="rect">
                      <a:avLst/>
                    </a:prstGeom>
                  </pic:spPr>
                </pic:pic>
              </a:graphicData>
            </a:graphic>
          </wp:inline>
        </w:drawing>
      </w:r>
    </w:p>
    <w:p w14:paraId="7D78DB4A" w14:textId="77777777" w:rsidR="00E812BA" w:rsidRDefault="00000000">
      <w:pPr>
        <w:pStyle w:val="Heading4"/>
        <w:spacing w:after="0"/>
        <w:ind w:right="1"/>
      </w:pPr>
      <w:r>
        <w:t>Figure 10.6: The unidirectional @OneToMany with an @OrderColumn</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279CB973" w14:textId="77777777">
        <w:trPr>
          <w:trHeight w:val="256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0819E25" w14:textId="77777777" w:rsidR="00E812BA" w:rsidRDefault="00000000">
            <w:pPr>
              <w:spacing w:after="0" w:line="259" w:lineRule="auto"/>
              <w:ind w:left="806" w:firstLine="0"/>
            </w:pPr>
            <w:r>
              <w:rPr>
                <w:noProof/>
              </w:rPr>
              <w:drawing>
                <wp:anchor distT="0" distB="0" distL="114300" distR="114300" simplePos="0" relativeHeight="251666432" behindDoc="0" locked="0" layoutInCell="1" allowOverlap="0" wp14:anchorId="700D33A9" wp14:editId="4583C611">
                  <wp:simplePos x="0" y="0"/>
                  <wp:positionH relativeFrom="column">
                    <wp:posOffset>432724</wp:posOffset>
                  </wp:positionH>
                  <wp:positionV relativeFrom="paragraph">
                    <wp:posOffset>-14535</wp:posOffset>
                  </wp:positionV>
                  <wp:extent cx="360001" cy="360001"/>
                  <wp:effectExtent l="0" t="0" r="0" b="0"/>
                  <wp:wrapSquare wrapText="bothSides"/>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It is better not to mistake the </w:t>
            </w:r>
            <w:r>
              <w:rPr>
                <w:rFonts w:ascii="Courier New" w:eastAsia="Courier New" w:hAnsi="Courier New" w:cs="Courier New"/>
                <w:sz w:val="16"/>
              </w:rPr>
              <w:t xml:space="preserve">@OrderColumn </w:t>
            </w:r>
            <w:r>
              <w:rPr>
                <w:sz w:val="20"/>
              </w:rPr>
              <w:t xml:space="preserve">with the </w:t>
            </w:r>
            <w:r>
              <w:rPr>
                <w:rFonts w:ascii="Courier New" w:eastAsia="Courier New" w:hAnsi="Courier New" w:cs="Courier New"/>
                <w:sz w:val="16"/>
              </w:rPr>
              <w:t xml:space="preserve">@OrderBy </w:t>
            </w:r>
            <w:r>
              <w:rPr>
                <w:sz w:val="20"/>
              </w:rPr>
              <w:t xml:space="preserve">JPA annotation. While the former allows the JPA provider to materialize the element index into a dedicated database column so that the collection is sorted using an </w:t>
            </w:r>
            <w:r>
              <w:rPr>
                <w:rFonts w:ascii="Courier New" w:eastAsia="Courier New" w:hAnsi="Courier New" w:cs="Courier New"/>
                <w:sz w:val="16"/>
              </w:rPr>
              <w:t xml:space="preserve">ORDER BY </w:t>
            </w:r>
            <w:r>
              <w:rPr>
                <w:sz w:val="20"/>
              </w:rPr>
              <w:t xml:space="preserve">clause, the latter does the sorting at runtime based on the ordering criteria provided by the </w:t>
            </w:r>
            <w:r>
              <w:rPr>
                <w:rFonts w:ascii="Courier New" w:eastAsia="Courier New" w:hAnsi="Courier New" w:cs="Courier New"/>
                <w:sz w:val="16"/>
              </w:rPr>
              <w:t xml:space="preserve">@OrderBy </w:t>
            </w:r>
            <w:r>
              <w:rPr>
                <w:sz w:val="20"/>
              </w:rPr>
              <w:t>annotation.</w:t>
            </w:r>
          </w:p>
        </w:tc>
      </w:tr>
    </w:tbl>
    <w:p w14:paraId="4283399C" w14:textId="77777777" w:rsidR="00E812BA" w:rsidRDefault="00000000">
      <w:pPr>
        <w:ind w:left="-5"/>
      </w:pPr>
      <w:r>
        <w:t xml:space="preserve">Considering there are three </w:t>
      </w:r>
      <w:r>
        <w:rPr>
          <w:rFonts w:ascii="Courier New" w:eastAsia="Courier New" w:hAnsi="Courier New" w:cs="Courier New"/>
          <w:sz w:val="18"/>
        </w:rPr>
        <w:t xml:space="preserve">PostComment </w:t>
      </w:r>
      <w:r>
        <w:t xml:space="preserve">entities added for a given </w:t>
      </w:r>
      <w:r>
        <w:rPr>
          <w:rFonts w:ascii="Courier New" w:eastAsia="Courier New" w:hAnsi="Courier New" w:cs="Courier New"/>
          <w:sz w:val="18"/>
        </w:rPr>
        <w:t xml:space="preserve">Post </w:t>
      </w:r>
      <w:r>
        <w:t>parent entity:</w:t>
      </w:r>
    </w:p>
    <w:p w14:paraId="3F45DE6D" w14:textId="77777777" w:rsidR="00E812BA" w:rsidRDefault="00000000">
      <w:pPr>
        <w:spacing w:after="393" w:line="259" w:lineRule="auto"/>
        <w:ind w:left="-5" w:right="2290"/>
        <w:jc w:val="left"/>
      </w:pPr>
      <w:r>
        <w:rPr>
          <w:rFonts w:ascii="Courier New" w:eastAsia="Courier New" w:hAnsi="Courier New" w:cs="Courier New"/>
          <w:sz w:val="20"/>
        </w:rPr>
        <w:lastRenderedPageBreak/>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first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second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third review"</w:t>
      </w:r>
      <w:r>
        <w:rPr>
          <w:rFonts w:ascii="Courier New" w:eastAsia="Courier New" w:hAnsi="Courier New" w:cs="Courier New"/>
          <w:color w:val="666666"/>
          <w:sz w:val="20"/>
        </w:rPr>
        <w:t>));</w:t>
      </w:r>
    </w:p>
    <w:p w14:paraId="7672E3BF" w14:textId="77777777" w:rsidR="00E812BA" w:rsidRDefault="00000000">
      <w:pPr>
        <w:ind w:left="-5"/>
      </w:pPr>
      <w:r>
        <w:t xml:space="preserve">The index of every collection element is going to be stored in the </w:t>
      </w:r>
      <w:r>
        <w:rPr>
          <w:rFonts w:ascii="Courier New" w:eastAsia="Courier New" w:hAnsi="Courier New" w:cs="Courier New"/>
          <w:sz w:val="18"/>
        </w:rPr>
        <w:t xml:space="preserve">entry </w:t>
      </w:r>
      <w:r>
        <w:t>column of the junction table:</w:t>
      </w:r>
    </w:p>
    <w:p w14:paraId="309802A9"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first review'</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52AAD301"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second review'</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7E6D9D62"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third review'</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4E3BB881"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entry,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64220919"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entry,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08C3F4ED" w14:textId="77777777" w:rsidR="00E812BA" w:rsidRDefault="00000000">
      <w:pPr>
        <w:spacing w:after="24" w:line="635" w:lineRule="auto"/>
        <w:ind w:left="-5" w:right="1094"/>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entry,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 xml:space="preserve">) </w:t>
      </w:r>
      <w:r>
        <w:t xml:space="preserve">When removing elements from the tail of the collection: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(2);</w:t>
      </w:r>
    </w:p>
    <w:p w14:paraId="6097F0B4" w14:textId="77777777" w:rsidR="00E812BA" w:rsidRDefault="00000000">
      <w:pPr>
        <w:ind w:left="-5"/>
      </w:pPr>
      <w:r>
        <w:t>Hibernate only requires a single junction table delete statement:</w:t>
      </w:r>
    </w:p>
    <w:p w14:paraId="3FFA039B" w14:textId="77777777" w:rsidR="00E812BA" w:rsidRDefault="00000000">
      <w:pPr>
        <w:spacing w:after="38"/>
        <w:ind w:left="-5" w:right="224"/>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w:t>
      </w:r>
      <w:r>
        <w:rPr>
          <w:rFonts w:ascii="Courier New" w:eastAsia="Courier New" w:hAnsi="Courier New" w:cs="Courier New"/>
          <w:sz w:val="20"/>
        </w:rPr>
        <w:t xml:space="preserve">entry </w:t>
      </w:r>
      <w:r>
        <w:rPr>
          <w:rFonts w:ascii="Courier New" w:eastAsia="Courier New" w:hAnsi="Courier New" w:cs="Courier New"/>
          <w:color w:val="666666"/>
          <w:sz w:val="20"/>
        </w:rPr>
        <w:t>= 2</w:t>
      </w:r>
    </w:p>
    <w:p w14:paraId="75691F75" w14:textId="77777777" w:rsidR="00E812BA" w:rsidRDefault="00000000">
      <w:pPr>
        <w:spacing w:after="390"/>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5CE8B6A6" w14:textId="77777777" w:rsidR="00E812BA" w:rsidRDefault="00000000">
      <w:pPr>
        <w:spacing w:after="190" w:line="459" w:lineRule="auto"/>
        <w:ind w:left="-5"/>
      </w:pPr>
      <w:r>
        <w:t xml:space="preserve">Unfortunately, this optimization does not hold for entries that are located towards the head of the collection. So, if we remove the first element: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(0);</w:t>
      </w:r>
    </w:p>
    <w:p w14:paraId="66B3F4EA" w14:textId="77777777" w:rsidR="00E812BA" w:rsidRDefault="00000000">
      <w:pPr>
        <w:ind w:left="-5"/>
      </w:pPr>
      <w:r>
        <w:t>Hibernate deletes the last entry associated with the parent row from the junction table, and then it updates the remaining entries to preserve the same element ordering as the inmemory collection snapshot:</w:t>
      </w:r>
    </w:p>
    <w:p w14:paraId="20C7A374" w14:textId="77777777" w:rsidR="00E812BA" w:rsidRDefault="00000000">
      <w:pPr>
        <w:spacing w:after="38"/>
        <w:ind w:left="-5" w:right="224"/>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w:t>
      </w:r>
      <w:r>
        <w:rPr>
          <w:rFonts w:ascii="Courier New" w:eastAsia="Courier New" w:hAnsi="Courier New" w:cs="Courier New"/>
          <w:sz w:val="20"/>
        </w:rPr>
        <w:t xml:space="preserve">entry </w:t>
      </w:r>
      <w:r>
        <w:rPr>
          <w:rFonts w:ascii="Courier New" w:eastAsia="Courier New" w:hAnsi="Courier New" w:cs="Courier New"/>
          <w:color w:val="666666"/>
          <w:sz w:val="20"/>
        </w:rPr>
        <w:t>= 2</w:t>
      </w:r>
    </w:p>
    <w:p w14:paraId="25D668F1"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comments_id </w:t>
      </w:r>
      <w:r>
        <w:rPr>
          <w:rFonts w:ascii="Courier New" w:eastAsia="Courier New" w:hAnsi="Courier New" w:cs="Courier New"/>
          <w:color w:val="666666"/>
          <w:sz w:val="20"/>
        </w:rPr>
        <w:t xml:space="preserve">= 4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w:t>
      </w:r>
      <w:r>
        <w:rPr>
          <w:rFonts w:ascii="Courier New" w:eastAsia="Courier New" w:hAnsi="Courier New" w:cs="Courier New"/>
          <w:sz w:val="20"/>
        </w:rPr>
        <w:t xml:space="preserve">entry </w:t>
      </w:r>
      <w:r>
        <w:rPr>
          <w:rFonts w:ascii="Courier New" w:eastAsia="Courier New" w:hAnsi="Courier New" w:cs="Courier New"/>
          <w:color w:val="666666"/>
          <w:sz w:val="20"/>
        </w:rPr>
        <w:t>= 1</w:t>
      </w:r>
    </w:p>
    <w:p w14:paraId="2D84AA30"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comments_id </w:t>
      </w:r>
      <w:r>
        <w:rPr>
          <w:rFonts w:ascii="Courier New" w:eastAsia="Courier New" w:hAnsi="Courier New" w:cs="Courier New"/>
          <w:color w:val="666666"/>
          <w:sz w:val="20"/>
        </w:rPr>
        <w:t xml:space="preserve">= 3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w:t>
      </w:r>
      <w:r>
        <w:rPr>
          <w:rFonts w:ascii="Courier New" w:eastAsia="Courier New" w:hAnsi="Courier New" w:cs="Courier New"/>
          <w:sz w:val="20"/>
        </w:rPr>
        <w:t xml:space="preserve">entry </w:t>
      </w:r>
      <w:r>
        <w:rPr>
          <w:rFonts w:ascii="Courier New" w:eastAsia="Courier New" w:hAnsi="Courier New" w:cs="Courier New"/>
          <w:color w:val="666666"/>
          <w:sz w:val="20"/>
        </w:rPr>
        <w:t>= 0</w:t>
      </w:r>
    </w:p>
    <w:p w14:paraId="5581B599" w14:textId="77777777" w:rsidR="00E812BA" w:rsidRDefault="00000000">
      <w:pPr>
        <w:spacing w:after="38"/>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812BA" w14:paraId="395A6F2C" w14:textId="77777777">
        <w:trPr>
          <w:trHeight w:val="26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C209754" w14:textId="77777777" w:rsidR="00E812BA" w:rsidRDefault="00000000">
            <w:pPr>
              <w:spacing w:after="0" w:line="259" w:lineRule="auto"/>
              <w:ind w:left="806" w:firstLine="0"/>
            </w:pPr>
            <w:r>
              <w:rPr>
                <w:noProof/>
              </w:rPr>
              <w:lastRenderedPageBreak/>
              <w:drawing>
                <wp:anchor distT="0" distB="0" distL="114300" distR="114300" simplePos="0" relativeHeight="251667456" behindDoc="0" locked="0" layoutInCell="1" allowOverlap="0" wp14:anchorId="6B5254C3" wp14:editId="508AADD5">
                  <wp:simplePos x="0" y="0"/>
                  <wp:positionH relativeFrom="column">
                    <wp:posOffset>432724</wp:posOffset>
                  </wp:positionH>
                  <wp:positionV relativeFrom="paragraph">
                    <wp:posOffset>-10693</wp:posOffset>
                  </wp:positionV>
                  <wp:extent cx="360001" cy="360001"/>
                  <wp:effectExtent l="0" t="0" r="0" b="0"/>
                  <wp:wrapSquare wrapText="bothSides"/>
                  <wp:docPr id="1680" name="Picture 1680"/>
                  <wp:cNvGraphicFramePr/>
                  <a:graphic xmlns:a="http://schemas.openxmlformats.org/drawingml/2006/main">
                    <a:graphicData uri="http://schemas.openxmlformats.org/drawingml/2006/picture">
                      <pic:pic xmlns:pic="http://schemas.openxmlformats.org/drawingml/2006/picture">
                        <pic:nvPicPr>
                          <pic:cNvPr id="1680" name="Picture 1680"/>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If the unidirectional </w:t>
            </w:r>
            <w:r>
              <w:rPr>
                <w:rFonts w:ascii="Courier New" w:eastAsia="Courier New" w:hAnsi="Courier New" w:cs="Courier New"/>
                <w:sz w:val="16"/>
              </w:rPr>
              <w:t xml:space="preserve">@OneToMany </w:t>
            </w:r>
            <w:r>
              <w:rPr>
                <w:sz w:val="20"/>
              </w:rPr>
              <w:t xml:space="preserve">collection is used like a stack and elements are always removed from the collection tail, the remove operations will be more efficient when using an </w:t>
            </w:r>
            <w:r>
              <w:rPr>
                <w:rFonts w:ascii="Courier New" w:eastAsia="Courier New" w:hAnsi="Courier New" w:cs="Courier New"/>
                <w:sz w:val="16"/>
              </w:rPr>
              <w:t>@OrderColumn</w:t>
            </w:r>
            <w:r>
              <w:rPr>
                <w:sz w:val="20"/>
              </w:rPr>
              <w:t>. But the closer an element is to the head of the list, the more update statements must be issued, and the additional updates have an associated performance overhead.</w:t>
            </w:r>
          </w:p>
        </w:tc>
      </w:tr>
    </w:tbl>
    <w:p w14:paraId="5D67B5FC" w14:textId="77777777" w:rsidR="00E812BA" w:rsidRDefault="00000000">
      <w:pPr>
        <w:pStyle w:val="Heading3"/>
        <w:ind w:left="804" w:hanging="819"/>
      </w:pPr>
      <w:r>
        <w:t>@OneToMany with @JoinColumn</w:t>
      </w:r>
    </w:p>
    <w:p w14:paraId="6EBD7DEE" w14:textId="77777777" w:rsidR="00E812BA" w:rsidRDefault="00000000">
      <w:pPr>
        <w:spacing w:after="124"/>
        <w:ind w:left="-5"/>
      </w:pPr>
      <w:r>
        <w:t xml:space="preserve">JPA 2.0 added support for mapping the </w:t>
      </w:r>
      <w:r>
        <w:rPr>
          <w:rFonts w:ascii="Courier New" w:eastAsia="Courier New" w:hAnsi="Courier New" w:cs="Courier New"/>
          <w:sz w:val="18"/>
        </w:rPr>
        <w:t xml:space="preserve">@OneToMany </w:t>
      </w:r>
      <w:r>
        <w:t xml:space="preserve">association with a </w:t>
      </w:r>
      <w:r>
        <w:rPr>
          <w:rFonts w:ascii="Courier New" w:eastAsia="Courier New" w:hAnsi="Courier New" w:cs="Courier New"/>
          <w:sz w:val="18"/>
        </w:rPr>
        <w:t xml:space="preserve">@JoinColumn </w:t>
      </w:r>
      <w:r>
        <w:t xml:space="preserve">so that it can map the one-to-many table relationship. With the </w:t>
      </w:r>
      <w:r>
        <w:rPr>
          <w:rFonts w:ascii="Courier New" w:eastAsia="Courier New" w:hAnsi="Courier New" w:cs="Courier New"/>
          <w:sz w:val="18"/>
        </w:rPr>
        <w:t>@JoinColumn</w:t>
      </w:r>
      <w:r>
        <w:t xml:space="preserve">, the </w:t>
      </w:r>
      <w:r>
        <w:rPr>
          <w:rFonts w:ascii="Courier New" w:eastAsia="Courier New" w:hAnsi="Courier New" w:cs="Courier New"/>
          <w:sz w:val="18"/>
        </w:rPr>
        <w:t xml:space="preserve">@OneToMany </w:t>
      </w:r>
      <w:r>
        <w:t>association controls the child table foreign key, so there is no need for a junction table.</w:t>
      </w:r>
    </w:p>
    <w:p w14:paraId="7694F730" w14:textId="77777777" w:rsidR="00E812BA" w:rsidRDefault="00000000">
      <w:pPr>
        <w:ind w:left="-5"/>
      </w:pPr>
      <w:r>
        <w:t xml:space="preserve">On the JPA side, the class diagram is identical to the aforementioned unidirectional </w:t>
      </w:r>
      <w:r>
        <w:rPr>
          <w:rFonts w:ascii="Courier New" w:eastAsia="Courier New" w:hAnsi="Courier New" w:cs="Courier New"/>
          <w:sz w:val="18"/>
        </w:rPr>
        <w:t xml:space="preserve">@OneToMany </w:t>
      </w:r>
      <w:r>
        <w:t xml:space="preserve">relationship, and the only difference is the JPA mapping which takes the additional </w:t>
      </w:r>
      <w:r>
        <w:rPr>
          <w:rFonts w:ascii="Courier New" w:eastAsia="Courier New" w:hAnsi="Courier New" w:cs="Courier New"/>
          <w:sz w:val="18"/>
        </w:rPr>
        <w:t>@JoinColumn</w:t>
      </w:r>
      <w:r>
        <w:t>:</w:t>
      </w:r>
    </w:p>
    <w:p w14:paraId="4BDBE3A6" w14:textId="77777777" w:rsidR="00E812BA" w:rsidRDefault="00000000">
      <w:pPr>
        <w:spacing w:after="38"/>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w:t>
      </w:r>
    </w:p>
    <w:p w14:paraId="4DB930D8" w14:textId="77777777" w:rsidR="00E812BA" w:rsidRDefault="00000000">
      <w:pPr>
        <w:spacing w:after="46" w:line="259" w:lineRule="auto"/>
        <w:ind w:left="-5"/>
        <w:jc w:val="left"/>
      </w:pPr>
      <w:r>
        <w:rPr>
          <w:rFonts w:ascii="Courier New" w:eastAsia="Courier New" w:hAnsi="Courier New" w:cs="Courier New"/>
          <w:color w:val="AB21FF"/>
          <w:sz w:val="20"/>
        </w:rPr>
        <w:t>@JoinColumn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"post_id"</w:t>
      </w:r>
      <w:r>
        <w:rPr>
          <w:rFonts w:ascii="Courier New" w:eastAsia="Courier New" w:hAnsi="Courier New" w:cs="Courier New"/>
          <w:color w:val="666666"/>
          <w:sz w:val="20"/>
        </w:rPr>
        <w:t>)</w:t>
      </w:r>
    </w:p>
    <w:p w14:paraId="5493AAA1" w14:textId="77777777" w:rsidR="00E812BA" w:rsidRDefault="00000000">
      <w:pPr>
        <w:spacing w:after="380"/>
        <w:ind w:left="-5" w:right="224"/>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PostComment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w:t>
      </w:r>
      <w:r>
        <w:rPr>
          <w:rFonts w:ascii="Courier New" w:eastAsia="Courier New" w:hAnsi="Courier New" w:cs="Courier New"/>
          <w:color w:val="666666"/>
          <w:sz w:val="20"/>
        </w:rPr>
        <w:t>&lt;&gt;();</w:t>
      </w:r>
    </w:p>
    <w:p w14:paraId="4005CC5D" w14:textId="77777777" w:rsidR="00E812BA" w:rsidRDefault="00000000">
      <w:pPr>
        <w:ind w:left="-5"/>
      </w:pPr>
      <w:r>
        <w:t xml:space="preserve">When adding three </w:t>
      </w:r>
      <w:r>
        <w:rPr>
          <w:rFonts w:ascii="Courier New" w:eastAsia="Courier New" w:hAnsi="Courier New" w:cs="Courier New"/>
          <w:sz w:val="18"/>
        </w:rPr>
        <w:t xml:space="preserve">PostComment </w:t>
      </w:r>
      <w:r>
        <w:t>entities, Hibernate generates the following SQL statements:</w:t>
      </w:r>
    </w:p>
    <w:p w14:paraId="397DD883" w14:textId="77777777" w:rsidR="00E812BA" w:rsidRDefault="00000000">
      <w:pPr>
        <w:spacing w:after="579" w:line="259" w:lineRule="auto"/>
        <w:ind w:left="-5" w:right="2290"/>
        <w:jc w:val="left"/>
      </w:pP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first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second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third review"</w:t>
      </w:r>
      <w:r>
        <w:rPr>
          <w:rFonts w:ascii="Courier New" w:eastAsia="Courier New" w:hAnsi="Courier New" w:cs="Courier New"/>
          <w:color w:val="666666"/>
          <w:sz w:val="20"/>
        </w:rPr>
        <w:t>));</w:t>
      </w:r>
    </w:p>
    <w:p w14:paraId="2BE7F36E"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first review'</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7C7294A1"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second review'</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52BCE43D"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post_comment (review,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third review'</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338CECD3"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0662D60"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2AE783BC" w14:textId="77777777" w:rsidR="00E812BA" w:rsidRDefault="00000000">
      <w:pPr>
        <w:spacing w:after="373"/>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0EB57E32" w14:textId="77777777" w:rsidR="00E812BA" w:rsidRDefault="00000000">
      <w:pPr>
        <w:ind w:left="-5"/>
      </w:pPr>
      <w:r>
        <w:t xml:space="preserve">Besides the regular insert statements, Hibernate issues three update statements for setting the </w:t>
      </w:r>
      <w:r>
        <w:rPr>
          <w:rFonts w:ascii="Courier New" w:eastAsia="Courier New" w:hAnsi="Courier New" w:cs="Courier New"/>
          <w:sz w:val="18"/>
        </w:rPr>
        <w:t xml:space="preserve">post_id </w:t>
      </w:r>
      <w:r>
        <w:t xml:space="preserve">column on the newly inserted child records. The update statements are generated by the Hibernate-internal </w:t>
      </w:r>
      <w:r>
        <w:rPr>
          <w:rFonts w:ascii="Courier New" w:eastAsia="Courier New" w:hAnsi="Courier New" w:cs="Courier New"/>
          <w:sz w:val="18"/>
        </w:rPr>
        <w:t xml:space="preserve">CollectionRecreateAction </w:t>
      </w:r>
      <w:r>
        <w:t xml:space="preserve">which tries to preserve the element order whenever the collection state </w:t>
      </w:r>
      <w:r>
        <w:lastRenderedPageBreak/>
        <w:t xml:space="preserve">changes. In this particular case, the </w:t>
      </w:r>
      <w:r>
        <w:rPr>
          <w:rFonts w:ascii="Courier New" w:eastAsia="Courier New" w:hAnsi="Courier New" w:cs="Courier New"/>
          <w:sz w:val="18"/>
        </w:rPr>
        <w:t xml:space="preserve">CollectionRecreateAction </w:t>
      </w:r>
      <w:r>
        <w:t>should not be scheduled for execution, however, as of writing (Hibernate 5.2.3), this issue still replicates.</w:t>
      </w:r>
    </w:p>
    <w:p w14:paraId="63B6EECC" w14:textId="77777777" w:rsidR="00E812BA" w:rsidRDefault="00000000">
      <w:pPr>
        <w:spacing w:after="0" w:line="661" w:lineRule="auto"/>
        <w:ind w:left="-5" w:right="1252"/>
      </w:pPr>
      <w:r>
        <w:t xml:space="preserve">When deleting the last element of the collection: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(2);</w:t>
      </w:r>
    </w:p>
    <w:p w14:paraId="7BF3EF82" w14:textId="77777777" w:rsidR="00E812BA" w:rsidRDefault="00000000">
      <w:pPr>
        <w:ind w:left="-5"/>
      </w:pPr>
      <w:r>
        <w:t>Hibernate generates the following SQL statements:</w:t>
      </w:r>
    </w:p>
    <w:p w14:paraId="5838418A"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WHERE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013739F5" w14:textId="77777777" w:rsidR="00E812BA" w:rsidRDefault="00000000">
      <w:pPr>
        <w:spacing w:after="390"/>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3EB711EB" w14:textId="77777777" w:rsidR="00E812BA" w:rsidRDefault="00000000">
      <w:pPr>
        <w:spacing w:after="136"/>
        <w:ind w:left="-5"/>
      </w:pPr>
      <w:r>
        <w:t>Again, there is an additional update statement associated with the child removal operation. When a child entity is removed from the parent-side collection, Hibernate sets the child table foreign key column to null. Afterward, the orphan removal logic kicks in, and it triggers a delete statement against the disassociated child entity.</w:t>
      </w:r>
    </w:p>
    <w:p w14:paraId="10373AC5" w14:textId="77777777" w:rsidR="00E812BA" w:rsidRDefault="00000000">
      <w:pPr>
        <w:spacing w:after="251" w:line="393" w:lineRule="auto"/>
        <w:ind w:left="-5"/>
      </w:pPr>
      <w:r>
        <w:t xml:space="preserve">Unlike the regular </w:t>
      </w:r>
      <w:r>
        <w:rPr>
          <w:rFonts w:ascii="Courier New" w:eastAsia="Courier New" w:hAnsi="Courier New" w:cs="Courier New"/>
          <w:sz w:val="18"/>
        </w:rPr>
        <w:t xml:space="preserve">@OneToMany </w:t>
      </w:r>
      <w:r>
        <w:t xml:space="preserve">association, the </w:t>
      </w:r>
      <w:r>
        <w:rPr>
          <w:rFonts w:ascii="Courier New" w:eastAsia="Courier New" w:hAnsi="Courier New" w:cs="Courier New"/>
          <w:sz w:val="18"/>
        </w:rPr>
        <w:t xml:space="preserve">@JoinColumn </w:t>
      </w:r>
      <w:r>
        <w:t xml:space="preserve">alternative is consistent in regard to the collection entry position that is being removed. So, when removing the first element of the collection: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(0);</w:t>
      </w:r>
    </w:p>
    <w:p w14:paraId="31D640B4" w14:textId="77777777" w:rsidR="00E812BA" w:rsidRDefault="00000000">
      <w:pPr>
        <w:ind w:left="-5"/>
      </w:pPr>
      <w:r>
        <w:t>Hibernate still generates an additional update statement:</w:t>
      </w:r>
    </w:p>
    <w:p w14:paraId="037D0885"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WHERE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AND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6EBC8299" w14:textId="77777777" w:rsidR="00E812BA" w:rsidRDefault="00000000">
      <w:pPr>
        <w:spacing w:after="139"/>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tbl>
      <w:tblPr>
        <w:tblStyle w:val="TableGrid"/>
        <w:tblW w:w="9352" w:type="dxa"/>
        <w:tblInd w:w="4" w:type="dxa"/>
        <w:tblCellMar>
          <w:top w:w="369" w:type="dxa"/>
          <w:left w:w="562" w:type="dxa"/>
          <w:bottom w:w="0" w:type="dxa"/>
          <w:right w:w="117" w:type="dxa"/>
        </w:tblCellMar>
        <w:tblLook w:val="04A0" w:firstRow="1" w:lastRow="0" w:firstColumn="1" w:lastColumn="0" w:noHBand="0" w:noVBand="1"/>
      </w:tblPr>
      <w:tblGrid>
        <w:gridCol w:w="9352"/>
      </w:tblGrid>
      <w:tr w:rsidR="00E812BA" w14:paraId="6C220CFA" w14:textId="77777777">
        <w:trPr>
          <w:trHeight w:val="423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0EB0ED5" w14:textId="77777777" w:rsidR="00E812BA" w:rsidRDefault="00000000">
            <w:pPr>
              <w:spacing w:after="21" w:line="259" w:lineRule="auto"/>
              <w:ind w:left="0" w:firstLine="0"/>
              <w:jc w:val="left"/>
            </w:pPr>
            <w:r>
              <w:rPr>
                <w:rFonts w:ascii="Open Sans" w:eastAsia="Open Sans" w:hAnsi="Open Sans" w:cs="Open Sans"/>
                <w:b/>
                <w:sz w:val="26"/>
              </w:rPr>
              <w:t xml:space="preserve">Bidirectional </w:t>
            </w:r>
            <w:r>
              <w:rPr>
                <w:rFonts w:ascii="Courier New" w:eastAsia="Courier New" w:hAnsi="Courier New" w:cs="Courier New"/>
                <w:b/>
              </w:rPr>
              <w:t xml:space="preserve">@OneToMany </w:t>
            </w:r>
            <w:r>
              <w:rPr>
                <w:rFonts w:ascii="Open Sans" w:eastAsia="Open Sans" w:hAnsi="Open Sans" w:cs="Open Sans"/>
                <w:b/>
                <w:sz w:val="26"/>
              </w:rPr>
              <w:t xml:space="preserve">with </w:t>
            </w:r>
            <w:r>
              <w:rPr>
                <w:rFonts w:ascii="Courier New" w:eastAsia="Courier New" w:hAnsi="Courier New" w:cs="Courier New"/>
                <w:b/>
              </w:rPr>
              <w:t xml:space="preserve">@JoinColumn </w:t>
            </w:r>
            <w:r>
              <w:rPr>
                <w:rFonts w:ascii="Open Sans" w:eastAsia="Open Sans" w:hAnsi="Open Sans" w:cs="Open Sans"/>
                <w:b/>
                <w:sz w:val="26"/>
              </w:rPr>
              <w:t>relationship</w:t>
            </w:r>
          </w:p>
          <w:p w14:paraId="64A4E6E8" w14:textId="77777777" w:rsidR="00E812BA" w:rsidRDefault="00000000">
            <w:pPr>
              <w:spacing w:after="266" w:line="267" w:lineRule="auto"/>
              <w:ind w:left="0" w:firstLine="0"/>
            </w:pPr>
            <w:r>
              <w:rPr>
                <w:sz w:val="20"/>
              </w:rPr>
              <w:t xml:space="preserve">The </w:t>
            </w:r>
            <w:r>
              <w:rPr>
                <w:rFonts w:ascii="Courier New" w:eastAsia="Courier New" w:hAnsi="Courier New" w:cs="Courier New"/>
                <w:sz w:val="16"/>
              </w:rPr>
              <w:t xml:space="preserve">@OneToMany </w:t>
            </w:r>
            <w:r>
              <w:rPr>
                <w:sz w:val="20"/>
              </w:rPr>
              <w:t xml:space="preserve">with </w:t>
            </w:r>
            <w:r>
              <w:rPr>
                <w:rFonts w:ascii="Courier New" w:eastAsia="Courier New" w:hAnsi="Courier New" w:cs="Courier New"/>
                <w:sz w:val="16"/>
              </w:rPr>
              <w:t xml:space="preserve">@JoinColumn </w:t>
            </w:r>
            <w:r>
              <w:rPr>
                <w:sz w:val="20"/>
              </w:rPr>
              <w:t>association can also be turned into a bidirectional relationship, but it requires instructing the child-side to avoid any insert and update synchronization:</w:t>
            </w:r>
          </w:p>
          <w:p w14:paraId="253B30D8" w14:textId="77777777" w:rsidR="00E812BA" w:rsidRDefault="00000000">
            <w:pPr>
              <w:spacing w:after="30" w:line="259" w:lineRule="auto"/>
              <w:ind w:left="0" w:firstLine="0"/>
              <w:jc w:val="left"/>
            </w:pPr>
            <w:r>
              <w:rPr>
                <w:rFonts w:ascii="Courier New" w:eastAsia="Courier New" w:hAnsi="Courier New" w:cs="Courier New"/>
                <w:color w:val="AB21FF"/>
                <w:sz w:val="18"/>
              </w:rPr>
              <w:t>@ManyToOne</w:t>
            </w:r>
          </w:p>
          <w:p w14:paraId="6ACD8AC9" w14:textId="77777777" w:rsidR="00E812BA" w:rsidRDefault="00000000">
            <w:pPr>
              <w:spacing w:after="487" w:line="313" w:lineRule="auto"/>
              <w:ind w:left="0" w:right="1331" w:firstLine="0"/>
              <w:jc w:val="left"/>
            </w:pPr>
            <w:r>
              <w:rPr>
                <w:rFonts w:ascii="Courier New" w:eastAsia="Courier New" w:hAnsi="Courier New" w:cs="Courier New"/>
                <w:color w:val="AB21FF"/>
                <w:sz w:val="18"/>
              </w:rPr>
              <w:t>@JoinColumn</w:t>
            </w:r>
            <w:r>
              <w:rPr>
                <w:rFonts w:ascii="Courier New" w:eastAsia="Courier New" w:hAnsi="Courier New" w:cs="Courier New"/>
                <w:color w:val="666666"/>
                <w:sz w:val="18"/>
              </w:rPr>
              <w:t>(</w:t>
            </w:r>
            <w:r>
              <w:rPr>
                <w:rFonts w:ascii="Courier New" w:eastAsia="Courier New" w:hAnsi="Courier New" w:cs="Courier New"/>
                <w:sz w:val="18"/>
              </w:rPr>
              <w:t xml:space="preserve">name </w:t>
            </w:r>
            <w:r>
              <w:rPr>
                <w:rFonts w:ascii="Courier New" w:eastAsia="Courier New" w:hAnsi="Courier New" w:cs="Courier New"/>
                <w:color w:val="666666"/>
                <w:sz w:val="18"/>
              </w:rPr>
              <w:t xml:space="preserve">= </w:t>
            </w:r>
            <w:r>
              <w:rPr>
                <w:rFonts w:ascii="Courier New" w:eastAsia="Courier New" w:hAnsi="Courier New" w:cs="Courier New"/>
                <w:color w:val="BA2121"/>
                <w:sz w:val="18"/>
              </w:rPr>
              <w:t>"post_id"</w:t>
            </w:r>
            <w:r>
              <w:rPr>
                <w:rFonts w:ascii="Courier New" w:eastAsia="Courier New" w:hAnsi="Courier New" w:cs="Courier New"/>
                <w:color w:val="666666"/>
                <w:sz w:val="18"/>
              </w:rPr>
              <w:t xml:space="preserve">, </w:t>
            </w:r>
            <w:r>
              <w:rPr>
                <w:rFonts w:ascii="Courier New" w:eastAsia="Courier New" w:hAnsi="Courier New" w:cs="Courier New"/>
                <w:sz w:val="18"/>
              </w:rPr>
              <w:t xml:space="preserve">insertable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false</w:t>
            </w:r>
            <w:r>
              <w:rPr>
                <w:rFonts w:ascii="Courier New" w:eastAsia="Courier New" w:hAnsi="Courier New" w:cs="Courier New"/>
                <w:color w:val="666666"/>
                <w:sz w:val="18"/>
              </w:rPr>
              <w:t xml:space="preserve">, </w:t>
            </w:r>
            <w:r>
              <w:rPr>
                <w:rFonts w:ascii="Courier New" w:eastAsia="Courier New" w:hAnsi="Courier New" w:cs="Courier New"/>
                <w:sz w:val="18"/>
              </w:rPr>
              <w:t xml:space="preserve">updatable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false</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private </w:t>
            </w:r>
            <w:r>
              <w:rPr>
                <w:rFonts w:ascii="Courier New" w:eastAsia="Courier New" w:hAnsi="Courier New" w:cs="Courier New"/>
                <w:sz w:val="18"/>
              </w:rPr>
              <w:t>Post post</w:t>
            </w:r>
            <w:r>
              <w:rPr>
                <w:rFonts w:ascii="Courier New" w:eastAsia="Courier New" w:hAnsi="Courier New" w:cs="Courier New"/>
                <w:color w:val="666666"/>
                <w:sz w:val="18"/>
              </w:rPr>
              <w:t>;</w:t>
            </w:r>
          </w:p>
          <w:p w14:paraId="6A522353" w14:textId="77777777" w:rsidR="00E812BA" w:rsidRDefault="00000000">
            <w:pPr>
              <w:spacing w:after="0" w:line="259" w:lineRule="auto"/>
              <w:ind w:left="120" w:firstLine="0"/>
            </w:pPr>
            <w:r>
              <w:rPr>
                <w:noProof/>
              </w:rPr>
              <w:drawing>
                <wp:anchor distT="0" distB="0" distL="114300" distR="114300" simplePos="0" relativeHeight="251668480" behindDoc="0" locked="0" layoutInCell="1" allowOverlap="0" wp14:anchorId="733B9AEB" wp14:editId="50B321B5">
                  <wp:simplePos x="0" y="0"/>
                  <wp:positionH relativeFrom="column">
                    <wp:posOffset>432724</wp:posOffset>
                  </wp:positionH>
                  <wp:positionV relativeFrom="paragraph">
                    <wp:posOffset>-7065</wp:posOffset>
                  </wp:positionV>
                  <wp:extent cx="360001" cy="360001"/>
                  <wp:effectExtent l="0" t="0" r="0" b="0"/>
                  <wp:wrapSquare wrapText="bothSides"/>
                  <wp:docPr id="1971" name="Picture 1971"/>
                  <wp:cNvGraphicFramePr/>
                  <a:graphic xmlns:a="http://schemas.openxmlformats.org/drawingml/2006/main">
                    <a:graphicData uri="http://schemas.openxmlformats.org/drawingml/2006/picture">
                      <pic:pic xmlns:pic="http://schemas.openxmlformats.org/drawingml/2006/picture">
                        <pic:nvPicPr>
                          <pic:cNvPr id="1971" name="Picture 1971"/>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The redundant update statements are generated for both the unidirectional and the bidirectional association, so the most efficient foreign key mapping is the </w:t>
            </w:r>
            <w:r>
              <w:rPr>
                <w:rFonts w:ascii="Courier New" w:eastAsia="Courier New" w:hAnsi="Courier New" w:cs="Courier New"/>
                <w:sz w:val="16"/>
              </w:rPr>
              <w:t xml:space="preserve">@ManyToOne </w:t>
            </w:r>
            <w:r>
              <w:rPr>
                <w:sz w:val="20"/>
              </w:rPr>
              <w:t>association.</w:t>
            </w:r>
          </w:p>
        </w:tc>
      </w:tr>
    </w:tbl>
    <w:p w14:paraId="7158CD40" w14:textId="77777777" w:rsidR="00E812BA" w:rsidRDefault="00000000">
      <w:pPr>
        <w:pStyle w:val="Heading3"/>
        <w:ind w:left="804" w:hanging="819"/>
      </w:pPr>
      <w:r>
        <w:lastRenderedPageBreak/>
        <w:t>Unidirectional @OneToMany Set</w:t>
      </w:r>
    </w:p>
    <w:p w14:paraId="76C708F5" w14:textId="77777777" w:rsidR="00E812BA" w:rsidRDefault="00000000">
      <w:pPr>
        <w:ind w:left="-5"/>
      </w:pPr>
      <w:r>
        <w:t xml:space="preserve">All the previous examples were using </w:t>
      </w:r>
      <w:r>
        <w:rPr>
          <w:rFonts w:ascii="Courier New" w:eastAsia="Courier New" w:hAnsi="Courier New" w:cs="Courier New"/>
          <w:sz w:val="18"/>
        </w:rPr>
        <w:t>List(s)</w:t>
      </w:r>
      <w:r>
        <w:t xml:space="preserve">, but Hibernate supports </w:t>
      </w:r>
      <w:r>
        <w:rPr>
          <w:rFonts w:ascii="Courier New" w:eastAsia="Courier New" w:hAnsi="Courier New" w:cs="Courier New"/>
          <w:sz w:val="18"/>
        </w:rPr>
        <w:t xml:space="preserve">Set(s) </w:t>
      </w:r>
      <w:r>
        <w:t xml:space="preserve">as well. For the next exercise, the </w:t>
      </w:r>
      <w:r>
        <w:rPr>
          <w:rFonts w:ascii="Courier New" w:eastAsia="Courier New" w:hAnsi="Courier New" w:cs="Courier New"/>
          <w:sz w:val="18"/>
        </w:rPr>
        <w:t xml:space="preserve">PostComment </w:t>
      </w:r>
      <w:r>
        <w:t>entity uses the following mapping:</w:t>
      </w:r>
    </w:p>
    <w:p w14:paraId="4CAF90D2" w14:textId="77777777" w:rsidR="00E812BA" w:rsidRDefault="00000000">
      <w:pPr>
        <w:spacing w:after="312" w:line="259" w:lineRule="auto"/>
        <w:ind w:left="-5" w:right="2290"/>
        <w:jc w:val="left"/>
      </w:pPr>
      <w:r>
        <w:rPr>
          <w:rFonts w:ascii="Courier New" w:eastAsia="Courier New" w:hAnsi="Courier New" w:cs="Courier New"/>
          <w:color w:val="AB21FF"/>
          <w:sz w:val="20"/>
        </w:rPr>
        <w:t>@Entity</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"PostComment"</w:t>
      </w:r>
      <w:r>
        <w:rPr>
          <w:rFonts w:ascii="Courier New" w:eastAsia="Courier New" w:hAnsi="Courier New" w:cs="Courier New"/>
          <w:color w:val="666666"/>
          <w:sz w:val="20"/>
        </w:rPr>
        <w:t xml:space="preserve">) </w:t>
      </w:r>
      <w:r>
        <w:rPr>
          <w:rFonts w:ascii="Courier New" w:eastAsia="Courier New" w:hAnsi="Courier New" w:cs="Courier New"/>
          <w:color w:val="AB21FF"/>
          <w:sz w:val="20"/>
        </w:rPr>
        <w:t>@Table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"post_comment"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PostComment </w:t>
      </w:r>
      <w:r>
        <w:rPr>
          <w:rFonts w:ascii="Courier New" w:eastAsia="Courier New" w:hAnsi="Courier New" w:cs="Courier New"/>
          <w:color w:val="666666"/>
          <w:sz w:val="20"/>
        </w:rPr>
        <w:t>{</w:t>
      </w:r>
    </w:p>
    <w:p w14:paraId="06539ED6" w14:textId="77777777" w:rsidR="00E812BA" w:rsidRDefault="00000000">
      <w:pPr>
        <w:spacing w:after="91" w:line="500" w:lineRule="auto"/>
        <w:ind w:left="445" w:right="6423"/>
        <w:jc w:val="left"/>
      </w:pPr>
      <w:r>
        <w:rPr>
          <w:rFonts w:ascii="Courier New" w:eastAsia="Courier New" w:hAnsi="Courier New" w:cs="Courier New"/>
          <w:color w:val="AB21FF"/>
          <w:sz w:val="20"/>
        </w:rPr>
        <w:t xml:space="preserve">@Id @GeneratedValue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String slug</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String review</w:t>
      </w:r>
      <w:r>
        <w:rPr>
          <w:rFonts w:ascii="Courier New" w:eastAsia="Courier New" w:hAnsi="Courier New" w:cs="Courier New"/>
          <w:color w:val="666666"/>
          <w:sz w:val="20"/>
        </w:rPr>
        <w:t>;</w:t>
      </w:r>
    </w:p>
    <w:p w14:paraId="5101235A" w14:textId="77777777" w:rsidR="00E812BA" w:rsidRDefault="00000000">
      <w:pPr>
        <w:spacing w:after="0" w:line="308" w:lineRule="auto"/>
        <w:ind w:left="870" w:right="5553"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PostComment</w:t>
      </w:r>
      <w:r>
        <w:rPr>
          <w:rFonts w:ascii="Courier New" w:eastAsia="Courier New" w:hAnsi="Courier New" w:cs="Courier New"/>
          <w:color w:val="666666"/>
          <w:sz w:val="20"/>
        </w:rPr>
        <w:t xml:space="preserve">() { </w:t>
      </w:r>
      <w:r>
        <w:rPr>
          <w:rFonts w:ascii="Courier New" w:eastAsia="Courier New" w:hAnsi="Courier New" w:cs="Courier New"/>
          <w:b/>
          <w:color w:val="B00040"/>
          <w:sz w:val="20"/>
        </w:rPr>
        <w:t>byte</w:t>
      </w:r>
      <w:r>
        <w:rPr>
          <w:rFonts w:ascii="Courier New" w:eastAsia="Courier New" w:hAnsi="Courier New" w:cs="Courier New"/>
          <w:color w:val="666666"/>
          <w:sz w:val="20"/>
        </w:rPr>
        <w:t xml:space="preserve">[] </w:t>
      </w:r>
      <w:r>
        <w:rPr>
          <w:rFonts w:ascii="Courier New" w:eastAsia="Courier New" w:hAnsi="Courier New" w:cs="Courier New"/>
          <w:sz w:val="20"/>
        </w:rPr>
        <w:t xml:space="preserve">bytes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b/>
          <w:color w:val="B00040"/>
          <w:sz w:val="20"/>
        </w:rPr>
        <w:t>byte</w:t>
      </w:r>
      <w:r>
        <w:rPr>
          <w:rFonts w:ascii="Courier New" w:eastAsia="Courier New" w:hAnsi="Courier New" w:cs="Courier New"/>
          <w:color w:val="666666"/>
          <w:sz w:val="20"/>
        </w:rPr>
        <w:t>[8];</w:t>
      </w:r>
    </w:p>
    <w:p w14:paraId="33B60299" w14:textId="77777777" w:rsidR="00E812BA" w:rsidRDefault="00000000">
      <w:pPr>
        <w:spacing w:after="18" w:line="289" w:lineRule="auto"/>
        <w:ind w:left="870" w:right="2834" w:firstLine="0"/>
        <w:jc w:val="left"/>
      </w:pPr>
      <w:r>
        <w:rPr>
          <w:rFonts w:ascii="Courier New" w:eastAsia="Courier New" w:hAnsi="Courier New" w:cs="Courier New"/>
          <w:sz w:val="20"/>
        </w:rPr>
        <w:t>ByteBuffer</w:t>
      </w:r>
      <w:r>
        <w:rPr>
          <w:rFonts w:ascii="Courier New" w:eastAsia="Courier New" w:hAnsi="Courier New" w:cs="Courier New"/>
          <w:color w:val="666666"/>
          <w:sz w:val="20"/>
        </w:rPr>
        <w:t>.</w:t>
      </w:r>
      <w:r>
        <w:rPr>
          <w:rFonts w:ascii="Courier New" w:eastAsia="Courier New" w:hAnsi="Courier New" w:cs="Courier New"/>
          <w:color w:val="7D8F29"/>
          <w:sz w:val="20"/>
        </w:rPr>
        <w:t>wrap</w:t>
      </w:r>
      <w:r>
        <w:rPr>
          <w:rFonts w:ascii="Courier New" w:eastAsia="Courier New" w:hAnsi="Courier New" w:cs="Courier New"/>
          <w:color w:val="666666"/>
          <w:sz w:val="20"/>
        </w:rPr>
        <w:t>(</w:t>
      </w:r>
      <w:r>
        <w:rPr>
          <w:rFonts w:ascii="Courier New" w:eastAsia="Courier New" w:hAnsi="Courier New" w:cs="Courier New"/>
          <w:sz w:val="20"/>
        </w:rPr>
        <w:t>bytes</w:t>
      </w:r>
      <w:r>
        <w:rPr>
          <w:rFonts w:ascii="Courier New" w:eastAsia="Courier New" w:hAnsi="Courier New" w:cs="Courier New"/>
          <w:color w:val="666666"/>
          <w:sz w:val="20"/>
        </w:rPr>
        <w:t>).</w:t>
      </w:r>
      <w:r>
        <w:rPr>
          <w:rFonts w:ascii="Courier New" w:eastAsia="Courier New" w:hAnsi="Courier New" w:cs="Courier New"/>
          <w:color w:val="7D8F29"/>
          <w:sz w:val="20"/>
        </w:rPr>
        <w:t>putDouble</w:t>
      </w:r>
      <w:r>
        <w:rPr>
          <w:rFonts w:ascii="Courier New" w:eastAsia="Courier New" w:hAnsi="Courier New" w:cs="Courier New"/>
          <w:color w:val="666666"/>
          <w:sz w:val="20"/>
        </w:rPr>
        <w:t>(</w:t>
      </w:r>
      <w:r>
        <w:rPr>
          <w:rFonts w:ascii="Courier New" w:eastAsia="Courier New" w:hAnsi="Courier New" w:cs="Courier New"/>
          <w:sz w:val="20"/>
        </w:rPr>
        <w:t>Math</w:t>
      </w:r>
      <w:r>
        <w:rPr>
          <w:rFonts w:ascii="Courier New" w:eastAsia="Courier New" w:hAnsi="Courier New" w:cs="Courier New"/>
          <w:color w:val="666666"/>
          <w:sz w:val="20"/>
        </w:rPr>
        <w:t>.</w:t>
      </w:r>
      <w:r>
        <w:rPr>
          <w:rFonts w:ascii="Courier New" w:eastAsia="Courier New" w:hAnsi="Courier New" w:cs="Courier New"/>
          <w:color w:val="7D8F29"/>
          <w:sz w:val="20"/>
        </w:rPr>
        <w:t>random</w:t>
      </w:r>
      <w:r>
        <w:rPr>
          <w:rFonts w:ascii="Courier New" w:eastAsia="Courier New" w:hAnsi="Courier New" w:cs="Courier New"/>
          <w:color w:val="666666"/>
          <w:sz w:val="20"/>
        </w:rPr>
        <w:t xml:space="preserve">()); </w:t>
      </w:r>
      <w:r>
        <w:rPr>
          <w:rFonts w:ascii="Courier New" w:eastAsia="Courier New" w:hAnsi="Courier New" w:cs="Courier New"/>
          <w:sz w:val="20"/>
        </w:rPr>
        <w:t xml:space="preserve">slug </w:t>
      </w:r>
      <w:r>
        <w:rPr>
          <w:rFonts w:ascii="Courier New" w:eastAsia="Courier New" w:hAnsi="Courier New" w:cs="Courier New"/>
          <w:color w:val="666666"/>
          <w:sz w:val="20"/>
        </w:rPr>
        <w:t xml:space="preserve">= </w:t>
      </w:r>
      <w:r>
        <w:rPr>
          <w:rFonts w:ascii="Courier New" w:eastAsia="Courier New" w:hAnsi="Courier New" w:cs="Courier New"/>
          <w:sz w:val="20"/>
        </w:rPr>
        <w:t>Base64</w:t>
      </w:r>
      <w:r>
        <w:rPr>
          <w:rFonts w:ascii="Courier New" w:eastAsia="Courier New" w:hAnsi="Courier New" w:cs="Courier New"/>
          <w:color w:val="666666"/>
          <w:sz w:val="20"/>
        </w:rPr>
        <w:t>.</w:t>
      </w:r>
      <w:r>
        <w:rPr>
          <w:rFonts w:ascii="Courier New" w:eastAsia="Courier New" w:hAnsi="Courier New" w:cs="Courier New"/>
          <w:color w:val="7D8F29"/>
          <w:sz w:val="20"/>
        </w:rPr>
        <w:t>getEncoder</w:t>
      </w:r>
      <w:r>
        <w:rPr>
          <w:rFonts w:ascii="Courier New" w:eastAsia="Courier New" w:hAnsi="Courier New" w:cs="Courier New"/>
          <w:color w:val="666666"/>
          <w:sz w:val="20"/>
        </w:rPr>
        <w:t>().</w:t>
      </w:r>
      <w:r>
        <w:rPr>
          <w:rFonts w:ascii="Courier New" w:eastAsia="Courier New" w:hAnsi="Courier New" w:cs="Courier New"/>
          <w:color w:val="7D8F29"/>
          <w:sz w:val="20"/>
        </w:rPr>
        <w:t>encodeToString</w:t>
      </w:r>
      <w:r>
        <w:rPr>
          <w:rFonts w:ascii="Courier New" w:eastAsia="Courier New" w:hAnsi="Courier New" w:cs="Courier New"/>
          <w:color w:val="666666"/>
          <w:sz w:val="20"/>
        </w:rPr>
        <w:t>(</w:t>
      </w:r>
      <w:r>
        <w:rPr>
          <w:rFonts w:ascii="Courier New" w:eastAsia="Courier New" w:hAnsi="Courier New" w:cs="Courier New"/>
          <w:sz w:val="20"/>
        </w:rPr>
        <w:t>bytes</w:t>
      </w:r>
      <w:r>
        <w:rPr>
          <w:rFonts w:ascii="Courier New" w:eastAsia="Courier New" w:hAnsi="Courier New" w:cs="Courier New"/>
          <w:color w:val="666666"/>
          <w:sz w:val="20"/>
        </w:rPr>
        <w:t>);</w:t>
      </w:r>
    </w:p>
    <w:p w14:paraId="688E6552" w14:textId="77777777" w:rsidR="00E812BA" w:rsidRDefault="00000000">
      <w:pPr>
        <w:spacing w:after="295"/>
        <w:ind w:left="445"/>
        <w:jc w:val="left"/>
      </w:pPr>
      <w:r>
        <w:rPr>
          <w:rFonts w:ascii="Courier New" w:eastAsia="Courier New" w:hAnsi="Courier New" w:cs="Courier New"/>
          <w:color w:val="666666"/>
          <w:sz w:val="20"/>
        </w:rPr>
        <w:t>}</w:t>
      </w:r>
    </w:p>
    <w:p w14:paraId="39D1EE67" w14:textId="77777777" w:rsidR="00E812BA" w:rsidRDefault="00000000">
      <w:pPr>
        <w:spacing w:after="38"/>
        <w:ind w:left="870" w:right="4357"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PostComment</w:t>
      </w:r>
      <w:r>
        <w:rPr>
          <w:rFonts w:ascii="Courier New" w:eastAsia="Courier New" w:hAnsi="Courier New" w:cs="Courier New"/>
          <w:color w:val="666666"/>
          <w:sz w:val="20"/>
        </w:rPr>
        <w:t>(</w:t>
      </w:r>
      <w:r>
        <w:rPr>
          <w:rFonts w:ascii="Courier New" w:eastAsia="Courier New" w:hAnsi="Courier New" w:cs="Courier New"/>
          <w:sz w:val="20"/>
        </w:rPr>
        <w:t>String review</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p>
    <w:p w14:paraId="45B3C9AC" w14:textId="77777777" w:rsidR="00E812BA" w:rsidRDefault="00000000">
      <w:pPr>
        <w:spacing w:after="38"/>
        <w:ind w:left="880" w:right="224"/>
        <w:jc w:val="left"/>
      </w:pP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review </w:t>
      </w:r>
      <w:r>
        <w:rPr>
          <w:rFonts w:ascii="Courier New" w:eastAsia="Courier New" w:hAnsi="Courier New" w:cs="Courier New"/>
          <w:color w:val="666666"/>
          <w:sz w:val="20"/>
        </w:rPr>
        <w:t xml:space="preserve">= </w:t>
      </w:r>
      <w:r>
        <w:rPr>
          <w:rFonts w:ascii="Courier New" w:eastAsia="Courier New" w:hAnsi="Courier New" w:cs="Courier New"/>
          <w:sz w:val="20"/>
        </w:rPr>
        <w:t>review</w:t>
      </w:r>
      <w:r>
        <w:rPr>
          <w:rFonts w:ascii="Courier New" w:eastAsia="Courier New" w:hAnsi="Courier New" w:cs="Courier New"/>
          <w:color w:val="666666"/>
          <w:sz w:val="20"/>
        </w:rPr>
        <w:t>;</w:t>
      </w:r>
    </w:p>
    <w:p w14:paraId="1D4CA6AD" w14:textId="77777777" w:rsidR="00E812BA" w:rsidRDefault="00000000">
      <w:pPr>
        <w:spacing w:after="295"/>
        <w:ind w:left="445"/>
        <w:jc w:val="left"/>
      </w:pPr>
      <w:r>
        <w:rPr>
          <w:rFonts w:ascii="Courier New" w:eastAsia="Courier New" w:hAnsi="Courier New" w:cs="Courier New"/>
          <w:color w:val="666666"/>
          <w:sz w:val="20"/>
        </w:rPr>
        <w:t>}</w:t>
      </w:r>
    </w:p>
    <w:p w14:paraId="20A2F080" w14:textId="77777777" w:rsidR="00E812BA" w:rsidRDefault="00000000">
      <w:pPr>
        <w:spacing w:after="300" w:line="259" w:lineRule="auto"/>
        <w:ind w:left="435" w:firstLine="0"/>
        <w:jc w:val="left"/>
      </w:pPr>
      <w:r>
        <w:rPr>
          <w:rFonts w:ascii="Courier New" w:eastAsia="Courier New" w:hAnsi="Courier New" w:cs="Courier New"/>
          <w:i/>
          <w:color w:val="407F7F"/>
          <w:sz w:val="20"/>
        </w:rPr>
        <w:t>//Getters and setters omitted for brevity</w:t>
      </w:r>
    </w:p>
    <w:p w14:paraId="25F11413" w14:textId="77777777" w:rsidR="00E812BA" w:rsidRDefault="00000000">
      <w:pPr>
        <w:spacing w:after="38"/>
        <w:ind w:left="445" w:right="5321"/>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equals</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this </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return true</w:t>
      </w:r>
      <w:r>
        <w:rPr>
          <w:rFonts w:ascii="Courier New" w:eastAsia="Courier New" w:hAnsi="Courier New" w:cs="Courier New"/>
          <w:color w:val="666666"/>
          <w:sz w:val="20"/>
        </w:rPr>
        <w:t>;</w:t>
      </w:r>
    </w:p>
    <w:p w14:paraId="2C9BF1DF" w14:textId="77777777" w:rsidR="00E812BA" w:rsidRDefault="00000000">
      <w:pPr>
        <w:spacing w:after="38"/>
        <w:ind w:left="880" w:right="2181"/>
        <w:jc w:val="left"/>
      </w:pP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o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t>
      </w:r>
      <w:r>
        <w:rPr>
          <w:rFonts w:ascii="Courier New" w:eastAsia="Courier New" w:hAnsi="Courier New" w:cs="Courier New"/>
          <w:color w:val="666666"/>
          <w:sz w:val="20"/>
        </w:rPr>
        <w:t xml:space="preserve">|| </w:t>
      </w:r>
      <w:r>
        <w:rPr>
          <w:rFonts w:ascii="Courier New" w:eastAsia="Courier New" w:hAnsi="Courier New" w:cs="Courier New"/>
          <w:sz w:val="20"/>
        </w:rPr>
        <w:t>getClass</w:t>
      </w:r>
      <w:r>
        <w:rPr>
          <w:rFonts w:ascii="Courier New" w:eastAsia="Courier New" w:hAnsi="Courier New" w:cs="Courier New"/>
          <w:color w:val="666666"/>
          <w:sz w:val="20"/>
        </w:rPr>
        <w:t xml:space="preserve">() != </w:t>
      </w:r>
      <w:r>
        <w:rPr>
          <w:rFonts w:ascii="Courier New" w:eastAsia="Courier New" w:hAnsi="Courier New" w:cs="Courier New"/>
          <w:sz w:val="20"/>
        </w:rPr>
        <w:t>o</w:t>
      </w:r>
      <w:r>
        <w:rPr>
          <w:rFonts w:ascii="Courier New" w:eastAsia="Courier New" w:hAnsi="Courier New" w:cs="Courier New"/>
          <w:color w:val="666666"/>
          <w:sz w:val="20"/>
        </w:rPr>
        <w:t>.</w:t>
      </w:r>
      <w:r>
        <w:rPr>
          <w:rFonts w:ascii="Courier New" w:eastAsia="Courier New" w:hAnsi="Courier New" w:cs="Courier New"/>
          <w:color w:val="7D8F29"/>
          <w:sz w:val="20"/>
        </w:rPr>
        <w:t>getClass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return false</w:t>
      </w:r>
      <w:r>
        <w:rPr>
          <w:rFonts w:ascii="Courier New" w:eastAsia="Courier New" w:hAnsi="Courier New" w:cs="Courier New"/>
          <w:color w:val="666666"/>
          <w:sz w:val="20"/>
        </w:rPr>
        <w:t xml:space="preserve">; </w:t>
      </w:r>
      <w:r>
        <w:rPr>
          <w:rFonts w:ascii="Courier New" w:eastAsia="Courier New" w:hAnsi="Courier New" w:cs="Courier New"/>
          <w:sz w:val="20"/>
        </w:rPr>
        <w:t xml:space="preserve">PostComment comment </w:t>
      </w:r>
      <w:r>
        <w:rPr>
          <w:rFonts w:ascii="Courier New" w:eastAsia="Courier New" w:hAnsi="Courier New" w:cs="Courier New"/>
          <w:color w:val="666666"/>
          <w:sz w:val="20"/>
        </w:rPr>
        <w:t>= (</w:t>
      </w:r>
      <w:r>
        <w:rPr>
          <w:rFonts w:ascii="Courier New" w:eastAsia="Courier New" w:hAnsi="Courier New" w:cs="Courier New"/>
          <w:sz w:val="20"/>
        </w:rPr>
        <w:t>PostComment</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equals</w:t>
      </w:r>
      <w:r>
        <w:rPr>
          <w:rFonts w:ascii="Courier New" w:eastAsia="Courier New" w:hAnsi="Courier New" w:cs="Courier New"/>
          <w:color w:val="666666"/>
          <w:sz w:val="20"/>
        </w:rPr>
        <w:t>(</w:t>
      </w:r>
      <w:r>
        <w:rPr>
          <w:rFonts w:ascii="Courier New" w:eastAsia="Courier New" w:hAnsi="Courier New" w:cs="Courier New"/>
          <w:sz w:val="20"/>
        </w:rPr>
        <w:t>slug</w:t>
      </w:r>
      <w:r>
        <w:rPr>
          <w:rFonts w:ascii="Courier New" w:eastAsia="Courier New" w:hAnsi="Courier New" w:cs="Courier New"/>
          <w:color w:val="666666"/>
          <w:sz w:val="20"/>
        </w:rPr>
        <w:t xml:space="preserve">,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getSlug</w:t>
      </w:r>
      <w:r>
        <w:rPr>
          <w:rFonts w:ascii="Courier New" w:eastAsia="Courier New" w:hAnsi="Courier New" w:cs="Courier New"/>
          <w:color w:val="666666"/>
          <w:sz w:val="20"/>
        </w:rPr>
        <w:t>());</w:t>
      </w:r>
    </w:p>
    <w:p w14:paraId="759AD119" w14:textId="77777777" w:rsidR="00E812BA" w:rsidRDefault="00000000">
      <w:pPr>
        <w:spacing w:after="295"/>
        <w:ind w:left="445"/>
        <w:jc w:val="left"/>
      </w:pPr>
      <w:r>
        <w:rPr>
          <w:rFonts w:ascii="Courier New" w:eastAsia="Courier New" w:hAnsi="Courier New" w:cs="Courier New"/>
          <w:color w:val="666666"/>
          <w:sz w:val="20"/>
        </w:rPr>
        <w:t>}</w:t>
      </w:r>
    </w:p>
    <w:p w14:paraId="4F54AB29" w14:textId="77777777" w:rsidR="00E812BA" w:rsidRDefault="00000000">
      <w:pPr>
        <w:spacing w:after="38"/>
        <w:ind w:left="445" w:right="5662"/>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int </w:t>
      </w:r>
      <w:r>
        <w:rPr>
          <w:rFonts w:ascii="Courier New" w:eastAsia="Courier New" w:hAnsi="Courier New" w:cs="Courier New"/>
          <w:color w:val="0000FF"/>
          <w:sz w:val="20"/>
        </w:rPr>
        <w:t>hashCode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hash</w:t>
      </w:r>
      <w:r>
        <w:rPr>
          <w:rFonts w:ascii="Courier New" w:eastAsia="Courier New" w:hAnsi="Courier New" w:cs="Courier New"/>
          <w:color w:val="666666"/>
          <w:sz w:val="20"/>
        </w:rPr>
        <w:t>(</w:t>
      </w:r>
      <w:r>
        <w:rPr>
          <w:rFonts w:ascii="Courier New" w:eastAsia="Courier New" w:hAnsi="Courier New" w:cs="Courier New"/>
          <w:sz w:val="20"/>
        </w:rPr>
        <w:t>slug</w:t>
      </w:r>
      <w:r>
        <w:rPr>
          <w:rFonts w:ascii="Courier New" w:eastAsia="Courier New" w:hAnsi="Courier New" w:cs="Courier New"/>
          <w:color w:val="666666"/>
          <w:sz w:val="20"/>
        </w:rPr>
        <w:t>);</w:t>
      </w:r>
    </w:p>
    <w:p w14:paraId="7E372021" w14:textId="77777777" w:rsidR="00E812BA" w:rsidRDefault="00000000">
      <w:pPr>
        <w:spacing w:after="23"/>
        <w:ind w:left="445"/>
        <w:jc w:val="left"/>
      </w:pPr>
      <w:r>
        <w:rPr>
          <w:rFonts w:ascii="Courier New" w:eastAsia="Courier New" w:hAnsi="Courier New" w:cs="Courier New"/>
          <w:color w:val="666666"/>
          <w:sz w:val="20"/>
        </w:rPr>
        <w:t>}</w:t>
      </w:r>
    </w:p>
    <w:p w14:paraId="23D882D5" w14:textId="77777777" w:rsidR="00E812BA" w:rsidRDefault="00000000">
      <w:pPr>
        <w:spacing w:after="381"/>
        <w:ind w:left="-5"/>
        <w:jc w:val="left"/>
      </w:pPr>
      <w:r>
        <w:rPr>
          <w:rFonts w:ascii="Courier New" w:eastAsia="Courier New" w:hAnsi="Courier New" w:cs="Courier New"/>
          <w:color w:val="666666"/>
          <w:sz w:val="20"/>
        </w:rPr>
        <w:t>}</w:t>
      </w:r>
    </w:p>
    <w:p w14:paraId="441FEE22" w14:textId="77777777" w:rsidR="00E812BA" w:rsidRDefault="00000000">
      <w:pPr>
        <w:ind w:left="-5"/>
      </w:pPr>
      <w:r>
        <w:lastRenderedPageBreak/>
        <w:t xml:space="preserve">This time, the </w:t>
      </w:r>
      <w:r>
        <w:rPr>
          <w:rFonts w:ascii="Courier New" w:eastAsia="Courier New" w:hAnsi="Courier New" w:cs="Courier New"/>
          <w:sz w:val="18"/>
        </w:rPr>
        <w:t xml:space="preserve">PostComment </w:t>
      </w:r>
      <w:r>
        <w:t xml:space="preserve">entity uses a </w:t>
      </w:r>
      <w:r>
        <w:rPr>
          <w:rFonts w:ascii="Courier New" w:eastAsia="Courier New" w:hAnsi="Courier New" w:cs="Courier New"/>
          <w:sz w:val="18"/>
        </w:rPr>
        <w:t xml:space="preserve">slug </w:t>
      </w:r>
      <w:r>
        <w:t xml:space="preserve">attribute which provide a way to uniquely identify each comment belonging to a given </w:t>
      </w:r>
      <w:r>
        <w:rPr>
          <w:rFonts w:ascii="Courier New" w:eastAsia="Courier New" w:hAnsi="Courier New" w:cs="Courier New"/>
          <w:sz w:val="18"/>
        </w:rPr>
        <w:t xml:space="preserve">Post </w:t>
      </w:r>
      <w:r>
        <w:t>entity.</w:t>
      </w:r>
    </w:p>
    <w:p w14:paraId="17FF7681" w14:textId="77777777" w:rsidR="00E812BA" w:rsidRDefault="00000000">
      <w:pPr>
        <w:spacing w:after="141"/>
        <w:ind w:left="-5"/>
      </w:pPr>
      <w:r>
        <w:t xml:space="preserve">Because the </w:t>
      </w:r>
      <w:r>
        <w:rPr>
          <w:rFonts w:ascii="Courier New" w:eastAsia="Courier New" w:hAnsi="Courier New" w:cs="Courier New"/>
          <w:sz w:val="18"/>
        </w:rPr>
        <w:t xml:space="preserve">PostComment </w:t>
      </w:r>
      <w:r>
        <w:t xml:space="preserve">references are going to be stored in a </w:t>
      </w:r>
      <w:r>
        <w:rPr>
          <w:rFonts w:ascii="Courier New" w:eastAsia="Courier New" w:hAnsi="Courier New" w:cs="Courier New"/>
          <w:sz w:val="18"/>
        </w:rPr>
        <w:t>java.util.Set</w:t>
      </w:r>
      <w:r>
        <w:t xml:space="preserve">, it is best to override the equals and hashCode </w:t>
      </w:r>
      <w:r>
        <w:rPr>
          <w:rFonts w:ascii="Courier New" w:eastAsia="Courier New" w:hAnsi="Courier New" w:cs="Courier New"/>
          <w:sz w:val="18"/>
        </w:rPr>
        <w:t xml:space="preserve">Object </w:t>
      </w:r>
      <w:r>
        <w:t xml:space="preserve">methods according to the entity business key. In this particular example, the </w:t>
      </w:r>
      <w:r>
        <w:rPr>
          <w:rFonts w:ascii="Courier New" w:eastAsia="Courier New" w:hAnsi="Courier New" w:cs="Courier New"/>
          <w:sz w:val="18"/>
        </w:rPr>
        <w:t xml:space="preserve">PostComment </w:t>
      </w:r>
      <w:r>
        <w:t xml:space="preserve">does not have any meaningful business key, so the </w:t>
      </w:r>
      <w:r>
        <w:rPr>
          <w:rFonts w:ascii="Courier New" w:eastAsia="Courier New" w:hAnsi="Courier New" w:cs="Courier New"/>
          <w:sz w:val="18"/>
        </w:rPr>
        <w:t xml:space="preserve">slug </w:t>
      </w:r>
      <w:r>
        <w:t>attribute is used for the equality checks.</w:t>
      </w:r>
    </w:p>
    <w:p w14:paraId="3E71F8C6" w14:textId="77777777" w:rsidR="00E812BA" w:rsidRDefault="00000000">
      <w:pPr>
        <w:ind w:left="-5"/>
      </w:pPr>
      <w:r>
        <w:t xml:space="preserve">The parent </w:t>
      </w:r>
      <w:r>
        <w:rPr>
          <w:rFonts w:ascii="Courier New" w:eastAsia="Courier New" w:hAnsi="Courier New" w:cs="Courier New"/>
          <w:sz w:val="18"/>
        </w:rPr>
        <w:t xml:space="preserve">Post </w:t>
      </w:r>
      <w:r>
        <w:t xml:space="preserve">entity has a unidirectional </w:t>
      </w:r>
      <w:r>
        <w:rPr>
          <w:rFonts w:ascii="Courier New" w:eastAsia="Courier New" w:hAnsi="Courier New" w:cs="Courier New"/>
          <w:sz w:val="18"/>
        </w:rPr>
        <w:t xml:space="preserve">@OneToMany </w:t>
      </w:r>
      <w:r>
        <w:t xml:space="preserve">association that uses a </w:t>
      </w:r>
      <w:r>
        <w:rPr>
          <w:rFonts w:ascii="Courier New" w:eastAsia="Courier New" w:hAnsi="Courier New" w:cs="Courier New"/>
          <w:sz w:val="18"/>
        </w:rPr>
        <w:t>java.util.Set</w:t>
      </w:r>
      <w:r>
        <w:t>:</w:t>
      </w:r>
    </w:p>
    <w:p w14:paraId="35618977" w14:textId="77777777" w:rsidR="00E812BA" w:rsidRDefault="00000000">
      <w:pPr>
        <w:spacing w:after="141" w:line="463" w:lineRule="auto"/>
        <w:ind w:left="-5" w:right="2943"/>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Set</w:t>
      </w:r>
      <w:r>
        <w:rPr>
          <w:rFonts w:ascii="Courier New" w:eastAsia="Courier New" w:hAnsi="Courier New" w:cs="Courier New"/>
          <w:color w:val="666666"/>
          <w:sz w:val="20"/>
        </w:rPr>
        <w:t>&lt;</w:t>
      </w:r>
      <w:r>
        <w:rPr>
          <w:rFonts w:ascii="Courier New" w:eastAsia="Courier New" w:hAnsi="Courier New" w:cs="Courier New"/>
          <w:sz w:val="20"/>
        </w:rPr>
        <w:t>PostComment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HashSet</w:t>
      </w:r>
      <w:r>
        <w:rPr>
          <w:rFonts w:ascii="Courier New" w:eastAsia="Courier New" w:hAnsi="Courier New" w:cs="Courier New"/>
          <w:color w:val="666666"/>
          <w:sz w:val="20"/>
        </w:rPr>
        <w:t xml:space="preserve">&lt;&gt;(); </w:t>
      </w:r>
      <w:r>
        <w:t xml:space="preserve">When adding three </w:t>
      </w:r>
      <w:r>
        <w:rPr>
          <w:rFonts w:ascii="Courier New" w:eastAsia="Courier New" w:hAnsi="Courier New" w:cs="Courier New"/>
          <w:sz w:val="18"/>
        </w:rPr>
        <w:t xml:space="preserve">PostComment </w:t>
      </w:r>
      <w:r>
        <w:t>entities:</w:t>
      </w:r>
    </w:p>
    <w:p w14:paraId="79E36348" w14:textId="77777777" w:rsidR="00E812BA" w:rsidRDefault="00000000">
      <w:pPr>
        <w:spacing w:after="193" w:line="407" w:lineRule="auto"/>
        <w:ind w:left="0" w:right="2834" w:firstLine="0"/>
      </w:pP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first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second review"</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add</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w:t>
      </w:r>
      <w:r>
        <w:rPr>
          <w:rFonts w:ascii="Courier New" w:eastAsia="Courier New" w:hAnsi="Courier New" w:cs="Courier New"/>
          <w:color w:val="BA2121"/>
          <w:sz w:val="20"/>
        </w:rPr>
        <w:t>"My third review"</w:t>
      </w:r>
      <w:r>
        <w:rPr>
          <w:rFonts w:ascii="Courier New" w:eastAsia="Courier New" w:hAnsi="Courier New" w:cs="Courier New"/>
          <w:color w:val="666666"/>
          <w:sz w:val="20"/>
        </w:rPr>
        <w:t xml:space="preserve">)); </w:t>
      </w:r>
      <w:r>
        <w:t>Hibernate generates the following SQL statements:</w:t>
      </w:r>
    </w:p>
    <w:p w14:paraId="2364C52F"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post_comment (review, slug, id)</w:t>
      </w:r>
    </w:p>
    <w:p w14:paraId="6BED51A5" w14:textId="77777777" w:rsidR="00E812BA" w:rsidRDefault="00000000">
      <w:pPr>
        <w:spacing w:after="45"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second review'</w:t>
      </w:r>
      <w:r>
        <w:rPr>
          <w:rFonts w:ascii="Courier New" w:eastAsia="Courier New" w:hAnsi="Courier New" w:cs="Courier New"/>
          <w:sz w:val="20"/>
        </w:rPr>
        <w:t xml:space="preserve">, </w:t>
      </w:r>
      <w:r>
        <w:rPr>
          <w:rFonts w:ascii="Courier New" w:eastAsia="Courier New" w:hAnsi="Courier New" w:cs="Courier New"/>
          <w:color w:val="BA2121"/>
          <w:sz w:val="20"/>
        </w:rPr>
        <w:t>'P+HLCF25scI='</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A622247"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post_comment (review, slug, id)</w:t>
      </w:r>
    </w:p>
    <w:p w14:paraId="71C9B0AB" w14:textId="77777777" w:rsidR="00E812BA" w:rsidRDefault="00000000">
      <w:pPr>
        <w:spacing w:after="38"/>
        <w:ind w:left="-5" w:right="3813"/>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first review'</w:t>
      </w:r>
      <w:r>
        <w:rPr>
          <w:rFonts w:ascii="Courier New" w:eastAsia="Courier New" w:hAnsi="Courier New" w:cs="Courier New"/>
          <w:sz w:val="20"/>
        </w:rPr>
        <w:t xml:space="preserve">, </w:t>
      </w:r>
      <w:r>
        <w:rPr>
          <w:rFonts w:ascii="Courier New" w:eastAsia="Courier New" w:hAnsi="Courier New" w:cs="Courier New"/>
          <w:color w:val="BA2121"/>
          <w:sz w:val="20"/>
        </w:rPr>
        <w:t>'P9y8OGLTCyg='</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INSERT INTO </w:t>
      </w:r>
      <w:r>
        <w:rPr>
          <w:rFonts w:ascii="Courier New" w:eastAsia="Courier New" w:hAnsi="Courier New" w:cs="Courier New"/>
          <w:sz w:val="20"/>
        </w:rPr>
        <w:t>post_comment (review, slug, id)</w:t>
      </w:r>
    </w:p>
    <w:p w14:paraId="618B76C5" w14:textId="77777777" w:rsidR="00E812BA" w:rsidRDefault="00000000">
      <w:pPr>
        <w:spacing w:after="317"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third review'</w:t>
      </w:r>
      <w:r>
        <w:rPr>
          <w:rFonts w:ascii="Courier New" w:eastAsia="Courier New" w:hAnsi="Courier New" w:cs="Courier New"/>
          <w:sz w:val="20"/>
        </w:rPr>
        <w:t xml:space="preserve">, </w:t>
      </w:r>
      <w:r>
        <w:rPr>
          <w:rFonts w:ascii="Courier New" w:eastAsia="Courier New" w:hAnsi="Courier New" w:cs="Courier New"/>
          <w:color w:val="BA2121"/>
          <w:sz w:val="20"/>
        </w:rPr>
        <w:t>'P+fWF+Ck/LY='</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3E585E13"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5F1DD811"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16F6E3DD" w14:textId="77777777" w:rsidR="00E812BA" w:rsidRDefault="00000000">
      <w:pPr>
        <w:spacing w:after="390"/>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post_post_comment (Post_id, comments_id)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1890470A" w14:textId="77777777" w:rsidR="00E812BA" w:rsidRDefault="00000000">
      <w:pPr>
        <w:spacing w:after="137"/>
        <w:ind w:left="-5"/>
      </w:pPr>
      <w:r>
        <w:t>The remove operation is much more effective this time because the collection element order needs not be enforced anymore.</w:t>
      </w:r>
    </w:p>
    <w:p w14:paraId="7202157C" w14:textId="77777777" w:rsidR="00E812BA" w:rsidRDefault="00000000">
      <w:pPr>
        <w:ind w:left="-5"/>
      </w:pPr>
      <w:r>
        <w:t xml:space="preserve">When removing the </w:t>
      </w:r>
      <w:r>
        <w:rPr>
          <w:rFonts w:ascii="Courier New" w:eastAsia="Courier New" w:hAnsi="Courier New" w:cs="Courier New"/>
          <w:sz w:val="18"/>
        </w:rPr>
        <w:t xml:space="preserve">PostComment </w:t>
      </w:r>
      <w:r>
        <w:t>child entities:</w:t>
      </w:r>
    </w:p>
    <w:p w14:paraId="54FF217E" w14:textId="77777777" w:rsidR="00E812BA" w:rsidRDefault="00000000">
      <w:pPr>
        <w:spacing w:after="38"/>
        <w:ind w:left="420" w:right="224" w:hanging="435"/>
        <w:jc w:val="left"/>
      </w:pPr>
      <w:r>
        <w:rPr>
          <w:rFonts w:ascii="Courier New" w:eastAsia="Courier New" w:hAnsi="Courier New" w:cs="Courier New"/>
          <w:b/>
          <w:color w:val="007F00"/>
          <w:sz w:val="20"/>
        </w:rPr>
        <w:t>for</w:t>
      </w:r>
      <w:r>
        <w:rPr>
          <w:rFonts w:ascii="Courier New" w:eastAsia="Courier New" w:hAnsi="Courier New" w:cs="Courier New"/>
          <w:color w:val="666666"/>
          <w:sz w:val="20"/>
        </w:rPr>
        <w:t>(</w:t>
      </w:r>
      <w:r>
        <w:rPr>
          <w:rFonts w:ascii="Courier New" w:eastAsia="Courier New" w:hAnsi="Courier New" w:cs="Courier New"/>
          <w:sz w:val="20"/>
        </w:rPr>
        <w:t>PostComment comment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ArrayList</w:t>
      </w:r>
      <w:r>
        <w:rPr>
          <w:rFonts w:ascii="Courier New" w:eastAsia="Courier New" w:hAnsi="Courier New" w:cs="Courier New"/>
          <w:color w:val="666666"/>
          <w:sz w:val="20"/>
        </w:rPr>
        <w:t>&lt;&gt;(</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 xml:space="preserve">())) {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getComments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w:t>
      </w:r>
      <w:r>
        <w:rPr>
          <w:rFonts w:ascii="Courier New" w:eastAsia="Courier New" w:hAnsi="Courier New" w:cs="Courier New"/>
          <w:sz w:val="20"/>
        </w:rPr>
        <w:t>comment</w:t>
      </w:r>
      <w:r>
        <w:rPr>
          <w:rFonts w:ascii="Courier New" w:eastAsia="Courier New" w:hAnsi="Courier New" w:cs="Courier New"/>
          <w:color w:val="666666"/>
          <w:sz w:val="20"/>
        </w:rPr>
        <w:t>);</w:t>
      </w:r>
    </w:p>
    <w:p w14:paraId="5AB4CAE5" w14:textId="77777777" w:rsidR="00E812BA" w:rsidRDefault="00000000">
      <w:pPr>
        <w:spacing w:after="373"/>
        <w:ind w:left="-5"/>
        <w:jc w:val="left"/>
      </w:pPr>
      <w:r>
        <w:rPr>
          <w:rFonts w:ascii="Courier New" w:eastAsia="Courier New" w:hAnsi="Courier New" w:cs="Courier New"/>
          <w:color w:val="666666"/>
          <w:sz w:val="20"/>
        </w:rPr>
        <w:t>}</w:t>
      </w:r>
    </w:p>
    <w:p w14:paraId="64D89126" w14:textId="77777777" w:rsidR="00E812BA" w:rsidRDefault="00000000">
      <w:pPr>
        <w:ind w:left="-5"/>
      </w:pPr>
      <w:r>
        <w:lastRenderedPageBreak/>
        <w:t xml:space="preserve">Hibernate generates one statement for removing the junction table entries and three delete statements for the associated </w:t>
      </w:r>
      <w:r>
        <w:rPr>
          <w:rFonts w:ascii="Courier New" w:eastAsia="Courier New" w:hAnsi="Courier New" w:cs="Courier New"/>
          <w:sz w:val="18"/>
        </w:rPr>
        <w:t xml:space="preserve">post_comment </w:t>
      </w:r>
      <w:r>
        <w:t>records.</w:t>
      </w:r>
    </w:p>
    <w:p w14:paraId="63455677" w14:textId="77777777" w:rsidR="00E812BA" w:rsidRDefault="00000000">
      <w:pPr>
        <w:spacing w:after="313"/>
        <w:ind w:left="-5" w:right="224"/>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Post_id </w:t>
      </w:r>
      <w:r>
        <w:rPr>
          <w:rFonts w:ascii="Courier New" w:eastAsia="Courier New" w:hAnsi="Courier New" w:cs="Courier New"/>
          <w:color w:val="666666"/>
          <w:sz w:val="20"/>
        </w:rPr>
        <w:t>= 1</w:t>
      </w:r>
    </w:p>
    <w:p w14:paraId="7612F023" w14:textId="77777777" w:rsidR="00E812BA" w:rsidRDefault="00000000">
      <w:pPr>
        <w:spacing w:after="38"/>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F9377E8" w14:textId="77777777" w:rsidR="00E812BA" w:rsidRDefault="00000000">
      <w:pPr>
        <w:spacing w:after="38"/>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676BEF99" w14:textId="77777777" w:rsidR="00E812BA" w:rsidRDefault="00000000">
      <w:pPr>
        <w:spacing w:after="403"/>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32D3A523" w14:textId="77777777" w:rsidR="00E812BA" w:rsidRDefault="00000000">
      <w:pPr>
        <w:ind w:left="-5"/>
      </w:pPr>
      <w:r>
        <w:t xml:space="preserve">To avoid using a secondary table, the </w:t>
      </w:r>
      <w:r>
        <w:rPr>
          <w:rFonts w:ascii="Courier New" w:eastAsia="Courier New" w:hAnsi="Courier New" w:cs="Courier New"/>
          <w:sz w:val="18"/>
        </w:rPr>
        <w:t xml:space="preserve">@OneToMany </w:t>
      </w:r>
      <w:r>
        <w:t xml:space="preserve">mapping can use the </w:t>
      </w:r>
      <w:r>
        <w:rPr>
          <w:rFonts w:ascii="Courier New" w:eastAsia="Courier New" w:hAnsi="Courier New" w:cs="Courier New"/>
          <w:sz w:val="18"/>
        </w:rPr>
        <w:t xml:space="preserve">@JoinColumn </w:t>
      </w:r>
      <w:r>
        <w:t>annotation.</w:t>
      </w:r>
    </w:p>
    <w:p w14:paraId="7C730069" w14:textId="77777777" w:rsidR="00E812BA" w:rsidRDefault="00000000">
      <w:pPr>
        <w:spacing w:after="38"/>
        <w:ind w:left="-5" w:right="224"/>
        <w:jc w:val="left"/>
      </w:pPr>
      <w:r>
        <w:rPr>
          <w:rFonts w:ascii="Courier New" w:eastAsia="Courier New" w:hAnsi="Courier New" w:cs="Courier New"/>
          <w:color w:val="AB21FF"/>
          <w:sz w:val="20"/>
        </w:rPr>
        <w:t>@OneToMany</w:t>
      </w:r>
      <w:r>
        <w:rPr>
          <w:rFonts w:ascii="Courier New" w:eastAsia="Courier New" w:hAnsi="Courier New" w:cs="Courier New"/>
          <w:color w:val="666666"/>
          <w:sz w:val="20"/>
        </w:rPr>
        <w:t>(</w:t>
      </w:r>
      <w:r>
        <w:rPr>
          <w:rFonts w:ascii="Courier New" w:eastAsia="Courier New" w:hAnsi="Courier New" w:cs="Courier New"/>
          <w:sz w:val="20"/>
        </w:rPr>
        <w:t xml:space="preserve">cascade </w:t>
      </w:r>
      <w:r>
        <w:rPr>
          <w:rFonts w:ascii="Courier New" w:eastAsia="Courier New" w:hAnsi="Courier New" w:cs="Courier New"/>
          <w:color w:val="666666"/>
          <w:sz w:val="20"/>
        </w:rPr>
        <w:t xml:space="preserve">= </w:t>
      </w:r>
      <w:r>
        <w:rPr>
          <w:rFonts w:ascii="Courier New" w:eastAsia="Courier New" w:hAnsi="Courier New" w:cs="Courier New"/>
          <w:sz w:val="20"/>
        </w:rPr>
        <w:t>CascadeType</w:t>
      </w:r>
      <w:r>
        <w:rPr>
          <w:rFonts w:ascii="Courier New" w:eastAsia="Courier New" w:hAnsi="Courier New" w:cs="Courier New"/>
          <w:color w:val="666666"/>
          <w:sz w:val="20"/>
        </w:rPr>
        <w:t>.</w:t>
      </w:r>
      <w:r>
        <w:rPr>
          <w:rFonts w:ascii="Courier New" w:eastAsia="Courier New" w:hAnsi="Courier New" w:cs="Courier New"/>
          <w:color w:val="7D8F29"/>
          <w:sz w:val="20"/>
        </w:rPr>
        <w:t>ALL</w:t>
      </w:r>
      <w:r>
        <w:rPr>
          <w:rFonts w:ascii="Courier New" w:eastAsia="Courier New" w:hAnsi="Courier New" w:cs="Courier New"/>
          <w:color w:val="666666"/>
          <w:sz w:val="20"/>
        </w:rPr>
        <w:t xml:space="preserve">, </w:t>
      </w:r>
      <w:r>
        <w:rPr>
          <w:rFonts w:ascii="Courier New" w:eastAsia="Courier New" w:hAnsi="Courier New" w:cs="Courier New"/>
          <w:sz w:val="20"/>
        </w:rPr>
        <w:t xml:space="preserve">orphanRemoval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true</w:t>
      </w:r>
      <w:r>
        <w:rPr>
          <w:rFonts w:ascii="Courier New" w:eastAsia="Courier New" w:hAnsi="Courier New" w:cs="Courier New"/>
          <w:color w:val="666666"/>
          <w:sz w:val="20"/>
        </w:rPr>
        <w:t>)</w:t>
      </w:r>
    </w:p>
    <w:p w14:paraId="62E3AE09" w14:textId="77777777" w:rsidR="00E812BA" w:rsidRDefault="00000000">
      <w:pPr>
        <w:spacing w:after="46" w:line="259" w:lineRule="auto"/>
        <w:ind w:left="-5"/>
        <w:jc w:val="left"/>
      </w:pPr>
      <w:r>
        <w:rPr>
          <w:rFonts w:ascii="Courier New" w:eastAsia="Courier New" w:hAnsi="Courier New" w:cs="Courier New"/>
          <w:color w:val="AB21FF"/>
          <w:sz w:val="20"/>
        </w:rPr>
        <w:t>@JoinColumn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"post_id"</w:t>
      </w:r>
      <w:r>
        <w:rPr>
          <w:rFonts w:ascii="Courier New" w:eastAsia="Courier New" w:hAnsi="Courier New" w:cs="Courier New"/>
          <w:color w:val="666666"/>
          <w:sz w:val="20"/>
        </w:rPr>
        <w:t>)</w:t>
      </w:r>
    </w:p>
    <w:p w14:paraId="53986CB4" w14:textId="77777777" w:rsidR="00E812BA" w:rsidRDefault="00000000">
      <w:pPr>
        <w:spacing w:after="397"/>
        <w:ind w:left="-5" w:right="224"/>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Set</w:t>
      </w:r>
      <w:r>
        <w:rPr>
          <w:rFonts w:ascii="Courier New" w:eastAsia="Courier New" w:hAnsi="Courier New" w:cs="Courier New"/>
          <w:color w:val="666666"/>
          <w:sz w:val="20"/>
        </w:rPr>
        <w:t>&lt;</w:t>
      </w:r>
      <w:r>
        <w:rPr>
          <w:rFonts w:ascii="Courier New" w:eastAsia="Courier New" w:hAnsi="Courier New" w:cs="Courier New"/>
          <w:sz w:val="20"/>
        </w:rPr>
        <w:t>PostComment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comments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HashSet</w:t>
      </w:r>
      <w:r>
        <w:rPr>
          <w:rFonts w:ascii="Courier New" w:eastAsia="Courier New" w:hAnsi="Courier New" w:cs="Courier New"/>
          <w:color w:val="666666"/>
          <w:sz w:val="20"/>
        </w:rPr>
        <w:t>&lt;&gt;();</w:t>
      </w:r>
    </w:p>
    <w:p w14:paraId="198F22A4" w14:textId="77777777" w:rsidR="00E812BA" w:rsidRDefault="00000000">
      <w:pPr>
        <w:ind w:left="-5"/>
      </w:pPr>
      <w:r>
        <w:t xml:space="preserve">Upon inserting three </w:t>
      </w:r>
      <w:r>
        <w:rPr>
          <w:rFonts w:ascii="Courier New" w:eastAsia="Courier New" w:hAnsi="Courier New" w:cs="Courier New"/>
          <w:sz w:val="18"/>
        </w:rPr>
        <w:t xml:space="preserve">PostComment </w:t>
      </w:r>
      <w:r>
        <w:t>entities, Hibernate generates the following statements:</w:t>
      </w:r>
    </w:p>
    <w:p w14:paraId="23309A9D"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post_comment (review, slug, id)</w:t>
      </w:r>
    </w:p>
    <w:p w14:paraId="1AA832E2" w14:textId="77777777" w:rsidR="00E812BA" w:rsidRDefault="00000000">
      <w:pPr>
        <w:spacing w:after="45"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third review'</w:t>
      </w:r>
      <w:r>
        <w:rPr>
          <w:rFonts w:ascii="Courier New" w:eastAsia="Courier New" w:hAnsi="Courier New" w:cs="Courier New"/>
          <w:sz w:val="20"/>
        </w:rPr>
        <w:t xml:space="preserve">, </w:t>
      </w:r>
      <w:r>
        <w:rPr>
          <w:rFonts w:ascii="Courier New" w:eastAsia="Courier New" w:hAnsi="Courier New" w:cs="Courier New"/>
          <w:color w:val="BA2121"/>
          <w:sz w:val="20"/>
        </w:rPr>
        <w:t>'P8pcnLprqcQ='</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41B4C445"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post_comment (review, slug, id)</w:t>
      </w:r>
    </w:p>
    <w:p w14:paraId="4EDA5F6F" w14:textId="77777777" w:rsidR="00E812BA" w:rsidRDefault="00000000">
      <w:pPr>
        <w:spacing w:after="45"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second review'</w:t>
      </w:r>
      <w:r>
        <w:rPr>
          <w:rFonts w:ascii="Courier New" w:eastAsia="Courier New" w:hAnsi="Courier New" w:cs="Courier New"/>
          <w:sz w:val="20"/>
        </w:rPr>
        <w:t xml:space="preserve">, </w:t>
      </w:r>
      <w:r>
        <w:rPr>
          <w:rFonts w:ascii="Courier New" w:eastAsia="Courier New" w:hAnsi="Courier New" w:cs="Courier New"/>
          <w:color w:val="BA2121"/>
          <w:sz w:val="20"/>
        </w:rPr>
        <w:t>'P+Gau1+Hhxs='</w:t>
      </w:r>
      <w:r>
        <w:rPr>
          <w:rFonts w:ascii="Courier New" w:eastAsia="Courier New" w:hAnsi="Courier New" w:cs="Courier New"/>
          <w:sz w:val="20"/>
        </w:rPr>
        <w:t xml:space="preserve">, </w:t>
      </w:r>
      <w:r>
        <w:rPr>
          <w:rFonts w:ascii="Courier New" w:eastAsia="Courier New" w:hAnsi="Courier New" w:cs="Courier New"/>
          <w:color w:val="666666"/>
          <w:sz w:val="20"/>
        </w:rPr>
        <w:t>3</w:t>
      </w:r>
      <w:r>
        <w:rPr>
          <w:rFonts w:ascii="Courier New" w:eastAsia="Courier New" w:hAnsi="Courier New" w:cs="Courier New"/>
          <w:sz w:val="20"/>
        </w:rPr>
        <w:t>)</w:t>
      </w:r>
    </w:p>
    <w:p w14:paraId="2A8C1365" w14:textId="77777777" w:rsidR="00E812BA" w:rsidRDefault="00000000">
      <w:pPr>
        <w:spacing w:after="38"/>
        <w:ind w:left="-5" w:right="224"/>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post_comment (review, slug, id)</w:t>
      </w:r>
    </w:p>
    <w:p w14:paraId="5AD0DD03" w14:textId="77777777" w:rsidR="00E812BA" w:rsidRDefault="00000000">
      <w:pPr>
        <w:spacing w:after="317" w:line="259" w:lineRule="auto"/>
        <w:ind w:left="-5" w:right="229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'My first review'</w:t>
      </w:r>
      <w:r>
        <w:rPr>
          <w:rFonts w:ascii="Courier New" w:eastAsia="Courier New" w:hAnsi="Courier New" w:cs="Courier New"/>
          <w:sz w:val="20"/>
        </w:rPr>
        <w:t xml:space="preserve">, </w:t>
      </w:r>
      <w:r>
        <w:rPr>
          <w:rFonts w:ascii="Courier New" w:eastAsia="Courier New" w:hAnsi="Courier New" w:cs="Courier New"/>
          <w:color w:val="BA2121"/>
          <w:sz w:val="20"/>
        </w:rPr>
        <w:t>'P+kr9LOQTK0='</w:t>
      </w:r>
      <w:r>
        <w:rPr>
          <w:rFonts w:ascii="Courier New" w:eastAsia="Courier New" w:hAnsi="Courier New" w:cs="Courier New"/>
          <w:sz w:val="20"/>
        </w:rPr>
        <w:t xml:space="preserve">, </w:t>
      </w:r>
      <w:r>
        <w:rPr>
          <w:rFonts w:ascii="Courier New" w:eastAsia="Courier New" w:hAnsi="Courier New" w:cs="Courier New"/>
          <w:color w:val="666666"/>
          <w:sz w:val="20"/>
        </w:rPr>
        <w:t>4</w:t>
      </w:r>
      <w:r>
        <w:rPr>
          <w:rFonts w:ascii="Courier New" w:eastAsia="Courier New" w:hAnsi="Courier New" w:cs="Courier New"/>
          <w:sz w:val="20"/>
        </w:rPr>
        <w:t>)</w:t>
      </w:r>
    </w:p>
    <w:p w14:paraId="19BB9555"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C5C9E2B" w14:textId="77777777" w:rsidR="00E812BA" w:rsidRDefault="00000000">
      <w:pPr>
        <w:spacing w:after="38"/>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182CAB9E" w14:textId="77777777" w:rsidR="00E812BA" w:rsidRDefault="00000000">
      <w:pPr>
        <w:spacing w:after="397"/>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1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p w14:paraId="04C097A1" w14:textId="77777777" w:rsidR="00E812BA" w:rsidRDefault="00000000">
      <w:pPr>
        <w:ind w:left="-5"/>
      </w:pPr>
      <w:r>
        <w:t xml:space="preserve">When deleting all three </w:t>
      </w:r>
      <w:r>
        <w:rPr>
          <w:rFonts w:ascii="Courier New" w:eastAsia="Courier New" w:hAnsi="Courier New" w:cs="Courier New"/>
          <w:sz w:val="18"/>
        </w:rPr>
        <w:t xml:space="preserve">PostComment </w:t>
      </w:r>
      <w:r>
        <w:t>entities, the generated statements look like this:</w:t>
      </w:r>
    </w:p>
    <w:p w14:paraId="6B85BD0C" w14:textId="77777777" w:rsidR="00E812BA" w:rsidRDefault="00000000">
      <w:pPr>
        <w:spacing w:after="313"/>
        <w:ind w:left="-5" w:right="224"/>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w:t>
      </w:r>
      <w:r>
        <w:rPr>
          <w:rFonts w:ascii="Courier New" w:eastAsia="Courier New" w:hAnsi="Courier New" w:cs="Courier New"/>
          <w:sz w:val="20"/>
        </w:rPr>
        <w:t xml:space="preserve">post_id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WHERE </w:t>
      </w:r>
      <w:r>
        <w:rPr>
          <w:rFonts w:ascii="Courier New" w:eastAsia="Courier New" w:hAnsi="Courier New" w:cs="Courier New"/>
          <w:sz w:val="20"/>
        </w:rPr>
        <w:t xml:space="preserve">post_id </w:t>
      </w:r>
      <w:r>
        <w:rPr>
          <w:rFonts w:ascii="Courier New" w:eastAsia="Courier New" w:hAnsi="Courier New" w:cs="Courier New"/>
          <w:color w:val="666666"/>
          <w:sz w:val="20"/>
        </w:rPr>
        <w:t>= 1</w:t>
      </w:r>
    </w:p>
    <w:p w14:paraId="04B27318" w14:textId="77777777" w:rsidR="00E812BA" w:rsidRDefault="00000000">
      <w:pPr>
        <w:spacing w:after="38"/>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4CF60B67" w14:textId="77777777" w:rsidR="00E812BA" w:rsidRDefault="00000000">
      <w:pPr>
        <w:spacing w:after="38"/>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3</w:t>
      </w:r>
    </w:p>
    <w:p w14:paraId="1620444A" w14:textId="77777777" w:rsidR="00E812BA" w:rsidRDefault="00000000">
      <w:pPr>
        <w:spacing w:after="139"/>
        <w:ind w:left="-5" w:right="5321"/>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4</w:t>
      </w:r>
    </w:p>
    <w:tbl>
      <w:tblPr>
        <w:tblStyle w:val="TableGrid"/>
        <w:tblW w:w="9352" w:type="dxa"/>
        <w:tblInd w:w="4" w:type="dxa"/>
        <w:tblCellMar>
          <w:top w:w="578" w:type="dxa"/>
          <w:left w:w="681" w:type="dxa"/>
          <w:bottom w:w="0" w:type="dxa"/>
          <w:right w:w="115" w:type="dxa"/>
        </w:tblCellMar>
        <w:tblLook w:val="04A0" w:firstRow="1" w:lastRow="0" w:firstColumn="1" w:lastColumn="0" w:noHBand="0" w:noVBand="1"/>
      </w:tblPr>
      <w:tblGrid>
        <w:gridCol w:w="9352"/>
      </w:tblGrid>
      <w:tr w:rsidR="00E812BA" w14:paraId="6930167D"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EE88480" w14:textId="77777777" w:rsidR="00E812BA" w:rsidRDefault="00000000">
            <w:pPr>
              <w:spacing w:after="0" w:line="259" w:lineRule="auto"/>
              <w:ind w:left="806" w:firstLine="0"/>
              <w:jc w:val="left"/>
            </w:pPr>
            <w:r>
              <w:rPr>
                <w:noProof/>
              </w:rPr>
              <w:lastRenderedPageBreak/>
              <w:drawing>
                <wp:anchor distT="0" distB="0" distL="114300" distR="114300" simplePos="0" relativeHeight="251669504" behindDoc="0" locked="0" layoutInCell="1" allowOverlap="0" wp14:anchorId="0320EBCF" wp14:editId="21030984">
                  <wp:simplePos x="0" y="0"/>
                  <wp:positionH relativeFrom="column">
                    <wp:posOffset>432724</wp:posOffset>
                  </wp:positionH>
                  <wp:positionV relativeFrom="paragraph">
                    <wp:posOffset>-8511</wp:posOffset>
                  </wp:positionV>
                  <wp:extent cx="360001" cy="360001"/>
                  <wp:effectExtent l="0" t="0" r="0" b="0"/>
                  <wp:wrapSquare wrapText="bothSides"/>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8"/>
                          <a:stretch>
                            <a:fillRect/>
                          </a:stretch>
                        </pic:blipFill>
                        <pic:spPr>
                          <a:xfrm>
                            <a:off x="0" y="0"/>
                            <a:ext cx="360001" cy="360001"/>
                          </a:xfrm>
                          <a:prstGeom prst="rect">
                            <a:avLst/>
                          </a:prstGeom>
                        </pic:spPr>
                      </pic:pic>
                    </a:graphicData>
                  </a:graphic>
                </wp:anchor>
              </w:drawing>
            </w:r>
            <w:r>
              <w:rPr>
                <w:sz w:val="20"/>
              </w:rPr>
              <w:t xml:space="preserve">Although it is an improvement over the unidirectional unordered or ordered </w:t>
            </w:r>
            <w:r>
              <w:rPr>
                <w:rFonts w:ascii="Courier New" w:eastAsia="Courier New" w:hAnsi="Courier New" w:cs="Courier New"/>
                <w:sz w:val="16"/>
              </w:rPr>
              <w:t>List</w:t>
            </w:r>
            <w:r>
              <w:rPr>
                <w:sz w:val="20"/>
              </w:rPr>
              <w:t xml:space="preserve">, the unidirectional </w:t>
            </w:r>
            <w:r>
              <w:rPr>
                <w:rFonts w:ascii="Courier New" w:eastAsia="Courier New" w:hAnsi="Courier New" w:cs="Courier New"/>
                <w:sz w:val="16"/>
              </w:rPr>
              <w:t xml:space="preserve">Set </w:t>
            </w:r>
            <w:r>
              <w:rPr>
                <w:sz w:val="20"/>
              </w:rPr>
              <w:t xml:space="preserve">is still less efficient than the bidirectional </w:t>
            </w:r>
            <w:r>
              <w:rPr>
                <w:rFonts w:ascii="Courier New" w:eastAsia="Courier New" w:hAnsi="Courier New" w:cs="Courier New"/>
                <w:sz w:val="16"/>
              </w:rPr>
              <w:t xml:space="preserve">@OneToMany </w:t>
            </w:r>
            <w:r>
              <w:rPr>
                <w:sz w:val="20"/>
              </w:rPr>
              <w:t>association.</w:t>
            </w:r>
          </w:p>
        </w:tc>
      </w:tr>
    </w:tbl>
    <w:p w14:paraId="74DB9A24" w14:textId="77777777" w:rsidR="0026273A" w:rsidRDefault="0026273A"/>
    <w:sectPr w:rsidR="0026273A">
      <w:headerReference w:type="even" r:id="rId22"/>
      <w:headerReference w:type="default" r:id="rId23"/>
      <w:headerReference w:type="first" r:id="rId24"/>
      <w:pgSz w:w="12240" w:h="15840"/>
      <w:pgMar w:top="1779" w:right="1440" w:bottom="1633" w:left="1440" w:header="11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360B8" w14:textId="77777777" w:rsidR="0026273A" w:rsidRDefault="0026273A">
      <w:pPr>
        <w:spacing w:after="0" w:line="240" w:lineRule="auto"/>
      </w:pPr>
      <w:r>
        <w:separator/>
      </w:r>
    </w:p>
  </w:endnote>
  <w:endnote w:type="continuationSeparator" w:id="0">
    <w:p w14:paraId="473D2180" w14:textId="77777777" w:rsidR="0026273A" w:rsidRDefault="00262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AABA8" w14:textId="77777777" w:rsidR="0026273A" w:rsidRDefault="0026273A">
      <w:pPr>
        <w:spacing w:after="0" w:line="240" w:lineRule="auto"/>
      </w:pPr>
      <w:r>
        <w:separator/>
      </w:r>
    </w:p>
  </w:footnote>
  <w:footnote w:type="continuationSeparator" w:id="0">
    <w:p w14:paraId="0028A240" w14:textId="77777777" w:rsidR="0026273A" w:rsidRDefault="00262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AF570" w14:textId="77777777" w:rsidR="00E812BA" w:rsidRDefault="00000000">
    <w:pPr>
      <w:tabs>
        <w:tab w:val="right" w:pos="9360"/>
      </w:tabs>
      <w:spacing w:after="0" w:line="259" w:lineRule="auto"/>
      <w:ind w:left="0" w:firstLine="0"/>
      <w:jc w:val="left"/>
    </w:pPr>
    <w:r>
      <w:rPr>
        <w:sz w:val="18"/>
      </w:rPr>
      <w:t>Relationships</w:t>
    </w:r>
    <w:r>
      <w:rPr>
        <w:sz w:val="18"/>
      </w:rPr>
      <w:tab/>
    </w:r>
    <w:r>
      <w:fldChar w:fldCharType="begin"/>
    </w:r>
    <w:r>
      <w:instrText xml:space="preserve"> PAGE   \* MERGEFORMAT </w:instrText>
    </w:r>
    <w:r>
      <w:fldChar w:fldCharType="separate"/>
    </w:r>
    <w:r>
      <w:t>186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ACE95" w14:textId="77777777" w:rsidR="00E812BA" w:rsidRDefault="00E812B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A9434" w14:textId="77777777" w:rsidR="00E812BA" w:rsidRDefault="00000000">
    <w:pPr>
      <w:spacing w:after="0" w:line="259" w:lineRule="auto"/>
      <w:ind w:left="0" w:firstLine="0"/>
      <w:jc w:val="right"/>
    </w:pPr>
    <w:r>
      <w:fldChar w:fldCharType="begin"/>
    </w:r>
    <w:r>
      <w:instrText xml:space="preserve"> PAGE   \* MERGEFORMAT </w:instrText>
    </w:r>
    <w:r>
      <w:fldChar w:fldCharType="separate"/>
    </w:r>
    <w:r>
      <w:t>184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C88D8" w14:textId="77777777" w:rsidR="00E812BA" w:rsidRDefault="00000000">
    <w:pPr>
      <w:tabs>
        <w:tab w:val="right" w:pos="9360"/>
      </w:tabs>
      <w:spacing w:after="0" w:line="259" w:lineRule="auto"/>
      <w:ind w:left="0" w:firstLine="0"/>
      <w:jc w:val="left"/>
    </w:pPr>
    <w:r>
      <w:rPr>
        <w:sz w:val="18"/>
      </w:rPr>
      <w:t>Relationships</w:t>
    </w:r>
    <w:r>
      <w:rPr>
        <w:sz w:val="18"/>
      </w:rPr>
      <w:tab/>
    </w:r>
    <w:r>
      <w:fldChar w:fldCharType="begin"/>
    </w:r>
    <w:r>
      <w:instrText xml:space="preserve"> PAGE   \* MERGEFORMAT </w:instrText>
    </w:r>
    <w:r>
      <w:fldChar w:fldCharType="separate"/>
    </w:r>
    <w:r>
      <w:t>186</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D82F0" w14:textId="77777777" w:rsidR="00E812BA" w:rsidRDefault="00000000">
    <w:pPr>
      <w:tabs>
        <w:tab w:val="right" w:pos="9360"/>
      </w:tabs>
      <w:spacing w:after="0" w:line="259" w:lineRule="auto"/>
      <w:ind w:left="0" w:firstLine="0"/>
      <w:jc w:val="left"/>
    </w:pPr>
    <w:r>
      <w:rPr>
        <w:sz w:val="18"/>
      </w:rPr>
      <w:t>Relationships</w:t>
    </w:r>
    <w:r>
      <w:rPr>
        <w:sz w:val="18"/>
      </w:rPr>
      <w:tab/>
    </w:r>
    <w:r>
      <w:fldChar w:fldCharType="begin"/>
    </w:r>
    <w:r>
      <w:instrText xml:space="preserve"> PAGE   \* MERGEFORMAT </w:instrText>
    </w:r>
    <w:r>
      <w:fldChar w:fldCharType="separate"/>
    </w:r>
    <w:r>
      <w:t>186</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23DA9" w14:textId="77777777" w:rsidR="00E812BA" w:rsidRDefault="00000000">
    <w:pPr>
      <w:tabs>
        <w:tab w:val="right" w:pos="9360"/>
      </w:tabs>
      <w:spacing w:after="0" w:line="259" w:lineRule="auto"/>
      <w:ind w:left="0" w:firstLine="0"/>
      <w:jc w:val="left"/>
    </w:pPr>
    <w:r>
      <w:rPr>
        <w:sz w:val="18"/>
      </w:rPr>
      <w:t>Relationships</w:t>
    </w:r>
    <w:r>
      <w:rPr>
        <w:sz w:val="18"/>
      </w:rPr>
      <w:tab/>
    </w:r>
    <w:r>
      <w:fldChar w:fldCharType="begin"/>
    </w:r>
    <w:r>
      <w:instrText xml:space="preserve"> PAGE   \* MERGEFORMAT </w:instrText>
    </w:r>
    <w:r>
      <w:fldChar w:fldCharType="separate"/>
    </w:r>
    <w:r>
      <w:t>186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23EF2"/>
    <w:multiLevelType w:val="hybridMultilevel"/>
    <w:tmpl w:val="35241668"/>
    <w:lvl w:ilvl="0" w:tplc="0AA6F6C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8E6BF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6A563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AE54F2">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E4590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4A717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12F6F8">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9A2EE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785B6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BA6469"/>
    <w:multiLevelType w:val="multilevel"/>
    <w:tmpl w:val="D174F0F4"/>
    <w:lvl w:ilvl="0">
      <w:start w:val="10"/>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05F0820"/>
    <w:multiLevelType w:val="hybridMultilevel"/>
    <w:tmpl w:val="B4AEFF16"/>
    <w:lvl w:ilvl="0" w:tplc="BAC8041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14E27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3CE53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46310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C07DB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2AB20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AE4FC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1C2A4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7A210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59408989">
    <w:abstractNumId w:val="2"/>
  </w:num>
  <w:num w:numId="2" w16cid:durableId="582029127">
    <w:abstractNumId w:val="0"/>
  </w:num>
  <w:num w:numId="3" w16cid:durableId="760756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BA"/>
    <w:rsid w:val="0026273A"/>
    <w:rsid w:val="005A75E4"/>
    <w:rsid w:val="00E812BA"/>
    <w:rsid w:val="00F713B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13A8"/>
  <w15:docId w15:val="{32705101-C1D5-4869-947E-1264F0DA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8"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3"/>
      </w:numPr>
      <w:spacing w:after="18" w:line="259" w:lineRule="auto"/>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3"/>
      </w:numPr>
      <w:spacing w:after="230" w:line="259" w:lineRule="auto"/>
      <w:ind w:left="10" w:hanging="10"/>
      <w:outlineLvl w:val="1"/>
    </w:pPr>
    <w:rPr>
      <w:rFonts w:ascii="Open Sans" w:eastAsia="Open Sans" w:hAnsi="Open Sans" w:cs="Open Sans"/>
      <w:b/>
      <w:color w:val="000000"/>
      <w:sz w:val="32"/>
    </w:rPr>
  </w:style>
  <w:style w:type="paragraph" w:styleId="Heading3">
    <w:name w:val="heading 3"/>
    <w:next w:val="Normal"/>
    <w:link w:val="Heading3Char"/>
    <w:uiPriority w:val="9"/>
    <w:unhideWhenUsed/>
    <w:qFormat/>
    <w:pPr>
      <w:keepNext/>
      <w:keepLines/>
      <w:numPr>
        <w:ilvl w:val="2"/>
        <w:numId w:val="3"/>
      </w:numPr>
      <w:spacing w:after="189" w:line="259" w:lineRule="auto"/>
      <w:ind w:left="10" w:hanging="10"/>
      <w:outlineLvl w:val="2"/>
    </w:pPr>
    <w:rPr>
      <w:rFonts w:ascii="Open Sans" w:eastAsia="Open Sans" w:hAnsi="Open Sans" w:cs="Open Sans"/>
      <w:b/>
      <w:color w:val="000000"/>
      <w:sz w:val="26"/>
    </w:rPr>
  </w:style>
  <w:style w:type="paragraph" w:styleId="Heading4">
    <w:name w:val="heading 4"/>
    <w:next w:val="Normal"/>
    <w:link w:val="Heading4Char"/>
    <w:uiPriority w:val="9"/>
    <w:unhideWhenUsed/>
    <w:qFormat/>
    <w:pPr>
      <w:keepNext/>
      <w:keepLines/>
      <w:spacing w:after="245" w:line="259" w:lineRule="auto"/>
      <w:ind w:left="10"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Open Sans" w:eastAsia="Open Sans" w:hAnsi="Open Sans" w:cs="Open Sans"/>
      <w:b/>
      <w:color w:val="000000"/>
      <w:sz w:val="26"/>
    </w:rPr>
  </w:style>
  <w:style w:type="character" w:customStyle="1" w:styleId="Heading2Char">
    <w:name w:val="Heading 2 Char"/>
    <w:link w:val="Heading2"/>
    <w:rPr>
      <w:rFonts w:ascii="Open Sans" w:eastAsia="Open Sans" w:hAnsi="Open Sans" w:cs="Open Sans"/>
      <w:b/>
      <w:color w:val="000000"/>
      <w:sz w:val="32"/>
    </w:rPr>
  </w:style>
  <w:style w:type="character" w:customStyle="1" w:styleId="Heading1Char">
    <w:name w:val="Heading 1 Char"/>
    <w:link w:val="Heading1"/>
    <w:rPr>
      <w:rFonts w:ascii="Open Sans" w:eastAsia="Open Sans" w:hAnsi="Open Sans" w:cs="Open Sans"/>
      <w:b/>
      <w:color w:val="000000"/>
      <w:sz w:val="45"/>
    </w:rPr>
  </w:style>
  <w:style w:type="character" w:customStyle="1" w:styleId="Heading4Char">
    <w:name w:val="Heading 4 Char"/>
    <w:link w:val="Heading4"/>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docs.oracle.com/javase/8/docs/api/java/lang/Object.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yperlink" Target="https://docs.oracle.com/javase/7/docs/api/java/util/Objects.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oracle.com/javase/8/docs/api/java/lang/Object.html"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hyperlink" Target="https://docs.oracle.com/javase/7/docs/api/java/util/Objects.htm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4864</Words>
  <Characters>27731</Characters>
  <Application>Microsoft Office Word</Application>
  <DocSecurity>0</DocSecurity>
  <Lines>231</Lines>
  <Paragraphs>65</Paragraphs>
  <ScaleCrop>false</ScaleCrop>
  <Company/>
  <LinksUpToDate>false</LinksUpToDate>
  <CharactersWithSpaces>32530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2024-11-17T14:03:00Z</dcterms:created>
  <dcterms:modified xsi:type="dcterms:W3CDTF">2024-11-17T14:03:00Z</dcterms:modified>
</cp:coreProperties>
</file>