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b w:val="1"/>
          <w:bCs w:val="1"/>
          <w:color w:val="3c4043"/>
          <w:sz w:val="24"/>
          <w:szCs w:val="24"/>
          <w:highlight w:val="white"/>
        </w:rPr>
      </w:pPr>
      <w:r w:rsidDel="00000000" w:rsidR="00000000" w:rsidRPr="00000000">
        <w:rPr>
          <w:rFonts w:ascii="Times New Roman" w:cs="Times New Roman" w:eastAsia="Times New Roman" w:hAnsi="Times New Roman"/>
          <w:b w:val="1"/>
          <w:bCs w:val="1"/>
          <w:color w:val="3c4043"/>
          <w:sz w:val="24"/>
          <w:szCs w:val="24"/>
          <w:highlight w:val="white"/>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114300</wp:posOffset>
            </wp:positionV>
            <wp:extent cx="5762625" cy="9137700"/>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62625" cy="9137700"/>
                    </a:xfrm>
                    <a:prstGeom prst="rect"/>
                    <a:ln/>
                  </pic:spPr>
                </pic:pic>
              </a:graphicData>
            </a:graphic>
          </wp:anchor>
        </w:drawing>
      </w:r>
    </w:p>
    <w:p w:rsidR="00000000" w:rsidDel="00000000" w:rsidP="00000000" w:rsidRDefault="00000000" w:rsidRPr="00000000" w14:paraId="00000002">
      <w:pPr>
        <w:spacing w:line="276" w:lineRule="auto"/>
        <w:rPr>
          <w:rFonts w:ascii="Times New Roman" w:cs="Times New Roman" w:eastAsia="Times New Roman" w:hAnsi="Times New Roman"/>
          <w:b w:val="1"/>
          <w:bCs w:val="1"/>
          <w:color w:val="3c4043"/>
          <w:sz w:val="32"/>
          <w:szCs w:val="32"/>
          <w:highlight w:val="white"/>
        </w:rPr>
      </w:pPr>
      <w:r w:rsidDel="00000000" w:rsidR="00000000" w:rsidRPr="00000000">
        <w:rPr>
          <w:rFonts w:ascii="Times New Roman" w:cs="Times New Roman" w:eastAsia="Times New Roman" w:hAnsi="Times New Roman"/>
          <w:b w:val="1"/>
          <w:bCs w:val="1"/>
          <w:color w:val="3c4043"/>
          <w:sz w:val="32"/>
          <w:szCs w:val="32"/>
          <w:highlight w:val="white"/>
          <w:rtl w:val="0"/>
        </w:rPr>
        <w:t xml:space="preserve"> </w:t>
      </w:r>
    </w:p>
    <w:p w:rsidR="00000000" w:rsidDel="00000000" w:rsidP="00000000" w:rsidRDefault="00000000" w:rsidRPr="00000000" w14:paraId="00000003">
      <w:pPr>
        <w:spacing w:line="276"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POSTS AND TELECOMMUNICATIONS INSTITUTE OF TECHNOLOGY</w:t>
      </w:r>
    </w:p>
    <w:p w:rsidR="00000000" w:rsidDel="00000000" w:rsidP="00000000" w:rsidRDefault="00000000" w:rsidRPr="00000000" w14:paraId="00000004">
      <w:pPr>
        <w:spacing w:line="276" w:lineRule="auto"/>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FACULTY OF INFORMATION TECHNOLOGY 1</w:t>
      </w:r>
      <w:r w:rsidDel="00000000" w:rsidR="00000000" w:rsidRPr="00000000">
        <w:rPr>
          <w:rFonts w:ascii="Times New Roman" w:cs="Times New Roman" w:eastAsia="Times New Roman" w:hAnsi="Times New Roman"/>
          <w:b w:val="1"/>
          <w:bCs w:val="1"/>
          <w:sz w:val="32"/>
          <w:szCs w:val="32"/>
          <w:highlight w:val="white"/>
          <w:rtl w:val="0"/>
        </w:rPr>
        <w:t xml:space="preserve"> </w:t>
      </w:r>
    </w:p>
    <w:p w:rsidR="00000000" w:rsidDel="00000000" w:rsidP="00000000" w:rsidRDefault="00000000" w:rsidRPr="00000000" w14:paraId="00000005">
      <w:pPr>
        <w:spacing w:line="276" w:lineRule="auto"/>
        <w:jc w:val="left"/>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06">
      <w:pPr>
        <w:spacing w:line="276" w:lineRule="auto"/>
        <w:rPr>
          <w:rFonts w:ascii="Times New Roman" w:cs="Times New Roman" w:eastAsia="Times New Roman" w:hAnsi="Times New Roman"/>
          <w:b w:val="1"/>
          <w:bCs w:val="1"/>
          <w:color w:val="3c4043"/>
          <w:sz w:val="32"/>
          <w:szCs w:val="32"/>
          <w:highlight w:val="white"/>
        </w:rPr>
      </w:pPr>
      <w:r w:rsidDel="00000000" w:rsidR="00000000" w:rsidRPr="00000000">
        <w:rPr>
          <w:rFonts w:ascii="Times New Roman" w:cs="Times New Roman" w:eastAsia="Times New Roman" w:hAnsi="Times New Roman"/>
          <w:b w:val="1"/>
          <w:bCs w:val="1"/>
          <w:color w:val="3c4043"/>
          <w:sz w:val="32"/>
          <w:szCs w:val="32"/>
          <w:highlight w:val="white"/>
          <w:rtl w:val="0"/>
        </w:rPr>
        <w:t xml:space="preserve"> </w:t>
      </w:r>
    </w:p>
    <w:p w:rsidR="00000000" w:rsidDel="00000000" w:rsidP="00000000" w:rsidRDefault="00000000" w:rsidRPr="00000000" w14:paraId="00000007">
      <w:pPr>
        <w:spacing w:line="276" w:lineRule="auto"/>
        <w:jc w:val="center"/>
        <w:rPr>
          <w:rFonts w:ascii="Times New Roman" w:cs="Times New Roman" w:eastAsia="Times New Roman" w:hAnsi="Times New Roman"/>
          <w:b w:val="1"/>
          <w:bCs w:val="1"/>
          <w:color w:val="3c4043"/>
          <w:sz w:val="32"/>
          <w:szCs w:val="32"/>
          <w:highlight w:val="white"/>
        </w:rPr>
      </w:pPr>
      <w:r w:rsidDel="00000000" w:rsidR="00000000" w:rsidRPr="00000000">
        <w:rPr>
          <w:rFonts w:ascii="Times New Roman" w:cs="Times New Roman" w:eastAsia="Times New Roman" w:hAnsi="Times New Roman"/>
          <w:b w:val="1"/>
          <w:bCs w:val="1"/>
          <w:color w:val="3c4043"/>
          <w:sz w:val="32"/>
          <w:szCs w:val="32"/>
          <w:highlight w:val="white"/>
        </w:rPr>
        <w:drawing>
          <wp:inline distB="114300" distT="114300" distL="114300" distR="114300">
            <wp:extent cx="1912162" cy="2488623"/>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912162" cy="2488623"/>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line="276" w:lineRule="auto"/>
        <w:jc w:val="center"/>
        <w:rPr>
          <w:rFonts w:ascii="Times New Roman" w:cs="Times New Roman" w:eastAsia="Times New Roman" w:hAnsi="Times New Roman"/>
          <w:b w:val="1"/>
          <w:bCs w:val="1"/>
          <w:color w:val="3c4043"/>
          <w:sz w:val="32"/>
          <w:szCs w:val="32"/>
          <w:highlight w:val="white"/>
        </w:rPr>
      </w:pPr>
      <w:r w:rsidDel="00000000" w:rsidR="00000000" w:rsidRPr="00000000">
        <w:rPr>
          <w:rFonts w:ascii="Times New Roman" w:cs="Times New Roman" w:eastAsia="Times New Roman" w:hAnsi="Times New Roman"/>
          <w:b w:val="1"/>
          <w:bCs w:val="1"/>
          <w:color w:val="3c4043"/>
          <w:sz w:val="32"/>
          <w:szCs w:val="32"/>
          <w:highlight w:val="white"/>
          <w:rtl w:val="0"/>
        </w:rPr>
        <w:t xml:space="preserve"> </w:t>
      </w:r>
    </w:p>
    <w:p w:rsidR="00000000" w:rsidDel="00000000" w:rsidP="00000000" w:rsidRDefault="00000000" w:rsidRPr="00000000" w14:paraId="00000009">
      <w:pPr>
        <w:spacing w:line="276" w:lineRule="auto"/>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SOFTWARE QUALITY ASSURANCE PLAN</w:t>
      </w:r>
    </w:p>
    <w:p w:rsidR="00000000" w:rsidDel="00000000" w:rsidP="00000000" w:rsidRDefault="00000000" w:rsidRPr="00000000" w14:paraId="0000000A">
      <w:pPr>
        <w:spacing w:line="276" w:lineRule="auto"/>
        <w:jc w:val="center"/>
        <w:rPr>
          <w:rFonts w:ascii="Times New Roman" w:cs="Times New Roman" w:eastAsia="Times New Roman" w:hAnsi="Times New Roman"/>
          <w:b w:val="1"/>
          <w:bCs w:val="1"/>
          <w:color w:val="3c4043"/>
          <w:sz w:val="32"/>
          <w:szCs w:val="32"/>
          <w:highlight w:val="white"/>
        </w:rPr>
      </w:pPr>
      <w:r w:rsidDel="00000000" w:rsidR="00000000" w:rsidRPr="00000000">
        <w:rPr>
          <w:rFonts w:ascii="Times New Roman" w:cs="Times New Roman" w:eastAsia="Times New Roman" w:hAnsi="Times New Roman"/>
          <w:b w:val="1"/>
          <w:bCs w:val="1"/>
          <w:color w:val="3c4043"/>
          <w:sz w:val="32"/>
          <w:szCs w:val="32"/>
          <w:highlight w:val="white"/>
          <w:rtl w:val="0"/>
        </w:rPr>
        <w:t xml:space="preserve"> </w:t>
      </w:r>
    </w:p>
    <w:p w:rsidR="00000000" w:rsidDel="00000000" w:rsidP="00000000" w:rsidRDefault="00000000" w:rsidRPr="00000000" w14:paraId="0000000B">
      <w:pPr>
        <w:spacing w:line="276" w:lineRule="auto"/>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AGODA TRAVEL WEBSITE</w:t>
      </w:r>
    </w:p>
    <w:p w:rsidR="00000000" w:rsidDel="00000000" w:rsidP="00000000" w:rsidRDefault="00000000" w:rsidRPr="00000000" w14:paraId="0000000C">
      <w:pPr>
        <w:spacing w:line="276" w:lineRule="auto"/>
        <w:jc w:val="center"/>
        <w:rPr>
          <w:rFonts w:ascii="Times New Roman" w:cs="Times New Roman" w:eastAsia="Times New Roman" w:hAnsi="Times New Roman"/>
          <w:b w:val="1"/>
          <w:bCs w:val="1"/>
          <w:sz w:val="32"/>
          <w:szCs w:val="32"/>
          <w:highlight w:val="white"/>
        </w:rPr>
      </w:pPr>
      <w:r w:rsidDel="00000000" w:rsidR="00000000" w:rsidRPr="00000000">
        <w:rPr>
          <w:rtl w:val="0"/>
        </w:rPr>
      </w:r>
    </w:p>
    <w:tbl>
      <w:tblPr>
        <w:tblStyle w:val="Table1"/>
        <w:tblW w:w="52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3300"/>
        <w:tblGridChange w:id="0">
          <w:tblGrid>
            <w:gridCol w:w="1980"/>
            <w:gridCol w:w="3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Instructed by: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Dr. Do Thi Bich Ngoc</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Class - Group:</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E22CNPM01 - Group 01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Compiled by: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Ho Anh Dung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Vu Duc Manh</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Chu Anh Minh</w:t>
            </w:r>
          </w:p>
        </w:tc>
      </w:tr>
    </w:tbl>
    <w:p w:rsidR="00000000" w:rsidDel="00000000" w:rsidP="00000000" w:rsidRDefault="00000000" w:rsidRPr="00000000" w14:paraId="00000015">
      <w:pPr>
        <w:spacing w:after="240" w:line="276"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br w:type="textWrapping"/>
        <w:br w:type="textWrapping"/>
      </w:r>
    </w:p>
    <w:p w:rsidR="00000000" w:rsidDel="00000000" w:rsidP="00000000" w:rsidRDefault="00000000" w:rsidRPr="00000000" w14:paraId="00000016">
      <w:pPr>
        <w:spacing w:after="24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7">
      <w:pPr>
        <w:spacing w:after="240" w:line="276"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18">
      <w:pPr>
        <w:spacing w:line="276" w:lineRule="auto"/>
        <w:ind w:left="0" w:firstLine="0"/>
        <w:jc w:val="center"/>
        <w:rPr>
          <w:rFonts w:ascii="Times New Roman" w:cs="Times New Roman" w:eastAsia="Times New Roman" w:hAnsi="Times New Roman"/>
          <w:b w:val="1"/>
          <w:bCs w:val="1"/>
          <w:color w:val="3c4043"/>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Hanoi, 2026</w:t>
      </w:r>
      <w:r w:rsidDel="00000000" w:rsidR="00000000" w:rsidRPr="00000000">
        <w:rPr>
          <w:rFonts w:ascii="Times New Roman" w:cs="Times New Roman" w:eastAsia="Times New Roman" w:hAnsi="Times New Roman"/>
          <w:b w:val="1"/>
          <w:bCs w:val="1"/>
          <w:color w:val="3c4043"/>
          <w:sz w:val="24"/>
          <w:szCs w:val="24"/>
          <w:highlight w:val="white"/>
          <w:rtl w:val="0"/>
        </w:rPr>
        <w:t xml:space="preserve"> </w:t>
      </w:r>
    </w:p>
    <w:p w:rsidR="00000000" w:rsidDel="00000000" w:rsidP="00000000" w:rsidRDefault="00000000" w:rsidRPr="00000000" w14:paraId="00000019">
      <w:pPr>
        <w:spacing w:line="276" w:lineRule="auto"/>
        <w:ind w:left="0" w:firstLine="0"/>
        <w:rPr>
          <w:rFonts w:ascii="Times New Roman" w:cs="Times New Roman" w:eastAsia="Times New Roman" w:hAnsi="Times New Roman"/>
          <w:b w:val="1"/>
          <w:bCs w:val="1"/>
          <w:color w:val="3c4043"/>
          <w:sz w:val="24"/>
          <w:szCs w:val="24"/>
          <w:highlight w:val="white"/>
        </w:rPr>
      </w:pPr>
      <w:r w:rsidDel="00000000" w:rsidR="00000000" w:rsidRPr="00000000">
        <w:rPr>
          <w:rtl w:val="0"/>
        </w:rPr>
      </w:r>
    </w:p>
    <w:p w:rsidR="00000000" w:rsidDel="00000000" w:rsidP="00000000" w:rsidRDefault="00000000" w:rsidRPr="00000000" w14:paraId="0000001A">
      <w:pPr>
        <w:spacing w:line="276" w:lineRule="auto"/>
        <w:ind w:left="0" w:firstLine="0"/>
        <w:rPr>
          <w:rFonts w:ascii="Times New Roman" w:cs="Times New Roman" w:eastAsia="Times New Roman" w:hAnsi="Times New Roman"/>
          <w:b w:val="1"/>
          <w:bCs w:val="1"/>
          <w:color w:val="3c4043"/>
          <w:sz w:val="24"/>
          <w:szCs w:val="24"/>
          <w:highlight w:val="white"/>
        </w:rPr>
      </w:pPr>
      <w:r w:rsidDel="00000000" w:rsidR="00000000" w:rsidRPr="00000000">
        <w:rPr>
          <w:rtl w:val="0"/>
        </w:rPr>
      </w:r>
    </w:p>
    <w:tbl>
      <w:tblPr>
        <w:tblStyle w:val="Table2"/>
        <w:tblW w:w="10440.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080"/>
        <w:gridCol w:w="1560"/>
        <w:gridCol w:w="1125"/>
        <w:gridCol w:w="1125"/>
        <w:gridCol w:w="1365"/>
        <w:gridCol w:w="885"/>
        <w:gridCol w:w="1890"/>
        <w:tblGridChange w:id="0">
          <w:tblGrid>
            <w:gridCol w:w="1410"/>
            <w:gridCol w:w="1080"/>
            <w:gridCol w:w="1560"/>
            <w:gridCol w:w="1125"/>
            <w:gridCol w:w="1125"/>
            <w:gridCol w:w="1365"/>
            <w:gridCol w:w="885"/>
            <w:gridCol w:w="1890"/>
          </w:tblGrid>
        </w:tblGridChange>
      </w:tblGrid>
      <w:tr>
        <w:trPr>
          <w:cantSplit w:val="0"/>
          <w:trHeight w:val="1941.3427734375" w:hRule="atLeast"/>
          <w:tblHeader w:val="0"/>
        </w:trPr>
        <w:tc>
          <w:tcPr>
            <w:tcBorders>
              <w:top w:color="000000"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1B">
            <w:pPr>
              <w:widowControl w:val="0"/>
              <w:jc w:val="center"/>
              <w:rPr>
                <w:sz w:val="20"/>
                <w:szCs w:val="20"/>
              </w:rPr>
            </w:pPr>
            <w:r w:rsidDel="00000000" w:rsidR="00000000" w:rsidRPr="00000000">
              <w:rPr>
                <w:b w:val="1"/>
                <w:bCs w:val="1"/>
                <w:sz w:val="20"/>
                <w:szCs w:val="20"/>
                <w:rtl w:val="0"/>
              </w:rPr>
              <w:t xml:space="preserve">Student code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1C">
            <w:pPr>
              <w:widowControl w:val="0"/>
              <w:jc w:val="center"/>
              <w:rPr>
                <w:sz w:val="20"/>
                <w:szCs w:val="20"/>
              </w:rPr>
            </w:pPr>
            <w:r w:rsidDel="00000000" w:rsidR="00000000" w:rsidRPr="00000000">
              <w:rPr>
                <w:b w:val="1"/>
                <w:bCs w:val="1"/>
                <w:sz w:val="20"/>
                <w:szCs w:val="20"/>
                <w:rtl w:val="0"/>
              </w:rPr>
              <w:t xml:space="preserve">Full name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1D">
            <w:pPr>
              <w:widowControl w:val="0"/>
              <w:jc w:val="center"/>
              <w:rPr>
                <w:sz w:val="20"/>
                <w:szCs w:val="20"/>
              </w:rPr>
            </w:pPr>
            <w:r w:rsidDel="00000000" w:rsidR="00000000" w:rsidRPr="00000000">
              <w:rPr>
                <w:b w:val="1"/>
                <w:bCs w:val="1"/>
                <w:sz w:val="20"/>
                <w:szCs w:val="20"/>
                <w:rtl w:val="0"/>
              </w:rPr>
              <w:t xml:space="preserve">General tasks done.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1E">
            <w:pPr>
              <w:widowControl w:val="0"/>
              <w:jc w:val="center"/>
              <w:rPr>
                <w:sz w:val="20"/>
                <w:szCs w:val="20"/>
              </w:rPr>
            </w:pPr>
            <w:r w:rsidDel="00000000" w:rsidR="00000000" w:rsidRPr="00000000">
              <w:rPr>
                <w:b w:val="1"/>
                <w:bCs w:val="1"/>
                <w:sz w:val="20"/>
                <w:szCs w:val="20"/>
                <w:rtl w:val="0"/>
              </w:rPr>
              <w:t xml:space="preserve">Review tasks done;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1F">
            <w:pPr>
              <w:widowControl w:val="0"/>
              <w:jc w:val="center"/>
              <w:rPr>
                <w:sz w:val="20"/>
                <w:szCs w:val="20"/>
              </w:rPr>
            </w:pPr>
            <w:r w:rsidDel="00000000" w:rsidR="00000000" w:rsidRPr="00000000">
              <w:rPr>
                <w:b w:val="1"/>
                <w:bCs w:val="1"/>
                <w:sz w:val="20"/>
                <w:szCs w:val="20"/>
                <w:rtl w:val="0"/>
              </w:rPr>
              <w:t xml:space="preserve">Test tasks done;</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20">
            <w:pPr>
              <w:widowControl w:val="0"/>
              <w:jc w:val="center"/>
              <w:rPr>
                <w:sz w:val="20"/>
                <w:szCs w:val="20"/>
              </w:rPr>
            </w:pPr>
            <w:r w:rsidDel="00000000" w:rsidR="00000000" w:rsidRPr="00000000">
              <w:rPr>
                <w:b w:val="1"/>
                <w:bCs w:val="1"/>
                <w:sz w:val="20"/>
                <w:szCs w:val="20"/>
                <w:rtl w:val="0"/>
              </w:rPr>
              <w:t xml:space="preserve">% contribution;</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21">
            <w:pPr>
              <w:widowControl w:val="0"/>
              <w:jc w:val="center"/>
              <w:rPr>
                <w:sz w:val="20"/>
                <w:szCs w:val="20"/>
              </w:rPr>
            </w:pPr>
            <w:r w:rsidDel="00000000" w:rsidR="00000000" w:rsidRPr="00000000">
              <w:rPr>
                <w:b w:val="1"/>
                <w:bCs w:val="1"/>
                <w:sz w:val="20"/>
                <w:szCs w:val="20"/>
                <w:rtl w:val="0"/>
              </w:rPr>
              <w:t xml:space="preserve">grade (0-10),</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22">
            <w:pPr>
              <w:widowControl w:val="0"/>
              <w:jc w:val="center"/>
              <w:rPr>
                <w:sz w:val="20"/>
                <w:szCs w:val="20"/>
              </w:rPr>
            </w:pPr>
            <w:r w:rsidDel="00000000" w:rsidR="00000000" w:rsidRPr="00000000">
              <w:rPr>
                <w:b w:val="1"/>
                <w:bCs w:val="1"/>
                <w:sz w:val="20"/>
                <w:szCs w:val="20"/>
                <w:rtl w:val="0"/>
              </w:rPr>
              <w:t xml:space="preserve">Explain the reason for the % contribution, grade</w:t>
            </w:r>
            <w:r w:rsidDel="00000000" w:rsidR="00000000" w:rsidRPr="00000000">
              <w:rPr>
                <w:rtl w:val="0"/>
              </w:rPr>
            </w:r>
          </w:p>
        </w:tc>
      </w:tr>
      <w:tr>
        <w:trPr>
          <w:cantSplit w:val="0"/>
          <w:trHeight w:val="1941.3427734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23">
            <w:pPr>
              <w:widowControl w:val="0"/>
              <w:rPr>
                <w:sz w:val="20"/>
                <w:szCs w:val="20"/>
              </w:rPr>
            </w:pPr>
            <w:r w:rsidDel="00000000" w:rsidR="00000000" w:rsidRPr="00000000">
              <w:rPr>
                <w:sz w:val="20"/>
                <w:szCs w:val="20"/>
                <w:rtl w:val="0"/>
              </w:rPr>
              <w:t xml:space="preserve">B22DCVT090</w:t>
            </w:r>
          </w:p>
        </w:tc>
        <w:tc>
          <w:tcPr>
            <w:tcBorders>
              <w:top w:color="000000" w:space="0" w:sz="0" w:val="nil"/>
              <w:left w:color="000000" w:space="0" w:sz="0" w:val="nil"/>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24">
            <w:pPr>
              <w:widowControl w:val="0"/>
              <w:rPr>
                <w:sz w:val="20"/>
                <w:szCs w:val="20"/>
              </w:rPr>
            </w:pPr>
            <w:r w:rsidDel="00000000" w:rsidR="00000000" w:rsidRPr="00000000">
              <w:rPr>
                <w:sz w:val="20"/>
                <w:szCs w:val="20"/>
                <w:rtl w:val="0"/>
              </w:rPr>
              <w:t xml:space="preserve">Hồ Anh Dũng</w:t>
            </w:r>
          </w:p>
        </w:tc>
        <w:tc>
          <w:tcPr>
            <w:tcBorders>
              <w:top w:color="000000" w:space="0" w:sz="0" w:val="nil"/>
              <w:left w:color="000000" w:space="0" w:sz="0" w:val="nil"/>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25">
            <w:pPr>
              <w:widowControl w:val="0"/>
              <w:rPr>
                <w:sz w:val="20"/>
                <w:szCs w:val="20"/>
              </w:rPr>
            </w:pPr>
            <w:r w:rsidDel="00000000" w:rsidR="00000000" w:rsidRPr="00000000">
              <w:rPr>
                <w:sz w:val="20"/>
                <w:szCs w:val="20"/>
                <w:rtl w:val="0"/>
              </w:rPr>
              <w:t xml:space="preserve">McCall, SQA Plan, Presentation</w:t>
              <w:tab/>
              <w:t xml:space="preserve">Checklist &amp; Review</w:t>
            </w:r>
          </w:p>
        </w:tc>
        <w:tc>
          <w:tcPr>
            <w:tcBorders>
              <w:top w:color="000000" w:space="0" w:sz="0" w:val="nil"/>
              <w:left w:color="000000" w:space="0" w:sz="0" w:val="nil"/>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26">
            <w:pPr>
              <w:widowControl w:val="0"/>
              <w:rPr>
                <w:sz w:val="20"/>
                <w:szCs w:val="20"/>
              </w:rPr>
            </w:pPr>
            <w:r w:rsidDel="00000000" w:rsidR="00000000" w:rsidRPr="00000000">
              <w:rPr>
                <w:sz w:val="20"/>
                <w:szCs w:val="20"/>
                <w:rtl w:val="0"/>
              </w:rPr>
              <w:t xml:space="preserve">McCall, SQA Plan, Presentation</w:t>
              <w:tab/>
              <w:t xml:space="preserve">Checklist &amp; Review</w:t>
            </w:r>
          </w:p>
        </w:tc>
        <w:tc>
          <w:tcPr>
            <w:tcBorders>
              <w:top w:color="000000" w:space="0" w:sz="0" w:val="nil"/>
              <w:left w:color="000000" w:space="0" w:sz="0" w:val="nil"/>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27">
            <w:pPr>
              <w:widowControl w:val="0"/>
              <w:rPr>
                <w:sz w:val="20"/>
                <w:szCs w:val="20"/>
              </w:rPr>
            </w:pPr>
            <w:r w:rsidDel="00000000" w:rsidR="00000000" w:rsidRPr="00000000">
              <w:rPr>
                <w:sz w:val="20"/>
                <w:szCs w:val="20"/>
                <w:rtl w:val="0"/>
              </w:rPr>
              <w:t xml:space="preserve">System Test, Unit Test, Tool Test </w:t>
            </w:r>
          </w:p>
        </w:tc>
        <w:tc>
          <w:tcPr>
            <w:tcBorders>
              <w:top w:color="000000" w:space="0" w:sz="0" w:val="nil"/>
              <w:left w:color="000000" w:space="0" w:sz="0" w:val="nil"/>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28">
            <w:pPr>
              <w:widowControl w:val="0"/>
              <w:rPr>
                <w:sz w:val="20"/>
                <w:szCs w:val="20"/>
              </w:rPr>
            </w:pPr>
            <w:r w:rsidDel="00000000" w:rsidR="00000000" w:rsidRPr="00000000">
              <w:rPr>
                <w:sz w:val="20"/>
                <w:szCs w:val="20"/>
                <w:rtl w:val="0"/>
              </w:rPr>
              <w:t xml:space="preserve">50%</w:t>
            </w:r>
          </w:p>
        </w:tc>
        <w:tc>
          <w:tcPr>
            <w:tcBorders>
              <w:top w:color="000000" w:space="0" w:sz="0" w:val="nil"/>
              <w:left w:color="000000" w:space="0" w:sz="0" w:val="nil"/>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29">
            <w:pPr>
              <w:widowControl w:val="0"/>
              <w:rPr>
                <w:sz w:val="20"/>
                <w:szCs w:val="20"/>
              </w:rPr>
            </w:pPr>
            <w:r w:rsidDel="00000000" w:rsidR="00000000" w:rsidRPr="00000000">
              <w:rPr>
                <w:sz w:val="20"/>
                <w:szCs w:val="20"/>
                <w:rtl w:val="0"/>
              </w:rPr>
              <w:t xml:space="preserve">7.5</w:t>
            </w:r>
          </w:p>
        </w:tc>
        <w:tc>
          <w:tcPr>
            <w:tcBorders>
              <w:top w:color="000000" w:space="0" w:sz="0" w:val="nil"/>
              <w:left w:color="000000" w:space="0" w:sz="0" w:val="nil"/>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r w:rsidDel="00000000" w:rsidR="00000000" w:rsidRPr="00000000">
              <w:rPr>
                <w:sz w:val="20"/>
                <w:szCs w:val="20"/>
                <w:rtl w:val="0"/>
              </w:rPr>
              <w:t xml:space="preserve">Lead the SQA Plan development and managed the highest volume of testing documentation. </w:t>
            </w:r>
          </w:p>
        </w:tc>
      </w:tr>
      <w:tr>
        <w:trPr>
          <w:cantSplit w:val="0"/>
          <w:trHeight w:val="1941.3427734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2B">
            <w:pPr>
              <w:widowControl w:val="0"/>
              <w:rPr>
                <w:sz w:val="20"/>
                <w:szCs w:val="20"/>
              </w:rPr>
            </w:pPr>
            <w:r w:rsidDel="00000000" w:rsidR="00000000" w:rsidRPr="00000000">
              <w:rPr>
                <w:sz w:val="20"/>
                <w:szCs w:val="20"/>
                <w:rtl w:val="0"/>
              </w:rPr>
              <w:t xml:space="preserve">B22DCVT334</w:t>
            </w:r>
          </w:p>
        </w:tc>
        <w:tc>
          <w:tcPr>
            <w:tcBorders>
              <w:top w:color="000000" w:space="0" w:sz="0" w:val="nil"/>
              <w:left w:color="000000" w:space="0" w:sz="0" w:val="nil"/>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2C">
            <w:pPr>
              <w:widowControl w:val="0"/>
              <w:rPr>
                <w:sz w:val="20"/>
                <w:szCs w:val="20"/>
              </w:rPr>
            </w:pPr>
            <w:r w:rsidDel="00000000" w:rsidR="00000000" w:rsidRPr="00000000">
              <w:rPr>
                <w:sz w:val="20"/>
                <w:szCs w:val="20"/>
                <w:rtl w:val="0"/>
              </w:rPr>
              <w:t xml:space="preserve">Chử Anh Minh</w:t>
            </w:r>
          </w:p>
        </w:tc>
        <w:tc>
          <w:tcPr>
            <w:tcBorders>
              <w:top w:color="000000" w:space="0" w:sz="0" w:val="nil"/>
              <w:left w:color="000000" w:space="0" w:sz="0" w:val="nil"/>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2D">
            <w:pPr>
              <w:widowControl w:val="0"/>
              <w:rPr>
                <w:sz w:val="20"/>
                <w:szCs w:val="20"/>
              </w:rPr>
            </w:pPr>
            <w:r w:rsidDel="00000000" w:rsidR="00000000" w:rsidRPr="00000000">
              <w:rPr>
                <w:sz w:val="20"/>
                <w:szCs w:val="20"/>
                <w:rtl w:val="0"/>
              </w:rPr>
              <w:t xml:space="preserve">McCall, PresentationChecklist &amp; Review </w:t>
            </w:r>
          </w:p>
        </w:tc>
        <w:tc>
          <w:tcPr>
            <w:tcBorders>
              <w:top w:color="000000" w:space="0" w:sz="0" w:val="nil"/>
              <w:left w:color="000000" w:space="0" w:sz="0" w:val="nil"/>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2E">
            <w:pPr>
              <w:widowControl w:val="0"/>
              <w:rPr>
                <w:sz w:val="20"/>
                <w:szCs w:val="20"/>
              </w:rPr>
            </w:pPr>
            <w:r w:rsidDel="00000000" w:rsidR="00000000" w:rsidRPr="00000000">
              <w:rPr>
                <w:sz w:val="20"/>
                <w:szCs w:val="20"/>
                <w:rtl w:val="0"/>
              </w:rPr>
              <w:t xml:space="preserve">McCall, PresentationChecklist &amp; Review </w:t>
            </w:r>
          </w:p>
        </w:tc>
        <w:tc>
          <w:tcPr>
            <w:tcBorders>
              <w:top w:color="000000" w:space="0" w:sz="0" w:val="nil"/>
              <w:left w:color="000000" w:space="0" w:sz="0" w:val="nil"/>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2F">
            <w:pPr>
              <w:widowControl w:val="0"/>
              <w:rPr>
                <w:sz w:val="20"/>
                <w:szCs w:val="20"/>
              </w:rPr>
            </w:pPr>
            <w:r w:rsidDel="00000000" w:rsidR="00000000" w:rsidRPr="00000000">
              <w:rPr>
                <w:sz w:val="20"/>
                <w:szCs w:val="20"/>
                <w:rtl w:val="0"/>
              </w:rPr>
              <w:t xml:space="preserve">System Test, Unit Test, Tool Test </w:t>
            </w:r>
          </w:p>
        </w:tc>
        <w:tc>
          <w:tcPr>
            <w:tcBorders>
              <w:top w:color="000000" w:space="0" w:sz="0" w:val="nil"/>
              <w:left w:color="000000" w:space="0" w:sz="0" w:val="nil"/>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30">
            <w:pPr>
              <w:widowControl w:val="0"/>
              <w:rPr>
                <w:sz w:val="20"/>
                <w:szCs w:val="20"/>
              </w:rPr>
            </w:pPr>
            <w:r w:rsidDel="00000000" w:rsidR="00000000" w:rsidRPr="00000000">
              <w:rPr>
                <w:sz w:val="20"/>
                <w:szCs w:val="20"/>
                <w:rtl w:val="0"/>
              </w:rPr>
              <w:t xml:space="preserve">33%</w:t>
            </w:r>
          </w:p>
        </w:tc>
        <w:tc>
          <w:tcPr>
            <w:tcBorders>
              <w:top w:color="000000" w:space="0" w:sz="0" w:val="nil"/>
              <w:left w:color="000000" w:space="0" w:sz="0" w:val="nil"/>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31">
            <w:pPr>
              <w:widowControl w:val="0"/>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32">
            <w:pPr>
              <w:widowControl w:val="0"/>
              <w:rPr>
                <w:sz w:val="20"/>
                <w:szCs w:val="20"/>
              </w:rPr>
            </w:pPr>
            <w:r w:rsidDel="00000000" w:rsidR="00000000" w:rsidRPr="00000000">
              <w:rPr>
                <w:sz w:val="20"/>
                <w:szCs w:val="20"/>
                <w:rtl w:val="0"/>
              </w:rPr>
              <w:t xml:space="preserve">Actively participated in all phases and provided significant support during the testing stages. </w:t>
            </w:r>
          </w:p>
        </w:tc>
      </w:tr>
      <w:tr>
        <w:trPr>
          <w:cantSplit w:val="0"/>
          <w:trHeight w:val="1941.3427734375" w:hRule="atLeast"/>
          <w:tblHeader w:val="0"/>
        </w:trPr>
        <w:tc>
          <w:tcPr>
            <w:tcBorders>
              <w:top w:color="000000" w:space="0" w:sz="0" w:val="nil"/>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sz w:val="20"/>
                <w:szCs w:val="20"/>
                <w:rtl w:val="0"/>
              </w:rPr>
              <w:t xml:space="preserve">B22DCVT333</w:t>
            </w:r>
          </w:p>
        </w:tc>
        <w:tc>
          <w:tcPr>
            <w:tcBorders>
              <w:top w:color="000000" w:space="0" w:sz="0" w:val="nil"/>
              <w:left w:color="000000" w:space="0" w:sz="0" w:val="nil"/>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34">
            <w:pPr>
              <w:widowControl w:val="0"/>
              <w:rPr>
                <w:sz w:val="20"/>
                <w:szCs w:val="20"/>
              </w:rPr>
            </w:pPr>
            <w:r w:rsidDel="00000000" w:rsidR="00000000" w:rsidRPr="00000000">
              <w:rPr>
                <w:sz w:val="20"/>
                <w:szCs w:val="20"/>
                <w:rtl w:val="0"/>
              </w:rPr>
              <w:t xml:space="preserve">Vũ Đức Mạnh</w:t>
            </w:r>
          </w:p>
        </w:tc>
        <w:tc>
          <w:tcPr>
            <w:tcBorders>
              <w:top w:color="000000" w:space="0" w:sz="0" w:val="nil"/>
              <w:left w:color="000000" w:space="0" w:sz="0" w:val="nil"/>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sz w:val="20"/>
                <w:szCs w:val="20"/>
                <w:rtl w:val="0"/>
              </w:rPr>
              <w:t xml:space="preserve">McCall, PresentationChecklist &amp; Review </w:t>
            </w:r>
          </w:p>
        </w:tc>
        <w:tc>
          <w:tcPr>
            <w:tcBorders>
              <w:top w:color="000000" w:space="0" w:sz="0" w:val="nil"/>
              <w:left w:color="000000" w:space="0" w:sz="0" w:val="nil"/>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sz w:val="20"/>
                <w:szCs w:val="20"/>
                <w:rtl w:val="0"/>
              </w:rPr>
              <w:t xml:space="preserve">McCall, PresentationChecklist &amp; Review </w:t>
            </w:r>
          </w:p>
        </w:tc>
        <w:tc>
          <w:tcPr>
            <w:tcBorders>
              <w:top w:color="000000" w:space="0" w:sz="0" w:val="nil"/>
              <w:left w:color="000000" w:space="0" w:sz="0" w:val="nil"/>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37">
            <w:pPr>
              <w:widowControl w:val="0"/>
              <w:rPr>
                <w:sz w:val="20"/>
                <w:szCs w:val="20"/>
              </w:rPr>
            </w:pPr>
            <w:r w:rsidDel="00000000" w:rsidR="00000000" w:rsidRPr="00000000">
              <w:rPr>
                <w:sz w:val="20"/>
                <w:szCs w:val="20"/>
                <w:rtl w:val="0"/>
              </w:rPr>
              <w:t xml:space="preserve">Unit Test </w:t>
            </w:r>
          </w:p>
        </w:tc>
        <w:tc>
          <w:tcPr>
            <w:tcBorders>
              <w:top w:color="000000" w:space="0" w:sz="0" w:val="nil"/>
              <w:left w:color="000000" w:space="0" w:sz="0" w:val="nil"/>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38">
            <w:pPr>
              <w:widowControl w:val="0"/>
              <w:rPr>
                <w:sz w:val="20"/>
                <w:szCs w:val="20"/>
              </w:rPr>
            </w:pPr>
            <w:r w:rsidDel="00000000" w:rsidR="00000000" w:rsidRPr="00000000">
              <w:rPr>
                <w:sz w:val="20"/>
                <w:szCs w:val="20"/>
                <w:rtl w:val="0"/>
              </w:rPr>
              <w:t xml:space="preserve">17%</w:t>
            </w:r>
          </w:p>
        </w:tc>
        <w:tc>
          <w:tcPr>
            <w:tcBorders>
              <w:top w:color="000000" w:space="0" w:sz="0" w:val="nil"/>
              <w:left w:color="000000" w:space="0" w:sz="0" w:val="nil"/>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5" w:val="single"/>
              <w:right w:color="000000" w:space="0" w:sz="5" w:val="single"/>
            </w:tcBorders>
            <w:shd w:fill="fff2cc" w:val="clear"/>
            <w:tcMar>
              <w:top w:w="40.0" w:type="dxa"/>
              <w:left w:w="40.0" w:type="dxa"/>
              <w:bottom w:w="40.0" w:type="dxa"/>
              <w:right w:w="40.0" w:type="dxa"/>
            </w:tcMar>
            <w:vAlign w:val="bottom"/>
          </w:tcPr>
          <w:p w:rsidR="00000000" w:rsidDel="00000000" w:rsidP="00000000" w:rsidRDefault="00000000" w:rsidRPr="00000000" w14:paraId="0000003A">
            <w:pPr>
              <w:widowControl w:val="0"/>
              <w:rPr>
                <w:sz w:val="20"/>
                <w:szCs w:val="20"/>
              </w:rPr>
            </w:pPr>
            <w:r w:rsidDel="00000000" w:rsidR="00000000" w:rsidRPr="00000000">
              <w:rPr>
                <w:sz w:val="20"/>
                <w:szCs w:val="20"/>
                <w:rtl w:val="0"/>
              </w:rPr>
              <w:t xml:space="preserve">Contributed to general and review tasks but had limited involvement in technical testing. </w:t>
            </w:r>
          </w:p>
        </w:tc>
      </w:tr>
    </w:tbl>
    <w:p w:rsidR="00000000" w:rsidDel="00000000" w:rsidP="00000000" w:rsidRDefault="00000000" w:rsidRPr="00000000" w14:paraId="0000003B">
      <w:pPr>
        <w:spacing w:line="276" w:lineRule="auto"/>
        <w:ind w:left="0" w:firstLine="0"/>
        <w:rPr>
          <w:rFonts w:ascii="Times New Roman" w:cs="Times New Roman" w:eastAsia="Times New Roman" w:hAnsi="Times New Roman"/>
          <w:b w:val="1"/>
          <w:bCs w:val="1"/>
          <w:color w:val="3c4043"/>
          <w:sz w:val="24"/>
          <w:szCs w:val="24"/>
          <w:highlight w:val="white"/>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numPr>
          <w:ilvl w:val="0"/>
          <w:numId w:val="15"/>
        </w:numPr>
        <w:spacing w:line="276" w:lineRule="auto"/>
        <w:ind w:left="720" w:hanging="360"/>
        <w:rPr>
          <w:b w:val="1"/>
          <w:bCs w:val="1"/>
          <w:sz w:val="24"/>
          <w:szCs w:val="24"/>
        </w:rPr>
      </w:pPr>
      <w:r w:rsidDel="00000000" w:rsidR="00000000" w:rsidRPr="00000000">
        <w:rPr>
          <w:b w:val="1"/>
          <w:bCs w:val="1"/>
          <w:color w:val="3c4043"/>
          <w:sz w:val="24"/>
          <w:szCs w:val="24"/>
          <w:highlight w:val="white"/>
          <w:rtl w:val="0"/>
        </w:rPr>
        <w:t xml:space="preserve">Improve specification using MCCall - if some factors are not used, please explain why.</w:t>
      </w:r>
      <w:r w:rsidDel="00000000" w:rsidR="00000000" w:rsidRPr="00000000">
        <w:rPr>
          <w:rtl w:val="0"/>
        </w:rPr>
      </w:r>
    </w:p>
    <w:p w:rsidR="00000000" w:rsidDel="00000000" w:rsidP="00000000" w:rsidRDefault="00000000" w:rsidRPr="00000000" w14:paraId="0000003F">
      <w:pPr>
        <w:numPr>
          <w:ilvl w:val="0"/>
          <w:numId w:val="25"/>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Product Operation:</w:t>
      </w:r>
    </w:p>
    <w:p w:rsidR="00000000" w:rsidDel="00000000" w:rsidP="00000000" w:rsidRDefault="00000000" w:rsidRPr="00000000" w14:paraId="00000040">
      <w:pPr>
        <w:numPr>
          <w:ilvl w:val="0"/>
          <w:numId w:val="27"/>
        </w:numPr>
        <w:spacing w:line="276" w:lineRule="auto"/>
        <w:ind w:left="1440" w:hanging="360"/>
        <w:rPr>
          <w:color w:val="3c4043"/>
          <w:sz w:val="24"/>
          <w:szCs w:val="24"/>
          <w:highlight w:val="white"/>
        </w:rPr>
      </w:pPr>
      <w:r w:rsidDel="00000000" w:rsidR="00000000" w:rsidRPr="00000000">
        <w:rPr>
          <w:color w:val="3c4043"/>
          <w:sz w:val="24"/>
          <w:szCs w:val="24"/>
          <w:highlight w:val="white"/>
          <w:rtl w:val="0"/>
        </w:rPr>
        <w:t xml:space="preserve">Correctness: Functions such as registration, login, booking, payment, and statistics are described in detail.</w:t>
      </w:r>
    </w:p>
    <w:p w:rsidR="00000000" w:rsidDel="00000000" w:rsidP="00000000" w:rsidRDefault="00000000" w:rsidRPr="00000000" w14:paraId="00000041">
      <w:pPr>
        <w:numPr>
          <w:ilvl w:val="0"/>
          <w:numId w:val="27"/>
        </w:numPr>
        <w:spacing w:line="276" w:lineRule="auto"/>
        <w:ind w:left="1440" w:hanging="360"/>
        <w:rPr>
          <w:color w:val="3c4043"/>
          <w:sz w:val="24"/>
          <w:szCs w:val="24"/>
          <w:highlight w:val="white"/>
        </w:rPr>
      </w:pPr>
      <w:r w:rsidDel="00000000" w:rsidR="00000000" w:rsidRPr="00000000">
        <w:rPr>
          <w:color w:val="3c4043"/>
          <w:sz w:val="24"/>
          <w:szCs w:val="24"/>
          <w:highlight w:val="white"/>
          <w:rtl w:val="0"/>
        </w:rPr>
        <w:t xml:space="preserve">Reliability: The system includes exception handling mechanisms for common error cases such as invalid credentials, missing data, and database access errors.</w:t>
      </w:r>
    </w:p>
    <w:p w:rsidR="00000000" w:rsidDel="00000000" w:rsidP="00000000" w:rsidRDefault="00000000" w:rsidRPr="00000000" w14:paraId="00000042">
      <w:pPr>
        <w:numPr>
          <w:ilvl w:val="0"/>
          <w:numId w:val="27"/>
        </w:numPr>
        <w:spacing w:line="276" w:lineRule="auto"/>
        <w:ind w:left="1440" w:hanging="360"/>
        <w:rPr>
          <w:color w:val="3c4043"/>
          <w:sz w:val="24"/>
          <w:szCs w:val="24"/>
          <w:highlight w:val="white"/>
        </w:rPr>
      </w:pPr>
      <w:r w:rsidDel="00000000" w:rsidR="00000000" w:rsidRPr="00000000">
        <w:rPr>
          <w:color w:val="3c4043"/>
          <w:sz w:val="24"/>
          <w:szCs w:val="24"/>
          <w:highlight w:val="white"/>
          <w:rtl w:val="0"/>
        </w:rPr>
        <w:t xml:space="preserve">Efficiency: Django backend combined with MySQL ORM optimizes database queries, while ReactJS frontend improves performance through component-based rendering.</w:t>
      </w:r>
    </w:p>
    <w:p w:rsidR="00000000" w:rsidDel="00000000" w:rsidP="00000000" w:rsidRDefault="00000000" w:rsidRPr="00000000" w14:paraId="00000043">
      <w:pPr>
        <w:numPr>
          <w:ilvl w:val="0"/>
          <w:numId w:val="27"/>
        </w:numPr>
        <w:spacing w:line="276" w:lineRule="auto"/>
        <w:ind w:left="1440" w:hanging="360"/>
        <w:rPr>
          <w:color w:val="3c4043"/>
          <w:sz w:val="24"/>
          <w:szCs w:val="24"/>
          <w:highlight w:val="white"/>
        </w:rPr>
      </w:pPr>
      <w:r w:rsidDel="00000000" w:rsidR="00000000" w:rsidRPr="00000000">
        <w:rPr>
          <w:color w:val="3c4043"/>
          <w:sz w:val="24"/>
          <w:szCs w:val="24"/>
          <w:highlight w:val="white"/>
          <w:rtl w:val="0"/>
        </w:rPr>
        <w:t xml:space="preserve">Integrity: Implement authorization, JWT, protection against SQL Injection, XSS (Cross-Site Scripting), CSRF (Cross-Site Request Forgery), and HTTPS encryption.</w:t>
      </w:r>
    </w:p>
    <w:p w:rsidR="00000000" w:rsidDel="00000000" w:rsidP="00000000" w:rsidRDefault="00000000" w:rsidRPr="00000000" w14:paraId="00000044">
      <w:pPr>
        <w:numPr>
          <w:ilvl w:val="0"/>
          <w:numId w:val="27"/>
        </w:numPr>
        <w:spacing w:line="276" w:lineRule="auto"/>
        <w:ind w:left="1440" w:hanging="360"/>
        <w:rPr>
          <w:color w:val="3c4043"/>
          <w:sz w:val="24"/>
          <w:szCs w:val="24"/>
          <w:highlight w:val="white"/>
        </w:rPr>
      </w:pPr>
      <w:r w:rsidDel="00000000" w:rsidR="00000000" w:rsidRPr="00000000">
        <w:rPr>
          <w:color w:val="3c4043"/>
          <w:sz w:val="24"/>
          <w:szCs w:val="24"/>
          <w:highlight w:val="white"/>
          <w:rtl w:val="0"/>
        </w:rPr>
        <w:t xml:space="preserve">Usability: The user interface is designed using ReactJS, Tailwind CSS, and Ant Design, providing a responsive, intuitive, and user-friendly experience for multiple user roles.</w:t>
      </w:r>
    </w:p>
    <w:p w:rsidR="00000000" w:rsidDel="00000000" w:rsidP="00000000" w:rsidRDefault="00000000" w:rsidRPr="00000000" w14:paraId="00000045">
      <w:pPr>
        <w:spacing w:line="276" w:lineRule="auto"/>
        <w:ind w:left="720" w:firstLine="0"/>
        <w:rPr>
          <w:color w:val="3c4043"/>
          <w:sz w:val="24"/>
          <w:szCs w:val="24"/>
          <w:highlight w:val="white"/>
        </w:rPr>
      </w:pPr>
      <w:r w:rsidDel="00000000" w:rsidR="00000000" w:rsidRPr="00000000">
        <w:rPr>
          <w:rtl w:val="0"/>
        </w:rPr>
      </w:r>
    </w:p>
    <w:p w:rsidR="00000000" w:rsidDel="00000000" w:rsidP="00000000" w:rsidRDefault="00000000" w:rsidRPr="00000000" w14:paraId="00000046">
      <w:pPr>
        <w:numPr>
          <w:ilvl w:val="0"/>
          <w:numId w:val="25"/>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Product Transition:</w:t>
      </w:r>
    </w:p>
    <w:p w:rsidR="00000000" w:rsidDel="00000000" w:rsidP="00000000" w:rsidRDefault="00000000" w:rsidRPr="00000000" w14:paraId="00000047">
      <w:pPr>
        <w:numPr>
          <w:ilvl w:val="0"/>
          <w:numId w:val="7"/>
        </w:numPr>
        <w:spacing w:line="276" w:lineRule="auto"/>
        <w:ind w:left="1440" w:hanging="360"/>
        <w:rPr>
          <w:color w:val="3c4043"/>
          <w:sz w:val="24"/>
          <w:szCs w:val="24"/>
          <w:highlight w:val="white"/>
        </w:rPr>
      </w:pPr>
      <w:r w:rsidDel="00000000" w:rsidR="00000000" w:rsidRPr="00000000">
        <w:rPr>
          <w:color w:val="3c4043"/>
          <w:sz w:val="24"/>
          <w:szCs w:val="24"/>
          <w:highlight w:val="white"/>
          <w:rtl w:val="0"/>
        </w:rPr>
        <w:t xml:space="preserve">Portability: </w:t>
      </w:r>
    </w:p>
    <w:p w:rsidR="00000000" w:rsidDel="00000000" w:rsidP="00000000" w:rsidRDefault="00000000" w:rsidRPr="00000000" w14:paraId="00000048">
      <w:pPr>
        <w:numPr>
          <w:ilvl w:val="1"/>
          <w:numId w:val="7"/>
        </w:numPr>
        <w:spacing w:line="276" w:lineRule="auto"/>
        <w:ind w:left="2160" w:hanging="360"/>
        <w:rPr>
          <w:color w:val="3c4043"/>
          <w:sz w:val="24"/>
          <w:szCs w:val="24"/>
          <w:highlight w:val="white"/>
        </w:rPr>
      </w:pPr>
      <w:r w:rsidDel="00000000" w:rsidR="00000000" w:rsidRPr="00000000">
        <w:rPr>
          <w:color w:val="3c4043"/>
          <w:sz w:val="24"/>
          <w:szCs w:val="24"/>
          <w:highlight w:val="white"/>
          <w:rtl w:val="0"/>
        </w:rPr>
        <w:t xml:space="preserve">The system is developed as a web-based application, allowing it to run on different operating systems (Windows, macOS, Linux) through standard web browsers.</w:t>
      </w:r>
    </w:p>
    <w:p w:rsidR="00000000" w:rsidDel="00000000" w:rsidP="00000000" w:rsidRDefault="00000000" w:rsidRPr="00000000" w14:paraId="00000049">
      <w:pPr>
        <w:numPr>
          <w:ilvl w:val="1"/>
          <w:numId w:val="7"/>
        </w:numPr>
        <w:spacing w:line="276" w:lineRule="auto"/>
        <w:ind w:left="2160" w:hanging="360"/>
        <w:rPr>
          <w:color w:val="3c4043"/>
          <w:sz w:val="24"/>
          <w:szCs w:val="24"/>
          <w:highlight w:val="white"/>
        </w:rPr>
      </w:pPr>
      <w:r w:rsidDel="00000000" w:rsidR="00000000" w:rsidRPr="00000000">
        <w:rPr>
          <w:color w:val="3c4043"/>
          <w:sz w:val="24"/>
          <w:szCs w:val="24"/>
          <w:highlight w:val="white"/>
          <w:rtl w:val="0"/>
        </w:rPr>
        <w:t xml:space="preserve">The separation between frontend (ReactJS) and backend (Django) enables deployment on various environments such as local servers, VPS, or cloud platforms without major changes.</w:t>
      </w:r>
    </w:p>
    <w:p w:rsidR="00000000" w:rsidDel="00000000" w:rsidP="00000000" w:rsidRDefault="00000000" w:rsidRPr="00000000" w14:paraId="0000004A">
      <w:pPr>
        <w:numPr>
          <w:ilvl w:val="1"/>
          <w:numId w:val="7"/>
        </w:numPr>
        <w:spacing w:line="276" w:lineRule="auto"/>
        <w:ind w:left="2160" w:hanging="360"/>
        <w:rPr>
          <w:color w:val="3c4043"/>
          <w:sz w:val="24"/>
          <w:szCs w:val="24"/>
          <w:highlight w:val="white"/>
        </w:rPr>
      </w:pPr>
      <w:r w:rsidDel="00000000" w:rsidR="00000000" w:rsidRPr="00000000">
        <w:rPr>
          <w:color w:val="3c4043"/>
          <w:sz w:val="24"/>
          <w:szCs w:val="24"/>
          <w:highlight w:val="white"/>
          <w:rtl w:val="0"/>
        </w:rPr>
        <w:t xml:space="preserve">Therefore, portability is well supported in the system.</w:t>
      </w:r>
    </w:p>
    <w:p w:rsidR="00000000" w:rsidDel="00000000" w:rsidP="00000000" w:rsidRDefault="00000000" w:rsidRPr="00000000" w14:paraId="0000004B">
      <w:pPr>
        <w:numPr>
          <w:ilvl w:val="0"/>
          <w:numId w:val="7"/>
        </w:numPr>
        <w:spacing w:line="276" w:lineRule="auto"/>
        <w:ind w:left="1440" w:hanging="360"/>
        <w:rPr>
          <w:color w:val="3c4043"/>
          <w:sz w:val="24"/>
          <w:szCs w:val="24"/>
          <w:highlight w:val="white"/>
        </w:rPr>
      </w:pPr>
      <w:r w:rsidDel="00000000" w:rsidR="00000000" w:rsidRPr="00000000">
        <w:rPr>
          <w:color w:val="3c4043"/>
          <w:sz w:val="24"/>
          <w:szCs w:val="24"/>
          <w:highlight w:val="white"/>
          <w:rtl w:val="0"/>
        </w:rPr>
        <w:t xml:space="preserve">Reusability:</w:t>
      </w:r>
    </w:p>
    <w:p w:rsidR="00000000" w:rsidDel="00000000" w:rsidP="00000000" w:rsidRDefault="00000000" w:rsidRPr="00000000" w14:paraId="0000004C">
      <w:pPr>
        <w:numPr>
          <w:ilvl w:val="1"/>
          <w:numId w:val="7"/>
        </w:numPr>
        <w:spacing w:line="276" w:lineRule="auto"/>
        <w:ind w:left="2160" w:hanging="360"/>
        <w:rPr>
          <w:color w:val="3c4043"/>
          <w:sz w:val="24"/>
          <w:szCs w:val="24"/>
          <w:highlight w:val="white"/>
        </w:rPr>
      </w:pPr>
      <w:r w:rsidDel="00000000" w:rsidR="00000000" w:rsidRPr="00000000">
        <w:rPr>
          <w:color w:val="3c4043"/>
          <w:sz w:val="24"/>
          <w:szCs w:val="24"/>
          <w:highlight w:val="white"/>
          <w:rtl w:val="0"/>
        </w:rPr>
        <w:t xml:space="preserve">The system is designed using a modular architecture, where frontend components (React components) and backend modules (RESTful APIs) can be reused in other web-based projects.</w:t>
      </w:r>
    </w:p>
    <w:p w:rsidR="00000000" w:rsidDel="00000000" w:rsidP="00000000" w:rsidRDefault="00000000" w:rsidRPr="00000000" w14:paraId="0000004D">
      <w:pPr>
        <w:numPr>
          <w:ilvl w:val="1"/>
          <w:numId w:val="7"/>
        </w:numPr>
        <w:spacing w:line="276" w:lineRule="auto"/>
        <w:ind w:left="2160" w:hanging="360"/>
        <w:rPr>
          <w:color w:val="3c4043"/>
          <w:sz w:val="24"/>
          <w:szCs w:val="24"/>
          <w:highlight w:val="white"/>
        </w:rPr>
      </w:pPr>
      <w:r w:rsidDel="00000000" w:rsidR="00000000" w:rsidRPr="00000000">
        <w:rPr>
          <w:color w:val="3c4043"/>
          <w:sz w:val="24"/>
          <w:szCs w:val="24"/>
          <w:highlight w:val="white"/>
          <w:rtl w:val="0"/>
        </w:rPr>
        <w:t xml:space="preserve">Core functionalities such as user authentication, booking management, and payment processing can be easily adapted for similar systems.</w:t>
      </w:r>
    </w:p>
    <w:p w:rsidR="00000000" w:rsidDel="00000000" w:rsidP="00000000" w:rsidRDefault="00000000" w:rsidRPr="00000000" w14:paraId="0000004E">
      <w:pPr>
        <w:numPr>
          <w:ilvl w:val="1"/>
          <w:numId w:val="7"/>
        </w:numPr>
        <w:spacing w:line="276" w:lineRule="auto"/>
        <w:ind w:left="2160" w:hanging="360"/>
        <w:rPr>
          <w:color w:val="3c4043"/>
          <w:sz w:val="24"/>
          <w:szCs w:val="24"/>
          <w:highlight w:val="white"/>
        </w:rPr>
      </w:pPr>
      <w:r w:rsidDel="00000000" w:rsidR="00000000" w:rsidRPr="00000000">
        <w:rPr>
          <w:color w:val="3c4043"/>
          <w:sz w:val="24"/>
          <w:szCs w:val="24"/>
          <w:highlight w:val="white"/>
          <w:rtl w:val="0"/>
        </w:rPr>
        <w:t xml:space="preserve">Hence, reusability is considered and effectively applied.</w:t>
      </w:r>
    </w:p>
    <w:p w:rsidR="00000000" w:rsidDel="00000000" w:rsidP="00000000" w:rsidRDefault="00000000" w:rsidRPr="00000000" w14:paraId="0000004F">
      <w:pPr>
        <w:numPr>
          <w:ilvl w:val="0"/>
          <w:numId w:val="7"/>
        </w:numPr>
        <w:spacing w:line="276" w:lineRule="auto"/>
        <w:ind w:left="1440" w:hanging="360"/>
        <w:rPr>
          <w:color w:val="3c4043"/>
          <w:sz w:val="24"/>
          <w:szCs w:val="24"/>
          <w:highlight w:val="white"/>
        </w:rPr>
      </w:pPr>
      <w:r w:rsidDel="00000000" w:rsidR="00000000" w:rsidRPr="00000000">
        <w:rPr>
          <w:color w:val="3c4043"/>
          <w:sz w:val="24"/>
          <w:szCs w:val="24"/>
          <w:highlight w:val="white"/>
          <w:rtl w:val="0"/>
        </w:rPr>
        <w:t xml:space="preserve">Interoperability:</w:t>
      </w:r>
    </w:p>
    <w:p w:rsidR="00000000" w:rsidDel="00000000" w:rsidP="00000000" w:rsidRDefault="00000000" w:rsidRPr="00000000" w14:paraId="00000050">
      <w:pPr>
        <w:numPr>
          <w:ilvl w:val="1"/>
          <w:numId w:val="7"/>
        </w:numPr>
        <w:spacing w:line="276" w:lineRule="auto"/>
        <w:ind w:left="2160" w:hanging="360"/>
        <w:rPr>
          <w:color w:val="3c4043"/>
          <w:sz w:val="24"/>
          <w:szCs w:val="24"/>
          <w:highlight w:val="white"/>
        </w:rPr>
      </w:pPr>
      <w:r w:rsidDel="00000000" w:rsidR="00000000" w:rsidRPr="00000000">
        <w:rPr>
          <w:color w:val="3c4043"/>
          <w:sz w:val="24"/>
          <w:szCs w:val="24"/>
          <w:highlight w:val="white"/>
          <w:rtl w:val="0"/>
        </w:rPr>
        <w:t xml:space="preserve">The system supports interaction with external services such as Google Maps API, Stripe payment gateway, and SMTP email services.</w:t>
      </w:r>
    </w:p>
    <w:p w:rsidR="00000000" w:rsidDel="00000000" w:rsidP="00000000" w:rsidRDefault="00000000" w:rsidRPr="00000000" w14:paraId="00000051">
      <w:pPr>
        <w:numPr>
          <w:ilvl w:val="1"/>
          <w:numId w:val="7"/>
        </w:numPr>
        <w:spacing w:line="276" w:lineRule="auto"/>
        <w:ind w:left="2160" w:hanging="360"/>
        <w:rPr>
          <w:color w:val="3c4043"/>
          <w:sz w:val="24"/>
          <w:szCs w:val="24"/>
          <w:highlight w:val="white"/>
        </w:rPr>
      </w:pPr>
      <w:r w:rsidDel="00000000" w:rsidR="00000000" w:rsidRPr="00000000">
        <w:rPr>
          <w:color w:val="3c4043"/>
          <w:sz w:val="24"/>
          <w:szCs w:val="24"/>
          <w:highlight w:val="white"/>
          <w:rtl w:val="0"/>
        </w:rPr>
        <w:t xml:space="preserve">Communication between frontend and backend is implemented via standard RESTful APIs using JSON format.</w:t>
      </w:r>
    </w:p>
    <w:p w:rsidR="00000000" w:rsidDel="00000000" w:rsidP="00000000" w:rsidRDefault="00000000" w:rsidRPr="00000000" w14:paraId="00000052">
      <w:pPr>
        <w:numPr>
          <w:ilvl w:val="1"/>
          <w:numId w:val="7"/>
        </w:numPr>
        <w:spacing w:after="240" w:line="276" w:lineRule="auto"/>
        <w:ind w:left="2160" w:hanging="360"/>
        <w:rPr>
          <w:color w:val="3c4043"/>
          <w:sz w:val="24"/>
          <w:szCs w:val="24"/>
          <w:highlight w:val="white"/>
        </w:rPr>
      </w:pPr>
      <w:r w:rsidDel="00000000" w:rsidR="00000000" w:rsidRPr="00000000">
        <w:rPr>
          <w:color w:val="3c4043"/>
          <w:sz w:val="24"/>
          <w:szCs w:val="24"/>
          <w:highlight w:val="white"/>
          <w:rtl w:val="0"/>
        </w:rPr>
        <w:t xml:space="preserve">This ensures the system can smoothly interact with other systems and third-party services, satisfying interoperability requirements.</w:t>
      </w:r>
    </w:p>
    <w:p w:rsidR="00000000" w:rsidDel="00000000" w:rsidP="00000000" w:rsidRDefault="00000000" w:rsidRPr="00000000" w14:paraId="00000053">
      <w:pPr>
        <w:spacing w:line="276" w:lineRule="auto"/>
        <w:ind w:left="1440" w:firstLine="0"/>
        <w:rPr>
          <w:color w:val="3c4043"/>
          <w:sz w:val="24"/>
          <w:szCs w:val="24"/>
          <w:highlight w:val="white"/>
        </w:rPr>
      </w:pPr>
      <w:r w:rsidDel="00000000" w:rsidR="00000000" w:rsidRPr="00000000">
        <w:rPr>
          <w:rtl w:val="0"/>
        </w:rPr>
      </w:r>
    </w:p>
    <w:p w:rsidR="00000000" w:rsidDel="00000000" w:rsidP="00000000" w:rsidRDefault="00000000" w:rsidRPr="00000000" w14:paraId="00000054">
      <w:pPr>
        <w:numPr>
          <w:ilvl w:val="0"/>
          <w:numId w:val="25"/>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Product Revision </w:t>
      </w:r>
    </w:p>
    <w:p w:rsidR="00000000" w:rsidDel="00000000" w:rsidP="00000000" w:rsidRDefault="00000000" w:rsidRPr="00000000" w14:paraId="00000055">
      <w:pPr>
        <w:numPr>
          <w:ilvl w:val="1"/>
          <w:numId w:val="25"/>
        </w:numPr>
        <w:spacing w:line="276" w:lineRule="auto"/>
        <w:ind w:left="1440" w:hanging="360"/>
        <w:rPr>
          <w:color w:val="3c4043"/>
          <w:sz w:val="24"/>
          <w:szCs w:val="24"/>
          <w:highlight w:val="white"/>
        </w:rPr>
      </w:pPr>
      <w:r w:rsidDel="00000000" w:rsidR="00000000" w:rsidRPr="00000000">
        <w:rPr>
          <w:color w:val="3c4043"/>
          <w:sz w:val="24"/>
          <w:szCs w:val="24"/>
          <w:highlight w:val="white"/>
          <w:rtl w:val="0"/>
        </w:rPr>
        <w:t xml:space="preserve">Maintainability</w:t>
      </w:r>
    </w:p>
    <w:p w:rsidR="00000000" w:rsidDel="00000000" w:rsidP="00000000" w:rsidRDefault="00000000" w:rsidRPr="00000000" w14:paraId="00000056">
      <w:pPr>
        <w:numPr>
          <w:ilvl w:val="2"/>
          <w:numId w:val="14"/>
        </w:numPr>
        <w:spacing w:line="276" w:lineRule="auto"/>
        <w:ind w:left="2160" w:hanging="360"/>
        <w:rPr>
          <w:color w:val="3c4043"/>
          <w:sz w:val="24"/>
          <w:szCs w:val="24"/>
          <w:highlight w:val="white"/>
        </w:rPr>
      </w:pPr>
      <w:r w:rsidDel="00000000" w:rsidR="00000000" w:rsidRPr="00000000">
        <w:rPr>
          <w:color w:val="3c4043"/>
          <w:sz w:val="24"/>
          <w:szCs w:val="24"/>
          <w:highlight w:val="white"/>
          <w:rtl w:val="0"/>
        </w:rPr>
        <w:t xml:space="preserve">Frontend and backend are developed separately</w:t>
      </w:r>
    </w:p>
    <w:p w:rsidR="00000000" w:rsidDel="00000000" w:rsidP="00000000" w:rsidRDefault="00000000" w:rsidRPr="00000000" w14:paraId="00000057">
      <w:pPr>
        <w:numPr>
          <w:ilvl w:val="2"/>
          <w:numId w:val="14"/>
        </w:numPr>
        <w:spacing w:line="276" w:lineRule="auto"/>
        <w:ind w:left="2160" w:hanging="360"/>
        <w:rPr>
          <w:color w:val="3c4043"/>
          <w:sz w:val="24"/>
          <w:szCs w:val="24"/>
          <w:highlight w:val="white"/>
        </w:rPr>
      </w:pPr>
      <w:r w:rsidDel="00000000" w:rsidR="00000000" w:rsidRPr="00000000">
        <w:rPr>
          <w:color w:val="3c4043"/>
          <w:sz w:val="24"/>
          <w:szCs w:val="24"/>
          <w:highlight w:val="white"/>
          <w:rtl w:val="0"/>
        </w:rPr>
        <w:t xml:space="preserve">REST API is utilised for integration</w:t>
      </w:r>
    </w:p>
    <w:p w:rsidR="00000000" w:rsidDel="00000000" w:rsidP="00000000" w:rsidRDefault="00000000" w:rsidRPr="00000000" w14:paraId="00000058">
      <w:pPr>
        <w:numPr>
          <w:ilvl w:val="1"/>
          <w:numId w:val="25"/>
        </w:numPr>
        <w:spacing w:line="276" w:lineRule="auto"/>
        <w:ind w:left="1440" w:hanging="360"/>
        <w:rPr>
          <w:color w:val="3c4043"/>
          <w:sz w:val="24"/>
          <w:szCs w:val="24"/>
          <w:highlight w:val="white"/>
        </w:rPr>
      </w:pPr>
      <w:r w:rsidDel="00000000" w:rsidR="00000000" w:rsidRPr="00000000">
        <w:rPr>
          <w:color w:val="3c4043"/>
          <w:sz w:val="24"/>
          <w:szCs w:val="24"/>
          <w:highlight w:val="white"/>
          <w:rtl w:val="0"/>
        </w:rPr>
        <w:t xml:space="preserve">Flexibility</w:t>
      </w:r>
    </w:p>
    <w:p w:rsidR="00000000" w:rsidDel="00000000" w:rsidP="00000000" w:rsidRDefault="00000000" w:rsidRPr="00000000" w14:paraId="00000059">
      <w:pPr>
        <w:numPr>
          <w:ilvl w:val="2"/>
          <w:numId w:val="25"/>
        </w:numPr>
        <w:spacing w:line="276" w:lineRule="auto"/>
        <w:ind w:left="2160" w:hanging="360"/>
        <w:rPr>
          <w:color w:val="3c4043"/>
          <w:sz w:val="24"/>
          <w:szCs w:val="24"/>
          <w:highlight w:val="white"/>
        </w:rPr>
      </w:pPr>
      <w:r w:rsidDel="00000000" w:rsidR="00000000" w:rsidRPr="00000000">
        <w:rPr>
          <w:color w:val="3c4043"/>
          <w:sz w:val="24"/>
          <w:szCs w:val="24"/>
          <w:highlight w:val="white"/>
          <w:rtl w:val="0"/>
        </w:rPr>
        <w:t xml:space="preserve">Mobile app, AI recommendation, and additional payment gates are potentially to be integrated</w:t>
      </w:r>
    </w:p>
    <w:p w:rsidR="00000000" w:rsidDel="00000000" w:rsidP="00000000" w:rsidRDefault="00000000" w:rsidRPr="00000000" w14:paraId="0000005A">
      <w:pPr>
        <w:numPr>
          <w:ilvl w:val="1"/>
          <w:numId w:val="25"/>
        </w:numPr>
        <w:spacing w:line="276" w:lineRule="auto"/>
        <w:ind w:left="1440" w:hanging="360"/>
        <w:rPr>
          <w:color w:val="3c4043"/>
          <w:sz w:val="24"/>
          <w:szCs w:val="24"/>
          <w:highlight w:val="white"/>
        </w:rPr>
      </w:pPr>
      <w:r w:rsidDel="00000000" w:rsidR="00000000" w:rsidRPr="00000000">
        <w:rPr>
          <w:color w:val="3c4043"/>
          <w:sz w:val="24"/>
          <w:szCs w:val="24"/>
          <w:highlight w:val="white"/>
          <w:rtl w:val="0"/>
        </w:rPr>
        <w:t xml:space="preserve">Testability</w:t>
      </w:r>
    </w:p>
    <w:p w:rsidR="00000000" w:rsidDel="00000000" w:rsidP="00000000" w:rsidRDefault="00000000" w:rsidRPr="00000000" w14:paraId="0000005B">
      <w:pPr>
        <w:numPr>
          <w:ilvl w:val="2"/>
          <w:numId w:val="25"/>
        </w:numPr>
        <w:spacing w:line="276" w:lineRule="auto"/>
        <w:ind w:left="2160" w:hanging="360"/>
        <w:rPr>
          <w:color w:val="3c4043"/>
          <w:sz w:val="24"/>
          <w:szCs w:val="24"/>
          <w:highlight w:val="white"/>
        </w:rPr>
      </w:pPr>
      <w:r w:rsidDel="00000000" w:rsidR="00000000" w:rsidRPr="00000000">
        <w:rPr>
          <w:color w:val="3c4043"/>
          <w:sz w:val="24"/>
          <w:szCs w:val="24"/>
          <w:highlight w:val="white"/>
          <w:rtl w:val="0"/>
        </w:rPr>
        <w:t xml:space="preserve">Functions are divided into modules with separate APIs</w:t>
      </w:r>
    </w:p>
    <w:p w:rsidR="00000000" w:rsidDel="00000000" w:rsidP="00000000" w:rsidRDefault="00000000" w:rsidRPr="00000000" w14:paraId="0000005C">
      <w:pPr>
        <w:numPr>
          <w:ilvl w:val="2"/>
          <w:numId w:val="25"/>
        </w:numPr>
        <w:spacing w:line="276" w:lineRule="auto"/>
        <w:ind w:left="2160" w:hanging="360"/>
        <w:rPr>
          <w:color w:val="3c4043"/>
          <w:sz w:val="24"/>
          <w:szCs w:val="24"/>
          <w:highlight w:val="white"/>
        </w:rPr>
      </w:pPr>
      <w:r w:rsidDel="00000000" w:rsidR="00000000" w:rsidRPr="00000000">
        <w:rPr>
          <w:color w:val="3c4043"/>
          <w:sz w:val="24"/>
          <w:szCs w:val="24"/>
          <w:highlight w:val="white"/>
          <w:rtl w:val="0"/>
        </w:rPr>
        <w:t xml:space="preserve">No ISO/IEC standardised test cases developed</w:t>
      </w:r>
    </w:p>
    <w:p w:rsidR="00000000" w:rsidDel="00000000" w:rsidP="00000000" w:rsidRDefault="00000000" w:rsidRPr="00000000" w14:paraId="0000005D">
      <w:pPr>
        <w:numPr>
          <w:ilvl w:val="2"/>
          <w:numId w:val="25"/>
        </w:numPr>
        <w:spacing w:line="276" w:lineRule="auto"/>
        <w:ind w:left="2160" w:hanging="360"/>
        <w:rPr>
          <w:color w:val="3c4043"/>
          <w:sz w:val="24"/>
          <w:szCs w:val="24"/>
          <w:highlight w:val="white"/>
        </w:rPr>
      </w:pPr>
      <w:r w:rsidDel="00000000" w:rsidR="00000000" w:rsidRPr="00000000">
        <w:rPr>
          <w:color w:val="3c4043"/>
          <w:sz w:val="24"/>
          <w:szCs w:val="24"/>
          <w:highlight w:val="white"/>
          <w:rtl w:val="0"/>
        </w:rPr>
        <w:t xml:space="preserve">No model checking utilised</w:t>
      </w:r>
    </w:p>
    <w:p w:rsidR="00000000" w:rsidDel="00000000" w:rsidP="00000000" w:rsidRDefault="00000000" w:rsidRPr="00000000" w14:paraId="0000005E">
      <w:pPr>
        <w:keepNext w:val="0"/>
        <w:keepLines w:val="0"/>
        <w:numPr>
          <w:ilvl w:val="0"/>
          <w:numId w:val="1"/>
        </w:numPr>
        <w:spacing w:after="0" w:before="0" w:line="276" w:lineRule="auto"/>
        <w:ind w:left="720" w:hanging="360"/>
        <w:rPr/>
      </w:pPr>
      <w:r w:rsidDel="00000000" w:rsidR="00000000" w:rsidRPr="00000000">
        <w:rPr>
          <w:rtl w:val="0"/>
        </w:rPr>
        <w:t xml:space="preserve">Factors Not Applied and Justification:</w:t>
      </w:r>
    </w:p>
    <w:p w:rsidR="00000000" w:rsidDel="00000000" w:rsidP="00000000" w:rsidRDefault="00000000" w:rsidRPr="00000000" w14:paraId="0000005F">
      <w:pPr>
        <w:numPr>
          <w:ilvl w:val="0"/>
          <w:numId w:val="22"/>
        </w:numPr>
        <w:spacing w:line="276" w:lineRule="auto"/>
        <w:ind w:left="1440" w:hanging="360"/>
        <w:rPr>
          <w:sz w:val="24"/>
          <w:szCs w:val="24"/>
        </w:rPr>
      </w:pPr>
      <w:r w:rsidDel="00000000" w:rsidR="00000000" w:rsidRPr="00000000">
        <w:rPr>
          <w:sz w:val="24"/>
          <w:szCs w:val="24"/>
          <w:rtl w:val="0"/>
        </w:rPr>
        <w:t xml:space="preserve">Human Engineering:</w:t>
      </w:r>
    </w:p>
    <w:p w:rsidR="00000000" w:rsidDel="00000000" w:rsidP="00000000" w:rsidRDefault="00000000" w:rsidRPr="00000000" w14:paraId="00000060">
      <w:pPr>
        <w:spacing w:line="276" w:lineRule="auto"/>
        <w:ind w:left="720" w:firstLine="0"/>
        <w:rPr>
          <w:sz w:val="24"/>
          <w:szCs w:val="24"/>
        </w:rPr>
      </w:pPr>
      <w:r w:rsidDel="00000000" w:rsidR="00000000" w:rsidRPr="00000000">
        <w:rPr>
          <w:sz w:val="24"/>
          <w:szCs w:val="24"/>
          <w:rtl w:val="0"/>
        </w:rPr>
        <w:t xml:space="preserve">This factor is not applied because the project does not conduct real user experiments such as usability testing, eye-tracking, or cognitive analysis. The user interface is designed based on modern UI frameworks instead of empirical human–computer interaction studies.</w:t>
      </w:r>
    </w:p>
    <w:p w:rsidR="00000000" w:rsidDel="00000000" w:rsidP="00000000" w:rsidRDefault="00000000" w:rsidRPr="00000000" w14:paraId="00000061">
      <w:pPr>
        <w:numPr>
          <w:ilvl w:val="0"/>
          <w:numId w:val="2"/>
        </w:numPr>
        <w:spacing w:line="276" w:lineRule="auto"/>
        <w:ind w:left="1440" w:hanging="360"/>
        <w:rPr>
          <w:sz w:val="24"/>
          <w:szCs w:val="24"/>
        </w:rPr>
      </w:pPr>
      <w:r w:rsidDel="00000000" w:rsidR="00000000" w:rsidRPr="00000000">
        <w:rPr>
          <w:sz w:val="24"/>
          <w:szCs w:val="24"/>
          <w:rtl w:val="0"/>
        </w:rPr>
        <w:t xml:space="preserve">Verifiability</w:t>
      </w:r>
    </w:p>
    <w:p w:rsidR="00000000" w:rsidDel="00000000" w:rsidP="00000000" w:rsidRDefault="00000000" w:rsidRPr="00000000" w14:paraId="00000062">
      <w:pPr>
        <w:spacing w:line="276" w:lineRule="auto"/>
        <w:ind w:left="720" w:firstLine="0"/>
        <w:rPr>
          <w:sz w:val="24"/>
          <w:szCs w:val="24"/>
        </w:rPr>
      </w:pPr>
      <w:r w:rsidDel="00000000" w:rsidR="00000000" w:rsidRPr="00000000">
        <w:rPr>
          <w:sz w:val="24"/>
          <w:szCs w:val="24"/>
          <w:rtl w:val="0"/>
        </w:rPr>
        <w:t xml:space="preserve">This factor is not applied because the project does not conduct real user experiments such as usability testing, eye-tracking, or cognitive analysis. The user interface is designed based on modern UI frameworks instead of empirical human–computer interaction studies.</w:t>
      </w:r>
    </w:p>
    <w:p w:rsidR="00000000" w:rsidDel="00000000" w:rsidP="00000000" w:rsidRDefault="00000000" w:rsidRPr="00000000" w14:paraId="00000063">
      <w:pPr>
        <w:spacing w:line="276" w:lineRule="auto"/>
        <w:rPr/>
      </w:pPr>
      <w:r w:rsidDel="00000000" w:rsidR="00000000" w:rsidRPr="00000000">
        <w:rPr>
          <w:rtl w:val="0"/>
        </w:rPr>
      </w:r>
    </w:p>
    <w:p w:rsidR="00000000" w:rsidDel="00000000" w:rsidP="00000000" w:rsidRDefault="00000000" w:rsidRPr="00000000" w14:paraId="00000064">
      <w:pPr>
        <w:spacing w:line="276" w:lineRule="auto"/>
        <w:rPr>
          <w:color w:val="3c4043"/>
          <w:sz w:val="24"/>
          <w:szCs w:val="24"/>
          <w:highlight w:val="white"/>
        </w:rPr>
      </w:pPr>
      <w:r w:rsidDel="00000000" w:rsidR="00000000" w:rsidRPr="00000000">
        <w:rPr>
          <w:rtl w:val="0"/>
        </w:rPr>
      </w:r>
    </w:p>
    <w:p w:rsidR="00000000" w:rsidDel="00000000" w:rsidP="00000000" w:rsidRDefault="00000000" w:rsidRPr="00000000" w14:paraId="00000065">
      <w:pPr>
        <w:numPr>
          <w:ilvl w:val="0"/>
          <w:numId w:val="15"/>
        </w:numPr>
        <w:spacing w:line="276" w:lineRule="auto"/>
        <w:ind w:left="720" w:hanging="360"/>
        <w:rPr>
          <w:b w:val="1"/>
          <w:bCs w:val="1"/>
          <w:color w:val="3c4043"/>
          <w:sz w:val="24"/>
          <w:szCs w:val="24"/>
          <w:highlight w:val="white"/>
        </w:rPr>
      </w:pPr>
      <w:r w:rsidDel="00000000" w:rsidR="00000000" w:rsidRPr="00000000">
        <w:rPr>
          <w:b w:val="1"/>
          <w:bCs w:val="1"/>
          <w:color w:val="3c4043"/>
          <w:sz w:val="24"/>
          <w:szCs w:val="24"/>
          <w:highlight w:val="white"/>
          <w:rtl w:val="0"/>
        </w:rPr>
        <w:t xml:space="preserve">SQA Plan</w:t>
      </w:r>
    </w:p>
    <w:p w:rsidR="00000000" w:rsidDel="00000000" w:rsidP="00000000" w:rsidRDefault="00000000" w:rsidRPr="00000000" w14:paraId="00000066">
      <w:pPr>
        <w:numPr>
          <w:ilvl w:val="0"/>
          <w:numId w:val="3"/>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Purpose and Scope</w:t>
      </w:r>
    </w:p>
    <w:p w:rsidR="00000000" w:rsidDel="00000000" w:rsidP="00000000" w:rsidRDefault="00000000" w:rsidRPr="00000000" w14:paraId="00000067">
      <w:pPr>
        <w:numPr>
          <w:ilvl w:val="0"/>
          <w:numId w:val="18"/>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The purpose of this Software Quality Assurance Plan (SQAP) is to define the quality assurance activities, responsibilities, standards, and procedures applied to the Agoda Travel Website project. This plan ensures that the developed system satisfies specified functional and non-functional requirements.</w:t>
      </w:r>
    </w:p>
    <w:p w:rsidR="00000000" w:rsidDel="00000000" w:rsidP="00000000" w:rsidRDefault="00000000" w:rsidRPr="00000000" w14:paraId="00000068">
      <w:pPr>
        <w:numPr>
          <w:ilvl w:val="0"/>
          <w:numId w:val="18"/>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This SQAP applies to all phases of the software development lifecycle, including requirements analysis, system design, implementation, testing, and deployment.</w:t>
      </w:r>
    </w:p>
    <w:p w:rsidR="00000000" w:rsidDel="00000000" w:rsidP="00000000" w:rsidRDefault="00000000" w:rsidRPr="00000000" w14:paraId="00000069">
      <w:pPr>
        <w:numPr>
          <w:ilvl w:val="0"/>
          <w:numId w:val="3"/>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Definitions and acronyms </w:t>
      </w:r>
    </w:p>
    <w:p w:rsidR="00000000" w:rsidDel="00000000" w:rsidP="00000000" w:rsidRDefault="00000000" w:rsidRPr="00000000" w14:paraId="0000006A">
      <w:pPr>
        <w:spacing w:line="276" w:lineRule="auto"/>
        <w:rPr>
          <w:color w:val="3c4043"/>
          <w:sz w:val="24"/>
          <w:szCs w:val="24"/>
          <w:highlight w:val="white"/>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color w:val="3c4043"/>
                <w:sz w:val="24"/>
                <w:szCs w:val="24"/>
                <w:highlight w:val="white"/>
              </w:rPr>
            </w:pPr>
            <w:r w:rsidDel="00000000" w:rsidR="00000000" w:rsidRPr="00000000">
              <w:rPr>
                <w:color w:val="3c4043"/>
                <w:sz w:val="24"/>
                <w:szCs w:val="24"/>
                <w:highlight w:val="white"/>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color w:val="3c4043"/>
                <w:sz w:val="24"/>
                <w:szCs w:val="24"/>
                <w:highlight w:val="white"/>
              </w:rPr>
            </w:pPr>
            <w:r w:rsidDel="00000000" w:rsidR="00000000" w:rsidRPr="00000000">
              <w:rPr>
                <w:color w:val="3c4043"/>
                <w:sz w:val="24"/>
                <w:szCs w:val="24"/>
                <w:highlight w:val="white"/>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color w:val="3c4043"/>
                <w:sz w:val="24"/>
                <w:szCs w:val="24"/>
                <w:highlight w:val="white"/>
              </w:rPr>
            </w:pPr>
            <w:r w:rsidDel="00000000" w:rsidR="00000000" w:rsidRPr="00000000">
              <w:rPr>
                <w:color w:val="3c4043"/>
                <w:sz w:val="24"/>
                <w:szCs w:val="24"/>
                <w:highlight w:val="white"/>
                <w:rtl w:val="0"/>
              </w:rPr>
              <w:t xml:space="preserve">SQA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color w:val="3c4043"/>
                <w:sz w:val="24"/>
                <w:szCs w:val="24"/>
                <w:highlight w:val="white"/>
              </w:rPr>
            </w:pPr>
            <w:r w:rsidDel="00000000" w:rsidR="00000000" w:rsidRPr="00000000">
              <w:rPr>
                <w:color w:val="3c4043"/>
                <w:sz w:val="24"/>
                <w:szCs w:val="24"/>
                <w:highlight w:val="white"/>
                <w:rtl w:val="0"/>
              </w:rPr>
              <w:t xml:space="preserve">Software Quality Assurance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color w:val="3c4043"/>
                <w:sz w:val="24"/>
                <w:szCs w:val="24"/>
                <w:highlight w:val="white"/>
              </w:rPr>
            </w:pPr>
            <w:r w:rsidDel="00000000" w:rsidR="00000000" w:rsidRPr="00000000">
              <w:rPr>
                <w:color w:val="3c4043"/>
                <w:sz w:val="24"/>
                <w:szCs w:val="24"/>
                <w:highlight w:val="white"/>
                <w:rtl w:val="0"/>
              </w:rPr>
              <w:t xml:space="preserve">SQAP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color w:val="3c4043"/>
                <w:sz w:val="24"/>
                <w:szCs w:val="24"/>
                <w:highlight w:val="white"/>
              </w:rPr>
            </w:pPr>
            <w:r w:rsidDel="00000000" w:rsidR="00000000" w:rsidRPr="00000000">
              <w:rPr>
                <w:color w:val="3c4043"/>
                <w:sz w:val="24"/>
                <w:szCs w:val="24"/>
                <w:highlight w:val="white"/>
                <w:rtl w:val="0"/>
              </w:rPr>
              <w:t xml:space="preserve">Software Quality Assurance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color w:val="3c4043"/>
                <w:sz w:val="24"/>
                <w:szCs w:val="24"/>
                <w:highlight w:val="white"/>
              </w:rPr>
            </w:pPr>
            <w:r w:rsidDel="00000000" w:rsidR="00000000" w:rsidRPr="00000000">
              <w:rPr>
                <w:color w:val="3c4043"/>
                <w:sz w:val="24"/>
                <w:szCs w:val="24"/>
                <w:highlight w:val="white"/>
                <w:rtl w:val="0"/>
              </w:rPr>
              <w:t xml:space="preserve">SRS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color w:val="3c4043"/>
                <w:sz w:val="24"/>
                <w:szCs w:val="24"/>
                <w:highlight w:val="white"/>
              </w:rPr>
            </w:pPr>
            <w:r w:rsidDel="00000000" w:rsidR="00000000" w:rsidRPr="00000000">
              <w:rPr>
                <w:color w:val="3c4043"/>
                <w:sz w:val="24"/>
                <w:szCs w:val="24"/>
                <w:highlight w:val="white"/>
                <w:rtl w:val="0"/>
              </w:rPr>
              <w:t xml:space="preserve">Software Requirements 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color w:val="3c4043"/>
                <w:sz w:val="24"/>
                <w:szCs w:val="24"/>
                <w:highlight w:val="white"/>
              </w:rPr>
            </w:pPr>
            <w:r w:rsidDel="00000000" w:rsidR="00000000" w:rsidRPr="00000000">
              <w:rPr>
                <w:color w:val="3c4043"/>
                <w:sz w:val="24"/>
                <w:szCs w:val="24"/>
                <w:highlight w:val="white"/>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color w:val="3c4043"/>
                <w:sz w:val="24"/>
                <w:szCs w:val="24"/>
                <w:highlight w:val="white"/>
              </w:rPr>
            </w:pPr>
            <w:r w:rsidDel="00000000" w:rsidR="00000000" w:rsidRPr="00000000">
              <w:rPr>
                <w:color w:val="3c4043"/>
                <w:sz w:val="24"/>
                <w:szCs w:val="24"/>
                <w:highlight w:val="white"/>
                <w:rtl w:val="0"/>
              </w:rPr>
              <w:t xml:space="preserve">Application Programming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color w:val="3c4043"/>
                <w:sz w:val="24"/>
                <w:szCs w:val="24"/>
                <w:highlight w:val="white"/>
              </w:rPr>
            </w:pPr>
            <w:r w:rsidDel="00000000" w:rsidR="00000000" w:rsidRPr="00000000">
              <w:rPr>
                <w:color w:val="3c4043"/>
                <w:sz w:val="24"/>
                <w:szCs w:val="24"/>
                <w:highlight w:val="white"/>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color w:val="3c4043"/>
                <w:sz w:val="24"/>
                <w:szCs w:val="24"/>
                <w:highlight w:val="white"/>
              </w:rPr>
            </w:pPr>
            <w:r w:rsidDel="00000000" w:rsidR="00000000" w:rsidRPr="00000000">
              <w:rPr>
                <w:color w:val="3c4043"/>
                <w:sz w:val="24"/>
                <w:szCs w:val="24"/>
                <w:highlight w:val="white"/>
                <w:rtl w:val="0"/>
              </w:rPr>
              <w:t xml:space="preserve">User Interface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color w:val="3c4043"/>
                <w:sz w:val="24"/>
                <w:szCs w:val="24"/>
                <w:highlight w:val="white"/>
              </w:rPr>
            </w:pPr>
            <w:r w:rsidDel="00000000" w:rsidR="00000000" w:rsidRPr="00000000">
              <w:rPr>
                <w:color w:val="3c4043"/>
                <w:sz w:val="24"/>
                <w:szCs w:val="24"/>
                <w:highlight w:val="white"/>
                <w:rtl w:val="0"/>
              </w:rPr>
              <w:t xml:space="preserve">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color w:val="3c4043"/>
                <w:sz w:val="24"/>
                <w:szCs w:val="24"/>
                <w:highlight w:val="white"/>
              </w:rPr>
            </w:pPr>
            <w:r w:rsidDel="00000000" w:rsidR="00000000" w:rsidRPr="00000000">
              <w:rPr>
                <w:color w:val="3c4043"/>
                <w:sz w:val="24"/>
                <w:szCs w:val="24"/>
                <w:highlight w:val="white"/>
                <w:rtl w:val="0"/>
              </w:rPr>
              <w:t xml:space="preserve">JSON Web Token</w:t>
            </w:r>
          </w:p>
        </w:tc>
      </w:tr>
    </w:tbl>
    <w:p w:rsidR="00000000" w:rsidDel="00000000" w:rsidP="00000000" w:rsidRDefault="00000000" w:rsidRPr="00000000" w14:paraId="00000079">
      <w:pPr>
        <w:spacing w:line="276" w:lineRule="auto"/>
        <w:rPr>
          <w:color w:val="3c4043"/>
          <w:sz w:val="24"/>
          <w:szCs w:val="24"/>
          <w:highlight w:val="white"/>
        </w:rPr>
      </w:pPr>
      <w:r w:rsidDel="00000000" w:rsidR="00000000" w:rsidRPr="00000000">
        <w:rPr>
          <w:rtl w:val="0"/>
        </w:rPr>
      </w:r>
    </w:p>
    <w:p w:rsidR="00000000" w:rsidDel="00000000" w:rsidP="00000000" w:rsidRDefault="00000000" w:rsidRPr="00000000" w14:paraId="0000007A">
      <w:pPr>
        <w:numPr>
          <w:ilvl w:val="0"/>
          <w:numId w:val="3"/>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Reference documents</w:t>
      </w:r>
    </w:p>
    <w:p w:rsidR="00000000" w:rsidDel="00000000" w:rsidP="00000000" w:rsidRDefault="00000000" w:rsidRPr="00000000" w14:paraId="0000007B">
      <w:pPr>
        <w:spacing w:line="276" w:lineRule="auto"/>
        <w:rPr>
          <w:color w:val="3c4043"/>
          <w:sz w:val="24"/>
          <w:szCs w:val="24"/>
          <w:highlight w:val="white"/>
        </w:rPr>
      </w:pPr>
      <w:r w:rsidDel="00000000" w:rsidR="00000000" w:rsidRPr="00000000">
        <w:rPr>
          <w:rtl w:val="0"/>
        </w:rPr>
      </w:r>
    </w:p>
    <w:tbl>
      <w:tblPr>
        <w:tblStyle w:val="Table4"/>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color w:val="3c4043"/>
                <w:sz w:val="24"/>
                <w:szCs w:val="24"/>
                <w:highlight w:val="white"/>
              </w:rPr>
            </w:pPr>
            <w:r w:rsidDel="00000000" w:rsidR="00000000" w:rsidRPr="00000000">
              <w:rPr>
                <w:color w:val="3c4043"/>
                <w:sz w:val="24"/>
                <w:szCs w:val="24"/>
                <w:highlight w:val="white"/>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color w:val="3c4043"/>
                <w:sz w:val="24"/>
                <w:szCs w:val="24"/>
                <w:highlight w:val="white"/>
              </w:rPr>
            </w:pPr>
            <w:r w:rsidDel="00000000" w:rsidR="00000000" w:rsidRPr="00000000">
              <w:rPr>
                <w:color w:val="3c4043"/>
                <w:sz w:val="24"/>
                <w:szCs w:val="24"/>
                <w:highlight w:val="white"/>
                <w:rtl w:val="0"/>
              </w:rPr>
              <w:t xml:space="preserve">Origin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color w:val="3c4043"/>
                <w:sz w:val="24"/>
                <w:szCs w:val="24"/>
                <w:highlight w:val="white"/>
              </w:rPr>
            </w:pPr>
            <w:r w:rsidDel="00000000" w:rsidR="00000000" w:rsidRPr="00000000">
              <w:rPr>
                <w:color w:val="3c4043"/>
                <w:sz w:val="24"/>
                <w:szCs w:val="24"/>
                <w:highlight w:val="white"/>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color w:val="3c4043"/>
                <w:sz w:val="24"/>
                <w:szCs w:val="24"/>
                <w:highlight w:val="white"/>
              </w:rPr>
            </w:pPr>
            <w:r w:rsidDel="00000000" w:rsidR="00000000" w:rsidRPr="00000000">
              <w:rPr>
                <w:color w:val="3c4043"/>
                <w:sz w:val="24"/>
                <w:szCs w:val="24"/>
                <w:highlight w:val="white"/>
                <w:rtl w:val="0"/>
              </w:rPr>
              <w:t xml:space="preserve">IEEE 730-2014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color w:val="3c4043"/>
                <w:sz w:val="24"/>
                <w:szCs w:val="24"/>
                <w:highlight w:val="white"/>
              </w:rPr>
            </w:pPr>
            <w:r w:rsidDel="00000000" w:rsidR="00000000" w:rsidRPr="00000000">
              <w:rPr>
                <w:color w:val="3c4043"/>
                <w:sz w:val="24"/>
                <w:szCs w:val="24"/>
                <w:highlight w:val="white"/>
                <w:rtl w:val="0"/>
              </w:rPr>
              <w:t xml:space="preserve">IEEE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color w:val="3c4043"/>
                <w:sz w:val="24"/>
                <w:szCs w:val="24"/>
                <w:highlight w:val="white"/>
              </w:rPr>
            </w:pPr>
            <w:r w:rsidDel="00000000" w:rsidR="00000000" w:rsidRPr="00000000">
              <w:rPr>
                <w:color w:val="3c4043"/>
                <w:sz w:val="24"/>
                <w:szCs w:val="24"/>
                <w:highlight w:val="white"/>
                <w:rtl w:val="0"/>
              </w:rPr>
              <w:t xml:space="preserve">SQA standard</w:t>
            </w:r>
          </w:p>
        </w:tc>
      </w:tr>
    </w:tbl>
    <w:p w:rsidR="00000000" w:rsidDel="00000000" w:rsidP="00000000" w:rsidRDefault="00000000" w:rsidRPr="00000000" w14:paraId="00000082">
      <w:pPr>
        <w:spacing w:line="276" w:lineRule="auto"/>
        <w:rPr>
          <w:color w:val="3c4043"/>
          <w:sz w:val="24"/>
          <w:szCs w:val="24"/>
          <w:highlight w:val="white"/>
        </w:rPr>
      </w:pPr>
      <w:r w:rsidDel="00000000" w:rsidR="00000000" w:rsidRPr="00000000">
        <w:rPr>
          <w:rtl w:val="0"/>
        </w:rPr>
      </w:r>
    </w:p>
    <w:p w:rsidR="00000000" w:rsidDel="00000000" w:rsidP="00000000" w:rsidRDefault="00000000" w:rsidRPr="00000000" w14:paraId="00000083">
      <w:pPr>
        <w:numPr>
          <w:ilvl w:val="0"/>
          <w:numId w:val="3"/>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SQA plan overview</w:t>
      </w:r>
    </w:p>
    <w:p w:rsidR="00000000" w:rsidDel="00000000" w:rsidP="00000000" w:rsidRDefault="00000000" w:rsidRPr="00000000" w14:paraId="00000084">
      <w:pPr>
        <w:spacing w:line="276" w:lineRule="auto"/>
        <w:rPr>
          <w:color w:val="3c4043"/>
          <w:sz w:val="24"/>
          <w:szCs w:val="24"/>
          <w:highlight w:val="white"/>
        </w:rPr>
      </w:pPr>
      <w:r w:rsidDel="00000000" w:rsidR="00000000" w:rsidRPr="00000000">
        <w:rPr>
          <w:color w:val="3c4043"/>
          <w:sz w:val="24"/>
          <w:szCs w:val="24"/>
          <w:highlight w:val="white"/>
          <w:rtl w:val="0"/>
        </w:rPr>
        <w:t xml:space="preserve">4.1 Organization and Independence</w:t>
      </w:r>
    </w:p>
    <w:p w:rsidR="00000000" w:rsidDel="00000000" w:rsidP="00000000" w:rsidRDefault="00000000" w:rsidRPr="00000000" w14:paraId="00000085">
      <w:pPr>
        <w:numPr>
          <w:ilvl w:val="0"/>
          <w:numId w:val="29"/>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The SQA activities are performed by the QA role within the project team. </w:t>
      </w:r>
    </w:p>
    <w:p w:rsidR="00000000" w:rsidDel="00000000" w:rsidP="00000000" w:rsidRDefault="00000000" w:rsidRPr="00000000" w14:paraId="00000086">
      <w:pPr>
        <w:numPr>
          <w:ilvl w:val="0"/>
          <w:numId w:val="29"/>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The QA role operates independently from the development role to ensure objectivity in evaluating software quality.</w:t>
      </w:r>
    </w:p>
    <w:p w:rsidR="00000000" w:rsidDel="00000000" w:rsidP="00000000" w:rsidRDefault="00000000" w:rsidRPr="00000000" w14:paraId="00000087">
      <w:pPr>
        <w:spacing w:line="276" w:lineRule="auto"/>
        <w:rPr>
          <w:color w:val="3c4043"/>
          <w:sz w:val="24"/>
          <w:szCs w:val="24"/>
          <w:highlight w:val="white"/>
        </w:rPr>
      </w:pPr>
      <w:r w:rsidDel="00000000" w:rsidR="00000000" w:rsidRPr="00000000">
        <w:rPr>
          <w:color w:val="3c4043"/>
          <w:sz w:val="24"/>
          <w:szCs w:val="24"/>
          <w:highlight w:val="white"/>
          <w:rtl w:val="0"/>
        </w:rPr>
        <w:t xml:space="preserve">4.2 Software Product Risk</w:t>
      </w:r>
    </w:p>
    <w:p w:rsidR="00000000" w:rsidDel="00000000" w:rsidP="00000000" w:rsidRDefault="00000000" w:rsidRPr="00000000" w14:paraId="00000088">
      <w:pPr>
        <w:numPr>
          <w:ilvl w:val="0"/>
          <w:numId w:val="35"/>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Security Risk: Potential leakage of sensitive user data (personal information, booking history) or payment information during integration with the Stripe API.</w:t>
      </w:r>
    </w:p>
    <w:p w:rsidR="00000000" w:rsidDel="00000000" w:rsidP="00000000" w:rsidRDefault="00000000" w:rsidRPr="00000000" w14:paraId="00000089">
      <w:pPr>
        <w:numPr>
          <w:ilvl w:val="0"/>
          <w:numId w:val="35"/>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Performance Risk: System latency or downtime during peak booking periods or failure to fetch real-time data from external APIs (Google Maps, Weather APIs).</w:t>
      </w:r>
    </w:p>
    <w:p w:rsidR="00000000" w:rsidDel="00000000" w:rsidP="00000000" w:rsidRDefault="00000000" w:rsidRPr="00000000" w14:paraId="0000008A">
      <w:pPr>
        <w:numPr>
          <w:ilvl w:val="0"/>
          <w:numId w:val="35"/>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Functional Risk: Inaccuracy in the AI-driven recommendation engine (VisoBERT), leading to irrelevant travel suggestions for users.</w:t>
      </w:r>
    </w:p>
    <w:p w:rsidR="00000000" w:rsidDel="00000000" w:rsidP="00000000" w:rsidRDefault="00000000" w:rsidRPr="00000000" w14:paraId="0000008B">
      <w:pPr>
        <w:spacing w:line="276" w:lineRule="auto"/>
        <w:rPr>
          <w:color w:val="3c4043"/>
          <w:sz w:val="24"/>
          <w:szCs w:val="24"/>
          <w:highlight w:val="white"/>
        </w:rPr>
      </w:pPr>
      <w:r w:rsidDel="00000000" w:rsidR="00000000" w:rsidRPr="00000000">
        <w:rPr>
          <w:color w:val="3c4043"/>
          <w:sz w:val="24"/>
          <w:szCs w:val="24"/>
          <w:highlight w:val="white"/>
          <w:rtl w:val="0"/>
        </w:rPr>
        <w:t xml:space="preserve">4.3 Tools</w:t>
      </w:r>
    </w:p>
    <w:p w:rsidR="00000000" w:rsidDel="00000000" w:rsidP="00000000" w:rsidRDefault="00000000" w:rsidRPr="00000000" w14:paraId="0000008C">
      <w:pPr>
        <w:numPr>
          <w:ilvl w:val="0"/>
          <w:numId w:val="21"/>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Postman: API testing </w:t>
      </w:r>
    </w:p>
    <w:p w:rsidR="00000000" w:rsidDel="00000000" w:rsidP="00000000" w:rsidRDefault="00000000" w:rsidRPr="00000000" w14:paraId="0000008D">
      <w:pPr>
        <w:numPr>
          <w:ilvl w:val="0"/>
          <w:numId w:val="21"/>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Git/GitHub: Version control </w:t>
      </w:r>
    </w:p>
    <w:p w:rsidR="00000000" w:rsidDel="00000000" w:rsidP="00000000" w:rsidRDefault="00000000" w:rsidRPr="00000000" w14:paraId="0000008E">
      <w:pPr>
        <w:numPr>
          <w:ilvl w:val="0"/>
          <w:numId w:val="21"/>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Selenium: UI automation testing </w:t>
      </w:r>
    </w:p>
    <w:p w:rsidR="00000000" w:rsidDel="00000000" w:rsidP="00000000" w:rsidRDefault="00000000" w:rsidRPr="00000000" w14:paraId="0000008F">
      <w:pPr>
        <w:numPr>
          <w:ilvl w:val="0"/>
          <w:numId w:val="21"/>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MySQL Workbench: Database management </w:t>
      </w:r>
    </w:p>
    <w:p w:rsidR="00000000" w:rsidDel="00000000" w:rsidP="00000000" w:rsidRDefault="00000000" w:rsidRPr="00000000" w14:paraId="00000090">
      <w:pPr>
        <w:spacing w:line="276" w:lineRule="auto"/>
        <w:rPr>
          <w:color w:val="3c4043"/>
          <w:sz w:val="24"/>
          <w:szCs w:val="24"/>
          <w:highlight w:val="white"/>
        </w:rPr>
      </w:pPr>
      <w:r w:rsidDel="00000000" w:rsidR="00000000" w:rsidRPr="00000000">
        <w:rPr>
          <w:color w:val="3c4043"/>
          <w:sz w:val="24"/>
          <w:szCs w:val="24"/>
          <w:highlight w:val="white"/>
          <w:rtl w:val="0"/>
        </w:rPr>
        <w:t xml:space="preserve">4.4 Standards, Practices, and Conventions</w:t>
      </w:r>
    </w:p>
    <w:p w:rsidR="00000000" w:rsidDel="00000000" w:rsidP="00000000" w:rsidRDefault="00000000" w:rsidRPr="00000000" w14:paraId="00000091">
      <w:pPr>
        <w:numPr>
          <w:ilvl w:val="0"/>
          <w:numId w:val="19"/>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IEEE 730-2014: Used as the main standard for software quality assurance planning.</w:t>
      </w:r>
    </w:p>
    <w:p w:rsidR="00000000" w:rsidDel="00000000" w:rsidP="00000000" w:rsidRDefault="00000000" w:rsidRPr="00000000" w14:paraId="00000092">
      <w:pPr>
        <w:numPr>
          <w:ilvl w:val="0"/>
          <w:numId w:val="19"/>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IEEE 29148: Applied for structuring the Software Requirements Specification (SRS).</w:t>
      </w:r>
    </w:p>
    <w:p w:rsidR="00000000" w:rsidDel="00000000" w:rsidP="00000000" w:rsidRDefault="00000000" w:rsidRPr="00000000" w14:paraId="00000093">
      <w:pPr>
        <w:numPr>
          <w:ilvl w:val="0"/>
          <w:numId w:val="19"/>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RESTful API standards: Used for communication between frontend and backend.</w:t>
      </w:r>
    </w:p>
    <w:p w:rsidR="00000000" w:rsidDel="00000000" w:rsidP="00000000" w:rsidRDefault="00000000" w:rsidRPr="00000000" w14:paraId="00000094">
      <w:pPr>
        <w:numPr>
          <w:ilvl w:val="0"/>
          <w:numId w:val="19"/>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Django MTV architecture: Applied for backend system design.</w:t>
      </w:r>
    </w:p>
    <w:p w:rsidR="00000000" w:rsidDel="00000000" w:rsidP="00000000" w:rsidRDefault="00000000" w:rsidRPr="00000000" w14:paraId="00000095">
      <w:pPr>
        <w:numPr>
          <w:ilvl w:val="0"/>
          <w:numId w:val="19"/>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Secure coding practices: Including JWT-based authentication and protection against SQL Injection, XSS, and CSRF.</w:t>
      </w:r>
    </w:p>
    <w:p w:rsidR="00000000" w:rsidDel="00000000" w:rsidP="00000000" w:rsidRDefault="00000000" w:rsidRPr="00000000" w14:paraId="00000096">
      <w:pPr>
        <w:numPr>
          <w:ilvl w:val="0"/>
          <w:numId w:val="19"/>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Coding conventions: Python PEP8 for backend and standard ReactJS coding practices for frontend.</w:t>
      </w:r>
    </w:p>
    <w:p w:rsidR="00000000" w:rsidDel="00000000" w:rsidP="00000000" w:rsidRDefault="00000000" w:rsidRPr="00000000" w14:paraId="00000097">
      <w:pPr>
        <w:spacing w:line="276" w:lineRule="auto"/>
        <w:rPr>
          <w:color w:val="3c4043"/>
          <w:sz w:val="24"/>
          <w:szCs w:val="24"/>
          <w:highlight w:val="white"/>
        </w:rPr>
      </w:pPr>
      <w:r w:rsidDel="00000000" w:rsidR="00000000" w:rsidRPr="00000000">
        <w:rPr>
          <w:color w:val="3c4043"/>
          <w:sz w:val="24"/>
          <w:szCs w:val="24"/>
          <w:highlight w:val="white"/>
          <w:rtl w:val="0"/>
        </w:rPr>
        <w:t xml:space="preserve">4.5 Effort, Resources, and Schedule</w:t>
      </w:r>
    </w:p>
    <w:p w:rsidR="00000000" w:rsidDel="00000000" w:rsidP="00000000" w:rsidRDefault="00000000" w:rsidRPr="00000000" w14:paraId="00000098">
      <w:pPr>
        <w:numPr>
          <w:ilvl w:val="0"/>
          <w:numId w:val="16"/>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Effort:</w:t>
      </w:r>
    </w:p>
    <w:p w:rsidR="00000000" w:rsidDel="00000000" w:rsidP="00000000" w:rsidRDefault="00000000" w:rsidRPr="00000000" w14:paraId="00000099">
      <w:pPr>
        <w:numPr>
          <w:ilvl w:val="0"/>
          <w:numId w:val="40"/>
        </w:numPr>
        <w:spacing w:line="276" w:lineRule="auto"/>
        <w:ind w:left="1440" w:hanging="360"/>
        <w:rPr>
          <w:color w:val="3c4043"/>
          <w:sz w:val="24"/>
          <w:szCs w:val="24"/>
          <w:highlight w:val="white"/>
        </w:rPr>
      </w:pPr>
      <w:r w:rsidDel="00000000" w:rsidR="00000000" w:rsidRPr="00000000">
        <w:rPr>
          <w:color w:val="3c4043"/>
          <w:sz w:val="24"/>
          <w:szCs w:val="24"/>
          <w:highlight w:val="white"/>
          <w:rtl w:val="0"/>
        </w:rPr>
        <w:t xml:space="preserve">System Analysis &amp; Design: Detailed modeling for 9 different actors (Admin, Customer, Hotel Owner, etc.), including Use Case diagrams, sequence diagrams, and a centralized database design.</w:t>
      </w:r>
    </w:p>
    <w:p w:rsidR="00000000" w:rsidDel="00000000" w:rsidP="00000000" w:rsidRDefault="00000000" w:rsidRPr="00000000" w14:paraId="0000009A">
      <w:pPr>
        <w:numPr>
          <w:ilvl w:val="0"/>
          <w:numId w:val="40"/>
        </w:numPr>
        <w:spacing w:line="276" w:lineRule="auto"/>
        <w:ind w:left="1440" w:hanging="360"/>
        <w:rPr>
          <w:color w:val="3c4043"/>
          <w:sz w:val="24"/>
          <w:szCs w:val="24"/>
          <w:highlight w:val="white"/>
        </w:rPr>
      </w:pPr>
      <w:r w:rsidDel="00000000" w:rsidR="00000000" w:rsidRPr="00000000">
        <w:rPr>
          <w:color w:val="3c4043"/>
          <w:sz w:val="24"/>
          <w:szCs w:val="24"/>
          <w:highlight w:val="white"/>
          <w:rtl w:val="0"/>
        </w:rPr>
        <w:t xml:space="preserve">Feature Implementation: Development of core modules such as hotel booking, flight booking, event/activity booking, and airport shuttle services.</w:t>
      </w:r>
    </w:p>
    <w:p w:rsidR="00000000" w:rsidDel="00000000" w:rsidP="00000000" w:rsidRDefault="00000000" w:rsidRPr="00000000" w14:paraId="0000009B">
      <w:pPr>
        <w:numPr>
          <w:ilvl w:val="0"/>
          <w:numId w:val="40"/>
        </w:numPr>
        <w:spacing w:line="276" w:lineRule="auto"/>
        <w:ind w:left="1440" w:hanging="360"/>
        <w:rPr>
          <w:color w:val="3c4043"/>
          <w:sz w:val="24"/>
          <w:szCs w:val="24"/>
          <w:highlight w:val="white"/>
        </w:rPr>
      </w:pPr>
      <w:r w:rsidDel="00000000" w:rsidR="00000000" w:rsidRPr="00000000">
        <w:rPr>
          <w:color w:val="3c4043"/>
          <w:sz w:val="24"/>
          <w:szCs w:val="24"/>
          <w:highlight w:val="white"/>
          <w:rtl w:val="0"/>
        </w:rPr>
        <w:t xml:space="preserve">AI Integration: Significant effort was placed on integrating AI for sentiment analysis of reviews and a weighted ranking recommendation system to personalize user experiences.</w:t>
      </w:r>
    </w:p>
    <w:p w:rsidR="00000000" w:rsidDel="00000000" w:rsidP="00000000" w:rsidRDefault="00000000" w:rsidRPr="00000000" w14:paraId="0000009C">
      <w:pPr>
        <w:numPr>
          <w:ilvl w:val="0"/>
          <w:numId w:val="40"/>
        </w:numPr>
        <w:spacing w:line="276" w:lineRule="auto"/>
        <w:ind w:left="1440" w:hanging="360"/>
        <w:rPr>
          <w:color w:val="3c4043"/>
          <w:sz w:val="24"/>
          <w:szCs w:val="24"/>
          <w:highlight w:val="white"/>
        </w:rPr>
      </w:pPr>
      <w:r w:rsidDel="00000000" w:rsidR="00000000" w:rsidRPr="00000000">
        <w:rPr>
          <w:color w:val="3c4043"/>
          <w:sz w:val="24"/>
          <w:szCs w:val="24"/>
          <w:highlight w:val="white"/>
          <w:rtl w:val="0"/>
        </w:rPr>
        <w:t xml:space="preserve">Quality Assurance: Testing the system's stability, security (against XSS, CSRF, and SQL Injection), and responsive performance across different devices.</w:t>
      </w:r>
    </w:p>
    <w:p w:rsidR="00000000" w:rsidDel="00000000" w:rsidP="00000000" w:rsidRDefault="00000000" w:rsidRPr="00000000" w14:paraId="0000009D">
      <w:pPr>
        <w:numPr>
          <w:ilvl w:val="0"/>
          <w:numId w:val="34"/>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Resources:</w:t>
      </w:r>
    </w:p>
    <w:p w:rsidR="00000000" w:rsidDel="00000000" w:rsidP="00000000" w:rsidRDefault="00000000" w:rsidRPr="00000000" w14:paraId="0000009E">
      <w:pPr>
        <w:numPr>
          <w:ilvl w:val="0"/>
          <w:numId w:val="31"/>
        </w:numPr>
        <w:spacing w:line="276" w:lineRule="auto"/>
        <w:ind w:left="1440" w:hanging="360"/>
        <w:rPr>
          <w:color w:val="3c4043"/>
          <w:sz w:val="24"/>
          <w:szCs w:val="24"/>
          <w:highlight w:val="white"/>
        </w:rPr>
      </w:pPr>
      <w:r w:rsidDel="00000000" w:rsidR="00000000" w:rsidRPr="00000000">
        <w:rPr>
          <w:color w:val="3c4043"/>
          <w:sz w:val="24"/>
          <w:szCs w:val="24"/>
          <w:highlight w:val="white"/>
          <w:rtl w:val="0"/>
        </w:rPr>
        <w:t xml:space="preserve">Front-End Technologies: ReactJS, Ant Design, Tailwind CSS, and Redux Toolkit.</w:t>
      </w:r>
    </w:p>
    <w:p w:rsidR="00000000" w:rsidDel="00000000" w:rsidP="00000000" w:rsidRDefault="00000000" w:rsidRPr="00000000" w14:paraId="0000009F">
      <w:pPr>
        <w:numPr>
          <w:ilvl w:val="0"/>
          <w:numId w:val="31"/>
        </w:numPr>
        <w:spacing w:line="276" w:lineRule="auto"/>
        <w:ind w:left="1440" w:hanging="360"/>
        <w:rPr>
          <w:color w:val="3c4043"/>
          <w:sz w:val="24"/>
          <w:szCs w:val="24"/>
          <w:highlight w:val="white"/>
        </w:rPr>
      </w:pPr>
      <w:r w:rsidDel="00000000" w:rsidR="00000000" w:rsidRPr="00000000">
        <w:rPr>
          <w:color w:val="3c4043"/>
          <w:sz w:val="24"/>
          <w:szCs w:val="24"/>
          <w:highlight w:val="white"/>
          <w:rtl w:val="0"/>
        </w:rPr>
        <w:t xml:space="preserve">Back-End Technologies: Python-based Django and Django REST Framework.</w:t>
      </w:r>
    </w:p>
    <w:p w:rsidR="00000000" w:rsidDel="00000000" w:rsidP="00000000" w:rsidRDefault="00000000" w:rsidRPr="00000000" w14:paraId="000000A0">
      <w:pPr>
        <w:numPr>
          <w:ilvl w:val="0"/>
          <w:numId w:val="31"/>
        </w:numPr>
        <w:spacing w:line="276" w:lineRule="auto"/>
        <w:ind w:left="1440" w:hanging="360"/>
        <w:rPr>
          <w:color w:val="3c4043"/>
          <w:sz w:val="24"/>
          <w:szCs w:val="24"/>
          <w:highlight w:val="white"/>
        </w:rPr>
      </w:pPr>
      <w:r w:rsidDel="00000000" w:rsidR="00000000" w:rsidRPr="00000000">
        <w:rPr>
          <w:color w:val="3c4043"/>
          <w:sz w:val="24"/>
          <w:szCs w:val="24"/>
          <w:highlight w:val="white"/>
          <w:rtl w:val="0"/>
        </w:rPr>
        <w:t xml:space="preserve">Database: MySQL managed through Django’s ORM (Object Relational Mapping).</w:t>
      </w:r>
    </w:p>
    <w:p w:rsidR="00000000" w:rsidDel="00000000" w:rsidP="00000000" w:rsidRDefault="00000000" w:rsidRPr="00000000" w14:paraId="000000A1">
      <w:pPr>
        <w:numPr>
          <w:ilvl w:val="0"/>
          <w:numId w:val="31"/>
        </w:numPr>
        <w:spacing w:line="276" w:lineRule="auto"/>
        <w:ind w:left="1440" w:hanging="360"/>
        <w:rPr>
          <w:color w:val="3c4043"/>
          <w:sz w:val="24"/>
          <w:szCs w:val="24"/>
          <w:highlight w:val="white"/>
        </w:rPr>
      </w:pPr>
      <w:r w:rsidDel="00000000" w:rsidR="00000000" w:rsidRPr="00000000">
        <w:rPr>
          <w:color w:val="3c4043"/>
          <w:sz w:val="24"/>
          <w:szCs w:val="24"/>
          <w:highlight w:val="white"/>
          <w:rtl w:val="0"/>
        </w:rPr>
        <w:t xml:space="preserve">Development Tools: Visual Studio Code, Git/GitHub for version control, and Postman for API testing.</w:t>
      </w:r>
    </w:p>
    <w:p w:rsidR="00000000" w:rsidDel="00000000" w:rsidP="00000000" w:rsidRDefault="00000000" w:rsidRPr="00000000" w14:paraId="000000A2">
      <w:pPr>
        <w:numPr>
          <w:ilvl w:val="0"/>
          <w:numId w:val="6"/>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Schedule</w:t>
      </w:r>
    </w:p>
    <w:p w:rsidR="00000000" w:rsidDel="00000000" w:rsidP="00000000" w:rsidRDefault="00000000" w:rsidRPr="00000000" w14:paraId="000000A3">
      <w:pPr>
        <w:numPr>
          <w:ilvl w:val="0"/>
          <w:numId w:val="24"/>
        </w:numPr>
        <w:spacing w:line="276" w:lineRule="auto"/>
        <w:ind w:left="1440" w:hanging="360"/>
        <w:rPr>
          <w:color w:val="3c4043"/>
          <w:sz w:val="24"/>
          <w:szCs w:val="24"/>
          <w:highlight w:val="white"/>
        </w:rPr>
      </w:pPr>
      <w:r w:rsidDel="00000000" w:rsidR="00000000" w:rsidRPr="00000000">
        <w:rPr>
          <w:color w:val="3c4043"/>
          <w:sz w:val="24"/>
          <w:szCs w:val="24"/>
          <w:highlight w:val="white"/>
          <w:rtl w:val="0"/>
        </w:rPr>
        <w:t xml:space="preserve">Phase 1: Scope definition, and technology selection.</w:t>
      </w:r>
    </w:p>
    <w:p w:rsidR="00000000" w:rsidDel="00000000" w:rsidP="00000000" w:rsidRDefault="00000000" w:rsidRPr="00000000" w14:paraId="000000A4">
      <w:pPr>
        <w:numPr>
          <w:ilvl w:val="0"/>
          <w:numId w:val="24"/>
        </w:numPr>
        <w:spacing w:line="276" w:lineRule="auto"/>
        <w:ind w:left="1440" w:hanging="360"/>
        <w:rPr>
          <w:color w:val="3c4043"/>
          <w:sz w:val="24"/>
          <w:szCs w:val="24"/>
          <w:highlight w:val="white"/>
        </w:rPr>
      </w:pPr>
      <w:r w:rsidDel="00000000" w:rsidR="00000000" w:rsidRPr="00000000">
        <w:rPr>
          <w:color w:val="3c4043"/>
          <w:sz w:val="24"/>
          <w:szCs w:val="24"/>
          <w:highlight w:val="white"/>
          <w:rtl w:val="0"/>
        </w:rPr>
        <w:t xml:space="preserve">Phase 2: System modeling, entity-relationship diagrams, and detailed functional specifications.</w:t>
      </w:r>
    </w:p>
    <w:p w:rsidR="00000000" w:rsidDel="00000000" w:rsidP="00000000" w:rsidRDefault="00000000" w:rsidRPr="00000000" w14:paraId="000000A5">
      <w:pPr>
        <w:numPr>
          <w:ilvl w:val="0"/>
          <w:numId w:val="24"/>
        </w:numPr>
        <w:spacing w:line="276" w:lineRule="auto"/>
        <w:ind w:left="1440" w:hanging="360"/>
        <w:rPr>
          <w:color w:val="3c4043"/>
          <w:sz w:val="24"/>
          <w:szCs w:val="24"/>
          <w:highlight w:val="white"/>
        </w:rPr>
      </w:pPr>
      <w:r w:rsidDel="00000000" w:rsidR="00000000" w:rsidRPr="00000000">
        <w:rPr>
          <w:color w:val="3c4043"/>
          <w:sz w:val="24"/>
          <w:szCs w:val="24"/>
          <w:highlight w:val="white"/>
          <w:rtl w:val="0"/>
        </w:rPr>
        <w:t xml:space="preserve">Phase 3: Building the architecture and conducting multi-role interface testing.</w:t>
      </w:r>
    </w:p>
    <w:p w:rsidR="00000000" w:rsidDel="00000000" w:rsidP="00000000" w:rsidRDefault="00000000" w:rsidRPr="00000000" w14:paraId="000000A6">
      <w:pPr>
        <w:numPr>
          <w:ilvl w:val="0"/>
          <w:numId w:val="24"/>
        </w:numPr>
        <w:spacing w:line="276" w:lineRule="auto"/>
        <w:ind w:left="1440" w:hanging="360"/>
        <w:rPr>
          <w:color w:val="3c4043"/>
          <w:sz w:val="24"/>
          <w:szCs w:val="24"/>
          <w:highlight w:val="white"/>
        </w:rPr>
      </w:pPr>
      <w:r w:rsidDel="00000000" w:rsidR="00000000" w:rsidRPr="00000000">
        <w:rPr>
          <w:color w:val="3c4043"/>
          <w:sz w:val="24"/>
          <w:szCs w:val="24"/>
          <w:highlight w:val="white"/>
          <w:rtl w:val="0"/>
        </w:rPr>
        <w:t xml:space="preserve">Phase 4: Final evaluation and identifying future development paths.</w:t>
      </w:r>
    </w:p>
    <w:p w:rsidR="00000000" w:rsidDel="00000000" w:rsidP="00000000" w:rsidRDefault="00000000" w:rsidRPr="00000000" w14:paraId="000000A7">
      <w:pPr>
        <w:spacing w:line="276" w:lineRule="auto"/>
        <w:rPr>
          <w:color w:val="3c4043"/>
          <w:sz w:val="24"/>
          <w:szCs w:val="24"/>
          <w:highlight w:val="white"/>
        </w:rPr>
      </w:pPr>
      <w:r w:rsidDel="00000000" w:rsidR="00000000" w:rsidRPr="00000000">
        <w:rPr>
          <w:rtl w:val="0"/>
        </w:rPr>
      </w:r>
    </w:p>
    <w:p w:rsidR="00000000" w:rsidDel="00000000" w:rsidP="00000000" w:rsidRDefault="00000000" w:rsidRPr="00000000" w14:paraId="000000A8">
      <w:pPr>
        <w:numPr>
          <w:ilvl w:val="0"/>
          <w:numId w:val="3"/>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Activities, outcomes and tasks</w:t>
      </w:r>
    </w:p>
    <w:p w:rsidR="00000000" w:rsidDel="00000000" w:rsidP="00000000" w:rsidRDefault="00000000" w:rsidRPr="00000000" w14:paraId="000000A9">
      <w:pPr>
        <w:spacing w:line="276" w:lineRule="auto"/>
        <w:rPr>
          <w:color w:val="3c4043"/>
          <w:sz w:val="24"/>
          <w:szCs w:val="24"/>
          <w:highlight w:val="white"/>
        </w:rPr>
      </w:pPr>
      <w:r w:rsidDel="00000000" w:rsidR="00000000" w:rsidRPr="00000000">
        <w:rPr>
          <w:color w:val="3c4043"/>
          <w:sz w:val="24"/>
          <w:szCs w:val="24"/>
          <w:highlight w:val="white"/>
          <w:rtl w:val="0"/>
        </w:rPr>
        <w:t xml:space="preserve">5.1. Product assurance</w:t>
      </w:r>
    </w:p>
    <w:p w:rsidR="00000000" w:rsidDel="00000000" w:rsidP="00000000" w:rsidRDefault="00000000" w:rsidRPr="00000000" w14:paraId="000000AA">
      <w:pPr>
        <w:spacing w:line="276" w:lineRule="auto"/>
        <w:rPr>
          <w:color w:val="3c4043"/>
          <w:sz w:val="24"/>
          <w:szCs w:val="24"/>
          <w:highlight w:val="white"/>
        </w:rPr>
      </w:pPr>
      <w:r w:rsidDel="00000000" w:rsidR="00000000" w:rsidRPr="00000000">
        <w:rPr>
          <w:color w:val="3c4043"/>
          <w:sz w:val="24"/>
          <w:szCs w:val="24"/>
          <w:highlight w:val="white"/>
          <w:rtl w:val="0"/>
        </w:rPr>
        <w:t xml:space="preserve">5.1.1. Evaluate plans for conformance</w:t>
      </w:r>
    </w:p>
    <w:p w:rsidR="00000000" w:rsidDel="00000000" w:rsidP="00000000" w:rsidRDefault="00000000" w:rsidRPr="00000000" w14:paraId="000000AB">
      <w:pPr>
        <w:numPr>
          <w:ilvl w:val="0"/>
          <w:numId w:val="8"/>
        </w:numPr>
        <w:spacing w:after="240" w:before="240"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The project plan and testing plan were reviewed throughout the development process to ensure that they followed the requirements of the graduation thesis and faculty guidelines.</w:t>
      </w:r>
    </w:p>
    <w:p w:rsidR="00000000" w:rsidDel="00000000" w:rsidP="00000000" w:rsidRDefault="00000000" w:rsidRPr="00000000" w14:paraId="000000AC">
      <w:pPr>
        <w:numPr>
          <w:ilvl w:val="0"/>
          <w:numId w:val="8"/>
        </w:numPr>
        <w:spacing w:after="240" w:before="240"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The team compared the implemented features with the Software Requirements Specification (SRS), use case diagrams, and system design documents. In addition, testing activities were planned to ensure that important modules such as authentication, booking services, payment processing, and user management were properly verified before deployment.</w:t>
      </w:r>
    </w:p>
    <w:p w:rsidR="00000000" w:rsidDel="00000000" w:rsidP="00000000" w:rsidRDefault="00000000" w:rsidRPr="00000000" w14:paraId="000000AD">
      <w:pPr>
        <w:numPr>
          <w:ilvl w:val="0"/>
          <w:numId w:val="8"/>
        </w:numPr>
        <w:spacing w:after="240" w:before="240"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Any missing requirements or inconsistencies found during the review process were discussed among team members and adjusted when necessary.</w:t>
      </w:r>
    </w:p>
    <w:p w:rsidR="00000000" w:rsidDel="00000000" w:rsidP="00000000" w:rsidRDefault="00000000" w:rsidRPr="00000000" w14:paraId="000000AE">
      <w:pPr>
        <w:spacing w:line="276" w:lineRule="auto"/>
        <w:rPr>
          <w:color w:val="3c4043"/>
          <w:sz w:val="24"/>
          <w:szCs w:val="24"/>
          <w:highlight w:val="white"/>
        </w:rPr>
      </w:pPr>
      <w:r w:rsidDel="00000000" w:rsidR="00000000" w:rsidRPr="00000000">
        <w:rPr>
          <w:color w:val="3c4043"/>
          <w:sz w:val="24"/>
          <w:szCs w:val="24"/>
          <w:highlight w:val="white"/>
          <w:rtl w:val="0"/>
        </w:rPr>
        <w:t xml:space="preserve">5.1.2. Evaluate product for conformance </w:t>
      </w:r>
    </w:p>
    <w:p w:rsidR="00000000" w:rsidDel="00000000" w:rsidP="00000000" w:rsidRDefault="00000000" w:rsidRPr="00000000" w14:paraId="000000AF">
      <w:pPr>
        <w:numPr>
          <w:ilvl w:val="0"/>
          <w:numId w:val="20"/>
        </w:numPr>
        <w:spacing w:after="240" w:before="240"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The team tested the system functions based on the requirement specification and use case diagrams developed during the analysis and design phases.</w:t>
      </w:r>
    </w:p>
    <w:p w:rsidR="00000000" w:rsidDel="00000000" w:rsidP="00000000" w:rsidRDefault="00000000" w:rsidRPr="00000000" w14:paraId="000000B0">
      <w:pPr>
        <w:numPr>
          <w:ilvl w:val="0"/>
          <w:numId w:val="20"/>
        </w:numPr>
        <w:spacing w:after="240" w:before="240"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Core functions such as user registration, login, hotel booking, flight booking, airport shuttle booking, payment processing, and user management were tested to ensure that they worked according to the initial requirements.</w:t>
      </w:r>
    </w:p>
    <w:p w:rsidR="00000000" w:rsidDel="00000000" w:rsidP="00000000" w:rsidRDefault="00000000" w:rsidRPr="00000000" w14:paraId="000000B1">
      <w:pPr>
        <w:numPr>
          <w:ilvl w:val="0"/>
          <w:numId w:val="20"/>
        </w:numPr>
        <w:spacing w:after="240" w:before="240"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Both frontend and backend components were checked to verify correct communication between ReactJS and Django REST Framework APIs. The team also tested form validation, data processing, and database operations to reduce unexpected errors during system operation.</w:t>
      </w:r>
    </w:p>
    <w:p w:rsidR="00000000" w:rsidDel="00000000" w:rsidP="00000000" w:rsidRDefault="00000000" w:rsidRPr="00000000" w14:paraId="000000B2">
      <w:pPr>
        <w:numPr>
          <w:ilvl w:val="0"/>
          <w:numId w:val="20"/>
        </w:numPr>
        <w:spacing w:after="240" w:before="240"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In addition, different user roles including Admin, Customer, Hotel Owner, Driver, and Staff were tested separately to ensure that the authorization system functioned correctly.</w:t>
      </w:r>
    </w:p>
    <w:p w:rsidR="00000000" w:rsidDel="00000000" w:rsidP="00000000" w:rsidRDefault="00000000" w:rsidRPr="00000000" w14:paraId="000000B3">
      <w:pPr>
        <w:spacing w:line="276" w:lineRule="auto"/>
        <w:rPr>
          <w:color w:val="3c4043"/>
          <w:sz w:val="24"/>
          <w:szCs w:val="24"/>
          <w:highlight w:val="white"/>
        </w:rPr>
      </w:pPr>
      <w:r w:rsidDel="00000000" w:rsidR="00000000" w:rsidRPr="00000000">
        <w:rPr>
          <w:color w:val="3c4043"/>
          <w:sz w:val="24"/>
          <w:szCs w:val="24"/>
          <w:highlight w:val="white"/>
          <w:rtl w:val="0"/>
        </w:rPr>
        <w:t xml:space="preserve">5.1.3. Evaluate product for acceptability </w:t>
      </w:r>
    </w:p>
    <w:p w:rsidR="00000000" w:rsidDel="00000000" w:rsidP="00000000" w:rsidRDefault="00000000" w:rsidRPr="00000000" w14:paraId="000000B4">
      <w:pPr>
        <w:numPr>
          <w:ilvl w:val="0"/>
          <w:numId w:val="26"/>
        </w:numPr>
        <w:spacing w:after="240" w:before="240"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Internal acceptance testing was conducted after completing the main system features.</w:t>
      </w:r>
    </w:p>
    <w:p w:rsidR="00000000" w:rsidDel="00000000" w:rsidP="00000000" w:rsidRDefault="00000000" w:rsidRPr="00000000" w14:paraId="000000B5">
      <w:pPr>
        <w:numPr>
          <w:ilvl w:val="0"/>
          <w:numId w:val="26"/>
        </w:numPr>
        <w:spacing w:after="240" w:before="240"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The purpose of this activity was to ensure that the website satisfied the project objectives and was stable enough for the final thesis defense. Team members performed real usage scenarios such as booking rooms, making payments, viewing booking history, and managing hotel information to simulate actual user behavior.</w:t>
      </w:r>
    </w:p>
    <w:p w:rsidR="00000000" w:rsidDel="00000000" w:rsidP="00000000" w:rsidRDefault="00000000" w:rsidRPr="00000000" w14:paraId="000000B6">
      <w:pPr>
        <w:numPr>
          <w:ilvl w:val="0"/>
          <w:numId w:val="26"/>
        </w:numPr>
        <w:spacing w:after="240" w:before="240"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The interface design, response speed, and usability of the system were also reviewed to improve the user experience. Any issues identified during testing were recorded and fixed before the final evaluation stage.</w:t>
      </w:r>
    </w:p>
    <w:p w:rsidR="00000000" w:rsidDel="00000000" w:rsidP="00000000" w:rsidRDefault="00000000" w:rsidRPr="00000000" w14:paraId="000000B7">
      <w:pPr>
        <w:spacing w:line="276" w:lineRule="auto"/>
        <w:rPr>
          <w:color w:val="3c4043"/>
          <w:sz w:val="24"/>
          <w:szCs w:val="24"/>
          <w:highlight w:val="white"/>
        </w:rPr>
      </w:pPr>
      <w:r w:rsidDel="00000000" w:rsidR="00000000" w:rsidRPr="00000000">
        <w:rPr>
          <w:color w:val="3c4043"/>
          <w:sz w:val="24"/>
          <w:szCs w:val="24"/>
          <w:highlight w:val="white"/>
          <w:rtl w:val="0"/>
        </w:rPr>
        <w:t xml:space="preserve">5.1.4. Evaluate product life cycle support for conformance</w:t>
      </w:r>
    </w:p>
    <w:p w:rsidR="00000000" w:rsidDel="00000000" w:rsidP="00000000" w:rsidRDefault="00000000" w:rsidRPr="00000000" w14:paraId="000000B8">
      <w:pPr>
        <w:numPr>
          <w:ilvl w:val="0"/>
          <w:numId w:val="36"/>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Assess the technical documentation to ensure the system can be maintained or expanded in the future.</w:t>
      </w:r>
    </w:p>
    <w:p w:rsidR="00000000" w:rsidDel="00000000" w:rsidP="00000000" w:rsidRDefault="00000000" w:rsidRPr="00000000" w14:paraId="000000B9">
      <w:pPr>
        <w:spacing w:line="276" w:lineRule="auto"/>
        <w:rPr>
          <w:color w:val="3c4043"/>
          <w:sz w:val="24"/>
          <w:szCs w:val="24"/>
          <w:highlight w:val="white"/>
        </w:rPr>
      </w:pPr>
      <w:r w:rsidDel="00000000" w:rsidR="00000000" w:rsidRPr="00000000">
        <w:rPr>
          <w:color w:val="3c4043"/>
          <w:sz w:val="24"/>
          <w:szCs w:val="24"/>
          <w:highlight w:val="white"/>
          <w:rtl w:val="0"/>
        </w:rPr>
        <w:t xml:space="preserve">5.1.5. Measure products</w:t>
      </w:r>
    </w:p>
    <w:p w:rsidR="00000000" w:rsidDel="00000000" w:rsidP="00000000" w:rsidRDefault="00000000" w:rsidRPr="00000000" w14:paraId="000000BA">
      <w:pPr>
        <w:numPr>
          <w:ilvl w:val="0"/>
          <w:numId w:val="28"/>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Several criteria were used to evaluate system quality, including:</w:t>
      </w:r>
    </w:p>
    <w:p w:rsidR="00000000" w:rsidDel="00000000" w:rsidP="00000000" w:rsidRDefault="00000000" w:rsidRPr="00000000" w14:paraId="000000BB">
      <w:pPr>
        <w:numPr>
          <w:ilvl w:val="0"/>
          <w:numId w:val="28"/>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API response time.</w:t>
      </w:r>
    </w:p>
    <w:p w:rsidR="00000000" w:rsidDel="00000000" w:rsidP="00000000" w:rsidRDefault="00000000" w:rsidRPr="00000000" w14:paraId="000000BC">
      <w:pPr>
        <w:numPr>
          <w:ilvl w:val="0"/>
          <w:numId w:val="28"/>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Number of defects found in each module.</w:t>
      </w:r>
    </w:p>
    <w:p w:rsidR="00000000" w:rsidDel="00000000" w:rsidP="00000000" w:rsidRDefault="00000000" w:rsidRPr="00000000" w14:paraId="000000BD">
      <w:pPr>
        <w:numPr>
          <w:ilvl w:val="0"/>
          <w:numId w:val="28"/>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Percentage of functions working correctly.</w:t>
      </w:r>
    </w:p>
    <w:p w:rsidR="00000000" w:rsidDel="00000000" w:rsidP="00000000" w:rsidRDefault="00000000" w:rsidRPr="00000000" w14:paraId="000000BE">
      <w:pPr>
        <w:numPr>
          <w:ilvl w:val="0"/>
          <w:numId w:val="28"/>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User interface compatibility across different devices.</w:t>
      </w:r>
    </w:p>
    <w:p w:rsidR="00000000" w:rsidDel="00000000" w:rsidP="00000000" w:rsidRDefault="00000000" w:rsidRPr="00000000" w14:paraId="000000BF">
      <w:pPr>
        <w:spacing w:line="276" w:lineRule="auto"/>
        <w:rPr>
          <w:color w:val="3c4043"/>
          <w:sz w:val="24"/>
          <w:szCs w:val="24"/>
          <w:highlight w:val="white"/>
        </w:rPr>
      </w:pPr>
      <w:r w:rsidDel="00000000" w:rsidR="00000000" w:rsidRPr="00000000">
        <w:rPr>
          <w:color w:val="3c4043"/>
          <w:sz w:val="24"/>
          <w:szCs w:val="24"/>
          <w:highlight w:val="white"/>
          <w:rtl w:val="0"/>
        </w:rPr>
        <w:t xml:space="preserve">5.2. Process assurance</w:t>
      </w:r>
    </w:p>
    <w:p w:rsidR="00000000" w:rsidDel="00000000" w:rsidP="00000000" w:rsidRDefault="00000000" w:rsidRPr="00000000" w14:paraId="000000C0">
      <w:pPr>
        <w:spacing w:line="276" w:lineRule="auto"/>
        <w:rPr>
          <w:color w:val="3c4043"/>
          <w:sz w:val="24"/>
          <w:szCs w:val="24"/>
          <w:highlight w:val="white"/>
        </w:rPr>
      </w:pPr>
      <w:r w:rsidDel="00000000" w:rsidR="00000000" w:rsidRPr="00000000">
        <w:rPr>
          <w:color w:val="3c4043"/>
          <w:sz w:val="24"/>
          <w:szCs w:val="24"/>
          <w:highlight w:val="white"/>
          <w:rtl w:val="0"/>
        </w:rPr>
        <w:t xml:space="preserve">5.2.1. Evaluate life cycle processes for conformance </w:t>
      </w:r>
    </w:p>
    <w:p w:rsidR="00000000" w:rsidDel="00000000" w:rsidP="00000000" w:rsidRDefault="00000000" w:rsidRPr="00000000" w14:paraId="000000C1">
      <w:pPr>
        <w:numPr>
          <w:ilvl w:val="0"/>
          <w:numId w:val="33"/>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Ensure the development follows the Agile/Scrum methodology and the Django MTV (Model-Template-View) architecture as planned.</w:t>
      </w:r>
    </w:p>
    <w:p w:rsidR="00000000" w:rsidDel="00000000" w:rsidP="00000000" w:rsidRDefault="00000000" w:rsidRPr="00000000" w14:paraId="000000C2">
      <w:pPr>
        <w:spacing w:line="276" w:lineRule="auto"/>
        <w:rPr>
          <w:color w:val="3c4043"/>
          <w:sz w:val="24"/>
          <w:szCs w:val="24"/>
          <w:highlight w:val="white"/>
        </w:rPr>
      </w:pPr>
      <w:r w:rsidDel="00000000" w:rsidR="00000000" w:rsidRPr="00000000">
        <w:rPr>
          <w:color w:val="3c4043"/>
          <w:sz w:val="24"/>
          <w:szCs w:val="24"/>
          <w:highlight w:val="white"/>
          <w:rtl w:val="0"/>
        </w:rPr>
        <w:t xml:space="preserve">5.2.2. Evaluate environments for conformance </w:t>
      </w:r>
    </w:p>
    <w:p w:rsidR="00000000" w:rsidDel="00000000" w:rsidP="00000000" w:rsidRDefault="00000000" w:rsidRPr="00000000" w14:paraId="000000C3">
      <w:pPr>
        <w:numPr>
          <w:ilvl w:val="0"/>
          <w:numId w:val="11"/>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Verify that the development (Localhost), staging (Docker/Postman), and deployment (Vercel/Heroku) environments are correctly configured.</w:t>
      </w:r>
    </w:p>
    <w:p w:rsidR="00000000" w:rsidDel="00000000" w:rsidP="00000000" w:rsidRDefault="00000000" w:rsidRPr="00000000" w14:paraId="000000C4">
      <w:pPr>
        <w:spacing w:line="276" w:lineRule="auto"/>
        <w:rPr>
          <w:color w:val="3c4043"/>
          <w:sz w:val="24"/>
          <w:szCs w:val="24"/>
          <w:highlight w:val="white"/>
        </w:rPr>
      </w:pPr>
      <w:r w:rsidDel="00000000" w:rsidR="00000000" w:rsidRPr="00000000">
        <w:rPr>
          <w:color w:val="3c4043"/>
          <w:sz w:val="24"/>
          <w:szCs w:val="24"/>
          <w:highlight w:val="white"/>
          <w:rtl w:val="0"/>
        </w:rPr>
        <w:t xml:space="preserve">5.2.3. Evaluate subcontractor processes for conformance </w:t>
      </w:r>
    </w:p>
    <w:p w:rsidR="00000000" w:rsidDel="00000000" w:rsidP="00000000" w:rsidRDefault="00000000" w:rsidRPr="00000000" w14:paraId="000000C5">
      <w:pPr>
        <w:numPr>
          <w:ilvl w:val="0"/>
          <w:numId w:val="38"/>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Monitor and evaluate the reliability of third-party services used in the project (Stripe, Cloudinary, Mapbox).</w:t>
      </w:r>
    </w:p>
    <w:p w:rsidR="00000000" w:rsidDel="00000000" w:rsidP="00000000" w:rsidRDefault="00000000" w:rsidRPr="00000000" w14:paraId="000000C6">
      <w:pPr>
        <w:spacing w:line="276" w:lineRule="auto"/>
        <w:rPr>
          <w:color w:val="3c4043"/>
          <w:sz w:val="24"/>
          <w:szCs w:val="24"/>
          <w:highlight w:val="white"/>
        </w:rPr>
      </w:pPr>
      <w:r w:rsidDel="00000000" w:rsidR="00000000" w:rsidRPr="00000000">
        <w:rPr>
          <w:color w:val="3c4043"/>
          <w:sz w:val="24"/>
          <w:szCs w:val="24"/>
          <w:highlight w:val="white"/>
          <w:rtl w:val="0"/>
        </w:rPr>
        <w:t xml:space="preserve">5.2.4. Measure processes </w:t>
      </w:r>
    </w:p>
    <w:p w:rsidR="00000000" w:rsidDel="00000000" w:rsidP="00000000" w:rsidRDefault="00000000" w:rsidRPr="00000000" w14:paraId="000000C7">
      <w:pPr>
        <w:numPr>
          <w:ilvl w:val="0"/>
          <w:numId w:val="17"/>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Track sprint velocity and the number of tasks completed on GitHub/Trello to evaluate the team's productivity.</w:t>
      </w:r>
    </w:p>
    <w:p w:rsidR="00000000" w:rsidDel="00000000" w:rsidP="00000000" w:rsidRDefault="00000000" w:rsidRPr="00000000" w14:paraId="000000C8">
      <w:pPr>
        <w:spacing w:line="276" w:lineRule="auto"/>
        <w:rPr>
          <w:color w:val="3c4043"/>
          <w:sz w:val="24"/>
          <w:szCs w:val="24"/>
          <w:highlight w:val="white"/>
        </w:rPr>
      </w:pPr>
      <w:r w:rsidDel="00000000" w:rsidR="00000000" w:rsidRPr="00000000">
        <w:rPr>
          <w:color w:val="3c4043"/>
          <w:sz w:val="24"/>
          <w:szCs w:val="24"/>
          <w:highlight w:val="white"/>
          <w:rtl w:val="0"/>
        </w:rPr>
        <w:t xml:space="preserve">5.2.5. Assess staff skill and knowledge </w:t>
      </w:r>
    </w:p>
    <w:p w:rsidR="00000000" w:rsidDel="00000000" w:rsidP="00000000" w:rsidRDefault="00000000" w:rsidRPr="00000000" w14:paraId="000000C9">
      <w:pPr>
        <w:numPr>
          <w:ilvl w:val="0"/>
          <w:numId w:val="37"/>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Evaluate the team's proficiency in core technologies (Python, JavaScript) and specific libraries used for the AI recommendation system.</w:t>
      </w:r>
    </w:p>
    <w:p w:rsidR="00000000" w:rsidDel="00000000" w:rsidP="00000000" w:rsidRDefault="00000000" w:rsidRPr="00000000" w14:paraId="000000CA">
      <w:pPr>
        <w:numPr>
          <w:ilvl w:val="0"/>
          <w:numId w:val="3"/>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Additional considerations </w:t>
      </w:r>
    </w:p>
    <w:p w:rsidR="00000000" w:rsidDel="00000000" w:rsidP="00000000" w:rsidRDefault="00000000" w:rsidRPr="00000000" w14:paraId="000000CB">
      <w:pPr>
        <w:spacing w:line="276" w:lineRule="auto"/>
        <w:rPr>
          <w:color w:val="3c4043"/>
          <w:sz w:val="24"/>
          <w:szCs w:val="24"/>
          <w:highlight w:val="white"/>
        </w:rPr>
      </w:pPr>
      <w:r w:rsidDel="00000000" w:rsidR="00000000" w:rsidRPr="00000000">
        <w:rPr>
          <w:color w:val="3c4043"/>
          <w:sz w:val="24"/>
          <w:szCs w:val="24"/>
          <w:highlight w:val="white"/>
          <w:rtl w:val="0"/>
        </w:rPr>
        <w:t xml:space="preserve">6.1. Contract review</w:t>
      </w:r>
    </w:p>
    <w:p w:rsidR="00000000" w:rsidDel="00000000" w:rsidP="00000000" w:rsidRDefault="00000000" w:rsidRPr="00000000" w14:paraId="000000CC">
      <w:pPr>
        <w:numPr>
          <w:ilvl w:val="0"/>
          <w:numId w:val="23"/>
        </w:numPr>
        <w:spacing w:after="240" w:before="240"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This project was developed as a graduation thesis project; therefore, no commercial contracts or external client agreements were involved.</w:t>
      </w:r>
    </w:p>
    <w:p w:rsidR="00000000" w:rsidDel="00000000" w:rsidP="00000000" w:rsidRDefault="00000000" w:rsidRPr="00000000" w14:paraId="000000CD">
      <w:pPr>
        <w:numPr>
          <w:ilvl w:val="0"/>
          <w:numId w:val="23"/>
        </w:numPr>
        <w:spacing w:after="240" w:before="240"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However, the project requirements and development objectives were reviewed regularly based on faculty guidance and academic requirements.</w:t>
      </w:r>
    </w:p>
    <w:p w:rsidR="00000000" w:rsidDel="00000000" w:rsidP="00000000" w:rsidRDefault="00000000" w:rsidRPr="00000000" w14:paraId="000000CE">
      <w:pPr>
        <w:spacing w:line="276" w:lineRule="auto"/>
        <w:rPr>
          <w:color w:val="3c4043"/>
          <w:sz w:val="24"/>
          <w:szCs w:val="24"/>
          <w:highlight w:val="white"/>
        </w:rPr>
      </w:pPr>
      <w:r w:rsidDel="00000000" w:rsidR="00000000" w:rsidRPr="00000000">
        <w:rPr>
          <w:color w:val="3c4043"/>
          <w:sz w:val="24"/>
          <w:szCs w:val="24"/>
          <w:highlight w:val="white"/>
          <w:rtl w:val="0"/>
        </w:rPr>
        <w:t xml:space="preserve">6.2. Quality measurement</w:t>
      </w:r>
    </w:p>
    <w:p w:rsidR="00000000" w:rsidDel="00000000" w:rsidP="00000000" w:rsidRDefault="00000000" w:rsidRPr="00000000" w14:paraId="000000CF">
      <w:pPr>
        <w:numPr>
          <w:ilvl w:val="0"/>
          <w:numId w:val="32"/>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Defect Density: Number of defects per module.</w:t>
      </w:r>
    </w:p>
    <w:p w:rsidR="00000000" w:rsidDel="00000000" w:rsidP="00000000" w:rsidRDefault="00000000" w:rsidRPr="00000000" w14:paraId="000000D0">
      <w:pPr>
        <w:numPr>
          <w:ilvl w:val="0"/>
          <w:numId w:val="32"/>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Test Coverage: Percentage of implemented features tested.</w:t>
      </w:r>
    </w:p>
    <w:p w:rsidR="00000000" w:rsidDel="00000000" w:rsidP="00000000" w:rsidRDefault="00000000" w:rsidRPr="00000000" w14:paraId="000000D1">
      <w:pPr>
        <w:numPr>
          <w:ilvl w:val="0"/>
          <w:numId w:val="32"/>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API Response Time: Average response time of core APIs.</w:t>
      </w:r>
    </w:p>
    <w:p w:rsidR="00000000" w:rsidDel="00000000" w:rsidP="00000000" w:rsidRDefault="00000000" w:rsidRPr="00000000" w14:paraId="000000D2">
      <w:pPr>
        <w:numPr>
          <w:ilvl w:val="0"/>
          <w:numId w:val="32"/>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Pass/Fail Ratio: Ratio of passed test cases to total test cases.</w:t>
      </w:r>
    </w:p>
    <w:p w:rsidR="00000000" w:rsidDel="00000000" w:rsidP="00000000" w:rsidRDefault="00000000" w:rsidRPr="00000000" w14:paraId="000000D3">
      <w:pPr>
        <w:spacing w:line="276" w:lineRule="auto"/>
        <w:rPr>
          <w:color w:val="3c4043"/>
          <w:sz w:val="24"/>
          <w:szCs w:val="24"/>
          <w:highlight w:val="white"/>
        </w:rPr>
      </w:pPr>
      <w:r w:rsidDel="00000000" w:rsidR="00000000" w:rsidRPr="00000000">
        <w:rPr>
          <w:color w:val="3c4043"/>
          <w:sz w:val="24"/>
          <w:szCs w:val="24"/>
          <w:highlight w:val="white"/>
          <w:rtl w:val="0"/>
        </w:rPr>
        <w:t xml:space="preserve">6.3. Waivers and deviations </w:t>
      </w:r>
    </w:p>
    <w:p w:rsidR="00000000" w:rsidDel="00000000" w:rsidP="00000000" w:rsidRDefault="00000000" w:rsidRPr="00000000" w14:paraId="000000D4">
      <w:pPr>
        <w:numPr>
          <w:ilvl w:val="0"/>
          <w:numId w:val="12"/>
        </w:numPr>
        <w:spacing w:after="240" w:before="240"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During development, some features or implementation details were adjusted compared to the original design because of technical limitations, time constraints, or compatibility issues.</w:t>
      </w:r>
    </w:p>
    <w:p w:rsidR="00000000" w:rsidDel="00000000" w:rsidP="00000000" w:rsidRDefault="00000000" w:rsidRPr="00000000" w14:paraId="000000D5">
      <w:pPr>
        <w:numPr>
          <w:ilvl w:val="0"/>
          <w:numId w:val="12"/>
        </w:numPr>
        <w:spacing w:after="240" w:before="240"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Whenever changes occurred, the team documented the reasons and discussed suitable solutions to ensure that the overall system objectives were still satisfied.</w:t>
      </w:r>
    </w:p>
    <w:p w:rsidR="00000000" w:rsidDel="00000000" w:rsidP="00000000" w:rsidRDefault="00000000" w:rsidRPr="00000000" w14:paraId="000000D6">
      <w:pPr>
        <w:spacing w:line="276" w:lineRule="auto"/>
        <w:rPr>
          <w:color w:val="3c4043"/>
          <w:sz w:val="24"/>
          <w:szCs w:val="24"/>
          <w:highlight w:val="white"/>
        </w:rPr>
      </w:pPr>
      <w:r w:rsidDel="00000000" w:rsidR="00000000" w:rsidRPr="00000000">
        <w:rPr>
          <w:color w:val="3c4043"/>
          <w:sz w:val="24"/>
          <w:szCs w:val="24"/>
          <w:highlight w:val="white"/>
          <w:rtl w:val="0"/>
        </w:rPr>
        <w:t xml:space="preserve">6.4. Task repetition </w:t>
      </w:r>
    </w:p>
    <w:p w:rsidR="00000000" w:rsidDel="00000000" w:rsidP="00000000" w:rsidRDefault="00000000" w:rsidRPr="00000000" w14:paraId="000000D7">
      <w:pPr>
        <w:numPr>
          <w:ilvl w:val="0"/>
          <w:numId w:val="5"/>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Define tasks that need re-execution, such as regression testing after fixing critical bugs or updating the AI model.</w:t>
      </w:r>
    </w:p>
    <w:p w:rsidR="00000000" w:rsidDel="00000000" w:rsidP="00000000" w:rsidRDefault="00000000" w:rsidRPr="00000000" w14:paraId="000000D8">
      <w:pPr>
        <w:spacing w:line="276" w:lineRule="auto"/>
        <w:rPr>
          <w:color w:val="3c4043"/>
          <w:sz w:val="24"/>
          <w:szCs w:val="24"/>
          <w:highlight w:val="white"/>
        </w:rPr>
      </w:pPr>
      <w:r w:rsidDel="00000000" w:rsidR="00000000" w:rsidRPr="00000000">
        <w:rPr>
          <w:color w:val="3c4043"/>
          <w:sz w:val="24"/>
          <w:szCs w:val="24"/>
          <w:highlight w:val="white"/>
          <w:rtl w:val="0"/>
        </w:rPr>
        <w:t xml:space="preserve">6.5. Risks to performing SQA </w:t>
      </w:r>
    </w:p>
    <w:p w:rsidR="00000000" w:rsidDel="00000000" w:rsidP="00000000" w:rsidRDefault="00000000" w:rsidRPr="00000000" w14:paraId="000000D9">
      <w:pPr>
        <w:numPr>
          <w:ilvl w:val="0"/>
          <w:numId w:val="39"/>
        </w:numPr>
        <w:spacing w:after="240" w:before="240"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Several difficulties affected software quality assurance activities during the project.</w:t>
      </w:r>
    </w:p>
    <w:p w:rsidR="00000000" w:rsidDel="00000000" w:rsidP="00000000" w:rsidRDefault="00000000" w:rsidRPr="00000000" w14:paraId="000000DA">
      <w:pPr>
        <w:numPr>
          <w:ilvl w:val="0"/>
          <w:numId w:val="39"/>
        </w:numPr>
        <w:spacing w:after="240" w:before="240"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The limited development time before the graduation deadline reduced the amount of large-scale testing that could be performed. In addition, the team had limited testing devices and lacked a real production environment for stress testing.</w:t>
      </w:r>
    </w:p>
    <w:p w:rsidR="00000000" w:rsidDel="00000000" w:rsidP="00000000" w:rsidRDefault="00000000" w:rsidRPr="00000000" w14:paraId="000000DB">
      <w:pPr>
        <w:numPr>
          <w:ilvl w:val="0"/>
          <w:numId w:val="39"/>
        </w:numPr>
        <w:spacing w:after="240" w:before="240"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Some third-party services such as payment APIs or map services occasionally experienced unstable connections, which also affected testing activities.</w:t>
      </w:r>
    </w:p>
    <w:p w:rsidR="00000000" w:rsidDel="00000000" w:rsidP="00000000" w:rsidRDefault="00000000" w:rsidRPr="00000000" w14:paraId="000000DC">
      <w:pPr>
        <w:spacing w:line="276" w:lineRule="auto"/>
        <w:rPr>
          <w:color w:val="3c4043"/>
          <w:sz w:val="24"/>
          <w:szCs w:val="24"/>
          <w:highlight w:val="white"/>
        </w:rPr>
      </w:pPr>
      <w:r w:rsidDel="00000000" w:rsidR="00000000" w:rsidRPr="00000000">
        <w:rPr>
          <w:color w:val="3c4043"/>
          <w:sz w:val="24"/>
          <w:szCs w:val="24"/>
          <w:highlight w:val="white"/>
          <w:rtl w:val="0"/>
        </w:rPr>
        <w:t xml:space="preserve">6.6. Communications strategy </w:t>
      </w:r>
    </w:p>
    <w:p w:rsidR="00000000" w:rsidDel="00000000" w:rsidP="00000000" w:rsidRDefault="00000000" w:rsidRPr="00000000" w14:paraId="000000DD">
      <w:pPr>
        <w:numPr>
          <w:ilvl w:val="0"/>
          <w:numId w:val="9"/>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SQA results are communicated through weekly project meetings and shared documents on GitHub</w:t>
      </w:r>
    </w:p>
    <w:p w:rsidR="00000000" w:rsidDel="00000000" w:rsidP="00000000" w:rsidRDefault="00000000" w:rsidRPr="00000000" w14:paraId="000000DE">
      <w:pPr>
        <w:spacing w:line="276" w:lineRule="auto"/>
        <w:rPr>
          <w:color w:val="3c4043"/>
          <w:sz w:val="24"/>
          <w:szCs w:val="24"/>
          <w:highlight w:val="white"/>
        </w:rPr>
      </w:pPr>
      <w:r w:rsidDel="00000000" w:rsidR="00000000" w:rsidRPr="00000000">
        <w:rPr>
          <w:color w:val="3c4043"/>
          <w:sz w:val="24"/>
          <w:szCs w:val="24"/>
          <w:highlight w:val="white"/>
          <w:rtl w:val="0"/>
        </w:rPr>
        <w:t xml:space="preserve">6.7. Non-conformance process</w:t>
      </w:r>
    </w:p>
    <w:p w:rsidR="00000000" w:rsidDel="00000000" w:rsidP="00000000" w:rsidRDefault="00000000" w:rsidRPr="00000000" w14:paraId="000000DF">
      <w:pPr>
        <w:numPr>
          <w:ilvl w:val="0"/>
          <w:numId w:val="10"/>
        </w:numPr>
        <w:spacing w:after="240" w:before="240"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When defects or unexpected behaviors were identified, the team recorded the issues and analyzed their causes.</w:t>
      </w:r>
    </w:p>
    <w:p w:rsidR="00000000" w:rsidDel="00000000" w:rsidP="00000000" w:rsidRDefault="00000000" w:rsidRPr="00000000" w14:paraId="000000E0">
      <w:pPr>
        <w:numPr>
          <w:ilvl w:val="0"/>
          <w:numId w:val="10"/>
        </w:numPr>
        <w:spacing w:after="240" w:before="240"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The responsible member then fixed the problem and performed testing again to verify that the issue had been resolved successfully.</w:t>
      </w:r>
    </w:p>
    <w:p w:rsidR="00000000" w:rsidDel="00000000" w:rsidP="00000000" w:rsidRDefault="00000000" w:rsidRPr="00000000" w14:paraId="000000E1">
      <w:pPr>
        <w:numPr>
          <w:ilvl w:val="0"/>
          <w:numId w:val="10"/>
        </w:numPr>
        <w:spacing w:after="240" w:before="240"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Critical bugs related to authentication, payment, or database operations were prioritized because they directly affected system stability and user experience.</w:t>
      </w:r>
    </w:p>
    <w:p w:rsidR="00000000" w:rsidDel="00000000" w:rsidP="00000000" w:rsidRDefault="00000000" w:rsidRPr="00000000" w14:paraId="000000E2">
      <w:pPr>
        <w:numPr>
          <w:ilvl w:val="0"/>
          <w:numId w:val="3"/>
        </w:numPr>
        <w:spacing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SQA records </w:t>
      </w:r>
    </w:p>
    <w:p w:rsidR="00000000" w:rsidDel="00000000" w:rsidP="00000000" w:rsidRDefault="00000000" w:rsidRPr="00000000" w14:paraId="000000E3">
      <w:pPr>
        <w:spacing w:line="276" w:lineRule="auto"/>
        <w:rPr>
          <w:color w:val="3c4043"/>
          <w:sz w:val="24"/>
          <w:szCs w:val="24"/>
          <w:highlight w:val="white"/>
        </w:rPr>
      </w:pPr>
      <w:r w:rsidDel="00000000" w:rsidR="00000000" w:rsidRPr="00000000">
        <w:rPr>
          <w:color w:val="3c4043"/>
          <w:sz w:val="24"/>
          <w:szCs w:val="24"/>
          <w:highlight w:val="white"/>
          <w:rtl w:val="0"/>
        </w:rPr>
        <w:t xml:space="preserve">7.1. Analyze, identify, collect, file, maintain and dispose</w:t>
      </w:r>
    </w:p>
    <w:p w:rsidR="00000000" w:rsidDel="00000000" w:rsidP="00000000" w:rsidRDefault="00000000" w:rsidRPr="00000000" w14:paraId="000000E4">
      <w:pPr>
        <w:numPr>
          <w:ilvl w:val="0"/>
          <w:numId w:val="13"/>
        </w:numPr>
        <w:spacing w:after="240" w:before="240"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Documents related to testing and software quality assurance were systematically stored throughout the project.</w:t>
      </w:r>
    </w:p>
    <w:p w:rsidR="00000000" w:rsidDel="00000000" w:rsidP="00000000" w:rsidRDefault="00000000" w:rsidRPr="00000000" w14:paraId="000000E5">
      <w:pPr>
        <w:numPr>
          <w:ilvl w:val="0"/>
          <w:numId w:val="13"/>
        </w:numPr>
        <w:spacing w:after="240" w:before="240"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These documents included test cases, bug reports, meeting notes, source code reviews, API testing results, and system design files.</w:t>
      </w:r>
    </w:p>
    <w:p w:rsidR="00000000" w:rsidDel="00000000" w:rsidP="00000000" w:rsidRDefault="00000000" w:rsidRPr="00000000" w14:paraId="000000E6">
      <w:pPr>
        <w:numPr>
          <w:ilvl w:val="0"/>
          <w:numId w:val="13"/>
        </w:numPr>
        <w:spacing w:after="240" w:before="240"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GitHub and Google Drive were mainly used for storing and maintaining project documents to support collaboration and future reference.</w:t>
      </w:r>
    </w:p>
    <w:p w:rsidR="00000000" w:rsidDel="00000000" w:rsidP="00000000" w:rsidRDefault="00000000" w:rsidRPr="00000000" w14:paraId="000000E7">
      <w:pPr>
        <w:spacing w:line="276" w:lineRule="auto"/>
        <w:rPr>
          <w:color w:val="3c4043"/>
          <w:sz w:val="24"/>
          <w:szCs w:val="24"/>
          <w:highlight w:val="white"/>
        </w:rPr>
      </w:pPr>
      <w:r w:rsidDel="00000000" w:rsidR="00000000" w:rsidRPr="00000000">
        <w:rPr>
          <w:color w:val="3c4043"/>
          <w:sz w:val="24"/>
          <w:szCs w:val="24"/>
          <w:highlight w:val="white"/>
          <w:rtl w:val="0"/>
        </w:rPr>
        <w:t xml:space="preserve">7.2. Availability of records</w:t>
      </w:r>
    </w:p>
    <w:p w:rsidR="00000000" w:rsidDel="00000000" w:rsidP="00000000" w:rsidRDefault="00000000" w:rsidRPr="00000000" w14:paraId="000000E8">
      <w:pPr>
        <w:numPr>
          <w:ilvl w:val="0"/>
          <w:numId w:val="4"/>
        </w:numPr>
        <w:spacing w:after="240" w:before="240"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All important SQA records were made available to team members during development and evaluation.</w:t>
      </w:r>
    </w:p>
    <w:p w:rsidR="00000000" w:rsidDel="00000000" w:rsidP="00000000" w:rsidRDefault="00000000" w:rsidRPr="00000000" w14:paraId="000000E9">
      <w:pPr>
        <w:numPr>
          <w:ilvl w:val="0"/>
          <w:numId w:val="4"/>
        </w:numPr>
        <w:spacing w:after="240" w:before="240"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The documents and testing results could be accessed through the shared GitHub repository and project storage folders.</w:t>
      </w:r>
    </w:p>
    <w:p w:rsidR="00000000" w:rsidDel="00000000" w:rsidP="00000000" w:rsidRDefault="00000000" w:rsidRPr="00000000" w14:paraId="000000EA">
      <w:pPr>
        <w:numPr>
          <w:ilvl w:val="0"/>
          <w:numId w:val="4"/>
        </w:numPr>
        <w:spacing w:after="240" w:before="240" w:line="276" w:lineRule="auto"/>
        <w:ind w:left="720" w:hanging="360"/>
        <w:rPr>
          <w:color w:val="3c4043"/>
          <w:sz w:val="24"/>
          <w:szCs w:val="24"/>
          <w:highlight w:val="white"/>
        </w:rPr>
      </w:pPr>
      <w:r w:rsidDel="00000000" w:rsidR="00000000" w:rsidRPr="00000000">
        <w:rPr>
          <w:color w:val="3c4043"/>
          <w:sz w:val="24"/>
          <w:szCs w:val="24"/>
          <w:highlight w:val="white"/>
          <w:rtl w:val="0"/>
        </w:rPr>
        <w:t xml:space="preserve">These records were maintained to support project monitoring, final thesis evaluation, and future maintenance activities.</w:t>
      </w:r>
    </w:p>
    <w:p w:rsidR="00000000" w:rsidDel="00000000" w:rsidP="00000000" w:rsidRDefault="00000000" w:rsidRPr="00000000" w14:paraId="000000EB">
      <w:pPr>
        <w:widowControl w:val="0"/>
        <w:numPr>
          <w:ilvl w:val="0"/>
          <w:numId w:val="3"/>
        </w:numPr>
        <w:spacing w:line="240" w:lineRule="auto"/>
        <w:ind w:left="720" w:hanging="360"/>
      </w:pPr>
      <w:r w:rsidDel="00000000" w:rsidR="00000000" w:rsidRPr="00000000">
        <w:rPr>
          <w:rtl w:val="0"/>
        </w:rPr>
        <w:t xml:space="preserve">Links and References</w:t>
      </w:r>
    </w:p>
    <w:p w:rsidR="00000000" w:rsidDel="00000000" w:rsidP="00000000" w:rsidRDefault="00000000" w:rsidRPr="00000000" w14:paraId="000000EC">
      <w:pPr>
        <w:widowControl w:val="0"/>
        <w:spacing w:line="240" w:lineRule="auto"/>
        <w:ind w:left="0" w:firstLine="0"/>
        <w:rPr/>
      </w:pPr>
      <w:r w:rsidDel="00000000" w:rsidR="00000000" w:rsidRPr="00000000">
        <w:rPr>
          <w:rtl w:val="0"/>
        </w:rPr>
        <w:t xml:space="preserve">8.1. </w:t>
      </w:r>
      <w:r w:rsidDel="00000000" w:rsidR="00000000" w:rsidRPr="00000000">
        <w:rPr>
          <w:rFonts w:ascii="Times New Roman" w:cs="Times New Roman" w:eastAsia="Times New Roman" w:hAnsi="Times New Roman"/>
          <w:sz w:val="24"/>
          <w:szCs w:val="24"/>
          <w:rtl w:val="0"/>
        </w:rPr>
        <w:t xml:space="preserve">Original Project Report, Source Code, and Test Scripts</w:t>
      </w:r>
      <w:r w:rsidDel="00000000" w:rsidR="00000000" w:rsidRPr="00000000">
        <w:rPr>
          <w:rtl w:val="0"/>
        </w:rPr>
        <w:t xml:space="preserve"> </w:t>
      </w:r>
    </w:p>
    <w:p w:rsidR="00000000" w:rsidDel="00000000" w:rsidP="00000000" w:rsidRDefault="00000000" w:rsidRPr="00000000" w14:paraId="000000ED">
      <w:pPr>
        <w:widowControl w:val="0"/>
        <w:spacing w:line="240" w:lineRule="auto"/>
        <w:rPr/>
      </w:pPr>
      <w:r w:rsidDel="00000000" w:rsidR="00000000" w:rsidRPr="00000000">
        <w:rPr>
          <w:rtl w:val="0"/>
        </w:rPr>
      </w:r>
    </w:p>
    <w:tbl>
      <w:tblPr>
        <w:tblStyle w:val="Table5"/>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240"/>
        <w:tblGridChange w:id="0">
          <w:tblGrid>
            <w:gridCol w:w="2610"/>
            <w:gridCol w:w="6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Original Specification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276" w:lineRule="auto"/>
              <w:rPr/>
            </w:pPr>
            <w:hyperlink r:id="rId8">
              <w:r w:rsidDel="00000000" w:rsidR="00000000" w:rsidRPr="00000000">
                <w:rPr>
                  <w:color w:val="1155cc"/>
                  <w:highlight w:val="white"/>
                  <w:u w:val="single"/>
                  <w:rtl w:val="0"/>
                </w:rPr>
                <w:t xml:space="preserve">https://drive.google.com/file/d/1-6bI6DSgEIrtZqneDluZ-iPhRGe4EIe6/view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Original Source Code Repositories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Backend: </w:t>
            </w:r>
            <w:hyperlink r:id="rId9">
              <w:r w:rsidDel="00000000" w:rsidR="00000000" w:rsidRPr="00000000">
                <w:rPr>
                  <w:color w:val="1155cc"/>
                  <w:u w:val="single"/>
                  <w:rtl w:val="0"/>
                </w:rPr>
                <w:t xml:space="preserve">https://github.com/nam-Space/agoda-be</w:t>
              </w:r>
            </w:hyperlink>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User’s Frontend: </w:t>
            </w:r>
            <w:hyperlink r:id="rId10">
              <w:r w:rsidDel="00000000" w:rsidR="00000000" w:rsidRPr="00000000">
                <w:rPr>
                  <w:color w:val="1155cc"/>
                  <w:u w:val="single"/>
                  <w:rtl w:val="0"/>
                </w:rPr>
                <w:t xml:space="preserve">https://github.com/nam-Space/agoda-fe</w:t>
              </w:r>
            </w:hyperlink>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Administrator’s Frontend: </w:t>
            </w:r>
            <w:hyperlink r:id="rId11">
              <w:r w:rsidDel="00000000" w:rsidR="00000000" w:rsidRPr="00000000">
                <w:rPr>
                  <w:color w:val="1155cc"/>
                  <w:u w:val="single"/>
                  <w:rtl w:val="0"/>
                </w:rPr>
                <w:t xml:space="preserve">https://github.com/nam-Space/agoda-admin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Tool Test scripts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pPr>
            <w:hyperlink r:id="rId12">
              <w:r w:rsidDel="00000000" w:rsidR="00000000" w:rsidRPr="00000000">
                <w:rPr>
                  <w:color w:val="1155cc"/>
                  <w:u w:val="single"/>
                  <w:rtl w:val="0"/>
                </w:rPr>
                <w:t xml:space="preserve">https://github.com/hoanhdungdz/SQA-tool-test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Unit Test scripts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pPr>
            <w:hyperlink r:id="rId13">
              <w:r w:rsidDel="00000000" w:rsidR="00000000" w:rsidRPr="00000000">
                <w:rPr>
                  <w:color w:val="1155cc"/>
                  <w:u w:val="single"/>
                  <w:rtl w:val="0"/>
                </w:rPr>
                <w:t xml:space="preserve">https://github.com/hoanhdungdz/SQA-unit-test</w:t>
              </w:r>
            </w:hyperlink>
            <w:r w:rsidDel="00000000" w:rsidR="00000000" w:rsidRPr="00000000">
              <w:rPr>
                <w:rtl w:val="0"/>
              </w:rPr>
            </w:r>
          </w:p>
        </w:tc>
      </w:tr>
    </w:tbl>
    <w:p w:rsidR="00000000" w:rsidDel="00000000" w:rsidP="00000000" w:rsidRDefault="00000000" w:rsidRPr="00000000" w14:paraId="000000F8">
      <w:pPr>
        <w:spacing w:line="276" w:lineRule="auto"/>
        <w:rPr>
          <w:rFonts w:ascii="Times New Roman" w:cs="Times New Roman" w:eastAsia="Times New Roman" w:hAnsi="Times New Roman"/>
          <w:b w:val="1"/>
          <w:bCs w:val="1"/>
          <w:color w:val="3c4043"/>
          <w:sz w:val="24"/>
          <w:szCs w:val="24"/>
          <w:highlight w:val="white"/>
        </w:rPr>
      </w:pPr>
      <w:r w:rsidDel="00000000" w:rsidR="00000000" w:rsidRPr="00000000">
        <w:rPr>
          <w:rtl w:val="0"/>
        </w:rPr>
      </w:r>
    </w:p>
    <w:p w:rsidR="00000000" w:rsidDel="00000000" w:rsidP="00000000" w:rsidRDefault="00000000" w:rsidRPr="00000000" w14:paraId="000000F9">
      <w:pPr>
        <w:spacing w:line="276" w:lineRule="auto"/>
        <w:rPr>
          <w:rFonts w:ascii="Times New Roman" w:cs="Times New Roman" w:eastAsia="Times New Roman" w:hAnsi="Times New Roman"/>
          <w:b w:val="1"/>
          <w:bCs w:val="1"/>
          <w:color w:val="3c4043"/>
          <w:sz w:val="24"/>
          <w:szCs w:val="24"/>
          <w:highlight w:val="white"/>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8.2. </w:t>
      </w:r>
      <w:r w:rsidDel="00000000" w:rsidR="00000000" w:rsidRPr="00000000">
        <w:rPr>
          <w:rFonts w:ascii="Times New Roman" w:cs="Times New Roman" w:eastAsia="Times New Roman" w:hAnsi="Times New Roman"/>
          <w:sz w:val="24"/>
          <w:szCs w:val="24"/>
          <w:rtl w:val="0"/>
        </w:rPr>
        <w:t xml:space="preserve">List of All References</w:t>
      </w:r>
      <w:r w:rsidDel="00000000" w:rsidR="00000000" w:rsidRPr="00000000">
        <w:rPr>
          <w:rtl w:val="0"/>
        </w:rPr>
        <w:t xml:space="preserve"> </w:t>
      </w:r>
    </w:p>
    <w:p w:rsidR="00000000" w:rsidDel="00000000" w:rsidP="00000000" w:rsidRDefault="00000000" w:rsidRPr="00000000" w14:paraId="000000FB">
      <w:pPr>
        <w:numPr>
          <w:ilvl w:val="0"/>
          <w:numId w:val="30"/>
        </w:numPr>
        <w:ind w:left="720" w:hanging="360"/>
      </w:pPr>
      <w:r w:rsidDel="00000000" w:rsidR="00000000" w:rsidRPr="00000000">
        <w:rPr>
          <w:rtl w:val="0"/>
        </w:rPr>
        <w:t xml:space="preserve">IEEE Std 730-2014: The primary standard governing the structure and content of the SQAP</w:t>
      </w:r>
    </w:p>
    <w:p w:rsidR="00000000" w:rsidDel="00000000" w:rsidP="00000000" w:rsidRDefault="00000000" w:rsidRPr="00000000" w14:paraId="000000FC">
      <w:pPr>
        <w:numPr>
          <w:ilvl w:val="0"/>
          <w:numId w:val="30"/>
        </w:numPr>
        <w:ind w:left="720" w:hanging="360"/>
      </w:pPr>
      <w:hyperlink r:id="rId14">
        <w:r w:rsidDel="00000000" w:rsidR="00000000" w:rsidRPr="00000000">
          <w:rPr>
            <w:color w:val="0000ee"/>
            <w:u w:val="single"/>
            <w:rtl w:val="0"/>
          </w:rPr>
          <w:t xml:space="preserve">Mastering Software Quality Assurance_ Best Practices- Tools and Techniques for Software Developers (1).pdf</w:t>
        </w:r>
      </w:hyperlink>
      <w:r w:rsidDel="00000000" w:rsidR="00000000" w:rsidRPr="00000000">
        <w:rPr>
          <w:rtl w:val="0"/>
        </w:rPr>
      </w:r>
    </w:p>
    <w:p w:rsidR="00000000" w:rsidDel="00000000" w:rsidP="00000000" w:rsidRDefault="00000000" w:rsidRPr="00000000" w14:paraId="000000FD">
      <w:pPr>
        <w:numPr>
          <w:ilvl w:val="0"/>
          <w:numId w:val="30"/>
        </w:numPr>
        <w:ind w:left="720" w:hanging="360"/>
        <w:rPr>
          <w:u w:val="none"/>
        </w:rPr>
      </w:pPr>
      <w:hyperlink r:id="rId15">
        <w:r w:rsidDel="00000000" w:rsidR="00000000" w:rsidRPr="00000000">
          <w:rPr>
            <w:color w:val="0000ee"/>
            <w:u w:val="single"/>
            <w:rtl w:val="0"/>
          </w:rPr>
          <w:t xml:space="preserve">BG HP TTTN 2 CNPM 2020 final.pdf</w:t>
        </w:r>
      </w:hyperlink>
      <w:r w:rsidDel="00000000" w:rsidR="00000000" w:rsidRPr="00000000">
        <w:rPr>
          <w:rtl w:val="0"/>
        </w:rPr>
      </w:r>
    </w:p>
    <w:p w:rsidR="00000000" w:rsidDel="00000000" w:rsidP="00000000" w:rsidRDefault="00000000" w:rsidRPr="00000000" w14:paraId="000000FE">
      <w:pPr>
        <w:ind w:left="0" w:firstLine="0"/>
        <w:rPr/>
      </w:pPr>
      <w:r w:rsidDel="00000000" w:rsidR="00000000" w:rsidRPr="00000000">
        <w:rPr>
          <w:rtl w:val="0"/>
        </w:rPr>
      </w:r>
    </w:p>
    <w:sectPr>
      <w:pgSz w:h="16834" w:w="11909" w:orient="portrait"/>
      <w:pgMar w:bottom="1133.8582677165355" w:top="1133.8582677165355"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nam-Space/agoda-admin" TargetMode="External"/><Relationship Id="rId10" Type="http://schemas.openxmlformats.org/officeDocument/2006/relationships/hyperlink" Target="https://github.com/nam-Space/agoda-fe" TargetMode="External"/><Relationship Id="rId13" Type="http://schemas.openxmlformats.org/officeDocument/2006/relationships/hyperlink" Target="https://github.com/hoanhdungdz/SQA-unit-test" TargetMode="External"/><Relationship Id="rId12" Type="http://schemas.openxmlformats.org/officeDocument/2006/relationships/hyperlink" Target="https://github.com/hoanhdungdz/SQA-tool-te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nam-Space/agoda-be" TargetMode="External"/><Relationship Id="rId15" Type="http://schemas.openxmlformats.org/officeDocument/2006/relationships/hyperlink" Target="https://drive.google.com/file/d/1mcGQTYDVWEl2mBprHM6fjk6zQ99kHnCE/view" TargetMode="External"/><Relationship Id="rId14" Type="http://schemas.openxmlformats.org/officeDocument/2006/relationships/hyperlink" Target="https://drive.google.com/file/d/1g2Ymvgv7ySb-qidC0OycDlq26mxDU2o6/view"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 Id="rId8" Type="http://schemas.openxmlformats.org/officeDocument/2006/relationships/hyperlink" Target="https://drive.google.com/file/d/1-6bI6DSgEIrtZqneDluZ-iPhRGe4EIe6/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