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1322B" w14:textId="77777777" w:rsidR="001E7AC8" w:rsidRDefault="00A3112B">
      <w:pPr>
        <w:rPr>
          <w:rFonts w:ascii="Arial Unicode MS" w:eastAsia="Arial Unicode MS" w:hAnsi="Arial Unicode MS" w:cs="Arial Unicode MS" w:hint="eastAsia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9AB246A" wp14:editId="55A0ABB5">
            <wp:simplePos x="0" y="0"/>
            <wp:positionH relativeFrom="column">
              <wp:posOffset>-107950</wp:posOffset>
            </wp:positionH>
            <wp:positionV relativeFrom="paragraph">
              <wp:posOffset>361315</wp:posOffset>
            </wp:positionV>
            <wp:extent cx="2653030" cy="853440"/>
            <wp:effectExtent l="0" t="0" r="0" b="0"/>
            <wp:wrapTight wrapText="bothSides">
              <wp:wrapPolygon edited="0">
                <wp:start x="0" y="0"/>
                <wp:lineTo x="0" y="21214"/>
                <wp:lineTo x="21300" y="21214"/>
                <wp:lineTo x="21300" y="0"/>
                <wp:lineTo x="0" y="0"/>
              </wp:wrapPolygon>
            </wp:wrapTight>
            <wp:docPr id="1" name="图片 1" descr="/Users/tristawang/Desktop/屏幕快照 2022-08-16 17.21.43.png屏幕快照 2022-08-16 17.21.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/Users/tristawang/Desktop/屏幕快照 2022-08-16 17.21.43.png屏幕快照 2022-08-16 17.21.4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303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EE7287" w14:textId="77777777" w:rsidR="001E7AC8" w:rsidRDefault="001E7AC8">
      <w:pPr>
        <w:pStyle w:val="a5"/>
        <w:rPr>
          <w:rFonts w:ascii="黑体" w:eastAsia="黑体" w:hAnsi="黑体" w:cs="黑体" w:hint="eastAsia"/>
        </w:rPr>
      </w:pPr>
    </w:p>
    <w:p w14:paraId="64AC8A92" w14:textId="77777777" w:rsidR="001E7AC8" w:rsidRDefault="001E7AC8">
      <w:pPr>
        <w:pStyle w:val="a5"/>
      </w:pPr>
    </w:p>
    <w:p w14:paraId="4A4CE199" w14:textId="77777777" w:rsidR="001E7AC8" w:rsidRDefault="001E7AC8">
      <w:pPr>
        <w:snapToGrid w:val="0"/>
        <w:spacing w:line="300" w:lineRule="auto"/>
        <w:jc w:val="center"/>
        <w:rPr>
          <w:rFonts w:ascii="黑体" w:eastAsia="黑体" w:hint="eastAsia"/>
          <w:b/>
          <w:bCs/>
          <w:sz w:val="44"/>
        </w:rPr>
      </w:pPr>
    </w:p>
    <w:p w14:paraId="02778D44" w14:textId="77777777" w:rsidR="001E7AC8" w:rsidRDefault="001E7AC8">
      <w:pPr>
        <w:snapToGrid w:val="0"/>
        <w:spacing w:line="300" w:lineRule="auto"/>
        <w:jc w:val="center"/>
        <w:rPr>
          <w:rFonts w:ascii="黑体" w:eastAsia="黑体" w:hint="eastAsia"/>
          <w:b/>
          <w:bCs/>
          <w:sz w:val="44"/>
        </w:rPr>
      </w:pPr>
    </w:p>
    <w:p w14:paraId="3F7325A5" w14:textId="66CE7ED3" w:rsidR="001E7AC8" w:rsidRDefault="00963DE7" w:rsidP="00963DE7">
      <w:pPr>
        <w:snapToGrid w:val="0"/>
        <w:spacing w:line="300" w:lineRule="auto"/>
        <w:jc w:val="center"/>
        <w:rPr>
          <w:rFonts w:ascii="黑体" w:eastAsia="黑体" w:hint="eastAsia"/>
          <w:b/>
          <w:bCs/>
          <w:sz w:val="44"/>
        </w:rPr>
      </w:pPr>
      <w:r>
        <w:rPr>
          <w:rFonts w:ascii="黑体" w:eastAsia="黑体" w:hint="eastAsia"/>
          <w:b/>
          <w:bCs/>
          <w:sz w:val="44"/>
          <w:lang w:eastAsia="zh-Hans"/>
        </w:rPr>
        <w:t>第三</w:t>
      </w:r>
      <w:r w:rsidR="00A3112B">
        <w:rPr>
          <w:rFonts w:ascii="黑体" w:eastAsia="黑体" w:hint="eastAsia"/>
          <w:b/>
          <w:bCs/>
          <w:sz w:val="44"/>
          <w:lang w:eastAsia="zh-Hans"/>
        </w:rPr>
        <w:t>届</w:t>
      </w:r>
      <w:r w:rsidR="00A3112B">
        <w:rPr>
          <w:rFonts w:ascii="黑体" w:eastAsia="黑体" w:hint="eastAsia"/>
          <w:b/>
          <w:bCs/>
          <w:sz w:val="44"/>
        </w:rPr>
        <w:t>“</w:t>
      </w:r>
      <w:r w:rsidR="00A3112B">
        <w:rPr>
          <w:rFonts w:ascii="黑体" w:eastAsia="黑体" w:hint="eastAsia"/>
          <w:b/>
          <w:bCs/>
          <w:sz w:val="44"/>
          <w:lang w:eastAsia="zh-Hans"/>
        </w:rPr>
        <w:t>兴智杯</w:t>
      </w:r>
      <w:r w:rsidR="00A3112B">
        <w:rPr>
          <w:rFonts w:ascii="黑体" w:eastAsia="黑体" w:hint="eastAsia"/>
          <w:b/>
          <w:bCs/>
          <w:sz w:val="44"/>
        </w:rPr>
        <w:t>”</w:t>
      </w:r>
      <w:r w:rsidR="00A3112B">
        <w:rPr>
          <w:rFonts w:ascii="黑体" w:eastAsia="黑体" w:hint="eastAsia"/>
          <w:b/>
          <w:bCs/>
          <w:sz w:val="44"/>
          <w:lang w:eastAsia="zh-Hans"/>
        </w:rPr>
        <w:t>全国人工智能创新应用大赛解决方案赛</w:t>
      </w:r>
    </w:p>
    <w:p w14:paraId="3F7810C6" w14:textId="3EC3B200" w:rsidR="001E7AC8" w:rsidRDefault="00A3112B">
      <w:pPr>
        <w:ind w:firstLine="0"/>
        <w:spacing w:after="80" w:before="80" w:line="320"/>
        <w:jc w:val="left"/>
        <w:outlineLvl w:val="0"/>
        <w:rPr>
          <w:rFonts w:ascii="仿宋_GB2312" w:eastAsia="仿宋_GB2312" w:hint="eastAsia"/>
          <w:bCs/>
          <w:sz w:val="28"/>
        </w:rPr>
      </w:pPr>
      <w:r>
        <w:rPr>
          <w:b/>
          <w:color w:val="000000"/>
          <w:rFonts w:ascii="黑体" w:eastAsia="黑体" w:hint="eastAsia" w:hAnsi="黑体"/>
          <w:bCs/>
          <w:sz w:val="28"/>
        </w:rPr>
        <w:t xml:space="preserve">（本地审核稿，未提交）</w:t>
      </w:r>
      <w:r>
        <w:rPr>
          <w:rFonts w:ascii="黑体" w:eastAsia="黑体" w:hint="eastAsia"/>
          <w:b/>
          <w:bCs/>
          <w:sz w:val="44"/>
        </w:rPr>
        <w:t/>
      </w:r>
      <w:r>
        <w:rPr>
          <w:rFonts w:ascii="黑体" w:eastAsia="黑体" w:hint="eastAsia"/>
          <w:b/>
          <w:bCs/>
          <w:sz w:val="44"/>
          <w:lang w:eastAsia="zh-Hans"/>
        </w:rPr>
        <w:t/>
      </w:r>
      <w:r>
        <w:rPr>
          <w:rFonts w:ascii="黑体" w:eastAsia="黑体" w:hint="eastAsia"/>
          <w:b/>
          <w:bCs/>
          <w:sz w:val="44"/>
        </w:rPr>
        <w:t/>
      </w:r>
    </w:p>
    <w:p w14:paraId="7C2840A3" w14:textId="77777777" w:rsidR="001E7AC8" w:rsidRDefault="001E7AC8">
      <w:pPr>
        <w:spacing w:after="0" w:before="0" w:line="20"/>
        <w:jc w:val="left"/>
        <w:rPr>
          <w:rFonts w:hint="eastAsia"/>
        </w:rPr>
      </w:pPr>
    </w:p>
    <w:p w14:paraId="50410091" w14:textId="77777777" w:rsidR="00157E75" w:rsidRDefault="00157E75">
      <w:pPr>
        <w:spacing w:after="0" w:before="0" w:line="20"/>
        <w:jc w:val="left"/>
        <w:rPr>
          <w:rFonts w:hint="eastAsia"/>
        </w:rPr>
      </w:pPr>
    </w:p>
    <w:p w14:paraId="2F449CB6" w14:textId="77777777" w:rsidR="001E7AC8" w:rsidRDefault="001E7AC8">
      <w:pPr>
        <w:ind w:firstLine="420"/>
        <w:spacing w:after="80" w:before="80" w:line="320"/>
        <w:jc w:val="both"/>
        <w:rPr>
          <w:rFonts w:hint="eastAsia"/>
        </w:rPr>
      </w:pPr>
      <w:r xmlns:w="http://schemas.openxmlformats.org/wordprocessingml/2006/main">
        <w:rPr>
          <w:color w:val="000000"/>
          <w:sz w:val="21"/>
          <w:rFonts w:ascii="仿宋" w:eastAsia="仿宋" w:hAnsi="仿宋"/>
        </w:rPr>
        <w:t>本地审核稿 · 证据截至2026-10-21</w:t>
      </w:r>
    </w:p>
    <w:tbl>
      <w:tblPr>
        <w:tblW w:w="8929" w:type="dxa"/>
        <w:jc w:val="center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0"/>
        <w:gridCol w:w="6579"/>
      </w:tblGrid>
      <w:tr w:rsidR="001E7AC8" w14:paraId="7DB7599F" w14:textId="77777777">
        <w:trPr>
          <w:jc w:val="center"/>
        </w:trPr>
        <w:tc>
          <w:tcPr>
            <w:tcW w:w="2350" w:type="dxa"/>
            <w:tcBorders>
              <w:right w:val="nil"/>
            </w:tcBorders>
            <w:vAlign w:val="bottom"/>
          </w:tcPr>
          <w:p w14:paraId="763CB061" w14:textId="77777777" w:rsidR="001E7AC8" w:rsidRDefault="00A3112B">
            <w:pPr>
              <w:spacing w:before="160"/>
              <w:textAlignment w:val="bottom"/>
              <w:rPr>
                <w:rFonts w:ascii="黑体" w:eastAsia="黑体" w:hint="eastAsia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项目名称 ：</w:t>
            </w:r>
          </w:p>
        </w:tc>
        <w:tc>
          <w:tcPr>
            <w:tcW w:w="6579" w:type="dxa"/>
            <w:tcBorders>
              <w:left w:val="nil"/>
              <w:bottom w:val="single" w:sz="4" w:space="0" w:color="auto"/>
            </w:tcBorders>
            <w:vAlign w:val="bottom"/>
          </w:tcPr>
          <w:p w14:paraId="11477745" w14:textId="77777777" w:rsidR="001E7AC8" w:rsidRDefault="001E7AC8">
            <w:pPr>
              <w:jc w:val="both"/>
              <w:ind w:firstLine="420"/>
              <w:spacing w:after="80" w:before="80" w:line="320"/>
              <w:textAlignment w:val="bottom"/>
              <w:rPr>
                <w:rFonts w:ascii="黑体" w:eastAsia="黑体" w:hint="eastAsia"/>
                <w:sz w:val="30"/>
                <w:szCs w:val="30"/>
              </w:rPr>
            </w:pPr>
            <w:bookmarkStart w:id="0" w:name="simple_zxmc_a_02"/>
            <w:bookmarkStart w:id="1" w:name="zxmc"/>
            <w:bookmarkEnd w:id="0"/>
            <w:bookmarkEnd w:id="1"/>
            <w:r xmlns:w="http://schemas.openxmlformats.org/wordprocessingml/2006/main">
              <w:rPr>
                <w:color w:val="000000"/>
                <w:sz w:val="24"/>
                <w:rFonts w:ascii="仿宋" w:eastAsia="仿宋" w:hAnsi="仿宋"/>
              </w:rPr>
              <w:t>农智数湖 AgroLake：面向数字农服的多模态数据治理与田块识别平台</w:t>
            </w:r>
          </w:p>
        </w:tc>
      </w:tr>
      <w:tr w:rsidR="001E7AC8" w14:paraId="4290E579" w14:textId="77777777">
        <w:trPr>
          <w:jc w:val="center"/>
        </w:trPr>
        <w:tc>
          <w:tcPr>
            <w:tcW w:w="2350" w:type="dxa"/>
            <w:tcBorders>
              <w:right w:val="nil"/>
            </w:tcBorders>
            <w:vAlign w:val="bottom"/>
          </w:tcPr>
          <w:p w14:paraId="7DF61481" w14:textId="71DD539D" w:rsidR="001E7AC8" w:rsidRDefault="00916BD9">
            <w:pPr>
              <w:spacing w:before="160"/>
              <w:textAlignment w:val="bottom"/>
              <w:rPr>
                <w:rFonts w:ascii="黑体" w:eastAsia="黑体" w:hint="eastAsia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  <w:lang w:eastAsia="zh-Hans"/>
              </w:rPr>
              <w:t>主题赛名称</w:t>
            </w:r>
            <w:r>
              <w:rPr>
                <w:rFonts w:ascii="黑体" w:eastAsia="黑体" w:hint="eastAsia"/>
                <w:sz w:val="30"/>
                <w:szCs w:val="30"/>
              </w:rPr>
              <w:t xml:space="preserve"> ：</w:t>
            </w:r>
          </w:p>
        </w:tc>
        <w:tc>
          <w:tcPr>
            <w:tcW w:w="6579" w:type="dxa"/>
            <w:tcBorders>
              <w:left w:val="nil"/>
              <w:bottom w:val="single" w:sz="4" w:space="0" w:color="auto"/>
            </w:tcBorders>
            <w:vAlign w:val="bottom"/>
          </w:tcPr>
          <w:p w14:paraId="647DA0DB" w14:textId="183FFFDE" w:rsidR="001E7AC8" w:rsidRDefault="00A3112B">
            <w:pPr>
              <w:jc w:val="both"/>
              <w:ind w:firstLine="420"/>
              <w:spacing w:after="80" w:before="80" w:line="320"/>
              <w:textAlignment w:val="bottom"/>
              <w:rPr>
                <w:rFonts w:ascii="黑体" w:eastAsia="黑体" w:hint="eastAsia"/>
                <w:sz w:val="30"/>
                <w:szCs w:val="30"/>
              </w:rPr>
            </w:pPr>
            <w:r>
              <w:rPr>
                <w:color w:val="000000"/>
                <w:rFonts w:ascii="仿宋" w:eastAsia="仿宋" w:hint="eastAsia" w:hAnsi="仿宋"/>
                <w:sz w:val="24"/>
                <w:szCs w:val="30"/>
              </w:rPr>
              <w:t>云智专项赛</w:t>
            </w:r>
            <w:r w:rsidR="00963DE7">
              <w:rPr>
                <w:rFonts w:ascii="黑体" w:eastAsia="黑体" w:hint="eastAsia"/>
                <w:sz w:val="30"/>
                <w:szCs w:val="30"/>
              </w:rPr>
              <w:t/>
            </w:r>
            <w:r w:rsidR="00916BD9">
              <w:rPr>
                <w:rFonts w:ascii="黑体" w:eastAsia="黑体" w:hint="eastAsia"/>
                <w:sz w:val="30"/>
                <w:szCs w:val="30"/>
              </w:rPr>
              <w:t/>
            </w:r>
            <w:r>
              <w:rPr>
                <w:rFonts w:ascii="黑体" w:eastAsia="黑体" w:hint="eastAsia"/>
                <w:sz w:val="30"/>
                <w:szCs w:val="30"/>
              </w:rPr>
              <w:t/>
            </w:r>
            <w:r w:rsidR="00486968">
              <w:rPr>
                <w:rFonts w:ascii="黑体" w:eastAsia="黑体" w:hint="eastAsia"/>
                <w:sz w:val="30"/>
                <w:szCs w:val="30"/>
              </w:rPr>
              <w:t/>
            </w:r>
            <w:r w:rsidR="00963DE7">
              <w:rPr>
                <w:rFonts w:ascii="黑体" w:eastAsia="黑体" w:hint="eastAsia"/>
                <w:sz w:val="30"/>
                <w:szCs w:val="30"/>
              </w:rPr>
              <w:t/>
            </w:r>
            <w:r>
              <w:rPr>
                <w:rFonts w:ascii="黑体" w:eastAsia="黑体" w:hint="eastAsia"/>
                <w:sz w:val="30"/>
                <w:szCs w:val="30"/>
              </w:rPr>
              <w:t/>
            </w:r>
          </w:p>
        </w:tc>
      </w:tr>
      <w:tr w:rsidR="001E7AC8" w14:paraId="2AB7EB28" w14:textId="77777777">
        <w:trPr>
          <w:jc w:val="center"/>
        </w:trPr>
        <w:tc>
          <w:tcPr>
            <w:tcW w:w="2350" w:type="dxa"/>
            <w:tcBorders>
              <w:right w:val="nil"/>
            </w:tcBorders>
            <w:vAlign w:val="bottom"/>
          </w:tcPr>
          <w:p w14:paraId="4BC02CB9" w14:textId="1B7562E0" w:rsidR="001E7AC8" w:rsidRDefault="00A3112B">
            <w:pPr>
              <w:spacing w:before="160"/>
              <w:textAlignment w:val="bottom"/>
              <w:rPr>
                <w:rFonts w:ascii="黑体" w:eastAsia="黑体" w:hint="eastAsia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赛题名称</w:t>
            </w:r>
            <w:r w:rsidR="00916BD9">
              <w:rPr>
                <w:rFonts w:ascii="黑体" w:eastAsia="黑体" w:hint="eastAsia"/>
                <w:sz w:val="30"/>
                <w:szCs w:val="30"/>
              </w:rPr>
              <w:t xml:space="preserve"> ：</w:t>
            </w:r>
          </w:p>
        </w:tc>
        <w:tc>
          <w:tcPr>
            <w:tcW w:w="6579" w:type="dxa"/>
            <w:tcBorders>
              <w:left w:val="nil"/>
              <w:bottom w:val="single" w:sz="4" w:space="0" w:color="auto"/>
            </w:tcBorders>
            <w:vAlign w:val="bottom"/>
          </w:tcPr>
          <w:p w14:paraId="26807FEA" w14:textId="77777777" w:rsidR="001E7AC8" w:rsidRDefault="001E7AC8">
            <w:pPr>
              <w:jc w:val="both"/>
              <w:ind w:firstLine="420"/>
              <w:spacing w:after="80" w:before="80" w:line="320"/>
              <w:textAlignment w:val="bottom"/>
              <w:rPr>
                <w:rFonts w:ascii="黑体" w:eastAsia="黑体" w:hint="eastAsia"/>
                <w:sz w:val="30"/>
                <w:szCs w:val="30"/>
              </w:rPr>
            </w:pPr>
            <w:r xmlns:w="http://schemas.openxmlformats.org/wordprocessingml/2006/main">
              <w:rPr>
                <w:color w:val="000000"/>
                <w:sz w:val="24"/>
                <w:rFonts w:ascii="仿宋" w:eastAsia="仿宋" w:hAnsi="仿宋"/>
              </w:rPr>
              <w:t>人工智能数据湖与数据治理创新方案赛</w:t>
            </w:r>
          </w:p>
        </w:tc>
      </w:tr>
      <w:tr w:rsidR="00DE6E6E" w14:paraId="5FEB3536" w14:textId="77777777">
        <w:trPr>
          <w:jc w:val="center"/>
        </w:trPr>
        <w:tc>
          <w:tcPr>
            <w:tcW w:w="2350" w:type="dxa"/>
            <w:tcBorders>
              <w:right w:val="nil"/>
            </w:tcBorders>
            <w:vAlign w:val="bottom"/>
          </w:tcPr>
          <w:p w14:paraId="0B75032A" w14:textId="5BF43024" w:rsidR="00DE6E6E" w:rsidRDefault="00DE6E6E">
            <w:pPr>
              <w:spacing w:before="160"/>
              <w:textAlignment w:val="bottom"/>
              <w:rPr>
                <w:rFonts w:ascii="黑体" w:eastAsia="黑体" w:hint="eastAsia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团队名称 ：</w:t>
            </w:r>
          </w:p>
        </w:tc>
        <w:tc>
          <w:tcPr>
            <w:tcW w:w="6579" w:type="dxa"/>
            <w:tcBorders>
              <w:left w:val="nil"/>
              <w:bottom w:val="single" w:sz="4" w:space="0" w:color="auto"/>
            </w:tcBorders>
            <w:vAlign w:val="bottom"/>
          </w:tcPr>
          <w:p w14:paraId="230708D9" w14:textId="77777777" w:rsidR="00DE6E6E" w:rsidRDefault="00DE6E6E">
            <w:pPr>
              <w:jc w:val="both"/>
              <w:ind w:firstLine="420"/>
              <w:spacing w:after="80" w:before="80" w:line="320"/>
              <w:textAlignment w:val="bottom"/>
              <w:rPr>
                <w:rFonts w:ascii="黑体" w:eastAsia="黑体" w:hint="eastAsia"/>
                <w:sz w:val="30"/>
                <w:szCs w:val="30"/>
              </w:rPr>
            </w:pPr>
            <w:r xmlns:w="http://schemas.openxmlformats.org/wordprocessingml/2006/main">
              <w:rPr>
                <w:color w:val="000000"/>
                <w:sz w:val="24"/>
                <w:rFonts w:ascii="仿宋" w:eastAsia="仿宋" w:hAnsi="仿宋"/>
              </w:rPr>
              <w:t>【待补：团队名称】</w:t>
            </w:r>
          </w:p>
        </w:tc>
      </w:tr>
      <w:tr w:rsidR="001E7AC8" w14:paraId="3D5E1820" w14:textId="77777777">
        <w:trPr>
          <w:jc w:val="center"/>
        </w:trPr>
        <w:tc>
          <w:tcPr>
            <w:tcW w:w="2350" w:type="dxa"/>
            <w:tcBorders>
              <w:bottom w:val="nil"/>
              <w:right w:val="nil"/>
            </w:tcBorders>
            <w:vAlign w:val="bottom"/>
          </w:tcPr>
          <w:p w14:paraId="20B7368D" w14:textId="77777777" w:rsidR="001E7AC8" w:rsidRDefault="00A3112B">
            <w:pPr>
              <w:spacing w:before="160"/>
              <w:textAlignment w:val="bottom"/>
              <w:rPr>
                <w:rFonts w:ascii="黑体" w:eastAsia="黑体" w:hint="eastAsia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填报日期 ：</w:t>
            </w:r>
          </w:p>
        </w:tc>
        <w:tc>
          <w:tcPr>
            <w:tcW w:w="6579" w:type="dxa"/>
            <w:tcBorders>
              <w:left w:val="nil"/>
              <w:bottom w:val="single" w:sz="4" w:space="0" w:color="auto"/>
            </w:tcBorders>
            <w:vAlign w:val="bottom"/>
          </w:tcPr>
          <w:p w14:paraId="2FB49252" w14:textId="77777777" w:rsidR="001E7AC8" w:rsidRDefault="00A3112B" w:rsidP="00DE6E6E">
            <w:pPr>
              <w:jc w:val="both"/>
              <w:spacing w:after="80" w:before="80" w:line="320"/>
              <w:ind w:firstLine="420" w:firstLineChars="700"/>
              <w:textAlignment w:val="bottom"/>
              <w:rPr>
                <w:rFonts w:ascii="黑体" w:eastAsia="黑体" w:hint="eastAsia"/>
                <w:sz w:val="30"/>
                <w:szCs w:val="30"/>
              </w:rPr>
            </w:pPr>
            <w:r>
              <w:rPr>
                <w:color w:val="000000"/>
                <w:rFonts w:ascii="仿宋" w:eastAsia="仿宋" w:hint="eastAsia" w:hAnsi="仿宋"/>
                <w:sz w:val="24"/>
                <w:szCs w:val="30"/>
              </w:rPr>
              <w:t>【待补：正式填报日期】</w:t>
            </w:r>
          </w:p>
        </w:tc>
      </w:tr>
    </w:tbl>
    <w:p w14:paraId="5DD05046" w14:textId="77777777" w:rsidR="001E7AC8" w:rsidRDefault="001E7AC8">
      <w:pPr>
        <w:adjustRightInd w:val="0"/>
        <w:snapToGrid w:val="0"/>
        <w:spacing w:after="0" w:before="0" w:line="20" w:lineRule="auto"/>
        <w:rPr>
          <w:rFonts w:ascii="黑体" w:eastAsia="黑体" w:hint="eastAsia"/>
          <w:sz w:val="32"/>
          <w:szCs w:val="32"/>
        </w:rPr>
      </w:pPr>
    </w:p>
    <w:p w14:paraId="7FCCE2F7" w14:textId="77777777" w:rsidR="00157E75" w:rsidRDefault="00157E75">
      <w:pPr>
        <w:adjustRightInd w:val="0"/>
        <w:snapToGrid w:val="0"/>
        <w:spacing w:after="0" w:before="0" w:line="20" w:lineRule="auto"/>
        <w:rPr>
          <w:rFonts w:ascii="黑体" w:eastAsia="黑体" w:hint="eastAsia"/>
          <w:sz w:val="32"/>
          <w:szCs w:val="32"/>
        </w:rPr>
      </w:pPr>
    </w:p>
    <w:p w14:paraId="1E632F95" w14:textId="77777777" w:rsidR="00157E75" w:rsidRDefault="00157E75">
      <w:pPr>
        <w:adjustRightInd w:val="0"/>
        <w:snapToGrid w:val="0"/>
        <w:spacing w:after="0" w:before="0" w:line="20" w:lineRule="auto"/>
        <w:rPr>
          <w:rFonts w:ascii="黑体" w:eastAsia="黑体" w:hint="eastAsia"/>
          <w:sz w:val="32"/>
          <w:szCs w:val="32"/>
        </w:rPr>
      </w:pPr>
    </w:p>
    <w:p w14:paraId="1BA486AB" w14:textId="5034409A" w:rsidR="001E7AC8" w:rsidRDefault="00486968">
      <w:pPr>
        <w:adjustRightInd w:val="0"/>
        <w:snapToGrid w:val="0"/>
        <w:spacing w:line="360" w:lineRule="auto"/>
        <w:jc w:val="center"/>
        <w:rPr>
          <w:rFonts w:ascii="黑体" w:eastAsia="黑体" w:hAnsi="宋体" w:hint="eastAsia"/>
          <w:sz w:val="30"/>
          <w:szCs w:val="30"/>
        </w:rPr>
      </w:pPr>
      <w:bookmarkStart w:id="2" w:name="barcode"/>
      <w:bookmarkStart w:id="3" w:name="img_00001"/>
      <w:bookmarkEnd w:id="2"/>
      <w:bookmarkEnd w:id="3"/>
      <w:r>
        <w:rPr>
          <w:rFonts w:ascii="黑体" w:eastAsia="黑体" w:hAnsi="宋体" w:hint="eastAsia"/>
          <w:sz w:val="30"/>
          <w:szCs w:val="30"/>
          <w:lang w:eastAsia="zh-Hans"/>
        </w:rPr>
        <w:t>第二届</w:t>
      </w:r>
      <w:r>
        <w:rPr>
          <w:rFonts w:ascii="黑体" w:eastAsia="黑体" w:hAnsi="宋体" w:hint="eastAsia"/>
          <w:sz w:val="30"/>
          <w:szCs w:val="30"/>
        </w:rPr>
        <w:t>“</w:t>
      </w:r>
      <w:r>
        <w:rPr>
          <w:rFonts w:ascii="黑体" w:eastAsia="黑体" w:hAnsi="宋体" w:hint="eastAsia"/>
          <w:sz w:val="30"/>
          <w:szCs w:val="30"/>
          <w:lang w:eastAsia="zh-Hans"/>
        </w:rPr>
        <w:t>兴智杯</w:t>
      </w:r>
      <w:r>
        <w:rPr>
          <w:rFonts w:ascii="黑体" w:eastAsia="黑体" w:hAnsi="宋体" w:hint="eastAsia"/>
          <w:sz w:val="30"/>
          <w:szCs w:val="30"/>
        </w:rPr>
        <w:t>”</w:t>
      </w:r>
      <w:r>
        <w:rPr>
          <w:rFonts w:ascii="黑体" w:eastAsia="黑体" w:hAnsi="宋体" w:hint="eastAsia"/>
          <w:sz w:val="30"/>
          <w:szCs w:val="30"/>
          <w:lang w:eastAsia="zh-Hans"/>
        </w:rPr>
        <w:t>全国人工智能创新应用大赛</w:t>
      </w:r>
      <w:r>
        <w:rPr>
          <w:rFonts w:ascii="黑体" w:eastAsia="黑体" w:hAnsi="宋体" w:hint="eastAsia"/>
          <w:sz w:val="30"/>
          <w:szCs w:val="30"/>
        </w:rPr>
        <w:t>大赛组委会制</w:t>
      </w:r>
    </w:p>
    <w:p w14:paraId="11CEFD8E" w14:textId="6A3BE656" w:rsidR="001E7AC8" w:rsidRDefault="00A3112B">
      <w:pPr>
        <w:pStyle w:val="a5"/>
        <w:ind w:leftChars="1300" w:left="2730" w:firstLineChars="100" w:firstLine="280"/>
      </w:pPr>
      <w:r>
        <w:rPr>
          <w:rFonts w:ascii="黑体" w:eastAsia="黑体" w:hAnsi="宋体" w:cs="等线"/>
          <w:kern w:val="2"/>
        </w:rPr>
        <w:t>202</w:t>
      </w:r>
      <w:r w:rsidR="00963DE7">
        <w:rPr>
          <w:rFonts w:ascii="黑体" w:eastAsia="黑体" w:hAnsi="宋体" w:cs="等线" w:hint="eastAsia"/>
          <w:kern w:val="2"/>
        </w:rPr>
        <w:t>6</w:t>
      </w:r>
      <w:r>
        <w:rPr>
          <w:rFonts w:ascii="黑体" w:eastAsia="黑体" w:hAnsi="宋体" w:cs="等线" w:hint="eastAsia"/>
          <w:kern w:val="2"/>
        </w:rPr>
        <w:t>年</w:t>
      </w:r>
      <w:r w:rsidR="00963DE7">
        <w:rPr>
          <w:rFonts w:ascii="黑体" w:eastAsia="黑体" w:hAnsi="宋体" w:cs="等线" w:hint="eastAsia"/>
          <w:kern w:val="2"/>
        </w:rPr>
        <w:t>8</w:t>
      </w:r>
      <w:r>
        <w:rPr>
          <w:rFonts w:ascii="黑体" w:eastAsia="黑体" w:hAnsi="宋体" w:cs="等线" w:hint="eastAsia"/>
          <w:kern w:val="2"/>
        </w:rPr>
        <w:t>月</w:t>
      </w:r>
      <w:r>
        <w:br w:type="page"/>
      </w:r>
      <w:r>
        <w:lastRenderedPageBreak/>
        <w:t xml:space="preserve">   </w:t>
      </w:r>
      <w:r>
        <w:rPr>
          <w:sz w:val="36"/>
        </w:rPr>
        <w:t>填</w:t>
      </w:r>
      <w:r>
        <w:rPr>
          <w:sz w:val="36"/>
        </w:rPr>
        <w:t xml:space="preserve"> </w:t>
      </w:r>
      <w:r>
        <w:rPr>
          <w:sz w:val="36"/>
        </w:rPr>
        <w:t>写</w:t>
      </w:r>
      <w:r>
        <w:rPr>
          <w:sz w:val="36"/>
        </w:rPr>
        <w:t xml:space="preserve"> </w:t>
      </w:r>
      <w:r>
        <w:rPr>
          <w:sz w:val="36"/>
        </w:rPr>
        <w:t>说</w:t>
      </w:r>
      <w:r>
        <w:rPr>
          <w:sz w:val="36"/>
        </w:rPr>
        <w:t xml:space="preserve"> </w:t>
      </w:r>
      <w:r>
        <w:rPr>
          <w:sz w:val="36"/>
        </w:rPr>
        <w:t>明</w:t>
      </w:r>
    </w:p>
    <w:p w14:paraId="4CE1E33D" w14:textId="77777777" w:rsidR="001E7AC8" w:rsidRDefault="00A3112B">
      <w:pPr>
        <w:spacing w:line="360" w:lineRule="auto"/>
        <w:ind w:firstLineChars="192" w:firstLine="538"/>
        <w:rPr>
          <w:rFonts w:eastAsia="仿宋_GB2312" w:hint="eastAsia"/>
          <w:sz w:val="28"/>
        </w:rPr>
      </w:pPr>
      <w:r>
        <w:rPr>
          <w:rFonts w:eastAsia="仿宋_GB2312" w:hint="eastAsia"/>
          <w:sz w:val="28"/>
        </w:rPr>
        <w:t>一、</w:t>
      </w:r>
      <w:r>
        <w:rPr>
          <w:rFonts w:eastAsia="仿宋_GB2312"/>
          <w:sz w:val="28"/>
        </w:rPr>
        <w:t>请严格按要求填写各项</w:t>
      </w:r>
      <w:r>
        <w:rPr>
          <w:rFonts w:eastAsia="仿宋_GB2312" w:hint="eastAsia"/>
          <w:sz w:val="28"/>
        </w:rPr>
        <w:t>。正文统一</w:t>
      </w:r>
      <w:r>
        <w:rPr>
          <w:rFonts w:ascii="仿宋_GB2312" w:eastAsia="仿宋_GB2312" w:hint="eastAsia"/>
          <w:sz w:val="28"/>
          <w:szCs w:val="28"/>
        </w:rPr>
        <w:t>以中文“仿宋GB2312 五号”字体编写，要求语言精炼、简洁，数据真实、可靠。</w:t>
      </w:r>
    </w:p>
    <w:p w14:paraId="10D76CE9" w14:textId="77777777" w:rsidR="001E7AC8" w:rsidRDefault="00A3112B">
      <w:pPr>
        <w:spacing w:line="360" w:lineRule="auto"/>
        <w:ind w:firstLineChars="192" w:firstLine="538"/>
        <w:rPr>
          <w:rFonts w:eastAsia="仿宋_GB2312" w:hint="eastAsia"/>
          <w:sz w:val="28"/>
        </w:rPr>
      </w:pPr>
      <w:bookmarkStart w:id="4" w:name="OLE_LINK30"/>
      <w:r w:rsidRPr="00CD18D0">
        <w:rPr>
          <w:rFonts w:eastAsia="仿宋_GB2312" w:hint="eastAsia"/>
          <w:sz w:val="28"/>
        </w:rPr>
        <w:t>二</w:t>
      </w:r>
      <w:r w:rsidRPr="00CD18D0">
        <w:rPr>
          <w:rFonts w:eastAsia="仿宋_GB2312"/>
          <w:sz w:val="28"/>
        </w:rPr>
        <w:t>、</w:t>
      </w:r>
      <w:r w:rsidRPr="00CD18D0">
        <w:rPr>
          <w:rFonts w:eastAsia="仿宋_GB2312" w:hint="eastAsia"/>
          <w:sz w:val="28"/>
          <w:lang w:eastAsia="zh-Hans"/>
        </w:rPr>
        <w:t>解决</w:t>
      </w:r>
      <w:r w:rsidRPr="00CD18D0">
        <w:rPr>
          <w:rFonts w:eastAsia="仿宋_GB2312" w:hint="eastAsia"/>
          <w:sz w:val="28"/>
        </w:rPr>
        <w:t>方案可由个人</w:t>
      </w:r>
      <w:r w:rsidRPr="00CD18D0">
        <w:rPr>
          <w:rFonts w:eastAsia="仿宋_GB2312"/>
          <w:sz w:val="28"/>
        </w:rPr>
        <w:t>提出，也可以</w:t>
      </w:r>
      <w:r w:rsidRPr="00CD18D0">
        <w:rPr>
          <w:rFonts w:eastAsia="仿宋_GB2312" w:hint="eastAsia"/>
          <w:sz w:val="28"/>
        </w:rPr>
        <w:t>由多人团队提出，由项目牵头个人</w:t>
      </w:r>
      <w:r w:rsidRPr="00CD18D0">
        <w:rPr>
          <w:rFonts w:eastAsia="仿宋_GB2312" w:hint="eastAsia"/>
          <w:sz w:val="28"/>
        </w:rPr>
        <w:t>/</w:t>
      </w:r>
      <w:r w:rsidRPr="00CD18D0">
        <w:rPr>
          <w:rFonts w:eastAsia="仿宋_GB2312" w:hint="eastAsia"/>
          <w:sz w:val="28"/>
        </w:rPr>
        <w:t>组织编写。</w:t>
      </w:r>
    </w:p>
    <w:bookmarkEnd w:id="4"/>
    <w:p w14:paraId="3379E0A4" w14:textId="77777777" w:rsidR="001E7AC8" w:rsidRDefault="00A3112B">
      <w:pPr>
        <w:spacing w:line="360" w:lineRule="auto"/>
        <w:ind w:firstLineChars="192" w:firstLine="538"/>
        <w:rPr>
          <w:rFonts w:eastAsia="仿宋_GB2312" w:hint="eastAsia"/>
          <w:sz w:val="28"/>
        </w:rPr>
      </w:pPr>
      <w:r>
        <w:rPr>
          <w:rFonts w:eastAsia="仿宋_GB2312" w:hint="eastAsia"/>
          <w:sz w:val="28"/>
          <w:szCs w:val="28"/>
        </w:rPr>
        <w:t>三、</w:t>
      </w:r>
      <w:r>
        <w:rPr>
          <w:rFonts w:eastAsia="仿宋_GB2312" w:hint="eastAsia"/>
          <w:sz w:val="28"/>
        </w:rPr>
        <w:t>项目方案</w:t>
      </w:r>
      <w:r>
        <w:rPr>
          <w:rFonts w:eastAsia="仿宋_GB2312"/>
          <w:sz w:val="28"/>
        </w:rPr>
        <w:t>中第一次出现外文名词时，</w:t>
      </w:r>
      <w:r>
        <w:rPr>
          <w:rFonts w:eastAsia="仿宋_GB2312" w:hint="eastAsia"/>
          <w:sz w:val="28"/>
          <w:lang w:eastAsia="zh-Hans"/>
        </w:rPr>
        <w:t>需</w:t>
      </w:r>
      <w:r>
        <w:rPr>
          <w:rFonts w:eastAsia="仿宋_GB2312"/>
          <w:sz w:val="28"/>
        </w:rPr>
        <w:t>写清全称和缩写，再出现同一词时可以使用缩写</w:t>
      </w:r>
      <w:r>
        <w:rPr>
          <w:rFonts w:eastAsia="仿宋_GB2312" w:hint="eastAsia"/>
          <w:sz w:val="28"/>
        </w:rPr>
        <w:t>。</w:t>
      </w:r>
    </w:p>
    <w:p w14:paraId="65ABBDAE" w14:textId="77777777" w:rsidR="001E7AC8" w:rsidRDefault="00A3112B">
      <w:pPr>
        <w:widowControl/>
        <w:spacing w:line="360" w:lineRule="auto"/>
        <w:ind w:firstLineChars="200" w:firstLine="560"/>
        <w:jc w:val="left"/>
        <w:rPr>
          <w:rFonts w:eastAsia="仿宋_GB2312" w:hint="eastAsia"/>
          <w:sz w:val="28"/>
          <w:szCs w:val="28"/>
        </w:rPr>
      </w:pPr>
      <w:r>
        <w:rPr>
          <w:rFonts w:eastAsia="仿宋_GB2312" w:hint="eastAsia"/>
          <w:sz w:val="28"/>
          <w:szCs w:val="28"/>
        </w:rPr>
        <w:t>四</w:t>
      </w:r>
      <w:r>
        <w:rPr>
          <w:rFonts w:eastAsia="仿宋_GB2312"/>
          <w:sz w:val="28"/>
          <w:szCs w:val="28"/>
        </w:rPr>
        <w:t>、</w:t>
      </w:r>
      <w:r>
        <w:rPr>
          <w:rFonts w:eastAsia="仿宋_GB2312" w:hint="eastAsia"/>
          <w:sz w:val="28"/>
          <w:szCs w:val="28"/>
        </w:rPr>
        <w:t>编写人员应客观、真实地填报项目材料，尊重他人知识产权，遵守国家有关知识产权法规。在项目方案中引用他人研究成果时，必须以脚注或其他方式注明出处，引用目的应是介绍、评论与</w:t>
      </w:r>
      <w:r>
        <w:rPr>
          <w:rFonts w:eastAsia="仿宋_GB2312" w:hint="eastAsia"/>
          <w:sz w:val="28"/>
          <w:szCs w:val="28"/>
          <w:lang w:eastAsia="zh-Hans"/>
        </w:rPr>
        <w:t>团队成员</w:t>
      </w:r>
      <w:r>
        <w:rPr>
          <w:rFonts w:eastAsia="仿宋_GB2312" w:hint="eastAsia"/>
          <w:sz w:val="28"/>
          <w:szCs w:val="28"/>
        </w:rPr>
        <w:t>的研究相关的成果或说明与自己的研究相关的技术问题。对于伪造、篡改科学数据，抄袭他人著作、论文或者剽窃他人科研成果等科研不端行为，一经查实，将记入信用记录。</w:t>
      </w:r>
    </w:p>
    <w:p w14:paraId="0898AEB4" w14:textId="77777777" w:rsidR="001E7AC8" w:rsidRDefault="00A3112B">
      <w:pPr>
        <w:widowControl/>
        <w:spacing w:line="360" w:lineRule="auto"/>
        <w:ind w:firstLineChars="200" w:firstLine="560"/>
        <w:jc w:val="left"/>
        <w:rPr>
          <w:rFonts w:eastAsia="仿宋_GB2312" w:hint="eastAsia"/>
          <w:sz w:val="28"/>
          <w:szCs w:val="28"/>
        </w:rPr>
      </w:pPr>
      <w:r>
        <w:rPr>
          <w:rFonts w:eastAsia="仿宋_GB2312" w:hint="eastAsia"/>
          <w:sz w:val="28"/>
          <w:szCs w:val="28"/>
        </w:rPr>
        <w:t>五</w:t>
      </w:r>
      <w:r>
        <w:rPr>
          <w:rFonts w:eastAsia="仿宋_GB2312"/>
          <w:sz w:val="28"/>
          <w:szCs w:val="28"/>
        </w:rPr>
        <w:t>、项目</w:t>
      </w:r>
      <w:r>
        <w:rPr>
          <w:rFonts w:eastAsia="仿宋_GB2312" w:hint="eastAsia"/>
          <w:sz w:val="28"/>
          <w:szCs w:val="28"/>
        </w:rPr>
        <w:t>方案</w:t>
      </w:r>
      <w:r>
        <w:rPr>
          <w:rFonts w:eastAsia="仿宋_GB2312"/>
          <w:sz w:val="28"/>
          <w:szCs w:val="28"/>
        </w:rPr>
        <w:t>文字</w:t>
      </w:r>
      <w:r>
        <w:rPr>
          <w:rFonts w:eastAsia="仿宋_GB2312" w:hint="eastAsia"/>
          <w:sz w:val="28"/>
          <w:szCs w:val="28"/>
        </w:rPr>
        <w:t>应</w:t>
      </w:r>
      <w:r>
        <w:rPr>
          <w:rFonts w:eastAsia="仿宋_GB2312"/>
          <w:sz w:val="28"/>
          <w:szCs w:val="28"/>
        </w:rPr>
        <w:t>凝练，字数</w:t>
      </w:r>
      <w:r>
        <w:rPr>
          <w:rFonts w:eastAsia="仿宋_GB2312" w:hint="eastAsia"/>
          <w:sz w:val="28"/>
          <w:szCs w:val="28"/>
        </w:rPr>
        <w:t>原则上</w:t>
      </w:r>
      <w:r>
        <w:rPr>
          <w:rFonts w:eastAsia="仿宋_GB2312"/>
          <w:sz w:val="28"/>
          <w:szCs w:val="28"/>
        </w:rPr>
        <w:t>控制在</w:t>
      </w:r>
      <w:r>
        <w:rPr>
          <w:rFonts w:eastAsia="仿宋_GB2312"/>
          <w:sz w:val="28"/>
          <w:szCs w:val="28"/>
        </w:rPr>
        <w:t xml:space="preserve"> 30000 </w:t>
      </w:r>
      <w:r>
        <w:rPr>
          <w:rFonts w:eastAsia="仿宋_GB2312"/>
          <w:sz w:val="28"/>
          <w:szCs w:val="28"/>
        </w:rPr>
        <w:t>字以内</w:t>
      </w:r>
      <w:r>
        <w:rPr>
          <w:rFonts w:eastAsia="仿宋_GB2312" w:hint="eastAsia"/>
          <w:sz w:val="28"/>
          <w:szCs w:val="28"/>
        </w:rPr>
        <w:t>。</w:t>
      </w:r>
    </w:p>
    <w:p w14:paraId="6472F7D8" w14:textId="77777777" w:rsidR="001E7AC8" w:rsidRDefault="00A3112B">
      <w:pPr>
        <w:widowControl/>
        <w:spacing w:line="360" w:lineRule="auto"/>
        <w:ind w:firstLineChars="200" w:firstLine="560"/>
        <w:jc w:val="left"/>
        <w:rPr>
          <w:rFonts w:eastAsia="仿宋_GB2312" w:hint="eastAsia"/>
          <w:sz w:val="28"/>
          <w:szCs w:val="28"/>
        </w:rPr>
      </w:pPr>
      <w:r>
        <w:rPr>
          <w:rFonts w:eastAsia="仿宋_GB2312" w:hint="eastAsia"/>
          <w:sz w:val="28"/>
          <w:szCs w:val="28"/>
        </w:rPr>
        <w:t>六</w:t>
      </w:r>
      <w:r>
        <w:rPr>
          <w:rFonts w:eastAsia="仿宋_GB2312"/>
          <w:sz w:val="28"/>
          <w:szCs w:val="28"/>
        </w:rPr>
        <w:t>、项目文字避免过于理论化和技术化，避免体现宣传色彩。</w:t>
      </w:r>
    </w:p>
    <w:p w14:paraId="6A635750" w14:textId="77777777" w:rsidR="001E7AC8" w:rsidRDefault="001E7AC8">
      <w:pPr>
        <w:pStyle w:val="a5"/>
        <w:sectPr w:rsidR="001E7AC8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0199B1E" w14:textId="77777777" w:rsidR="001E7AC8" w:rsidRDefault="00A3112B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项目基础信息</w:t>
      </w:r>
    </w:p>
    <w:p w14:paraId="71607575" w14:textId="77777777" w:rsidR="001E7AC8" w:rsidRDefault="00A3112B">
      <w:pPr>
        <w:jc w:val="both"/>
        <w:ind w:firstLine="420"/>
        <w:spacing w:after="80" w:before="80" w:line="320"/>
        <w:pStyle w:val="2"/>
        <w:numPr>
          <w:ilvl w:val="0"/>
          <w:numId w:val="4"/>
        </w:numPr>
      </w:pPr>
      <w:r>
        <w:rPr>
          <w:color w:val="000000"/>
          <w:sz w:val="21"/>
          <w:rFonts w:hint="eastAsia" w:ascii="仿宋" w:eastAsia="仿宋" w:hAnsi="仿宋"/>
        </w:rPr>
        <w:t>项目名称（与官网提交材料保持一致）：农智数湖 AgroLake：面向数字农服的多模态数据治理与田块识别平台</w:t>
      </w:r>
    </w:p>
    <w:p w14:paraId="1C87061D" w14:textId="77777777" w:rsidR="001E7AC8" w:rsidRDefault="00A3112B">
      <w:pPr>
        <w:jc w:val="both"/>
        <w:ind w:firstLine="420"/>
        <w:spacing w:after="80" w:before="80" w:line="320"/>
        <w:pStyle w:val="2"/>
        <w:numPr>
          <w:ilvl w:val="0"/>
          <w:numId w:val="4"/>
        </w:numPr>
      </w:pPr>
      <w:r>
        <w:rPr>
          <w:color w:val="000000"/>
          <w:sz w:val="21"/>
          <w:rFonts w:hint="eastAsia" w:ascii="仿宋" w:eastAsia="仿宋" w:hAnsi="仿宋"/>
        </w:rPr>
        <w:t>应用行业及场景：农业数字化服务；无人农场与农田影像的数据治理、田块识别示范</w:t>
      </w:r>
    </w:p>
    <w:p w14:paraId="03024A59" w14:textId="77777777" w:rsidR="001E7AC8" w:rsidRDefault="00A3112B">
      <w:pPr>
        <w:pStyle w:val="2"/>
        <w:numPr>
          <w:ilvl w:val="0"/>
          <w:numId w:val="4"/>
        </w:numPr>
      </w:pPr>
      <w:r>
        <w:rPr>
          <w:rFonts w:hint="eastAsia"/>
        </w:rPr>
        <w:t>核心技术（可多选</w:t>
      </w:r>
      <w:r>
        <w:t>）：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1691"/>
        <w:gridCol w:w="1691"/>
        <w:gridCol w:w="1392"/>
        <w:gridCol w:w="1392"/>
      </w:tblGrid>
      <w:tr w:rsidR="001E7AC8" w14:paraId="4F4CA59B" w14:textId="77777777" w:rsidTr="00CD18D0">
        <w:trPr>
          <w:jc w:val="center"/>
        </w:trPr>
        <w:tc>
          <w:tcPr>
            <w:tcW w:w="1990" w:type="dxa"/>
          </w:tcPr>
          <w:p w14:paraId="09EAFA93" w14:textId="77777777" w:rsidR="001E7AC8" w:rsidRDefault="00A3112B">
            <w:pPr>
              <w:ind w:firstLine="420"/>
              <w:widowControl/>
              <w:spacing w:after="80" w:before="80" w:line="320" w:lineRule="auto"/>
              <w:jc w:val="both"/>
              <w:rPr>
                <w:rFonts w:ascii="Times New Roman" w:eastAsia="宋体" w:hAnsi="Times New Roman" w:cs="Times New Roman"/>
                <w:color w:val="212529"/>
                <w:kern w:val="0"/>
                <w:szCs w:val="21"/>
              </w:rPr>
            </w:pPr>
            <w:r>
              <w:rPr>
                <w:sz w:val="21"/>
                <w:rFonts w:ascii="仿宋" w:eastAsia="仿宋" w:hAnsi="仿宋" w:cs="Times New Roman" w:hint="eastAsia"/>
                <w:color w:val="000000"/>
                <w:kern w:val="0"/>
                <w:szCs w:val="21"/>
              </w:rPr>
              <w:t>☑计算机视觉</w:t>
            </w:r>
          </w:p>
        </w:tc>
        <w:tc>
          <w:tcPr>
            <w:tcW w:w="1691" w:type="dxa"/>
          </w:tcPr>
          <w:p w14:paraId="169B7C66" w14:textId="77777777" w:rsidR="001E7AC8" w:rsidRDefault="00A3112B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212529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212529"/>
                <w:kern w:val="0"/>
                <w:szCs w:val="21"/>
              </w:rPr>
              <w:t>□智能语音</w:t>
            </w:r>
          </w:p>
        </w:tc>
        <w:tc>
          <w:tcPr>
            <w:tcW w:w="1691" w:type="dxa"/>
          </w:tcPr>
          <w:p w14:paraId="660018DA" w14:textId="77777777" w:rsidR="001E7AC8" w:rsidRDefault="00A3112B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212529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212529"/>
                <w:kern w:val="0"/>
                <w:szCs w:val="21"/>
              </w:rPr>
              <w:t>□自然语言处理</w:t>
            </w:r>
          </w:p>
        </w:tc>
        <w:tc>
          <w:tcPr>
            <w:tcW w:w="1392" w:type="dxa"/>
            <w:vAlign w:val="center"/>
          </w:tcPr>
          <w:p w14:paraId="2CC662E9" w14:textId="77777777" w:rsidR="001E7AC8" w:rsidRDefault="00A3112B">
            <w:pPr>
              <w:ind w:firstLine="420"/>
              <w:widowControl/>
              <w:spacing w:after="80" w:before="80" w:line="320" w:lineRule="auto"/>
              <w:jc w:val="both"/>
              <w:rPr>
                <w:rFonts w:ascii="Times New Roman" w:eastAsia="宋体" w:hAnsi="Times New Roman" w:cs="Times New Roman"/>
                <w:color w:val="212529"/>
                <w:kern w:val="0"/>
                <w:szCs w:val="21"/>
              </w:rPr>
            </w:pPr>
            <w:r>
              <w:rPr>
                <w:sz w:val="21"/>
                <w:rFonts w:ascii="仿宋" w:eastAsia="仿宋" w:hAnsi="仿宋" w:cs="Times New Roman" w:hint="eastAsia"/>
                <w:color w:val="000000"/>
                <w:kern w:val="0"/>
                <w:szCs w:val="21"/>
              </w:rPr>
              <w:t>☑多模态</w:t>
            </w:r>
          </w:p>
        </w:tc>
        <w:tc>
          <w:tcPr>
            <w:tcW w:w="1392" w:type="dxa"/>
          </w:tcPr>
          <w:p w14:paraId="51CD629B" w14:textId="77777777" w:rsidR="001E7AC8" w:rsidRDefault="00A3112B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212529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212529"/>
                <w:kern w:val="0"/>
                <w:szCs w:val="21"/>
              </w:rPr>
              <w:t>□强化学习</w:t>
            </w:r>
          </w:p>
        </w:tc>
      </w:tr>
      <w:tr w:rsidR="001E7AC8" w14:paraId="2A4F585A" w14:textId="77777777" w:rsidTr="00CD18D0">
        <w:trPr>
          <w:jc w:val="center"/>
        </w:trPr>
        <w:tc>
          <w:tcPr>
            <w:tcW w:w="1990" w:type="dxa"/>
          </w:tcPr>
          <w:p w14:paraId="4A7A0838" w14:textId="77777777" w:rsidR="001E7AC8" w:rsidRDefault="00A3112B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212529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212529"/>
                <w:kern w:val="0"/>
                <w:szCs w:val="21"/>
              </w:rPr>
              <w:t>□机器人</w:t>
            </w:r>
          </w:p>
        </w:tc>
        <w:tc>
          <w:tcPr>
            <w:tcW w:w="1691" w:type="dxa"/>
          </w:tcPr>
          <w:p w14:paraId="469A2F2D" w14:textId="77777777" w:rsidR="001E7AC8" w:rsidRDefault="00A3112B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212529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212529"/>
                <w:kern w:val="0"/>
                <w:szCs w:val="21"/>
              </w:rPr>
              <w:t>□知识图谱</w:t>
            </w:r>
          </w:p>
        </w:tc>
        <w:tc>
          <w:tcPr>
            <w:tcW w:w="1691" w:type="dxa"/>
          </w:tcPr>
          <w:p w14:paraId="24109B3B" w14:textId="77777777" w:rsidR="001E7AC8" w:rsidRDefault="00A3112B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212529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212529"/>
                <w:kern w:val="0"/>
                <w:szCs w:val="21"/>
              </w:rPr>
              <w:t>□联邦学习</w:t>
            </w:r>
          </w:p>
        </w:tc>
        <w:tc>
          <w:tcPr>
            <w:tcW w:w="1392" w:type="dxa"/>
          </w:tcPr>
          <w:p w14:paraId="2C1FDDA8" w14:textId="77777777" w:rsidR="001E7AC8" w:rsidRDefault="00A3112B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212529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212529"/>
                <w:kern w:val="0"/>
                <w:szCs w:val="21"/>
              </w:rPr>
              <w:t>□智能芯片</w:t>
            </w:r>
          </w:p>
        </w:tc>
        <w:tc>
          <w:tcPr>
            <w:tcW w:w="1392" w:type="dxa"/>
          </w:tcPr>
          <w:p w14:paraId="5D874AD9" w14:textId="77777777" w:rsidR="001E7AC8" w:rsidRDefault="00A3112B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212529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212529"/>
                <w:kern w:val="0"/>
                <w:szCs w:val="21"/>
              </w:rPr>
              <w:t>□高性能计算</w:t>
            </w:r>
          </w:p>
        </w:tc>
      </w:tr>
      <w:tr w:rsidR="00D708BB" w14:paraId="4C0C055F" w14:textId="77777777" w:rsidTr="00CD18D0">
        <w:trPr>
          <w:jc w:val="center"/>
        </w:trPr>
        <w:tc>
          <w:tcPr>
            <w:tcW w:w="3681" w:type="dxa"/>
            <w:gridSpan w:val="2"/>
          </w:tcPr>
          <w:p w14:paraId="61C31E9E" w14:textId="33F33A1E" w:rsidR="00D708BB" w:rsidRDefault="00CD18D0" w:rsidP="00CD18D0">
            <w:pPr>
              <w:ind w:firstLine="420"/>
              <w:widowControl/>
              <w:spacing w:after="80" w:before="80" w:line="320" w:lineRule="auto"/>
              <w:jc w:val="both"/>
              <w:rPr>
                <w:rFonts w:ascii="Times New Roman" w:eastAsia="宋体" w:hAnsi="Times New Roman" w:cs="Times New Roman"/>
                <w:color w:val="212529"/>
                <w:kern w:val="0"/>
                <w:szCs w:val="21"/>
              </w:rPr>
            </w:pPr>
            <w:r>
              <w:rPr>
                <w:sz w:val="21"/>
                <w:rFonts w:ascii="仿宋" w:eastAsia="仿宋" w:hAnsi="仿宋" w:cs="Times New Roman" w:hint="eastAsia"/>
                <w:color w:val="000000"/>
                <w:kern w:val="0"/>
                <w:szCs w:val="21"/>
              </w:rPr>
              <w:t>☑深度学习</w:t>
            </w:r>
          </w:p>
        </w:tc>
        <w:tc>
          <w:tcPr>
            <w:tcW w:w="4475" w:type="dxa"/>
            <w:gridSpan w:val="3"/>
          </w:tcPr>
          <w:p w14:paraId="40FD2F4A" w14:textId="38CB4BAC" w:rsidR="00D708BB" w:rsidRDefault="00D708BB" w:rsidP="00CD18D0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212529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212529"/>
                <w:kern w:val="0"/>
                <w:szCs w:val="21"/>
              </w:rPr>
              <w:t>□其他（请提供核心技术</w:t>
            </w:r>
            <w:r>
              <w:rPr>
                <w:rFonts w:ascii="Times New Roman" w:eastAsia="宋体" w:hAnsi="Times New Roman" w:cs="Times New Roman"/>
                <w:color w:val="212529"/>
                <w:kern w:val="0"/>
                <w:szCs w:val="21"/>
              </w:rPr>
              <w:t>名称</w:t>
            </w:r>
            <w:r>
              <w:rPr>
                <w:rFonts w:ascii="Times New Roman" w:eastAsia="宋体" w:hAnsi="Times New Roman" w:cs="Times New Roman" w:hint="eastAsia"/>
                <w:color w:val="212529"/>
                <w:kern w:val="0"/>
                <w:szCs w:val="21"/>
              </w:rPr>
              <w:t>）</w:t>
            </w:r>
            <w:r>
              <w:rPr>
                <w:rFonts w:ascii="Times New Roman" w:eastAsia="宋体" w:hAnsi="Times New Roman" w:cs="Times New Roman"/>
                <w:color w:val="212529"/>
                <w:kern w:val="0"/>
                <w:szCs w:val="21"/>
                <w:u w:val="single"/>
              </w:rPr>
              <w:t xml:space="preserve">                       </w:t>
            </w:r>
          </w:p>
        </w:tc>
      </w:tr>
    </w:tbl>
    <w:p w14:paraId="0436DF0A" w14:textId="77777777" w:rsidR="001E7AC8" w:rsidRDefault="00A3112B">
      <w:pPr>
        <w:pStyle w:val="2"/>
        <w:numPr>
          <w:ilvl w:val="0"/>
          <w:numId w:val="4"/>
        </w:numPr>
      </w:pPr>
      <w:r>
        <w:rPr>
          <w:rFonts w:hint="eastAsia"/>
        </w:rPr>
        <w:t>应用发展阶段（单选）：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1990"/>
        <w:gridCol w:w="1990"/>
        <w:gridCol w:w="1990"/>
      </w:tblGrid>
      <w:tr w:rsidR="001E7AC8" w14:paraId="4AEB38B6" w14:textId="77777777">
        <w:trPr>
          <w:jc w:val="center"/>
        </w:trPr>
        <w:tc>
          <w:tcPr>
            <w:tcW w:w="1990" w:type="dxa"/>
            <w:vAlign w:val="center"/>
          </w:tcPr>
          <w:p w14:paraId="481727B9" w14:textId="77777777" w:rsidR="001E7AC8" w:rsidRDefault="00A3112B">
            <w:pPr>
              <w:ind w:firstLine="420"/>
              <w:widowControl/>
              <w:spacing w:after="80" w:before="80" w:line="320" w:lineRule="auto"/>
              <w:jc w:val="both"/>
              <w:rPr>
                <w:rFonts w:ascii="Times New Roman" w:eastAsia="宋体" w:hAnsi="Times New Roman" w:cs="Times New Roman"/>
                <w:color w:val="212529"/>
                <w:kern w:val="0"/>
                <w:szCs w:val="21"/>
              </w:rPr>
            </w:pPr>
            <w:r>
              <w:rPr>
                <w:sz w:val="21"/>
                <w:rFonts w:ascii="仿宋" w:eastAsia="仿宋" w:hAnsi="仿宋" w:cs="Times New Roman" w:hint="eastAsia"/>
                <w:color w:val="000000"/>
                <w:kern w:val="0"/>
                <w:szCs w:val="21"/>
              </w:rPr>
              <w:t>☑方案验证阶段</w:t>
            </w:r>
          </w:p>
        </w:tc>
        <w:tc>
          <w:tcPr>
            <w:tcW w:w="1990" w:type="dxa"/>
          </w:tcPr>
          <w:p w14:paraId="3B5BBAAD" w14:textId="77777777" w:rsidR="001E7AC8" w:rsidRDefault="00A3112B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color w:val="212529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212529"/>
                <w:kern w:val="0"/>
                <w:szCs w:val="21"/>
              </w:rPr>
              <w:t>□应用示范阶段</w:t>
            </w:r>
          </w:p>
        </w:tc>
        <w:tc>
          <w:tcPr>
            <w:tcW w:w="1990" w:type="dxa"/>
          </w:tcPr>
          <w:p w14:paraId="491549DA" w14:textId="77777777" w:rsidR="001E7AC8" w:rsidRDefault="00A3112B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color w:val="212529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212529"/>
                <w:kern w:val="0"/>
                <w:szCs w:val="21"/>
              </w:rPr>
              <w:t>□商业落地阶段</w:t>
            </w:r>
          </w:p>
        </w:tc>
        <w:tc>
          <w:tcPr>
            <w:tcW w:w="1990" w:type="dxa"/>
          </w:tcPr>
          <w:p w14:paraId="50BF0337" w14:textId="77777777" w:rsidR="001E7AC8" w:rsidRDefault="00A3112B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color w:val="212529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212529"/>
                <w:kern w:val="0"/>
                <w:szCs w:val="21"/>
              </w:rPr>
              <w:t>□规模推广阶段</w:t>
            </w:r>
          </w:p>
        </w:tc>
      </w:tr>
    </w:tbl>
    <w:p w14:paraId="3CEB6EE4" w14:textId="77777777" w:rsidR="001E7AC8" w:rsidRDefault="001E7AC8">
      <w:pPr>
        <w:jc w:val="both"/>
        <w:ind w:firstLine="420"/>
        <w:spacing w:after="80" w:before="80" w:line="320"/>
        <w:rPr>
          <w:rFonts w:hint="eastAsia"/>
        </w:rPr>
        <w:sectPr w:rsidR="001E7AC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xmlns:w="http://schemas.openxmlformats.org/wordprocessingml/2006/main">
        <w:rPr>
          <w:color w:val="000000"/>
          <w:sz w:val="21"/>
          <w:rFonts w:ascii="仿宋" w:eastAsia="仿宋" w:hAnsi="仿宋"/>
        </w:rPr>
        <w:t>【待补：团队名称】；【待补：队长姓名】；【待补：单位】；【待补：队长手机号】</w:t>
      </w:r>
    </w:p>
    <w:p w14:paraId="2F09F353" w14:textId="77777777" w:rsidR="001E7AC8" w:rsidRDefault="00A3112B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项目内容</w:t>
      </w:r>
    </w:p>
    <w:p w14:paraId="2BC89078" w14:textId="06D9366F" w:rsidR="001E7AC8" w:rsidRDefault="00A3112B">
      <w:pPr>
        <w:jc w:val="left"/>
        <w:keepNext/>
        <w:ind w:firstLine="0"/>
        <w:spacing w:after="80" w:before="80" w:line="320"/>
        <w:pStyle w:val="2"/>
        <w:numPr>
          <w:ilvl w:val="0"/>
          <w:numId w:val="5"/>
        </w:numPr>
      </w:pPr>
      <w:r>
        <w:rPr>
          <w:b/>
          <w:color w:val="000000"/>
          <w:sz w:val="24"/>
          <w:rFonts w:hint="eastAsia" w:ascii="黑体" w:eastAsia="黑体" w:hAnsi="黑体"/>
        </w:rPr>
        <w:t>背景及意义</w:t>
      </w:r>
    </w:p>
    <w:p w14:paraId="485B12DA" w14:textId="0E6CD696" w:rsidR="001E7AC8" w:rsidRDefault="00A3112B">
      <w:pPr>
        <w:jc w:val="both"/>
        <w:spacing w:after="80" w:before="80" w:line="320"/>
        <w:ind w:firstLine="420" w:firstLineChars="200"/>
        <w:rPr>
          <w:rFonts w:ascii="Times New Roman" w:eastAsia="宋体" w:hAnsi="Times New Roman" w:cstheme="minorBidi"/>
          <w:kern w:val="0"/>
          <w:sz w:val="28"/>
          <w:szCs w:val="30"/>
        </w:rPr>
      </w:pPr>
      <w:r>
        <w:rPr>
          <w:color w:val="000000"/>
          <w:rFonts w:ascii="仿宋" w:eastAsia="仿宋" w:hAnsi="仿宋" w:cstheme="minorBidi" w:hint="eastAsia"/>
          <w:kern w:val="0"/>
          <w:sz w:val="21"/>
          <w:szCs w:val="30"/>
        </w:rPr>
        <w:t>无人农场的影像、地块台账与人工记录常分散保存，格式、单位和时间口径不一致。资料直接送入模型后，识别结果很难追溯到具体输入版本；同一张图重复运行也容易被误当成新增验证场景。项目围绕这类资料整理与结果追溯问题，建设面向数字农服的数据治理与识别原型。</w:t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" w:eastAsia="仿宋" w:hAnsi="仿宋"/>
        </w:rPr>
        <w:t>当前目标是验证“资料接入—质量检查—识别结果—事实解释”的链路。已有本机原型，处于方案验证阶段；尚无企业部署、合作合同、营收或农业实测成效，不把开发检查结果当作生产承诺。</w:t>
      </w:r>
    </w:p>
    <w:p w14:paraId="68EF0511" w14:textId="5BB772F6" w:rsidR="001E7AC8" w:rsidRDefault="00A3112B">
      <w:pPr>
        <w:jc w:val="left"/>
        <w:keepNext/>
        <w:ind w:firstLine="0"/>
        <w:spacing w:after="80" w:before="80" w:line="320"/>
        <w:pStyle w:val="2"/>
        <w:numPr>
          <w:ilvl w:val="0"/>
          <w:numId w:val="5"/>
        </w:numPr>
      </w:pPr>
      <w:r>
        <w:rPr>
          <w:b/>
          <w:color w:val="000000"/>
          <w:sz w:val="24"/>
          <w:rFonts w:hint="eastAsia" w:ascii="黑体" w:eastAsia="黑体" w:hAnsi="黑体"/>
        </w:rPr>
        <w:t>主要</w:t>
      </w:r>
      <w:r w:rsidR="000971BB">
        <w:rPr>
          <w:rFonts w:hint="eastAsia"/>
        </w:rPr>
        <w:t>场景及</w:t>
      </w:r>
      <w:r>
        <w:rPr>
          <w:rFonts w:hint="eastAsia"/>
        </w:rPr>
        <w:t>功能</w:t>
      </w:r>
    </w:p>
    <w:p w14:paraId="34A24F25" w14:textId="77777777" w:rsidR="001E7AC8" w:rsidRDefault="00A3112B">
      <w:pPr>
        <w:jc w:val="both"/>
        <w:ind w:firstLine="420"/>
        <w:spacing w:after="80" w:before="80" w:line="320"/>
        <w:pStyle w:val="a5"/>
      </w:pPr>
      <w:r>
        <w:rPr>
          <w:color w:val="000000"/>
          <w:sz w:val="21"/>
          <w:rFonts w:hint="eastAsia" w:ascii="仿宋" w:eastAsia="仿宋" w:hAnsi="仿宋"/>
        </w:rPr>
        <w:t>（1）资料治理。支持联合图像专家组（Joint Photographic Experts Group，JPEG/JPG）图像、便携式网络图形（Portable Network Graphics，PNG）图像、逗号分隔值（Comma-Separated Values，CSV）表格、JavaScript 对象表示法（JavaScript Object Notation，JSON）结构化数据与纯文本（Text，TXT），保存来源、版本和场景关系；以内容摘要查重，保留质量问题、处置前后状态及报告。文本格式检查不能替代影像质量检查。</w:t>
      </w:r>
      <w:r>
        <w:t/>
      </w:r>
      <w:r>
        <w:rPr>
          <w:rFonts w:hint="eastAsia"/>
        </w:rPr>
        <w:t/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" w:eastAsia="仿宋" w:hAnsi="仿宋"/>
        </w:rPr>
        <w:t>（2）两类识别示范。公开农田边界项目 Fields of the World（FTW）的适配样例按八通道协议在中央处理器（Central Processing Unit，CPU）上运行；用户普通红绿蓝（Red Green Blue，RGB）农田图片经候选模型生成掩膜、叠加图、像素统计与连通区域表。像素区域不等于确认地块，像素面积不能直接写成平方米。[R3—R5]</w:t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" w:eastAsia="仿宋" w:hAnsi="仿宋"/>
        </w:rPr>
        <w:t>（3）结果留痕与问答。RGB 历史保存输入、模型清单和产物摘要；经显式操作将无损派生影像与统计 JSON 登记到治理目录。DeepSeek 问答读取指定范围的事实并展示来源，解释需要复核；事实变化后旧回答不再充当当前结论。</w:t>
      </w:r>
    </w:p>
    <w:p w14:paraId="51C2FC7B" w14:textId="77777777" w:rsidR="001E7AC8" w:rsidRDefault="00A3112B">
      <w:pPr>
        <w:jc w:val="left"/>
        <w:keepNext/>
        <w:ind w:firstLine="0"/>
        <w:spacing w:after="80" w:before="80" w:line="320"/>
        <w:pStyle w:val="2"/>
        <w:numPr>
          <w:ilvl w:val="0"/>
          <w:numId w:val="5"/>
        </w:numPr>
      </w:pPr>
      <w:r>
        <w:rPr>
          <w:b/>
          <w:color w:val="000000"/>
          <w:sz w:val="24"/>
          <w:rFonts w:hint="eastAsia" w:ascii="黑体" w:eastAsia="黑体" w:hAnsi="黑体"/>
        </w:rPr>
        <w:t>实现方案</w:t>
      </w:r>
    </w:p>
    <w:p w14:paraId="405CE3CF" w14:textId="7BBB004B" w:rsidR="001E7AC8" w:rsidRPr="00E33E06" w:rsidRDefault="00A3112B" w:rsidP="00E33E06">
      <w:pPr>
        <w:jc w:val="both"/>
        <w:spacing w:after="80" w:before="80" w:line="320"/>
        <w:ind w:firstLine="420" w:firstLineChars="200"/>
        <w:rPr>
          <w:rFonts w:ascii="Times New Roman" w:eastAsia="宋体" w:hAnsi="Times New Roman" w:cstheme="minorBidi"/>
          <w:kern w:val="0"/>
          <w:sz w:val="28"/>
          <w:szCs w:val="30"/>
        </w:rPr>
      </w:pPr>
      <w:r w:rsidRPr="00E33E06">
        <w:rPr>
          <w:color w:val="000000"/>
          <w:rFonts w:ascii="仿宋" w:eastAsia="仿宋" w:hAnsi="仿宋" w:cstheme="minorBidi" w:hint="eastAsia"/>
          <w:kern w:val="0"/>
          <w:sz w:val="21"/>
          <w:szCs w:val="30"/>
        </w:rPr>
        <w:t>系统采用本机网页、接口与 SQLite 数据库，文件按内容摘要保存。治理模块记录资产、版本、导入、规则检查和问题处置；识别记录与治理关联保存编号及来源。当前是单机原型，尚未验证多租户、分布式存储或生产并发。[R2、R6]</w:t>
      </w:r>
      <w:r w:rsidR="00832812" w:rsidRPr="00E33E06">
        <w:rPr>
          <w:rFonts w:ascii="Times New Roman" w:eastAsia="宋体" w:hAnsi="Times New Roman" w:cstheme="minorBidi" w:hint="eastAsia"/>
          <w:kern w:val="0"/>
          <w:sz w:val="28"/>
          <w:szCs w:val="30"/>
        </w:rPr>
        <w:t/>
      </w:r>
      <w:r w:rsidRPr="00E33E06">
        <w:rPr>
          <w:rFonts w:ascii="Times New Roman" w:eastAsia="宋体" w:hAnsi="Times New Roman" w:cstheme="minorBidi" w:hint="eastAsia"/>
          <w:kern w:val="0"/>
          <w:sz w:val="28"/>
          <w:szCs w:val="30"/>
        </w:rPr>
        <w:t/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" w:eastAsia="仿宋" w:hAnsi="仿宋"/>
        </w:rPr>
        <w:t>FTW 样例先按已有八通道输入协议适配，保存掩膜与区域表，再登记输入清单；影像对应的真实时相和波段身份尚未独立确认。RGB 当前接受 512×512 图片，推理后保留六项产物和输入快照，历史查看不重复触发识别。派生资产登记发生在推理之后，不能说成原始影像已通过推理前质量门禁。</w:t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" w:eastAsia="仿宋" w:hAnsi="仿宋"/>
        </w:rPr>
        <w:t>RGB 候选固定默认随机种子 20261017；003 与 005 两个已审模型的原始类别概率等权平均，决定田块与田埂，再保留原 W5 的道路支持。不是把三组随机种子结果平均，也不根据图片编号、颜色深浅或人工真值选择规则。[R7]</w:t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" w:eastAsia="仿宋" w:hAnsi="仿宋"/>
        </w:rPr>
        <w:t>训练来源中 734 份纳入，121 份别名待核，48 份未修正资料按用户要求排除；另有 15 张反馈图，历史唯一图片共 749 张。22 处主体已确认、142 处未解决；Fieldridge 别名仍待核。U18 和 195282 个未知标签像素以 255 忽略监督及评分，所在图像仍可能作为网络上下文；不把这些未知区域补成田埂。</w:t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" w:eastAsia="仿宋" w:hAnsi="仿宋"/>
        </w:rPr>
        <w:t>类别判断依靠形态、位置及人工反馈：长草细带可以是田埂，白色水泥边可以是田埂，深色田内图案仍可能是田块，沟渠另行区分。用户类别确认只覆盖所问主体，不自动证明整条边界或整张标签正确。现有图片已用于开发，不能再称来源独立的盲测集。</w:t>
      </w:r>
    </w:p>
    <w:p w14:paraId="469C4FF8" w14:textId="574B0D84" w:rsidR="001E7AC8" w:rsidRDefault="00A3112B">
      <w:pPr>
        <w:jc w:val="left"/>
        <w:keepNext/>
        <w:ind w:firstLine="0"/>
        <w:spacing w:after="80" w:before="80" w:line="320"/>
        <w:pStyle w:val="2"/>
        <w:numPr>
          <w:ilvl w:val="0"/>
          <w:numId w:val="5"/>
        </w:numPr>
      </w:pPr>
      <w:r>
        <w:rPr>
          <w:b/>
          <w:color w:val="000000"/>
          <w:sz w:val="24"/>
          <w:rFonts w:hint="eastAsia" w:ascii="黑体" w:eastAsia="黑体" w:hAnsi="黑体"/>
        </w:rPr>
        <w:t>项目</w:t>
      </w:r>
      <w:r w:rsidR="0052522C">
        <w:rPr>
          <w:rFonts w:hint="eastAsia"/>
        </w:rPr>
        <w:t>创新点</w:t>
      </w:r>
    </w:p>
    <w:p w14:paraId="75B4B9C7" w14:textId="3B998AE9" w:rsidR="00157E75" w:rsidRDefault="00A3112B">
      <w:pPr>
        <w:jc w:val="both"/>
        <w:ind w:firstLine="420"/>
        <w:spacing w:after="80" w:before="80" w:line="320"/>
        <w:pStyle w:val="a5"/>
      </w:pPr>
      <w:r>
        <w:rPr>
          <w:color w:val="000000"/>
          <w:sz w:val="21"/>
          <w:rFonts w:hint="eastAsia" w:ascii="仿宋" w:eastAsia="仿宋" w:hAnsi="仿宋"/>
        </w:rPr>
        <w:t>一是把输入版本、识别产物、模型清单、治理登记和问答事实串联，能够回答“这次结果来自哪张图、哪版模型、哪些检查”。同一任务重复登记不新增资产；关联或文件损坏时拒绝提供完整成功事实。</w:t>
      </w:r>
      <w:r w:rsidR="0052522C">
        <w:rPr>
          <w:rFonts w:hint="eastAsia"/>
        </w:rPr>
        <w:t/>
      </w:r>
      <w:r w:rsidR="00832812">
        <w:rPr>
          <w:rFonts w:hint="eastAsia"/>
        </w:rPr>
        <w:t/>
      </w:r>
      <w:r w:rsidR="00034D6D">
        <w:rPr>
          <w:rFonts w:hint="eastAsia"/>
        </w:rPr>
        <w:t/>
      </w:r>
      <w:r>
        <w:rPr>
          <w:rFonts w:hint="eastAsia"/>
        </w:rPr>
        <w:t/>
      </w:r>
      <w:r w:rsidR="0052522C">
        <w:rPr>
          <w:rFonts w:hint="eastAsia"/>
        </w:rPr>
        <w:t/>
      </w:r>
      <w:r>
        <w:rPr>
          <w:rFonts w:hint="eastAsia"/>
        </w:rPr>
        <w:t/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" w:eastAsia="仿宋" w:hAnsi="仿宋"/>
        </w:rPr>
        <w:t>二是细分证据的适用范围：统计 JSON 合格不等于原图合格，两份同图派生资产不构成独立多源农业观测，类别反馈不等于正式服务复核。三是将问答限制在可核事实范围，并保留缺失项。这些是原型设计与验证结果，尚未主张行业首创或专利。</w:t>
      </w:r>
    </w:p>
    <w:p w14:paraId="2A5FE323" w14:textId="7F407ABF" w:rsidR="001E7AC8" w:rsidRPr="00157E75" w:rsidRDefault="00157E75" w:rsidP="00157E75">
      <w:pPr>
        <w:widowControl/>
        <w:jc w:val="left"/>
        <w:rPr>
          <w:rFonts w:ascii="Times New Roman" w:eastAsia="宋体" w:hAnsi="Times New Roman" w:cstheme="minorBidi"/>
          <w:kern w:val="0"/>
          <w:sz w:val="28"/>
          <w:szCs w:val="30"/>
        </w:rPr>
      </w:pPr>
      <w:r>
        <w:br w:type="page"/>
      </w:r>
    </w:p>
    <w:p w14:paraId="3147FB95" w14:textId="0DD3D9F9" w:rsidR="001E7AC8" w:rsidRDefault="00A3112B">
      <w:pPr>
        <w:pStyle w:val="1"/>
        <w:numPr>
          <w:ilvl w:val="0"/>
          <w:numId w:val="1"/>
        </w:numPr>
        <w:rPr>
          <w:rFonts w:hint="eastAsia"/>
        </w:rPr>
      </w:pPr>
      <w:bookmarkStart w:id="5" w:name="_Hlk533538630"/>
      <w:r>
        <w:rPr>
          <w:rFonts w:hint="eastAsia"/>
        </w:rPr>
        <w:lastRenderedPageBreak/>
        <w:t>应用</w:t>
      </w:r>
      <w:r w:rsidR="00624787">
        <w:rPr>
          <w:rFonts w:hint="eastAsia"/>
        </w:rPr>
        <w:t>分析</w:t>
      </w:r>
    </w:p>
    <w:p w14:paraId="318B595F" w14:textId="65CADBF8" w:rsidR="001E7AC8" w:rsidRDefault="00A3112B">
      <w:pPr>
        <w:jc w:val="left"/>
        <w:keepNext/>
        <w:ind w:firstLine="0"/>
        <w:spacing w:after="80" w:before="80" w:line="320"/>
        <w:pStyle w:val="2"/>
        <w:numPr>
          <w:ilvl w:val="0"/>
          <w:numId w:val="6"/>
        </w:numPr>
        <w:rPr>
          <w:rFonts w:eastAsia="宋体"/>
        </w:rPr>
      </w:pPr>
      <w:r>
        <w:rPr>
          <w:b/>
          <w:color w:val="000000"/>
          <w:sz w:val="24"/>
          <w:rFonts w:hint="eastAsia" w:ascii="黑体" w:eastAsia="黑体" w:hAnsi="黑体"/>
        </w:rPr>
        <w:t>市场</w:t>
      </w:r>
      <w:r w:rsidR="00192DBE">
        <w:rPr>
          <w:rFonts w:hint="eastAsia"/>
        </w:rPr>
        <w:t>分析</w:t>
      </w:r>
    </w:p>
    <w:p w14:paraId="49F06DF9" w14:textId="40F502A0" w:rsidR="001E7AC8" w:rsidRDefault="00A3112B">
      <w:pPr>
        <w:jc w:val="both"/>
        <w:ind w:firstLine="420"/>
        <w:spacing w:after="80" w:before="80" w:line="320"/>
        <w:pStyle w:val="a5"/>
      </w:pPr>
      <w:r>
        <w:rPr>
          <w:color w:val="000000"/>
          <w:sz w:val="21"/>
          <w:rFonts w:hint="eastAsia" w:ascii="仿宋" w:eastAsia="仿宋" w:hAnsi="仿宋"/>
        </w:rPr>
        <w:t>拟服务需要整理农田影像、台账并追溯模型结果的数字农服团队、农场管理者与科研项目。当前未开展客户访谈或市场规模测算；本方案的市场判断是待验证假设，不列未经来源支持的增长率、份额或付费意愿。</w:t>
      </w:r>
      <w:r w:rsidR="00192DBE">
        <w:rPr>
          <w:rFonts w:hint="eastAsia"/>
        </w:rPr>
        <w:t/>
      </w:r>
      <w:r>
        <w:rPr>
          <w:rFonts w:hint="eastAsia"/>
        </w:rPr>
        <w:t/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" w:eastAsia="仿宋" w:hAnsi="仿宋"/>
        </w:rPr>
        <w:t>后续试点应以资料去重、整理工时、问题解决率和结果追溯完整度作为指标，并同时记录投入与失败案例。先验证一个真实场景是否节省重复整理，再决定服务范围。</w:t>
      </w:r>
    </w:p>
    <w:p w14:paraId="27B7C8D8" w14:textId="41681569" w:rsidR="001E7AC8" w:rsidRPr="00E27E04" w:rsidRDefault="00A3112B" w:rsidP="00E27E04">
      <w:pPr>
        <w:jc w:val="left"/>
        <w:keepNext/>
        <w:ind w:firstLine="0"/>
        <w:spacing w:after="80" w:before="80" w:line="320"/>
        <w:pStyle w:val="2"/>
        <w:numPr>
          <w:ilvl w:val="0"/>
          <w:numId w:val="6"/>
        </w:numPr>
      </w:pPr>
      <w:r>
        <w:rPr>
          <w:b/>
          <w:color w:val="000000"/>
          <w:sz w:val="24"/>
          <w:rFonts w:hint="eastAsia" w:ascii="黑体" w:eastAsia="黑体" w:hAnsi="黑体"/>
        </w:rPr>
        <w:t>商业模式</w:t>
      </w:r>
      <w:bookmarkEnd w:id="5"/>
      <w:r w:rsidR="00192DBE">
        <w:rPr>
          <w:rFonts w:hint="eastAsia"/>
        </w:rPr>
        <w:t>分析</w:t>
      </w:r>
    </w:p>
    <w:p w14:paraId="50A0C2B6" w14:textId="3B3738BE" w:rsidR="001E7AC8" w:rsidRDefault="00A3112B">
      <w:pPr>
        <w:jc w:val="both"/>
        <w:ind w:firstLine="420"/>
        <w:spacing w:after="80" w:before="80" w:line="320"/>
        <w:pStyle w:val="a5"/>
      </w:pPr>
      <w:r>
        <w:rPr>
          <w:color w:val="000000"/>
          <w:sz w:val="21"/>
          <w:rFonts w:hint="eastAsia" w:ascii="仿宋" w:eastAsia="仿宋" w:hAnsi="仿宋"/>
        </w:rPr>
        <w:t>拟探索资料治理服务、场景适配与部署维护等收费方式；当前没有定价、销售额、合同或回本周期证据。成本需要按资料规模、人工复核量、部署维护和模型调用实际记录，不能以单机开发耗时推算商业收益。</w:t>
      </w:r>
      <w:r>
        <w:t/>
      </w:r>
      <w:r>
        <w:rPr>
          <w:rFonts w:hint="eastAsia"/>
        </w:rPr>
        <w:t/>
      </w:r>
      <w:r w:rsidR="00192DBE" w:rsidRPr="00192DBE">
        <w:t/>
      </w:r>
      <w:r w:rsidR="00192DBE">
        <w:rPr>
          <w:rFonts w:hint="eastAsia"/>
        </w:rPr>
        <w:t/>
      </w:r>
      <w:r>
        <w:rPr>
          <w:rFonts w:hint="eastAsia"/>
        </w:rPr>
        <w:t/>
      </w:r>
      <w:r>
        <w:t/>
      </w:r>
      <w:r>
        <w:rPr>
          <w:rFonts w:hint="eastAsia"/>
        </w:rPr>
        <w:t/>
      </w:r>
      <w:r>
        <w:t/>
      </w:r>
      <w:r w:rsidR="00192DBE">
        <w:rPr>
          <w:rFonts w:hint="eastAsia"/>
        </w:rPr>
        <w:t/>
      </w:r>
      <w:r w:rsidR="00192DBE" w:rsidRPr="00192DBE">
        <w:t/>
      </w:r>
      <w:r>
        <w:t/>
      </w:r>
      <w:r>
        <w:rPr>
          <w:rFonts w:hint="eastAsia"/>
        </w:rPr>
        <w:t/>
      </w:r>
      <w:r>
        <w:rPr>
          <w:rFonts w:hint="eastAsia"/>
          <w:lang w:eastAsia="zh-Hans"/>
        </w:rPr>
        <w:t/>
      </w:r>
      <w:r>
        <w:t/>
      </w:r>
      <w:r>
        <w:rPr>
          <w:rFonts w:hint="eastAsia"/>
        </w:rPr>
        <w:t/>
      </w:r>
      <w:r>
        <w:rPr>
          <w:rFonts w:hint="eastAsia"/>
          <w:lang w:eastAsia="zh-Hans"/>
        </w:rPr>
        <w:t/>
      </w:r>
      <w:r>
        <w:t/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" w:eastAsia="仿宋" w:hAnsi="仿宋"/>
        </w:rPr>
        <w:t>下一步以小范围真实试点明确交付边界、资料授权、验收口径和持续维护责任，再评估收费与扩展。代码、模型和数据分别核对许可，不把开源依赖的许可直接解释为全部图片均可公开。</w:t>
      </w:r>
    </w:p>
    <w:p w14:paraId="425A9B74" w14:textId="77777777" w:rsidR="001E7AC8" w:rsidRPr="00E27E04" w:rsidRDefault="00A3112B">
      <w:pPr>
        <w:jc w:val="left"/>
        <w:keepNext/>
        <w:ind w:firstLine="0"/>
        <w:spacing w:after="80" w:before="80" w:line="320"/>
        <w:pStyle w:val="2"/>
        <w:numPr>
          <w:ilvl w:val="0"/>
          <w:numId w:val="6"/>
        </w:numPr>
      </w:pPr>
      <w:r>
        <w:rPr>
          <w:b/>
          <w:color w:val="000000"/>
          <w:sz w:val="24"/>
          <w:rFonts w:hint="eastAsia" w:ascii="黑体" w:eastAsia="黑体" w:hAnsi="黑体"/>
        </w:rPr>
        <w:t>应用情况（如有）</w:t>
      </w:r>
    </w:p>
    <w:p w14:paraId="290A9B17" w14:textId="196572DF" w:rsidR="001E7AC8" w:rsidRDefault="00A3112B">
      <w:pPr>
        <w:jc w:val="both"/>
        <w:ind w:firstLine="420"/>
        <w:spacing w:after="80" w:before="80" w:line="320"/>
        <w:pStyle w:val="a5"/>
      </w:pPr>
      <w:r>
        <w:rPr>
          <w:color w:val="000000"/>
          <w:sz w:val="21"/>
          <w:rFonts w:hint="eastAsia" w:ascii="仿宋" w:eastAsia="仿宋" w:hAnsi="仿宋"/>
        </w:rPr>
        <w:t>截至 2026-10-21，本机治理库有 12 份资产及对应版本、12 次导入、93 条质量检查、5 次问题处置和 9 条历史问答；样例包含合成资料。FTW 有 2 次保存运行，但同图复跑不等于两个独立农业场景；生产库真人服务复核与整改均为 0。</w:t>
      </w:r>
      <w:r w:rsidR="00034D6D">
        <w:rPr>
          <w:rFonts w:hint="eastAsia"/>
        </w:rPr>
        <w:t/>
      </w:r>
      <w:r>
        <w:rPr>
          <w:rFonts w:hint="eastAsia"/>
        </w:rPr>
        <w:t/>
      </w:r>
      <w:r w:rsidR="00624787">
        <w:rPr>
          <w:rFonts w:hint="eastAsia"/>
        </w:rPr>
        <w:t/>
      </w:r>
      <w:r w:rsidR="00624787" w:rsidRPr="00624787">
        <w:t/>
      </w:r>
      <w:r w:rsidR="00624787">
        <w:rPr>
          <w:rFonts w:hint="eastAsia"/>
        </w:rPr>
        <w:t/>
      </w:r>
      <w:r>
        <w:rPr>
          <w:rFonts w:hint="eastAsia"/>
        </w:rPr>
        <w:t/>
      </w:r>
      <w:r w:rsidR="00832812">
        <w:rPr>
          <w:rFonts w:hint="eastAsia"/>
        </w:rPr>
        <w:t/>
      </w:r>
      <w:r w:rsidR="00832812">
        <w:rPr>
          <w:rFonts w:hint="eastAsia"/>
          <w:lang w:eastAsia="zh-Hans"/>
        </w:rPr>
        <w:t/>
      </w:r>
      <w:r w:rsidR="00832812">
        <w:t/>
      </w:r>
      <w:r w:rsidR="00832812">
        <w:rPr>
          <w:rFonts w:hint="eastAsia"/>
        </w:rPr>
        <w:t/>
      </w:r>
      <w:r w:rsidR="00832812">
        <w:rPr>
          <w:rFonts w:hint="eastAsia"/>
          <w:lang w:eastAsia="zh-Hans"/>
        </w:rPr>
        <w:t/>
      </w:r>
      <w:r w:rsidR="00832812">
        <w:t/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" w:eastAsia="仿宋" w:hAnsi="仿宋"/>
        </w:rPr>
        <w:t>RGB 有 3 条成功历史，其中 U11、R03 两条显式登记为 4 份派生资产，版本分别为 9/10、11/12，第三条未登记。U11 田块/田埂/道路像素为 255968/6176/0；R03 为 241600/19560/984。它们是已见开发图片的模型输出，不是独立精度或实测面积。</w:t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" w:eastAsia="仿宋" w:hAnsi="仿宋"/>
        </w:rPr>
        <w:t>相关 94 项软件测试通过，验证治理、完整性、只读查询和页面行为；它们不等于农田分割准确率。当前仍缺来源独立且完整标注的新图、真实农业属性、业务试点、全新机器安装与正式在线问答复验。本轮未新增训练或 DeepSeek 请求。</w:t>
      </w:r>
    </w:p>
    <w:p w14:paraId="002E47D5" w14:textId="27BDF662" w:rsidR="00034D6D" w:rsidRDefault="00034D6D" w:rsidP="00034D6D">
      <w:pPr>
        <w:jc w:val="left"/>
        <w:keepNext/>
        <w:ind w:firstLine="0"/>
        <w:spacing w:after="80" w:before="80" w:line="320"/>
        <w:pStyle w:val="1"/>
        <w:numPr>
          <w:ilvl w:val="0"/>
          <w:numId w:val="1"/>
        </w:numPr>
        <w:rPr>
          <w:rFonts w:hint="eastAsia"/>
        </w:rPr>
      </w:pPr>
      <w:r w:rsidRPr="00034D6D">
        <w:rPr>
          <w:b/>
          <w:color w:val="000000"/>
          <w:sz w:val="24"/>
          <w:rFonts w:hint="eastAsia" w:ascii="黑体" w:eastAsia="黑体" w:hAnsi="黑体"/>
        </w:rPr>
        <w:t>社会效益</w:t>
      </w:r>
    </w:p>
    <w:p w14:paraId="12AD417C" w14:textId="3FCBA880" w:rsidR="0006068D" w:rsidRDefault="00034D6D" w:rsidP="00F978EE">
      <w:pPr>
        <w:jc w:val="both"/>
        <w:ind w:firstLine="420"/>
        <w:spacing w:after="80" w:before="80" w:line="320"/>
        <w:pStyle w:val="a5"/>
        <w:rPr>
          <w:rFonts w:ascii="宋体" w:hAnsi="宋体" w:hint="eastAsia"/>
        </w:rPr>
      </w:pPr>
      <w:r>
        <w:rPr>
          <w:color w:val="000000"/>
          <w:sz w:val="21"/>
          <w:rFonts w:ascii="仿宋" w:hAnsi="仿宋" w:hint="eastAsia" w:eastAsia="仿宋"/>
        </w:rPr>
        <w:t>预期价值是减少重复整理，使识别结果可追溯、缺失证据可见。节水、减肥、增产和增收尚无实测；后续取得资料授权后统一采集投入、效果与失败记录，并由农业人员复核，保留具体农事建议的人工判断。</w:t>
      </w:r>
    </w:p>
    <w:p w14:paraId="16EC950E" w14:textId="77777777" w:rsidR="001E7AC8" w:rsidRDefault="00A3112B">
      <w:pPr>
        <w:pStyle w:val="1"/>
        <w:rPr>
          <w:rFonts w:hint="eastAsia"/>
        </w:rPr>
        <w:pageBreakBefore xmlns:w="http://schemas.openxmlformats.org/wordprocessingml/2006/main"/>
      </w:pPr>
      <w:r>
        <w:rPr>
          <w:rFonts w:hint="eastAsia"/>
        </w:rPr>
        <w:lastRenderedPageBreak/>
        <w:t>附录</w:t>
      </w:r>
    </w:p>
    <w:p w14:paraId="0D1EE972" w14:textId="77777777" w:rsidR="001E7AC8" w:rsidRDefault="00A3112B">
      <w:pPr>
        <w:jc w:val="both"/>
        <w:ind w:firstLine="420"/>
        <w:spacing w:after="80" w:before="80" w:line="320"/>
        <w:pStyle w:val="a5"/>
      </w:pPr>
      <w:bookmarkStart w:id="6" w:name="_Toc418698372"/>
      <w:r>
        <w:rPr>
          <w:color w:val="000000"/>
          <w:sz w:val="21"/>
          <w:rFonts w:hint="eastAsia" w:ascii="仿宋" w:eastAsia="仿宋" w:hAnsi="仿宋"/>
        </w:rPr>
        <w:t>附录A：验收摘要、实际界面与来源索引。合成资料、公开适配样例和用户图片分开说明，不附不存在的测评证书。</w:t>
      </w:r>
      <w:r>
        <w:rPr>
          <w:rFonts w:hint="eastAsia"/>
        </w:rPr>
        <w:t/>
      </w:r>
      <w:bookmarkEnd w:id="6"/>
      <w:r>
        <w:rPr>
          <w:rFonts w:hint="eastAsia"/>
        </w:rPr>
        <w:t/>
      </w:r>
    </w:p>
    <w:p w14:paraId="75EE6618" w14:textId="790DFE5D" w:rsidR="001E7AC8" w:rsidRDefault="00A3112B">
      <w:pPr>
        <w:jc w:val="both"/>
        <w:ind w:firstLine="420"/>
        <w:spacing w:after="80" w:before="80" w:line="320"/>
        <w:pStyle w:val="a5"/>
        <w:rPr>
          <w:highlight w:val="yellow"/>
        </w:rPr>
      </w:pPr>
      <w:r>
        <w:rPr>
          <w:color w:val="000000"/>
          <w:sz w:val="21"/>
          <w:rFonts w:hint="eastAsia" w:ascii="仿宋" w:eastAsia="仿宋" w:hAnsi="仿宋"/>
        </w:rPr>
        <w:t>附录B：演示材料。配套讲稿与本机操作预览单独保存；【待补：经确认可公开访问的视频地址和二维码】。不以代码仓库或本地路径冒充视频链接。</w:t>
      </w:r>
      <w:r>
        <w:rPr>
          <w:rFonts w:hint="eastAsia"/>
        </w:rPr>
        <w:t/>
      </w:r>
      <w:bookmarkStart w:id="7" w:name="_Toc418698373"/>
    </w:p>
    <w:p w14:paraId="55CFA2F3" w14:textId="77777777" w:rsidR="001E7AC8" w:rsidRDefault="00A3112B">
      <w:pPr>
        <w:jc w:val="both"/>
        <w:ind w:firstLine="420"/>
        <w:spacing w:after="80" w:before="80" w:line="320"/>
        <w:pStyle w:val="a5"/>
      </w:pPr>
      <w:r>
        <w:rPr>
          <w:color w:val="000000"/>
          <w:sz w:val="21"/>
          <w:rFonts w:hint="eastAsia" w:ascii="仿宋" w:eastAsia="仿宋" w:hAnsi="仿宋"/>
        </w:rPr>
        <w:t>附录C：提交前待核。团队和队长信息、农业资料及授权、来源独立完整标注评估、新机安装、正式在线问答、视频独立访问和最终字体检查尚未全部完成。本稿不能直接作为最终提交文件。</w:t>
      </w:r>
      <w:r>
        <w:rPr>
          <w:rFonts w:hint="eastAsia"/>
        </w:rPr>
        <w:t/>
      </w:r>
      <w:bookmarkEnd w:id="7"/>
      <w:r>
        <w:rPr>
          <w:rFonts w:hint="eastAsia"/>
        </w:rPr>
        <w:t/>
      </w:r>
    </w:p>
    <w:p>
      <w:pPr>
        <w:jc w:val="left"/>
        <w:keepNext/>
        <w:ind w:firstLine="0"/>
        <w:spacing w:after="80" w:before="80" w:line="320"/>
      </w:pPr>
      <w:r>
        <w:rPr>
          <w:b/>
          <w:color w:val="000000"/>
          <w:sz w:val="24"/>
          <w:rFonts w:ascii="黑体" w:eastAsia="黑体" w:hAnsi="黑体"/>
        </w:rPr>
        <w:t>验收摘要（2026-10-21，本机原型）</w:t>
      </w:r>
    </w:p>
    <w:tbl>
      <w:tblPr>
        <w:tblW w:w="0" w:type="auto"/>
      </w:tblPr>
      <w:tblGrid>
        <w:gridCol w:w="2400"/>
        <w:gridCol w:w="2400"/>
        <w:gridCol w:w="2400"/>
      </w:tblGrid>
      <w:tr>
        <w:tc>
          <w:p>
            <w:pPr>
              <w:jc w:val="left"/>
              <w:ind w:firstLine="0"/>
              <w:spacing w:after="40" w:before="40" w:line="260"/>
            </w:pPr>
            <w:r>
              <w:rPr>
                <w:b/>
                <w:color w:val="000000"/>
                <w:sz w:val="21"/>
                <w:rFonts w:ascii="黑体" w:eastAsia="黑体" w:hAnsi="黑体"/>
              </w:rPr>
              <w:t>项目</w:t>
            </w:r>
          </w:p>
        </w:tc>
        <w:tc>
          <w:p>
            <w:pPr>
              <w:jc w:val="left"/>
              <w:ind w:firstLine="0"/>
              <w:spacing w:after="40" w:before="40" w:line="260"/>
            </w:pPr>
            <w:r>
              <w:rPr>
                <w:b/>
                <w:color w:val="000000"/>
                <w:sz w:val="21"/>
                <w:rFonts w:ascii="黑体" w:eastAsia="黑体" w:hAnsi="黑体"/>
              </w:rPr>
              <w:t>实绩</w:t>
            </w:r>
          </w:p>
        </w:tc>
        <w:tc>
          <w:p>
            <w:pPr>
              <w:jc w:val="left"/>
              <w:ind w:firstLine="0"/>
              <w:spacing w:after="40" w:before="40" w:line="260"/>
            </w:pPr>
            <w:r>
              <w:rPr>
                <w:b/>
                <w:color w:val="000000"/>
                <w:sz w:val="21"/>
                <w:rFonts w:ascii="黑体" w:eastAsia="黑体" w:hAnsi="黑体"/>
              </w:rPr>
              <w:t>统计边界</w:t>
            </w:r>
          </w:p>
        </w:tc>
      </w:tr>
      <w:tr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治理目录资产／版本／导入</w:t>
            </w:r>
          </w:p>
        </w:tc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12／12／12</w:t>
            </w:r>
          </w:p>
        </w:tc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当前治理目录的实际行数，含合成样例、公开识别登记与 4 份 RGB 派生资产；不代表真实农场数量。</w:t>
            </w:r>
          </w:p>
        </w:tc>
      </w:tr>
      <w:tr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质量检查</w:t>
            </w:r>
          </w:p>
        </w:tc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93 条（本轮新增 32 条）</w:t>
            </w:r>
          </w:p>
        </w:tc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规则化检查记录；新增部分为 RGB 派生 PNG 与统计 JSON 的格式和来源检查，不替代原始影像门禁。</w:t>
            </w:r>
          </w:p>
        </w:tc>
      </w:tr>
      <w:tr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FTW 治理关联／真人复核／整改</w:t>
            </w:r>
          </w:p>
        </w:tc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1／0／0</w:t>
            </w:r>
          </w:p>
        </w:tc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已有作业与治理记录的关联；生产库真人复核与整改复跑尚未发生，不能写成闭环实绩。</w:t>
            </w:r>
          </w:p>
        </w:tc>
      </w:tr>
      <w:tr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历史问答记录</w:t>
            </w:r>
          </w:p>
        </w:tc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9 条</w:t>
            </w:r>
          </w:p>
        </w:tc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库内问答历史；2026-10-18 有真实成功调用，本轮未新增在线请求。</w:t>
            </w:r>
          </w:p>
        </w:tc>
      </w:tr>
      <w:tr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RGB 成功任务</w:t>
            </w:r>
          </w:p>
        </w:tc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3 条</w:t>
            </w:r>
          </w:p>
        </w:tc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U11、R03 与第三条任务；第三条未登记到 P0 目录，任务数不等于独立农田数。</w:t>
            </w:r>
          </w:p>
        </w:tc>
      </w:tr>
      <w:tr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RGB 派生登记</w:t>
            </w:r>
          </w:p>
        </w:tc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2 组（版本 9/10、11/12），4 份资产</w:t>
            </w:r>
          </w:p>
        </w:tc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每组为派生 PNG 与统计 JSON 各一份；两份来自同一张图，不构成独立多源农业观测。</w:t>
            </w:r>
          </w:p>
        </w:tc>
      </w:tr>
      <w:tr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相关软件测试</w:t>
            </w:r>
          </w:p>
        </w:tc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94 项通过</w:t>
            </w:r>
          </w:p>
        </w:tc>
        <w:tc>
          <w:p>
            <w:pPr>
              <w:jc w:val="left"/>
              <w:ind w:firstLine="0"/>
              <w:spacing w:after="40" w:before="40" w:line="260"/>
            </w:pPr>
            <w:r>
              <w:rPr>
                <w:color w:val="000000"/>
                <w:sz w:val="21"/>
                <w:rFonts w:ascii="仿宋" w:eastAsia="仿宋" w:hAnsi="仿宋"/>
              </w:rPr>
              <w:t>治理 15、完整性 14、页面 6、RGB 16+3、问答 36+4；软件与数据一致性测试，不是独立农业样本。</w:t>
            </w:r>
          </w:p>
        </w:tc>
      </w:tr>
    </w:tbl>
    <w:p>
      <w:pPr>
        <w:jc w:val="left"/>
        <w:keepNext/>
        <w:ind w:firstLine="0"/>
        <w:spacing w:after="80" w:before="80" w:line="320"/>
      </w:pPr>
      <w:r>
        <w:rPr>
          <w:b/>
          <w:color w:val="000000"/>
          <w:sz w:val="24"/>
          <w:rFonts w:ascii="黑体" w:eastAsia="黑体" w:hAnsi="黑体"/>
        </w:rPr>
        <w:t>第三方来源与可追溯版本</w:t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" w:eastAsia="仿宋" w:hAnsi="仿宋"/>
        </w:rPr>
        <w:t>[R1] 第三届“兴智杯”全国人工智能创新应用大赛·本赛题官方详情页（2026-10-21实际复核）。http://www.aiinnovation.com.cn/#/trackDetail?id=174</w:t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" w:eastAsia="仿宋" w:hAnsi="仿宋"/>
        </w:rPr>
        <w:t>[R2] AgroLake 项目源码（dev/p0-governance 分支）。https://github.com/hoanhkhai1hk-wq/-/commit/1c465bf74c5d3974683bf8a066f9bd538d365fdd</w:t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" w:eastAsia="仿宋" w:hAnsi="仿宋"/>
        </w:rPr>
        <w:t>[R3] Fields of the World 基线代码（ftw-baselines，MIT）。https://github.com/fieldsoftheworld/ftw-baselines</w:t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" w:eastAsia="仿宋" w:hAnsi="仿宋"/>
        </w:rPr>
        <w:t>[R4] FTW v1预训练权重来源（代码许可与训练数据、权重使用范围分别核对）。https://github.com/fieldsoftheworld/ftw-baselines/releases/tag/v1</w:t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" w:eastAsia="仿宋" w:hAnsi="仿宋"/>
        </w:rPr>
        <w:t>[R5] ftw-tools 1.4.3（Python 软件包索引（Python Package Index，PyPI））。https://pypi.org/project/ftw-tools/1.4.3/</w:t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" w:eastAsia="仿宋" w:hAnsi="仿宋"/>
        </w:rPr>
        <w:t>[R6] Streamlit 1.50.0（Python 软件包索引（Python Package Index，PyPI），Apache-2.0）。https://pypi.org/project/streamlit/1.50.0/</w:t>
      </w:r>
    </w:p>
    <w:p>
      <w:pPr>
        <w:jc w:val="both"/>
        <w:ind w:firstLine="420"/>
        <w:spacing w:after="80" w:before="80" w:line="320"/>
      </w:pPr>
      <w:r>
        <w:rPr>
          <w:color w:val="000000"/>
          <w:sz w:val="21"/>
          <w:rFonts w:ascii="仿宋" w:eastAsia="仿宋" w:hAnsi="仿宋"/>
        </w:rPr>
        <w:t>[R7] segmentation-models-pytorch 0.5.0（Python 软件包索引（Python Package Index，PyPI））。https://pypi.org/project/segmentation-models-pytorch/0.5.0/</w:t>
      </w:r>
    </w:p>
    <w:p>
      <w:pPr>
        <w:jc w:val="both"/>
        <w:keepLines/>
        <w:keepNext/>
        <w:ind w:firstLine="420"/>
        <w:spacing w:after="80" w:before="80" w:line="320"/>
      </w:pPr>
      <w:r>
        <w:rPr>
          <w:color w:val="000000"/>
          <w:sz w:val="21"/>
          <w:rFonts w:ascii="仿宋" w:eastAsia="仿宋" w:hAnsi="仿宋"/>
        </w:rPr>
        <w:t>图1　首页实际治理计数：12份资产、93条质量检查和5条问题处置；722为FTW像素连通候选区域，不能当作真实农田数量。</w:t>
      </w:r>
    </w:p>
    <w:p>
      <w: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029200" cy="2828925"/>
            <wp:effectExtent l="0" t="0" r="0" b="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keepLines/>
        <w:keepNext/>
        <w:ind w:firstLine="420"/>
        <w:spacing w:after="80" w:before="80" w:line="320"/>
      </w:pPr>
      <w:r>
        <w:rPr>
          <w:color w:val="000000"/>
          <w:sz w:val="21"/>
          <w:rFonts w:ascii="仿宋" w:eastAsia="仿宋" w:hAnsi="仿宋"/>
        </w:rPr>
        <w:t>图2　R03已见开发图片的候选分割展示；并非独立测试，颜色与像素区域不代表实测面积。</w:t>
      </w:r>
    </w:p>
    <w:p>
      <w: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029200" cy="4889500"/>
            <wp:effectExtent l="0" t="0" r="0" b="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icture 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keepLines/>
        <w:keepNext/>
        <w:ind w:firstLine="420"/>
        <w:spacing w:after="80" w:before="80" w:line="320"/>
      </w:pPr>
      <w:r>
        <w:rPr>
          <w:color w:val="000000"/>
          <w:sz w:val="21"/>
          <w:rFonts w:ascii="仿宋" w:eastAsia="仿宋" w:hAnsi="仿宋"/>
        </w:rPr>
        <w:t>图3　R03派生影像与统计JSON已登记，版本11/12；截图来自实际操作，不冒充真人农业复核。</w:t>
      </w:r>
    </w:p>
    <w:p>
      <w: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029200" cy="4191000"/>
            <wp:effectExtent l="0" t="0" r="0" b="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Picture 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keepLines/>
        <w:keepNext/>
        <w:ind w:firstLine="420"/>
        <w:spacing w:after="80" w:before="80" w:line="320"/>
      </w:pPr>
      <w:r>
        <w:rPr>
          <w:color w:val="000000"/>
          <w:sz w:val="21"/>
          <w:rFonts w:ascii="仿宋" w:eastAsia="仿宋" w:hAnsi="仿宋"/>
        </w:rPr>
        <w:t>图4　U11只读问答事实范围及版本9/10；本轮展示已有事实，未新增在线问答。</w:t>
      </w:r>
    </w:p>
    <w:p>
      <w: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029200" cy="5588000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Picture 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7A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8EBBE" w14:textId="77777777" w:rsidR="001711BC" w:rsidRDefault="001711BC">
      <w:pPr>
        <w:rPr>
          <w:rFonts w:hint="eastAsia"/>
        </w:rPr>
      </w:pPr>
      <w:r>
        <w:separator/>
      </w:r>
    </w:p>
  </w:endnote>
  <w:endnote w:type="continuationSeparator" w:id="0">
    <w:p w14:paraId="1523C2B5" w14:textId="77777777" w:rsidR="001711BC" w:rsidRDefault="001711B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仿宋_GB2312">
    <w:panose1 w:val="02010609030101010101"/>
    <w:charset w:val="86"/>
    <w:family w:val="modern"/>
    <w:pitch w:val="fixed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right"/>
    </w:pPr>
    <w:fldSimple w:instr=" PAGE ">
      <w:r>
        <w:rPr>
          <w:sz w:val="18"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568D8" w14:textId="77777777" w:rsidR="001711BC" w:rsidRDefault="001711BC">
      <w:pPr>
        <w:rPr>
          <w:rFonts w:hint="eastAsia"/>
        </w:rPr>
      </w:pPr>
      <w:r>
        <w:separator/>
      </w:r>
    </w:p>
  </w:footnote>
  <w:footnote w:type="continuationSeparator" w:id="0">
    <w:p w14:paraId="2FF95247" w14:textId="77777777" w:rsidR="001711BC" w:rsidRDefault="001711B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253A9" w14:textId="0712FD06" w:rsidR="001E7AC8" w:rsidRDefault="00963DE7">
    <w:pPr>
      <w:pStyle w:val="a9"/>
      <w:rPr>
        <w:rFonts w:hint="eastAsia"/>
      </w:rPr>
    </w:pPr>
    <w:r>
      <w:rPr>
        <w:rFonts w:hint="eastAsia"/>
        <w:lang w:eastAsia="zh-Hans"/>
      </w:rPr>
      <w:t>第三</w:t>
    </w:r>
    <w:r w:rsidR="00A3112B">
      <w:rPr>
        <w:rFonts w:hint="eastAsia"/>
        <w:lang w:eastAsia="zh-Hans"/>
      </w:rPr>
      <w:t>届</w:t>
    </w:r>
    <w:r w:rsidR="00A3112B">
      <w:rPr>
        <w:rFonts w:hint="eastAsia"/>
      </w:rPr>
      <w:t>“</w:t>
    </w:r>
    <w:r w:rsidR="00A3112B">
      <w:rPr>
        <w:rFonts w:hint="eastAsia"/>
        <w:lang w:eastAsia="zh-Hans"/>
      </w:rPr>
      <w:t>兴智杯</w:t>
    </w:r>
    <w:r w:rsidR="00A3112B">
      <w:rPr>
        <w:rFonts w:hint="eastAsia"/>
      </w:rPr>
      <w:t>”</w:t>
    </w:r>
    <w:r w:rsidR="00A3112B">
      <w:rPr>
        <w:rFonts w:hint="eastAsia"/>
        <w:lang w:eastAsia="zh-Hans"/>
      </w:rPr>
      <w:t>全国人工智能创新应用大赛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8455"/>
    <w:multiLevelType w:val="singleLevel"/>
    <w:tmpl w:val="01808455"/>
    <w:lvl w:ilvl="0">
      <w:start w:val="1"/>
      <w:numFmt w:val="decimal"/>
      <w:suff w:val="space"/>
      <w:lvlText w:val="%1."/>
      <w:lvlJc w:val="left"/>
      <w:rPr>
        <w:rFonts w:hint="default"/>
        <w:strike w:val="0"/>
        <w:dstrike w:val="0"/>
      </w:rPr>
    </w:lvl>
  </w:abstractNum>
  <w:abstractNum w:abstractNumId="1" w15:restartNumberingAfterBreak="0">
    <w:nsid w:val="0E2022E8"/>
    <w:multiLevelType w:val="multilevel"/>
    <w:tmpl w:val="B3507AC8"/>
    <w:lvl w:ilvl="0">
      <w:start w:val="1"/>
      <w:numFmt w:val="chineseCountingThousand"/>
      <w:lvlText w:val="%1、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63EB753D"/>
    <w:multiLevelType w:val="singleLevel"/>
    <w:tmpl w:val="63EB753D"/>
    <w:lvl w:ilvl="0">
      <w:start w:val="2"/>
      <w:numFmt w:val="decimal"/>
      <w:suff w:val="space"/>
      <w:lvlText w:val="%1."/>
      <w:lvlJc w:val="left"/>
    </w:lvl>
  </w:abstractNum>
  <w:abstractNum w:abstractNumId="3" w15:restartNumberingAfterBreak="0">
    <w:nsid w:val="6C3DB089"/>
    <w:multiLevelType w:val="singleLevel"/>
    <w:tmpl w:val="6C3DB08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728E7C12"/>
    <w:multiLevelType w:val="multilevel"/>
    <w:tmpl w:val="728E7C1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39A22D9"/>
    <w:multiLevelType w:val="multilevel"/>
    <w:tmpl w:val="739A22D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F1C3B4D"/>
    <w:multiLevelType w:val="multilevel"/>
    <w:tmpl w:val="7F1C3B4D"/>
    <w:lvl w:ilvl="0">
      <w:start w:val="1"/>
      <w:numFmt w:val="chineseCountingThousand"/>
      <w:lvlText w:val="%1、"/>
      <w:lvlJc w:val="left"/>
      <w:pPr>
        <w:ind w:left="420" w:hanging="420"/>
      </w:pPr>
      <w:rPr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085540056">
    <w:abstractNumId w:val="6"/>
  </w:num>
  <w:num w:numId="2" w16cid:durableId="1032266658">
    <w:abstractNumId w:val="3"/>
  </w:num>
  <w:num w:numId="3" w16cid:durableId="632831719">
    <w:abstractNumId w:val="2"/>
  </w:num>
  <w:num w:numId="4" w16cid:durableId="635138788">
    <w:abstractNumId w:val="5"/>
  </w:num>
  <w:num w:numId="5" w16cid:durableId="923031683">
    <w:abstractNumId w:val="4"/>
  </w:num>
  <w:num w:numId="6" w16cid:durableId="209339646">
    <w:abstractNumId w:val="0"/>
  </w:num>
  <w:num w:numId="7" w16cid:durableId="20008827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I2MzIwMzJiMWRjOGVlMjFkMzJhNTYxOWIyNmZkNTEifQ=="/>
  </w:docVars>
  <w:rsids>
    <w:rsidRoot w:val="0003016E"/>
    <w:rsid w:val="0003016E"/>
    <w:rsid w:val="00034D6D"/>
    <w:rsid w:val="0006068D"/>
    <w:rsid w:val="0007676E"/>
    <w:rsid w:val="000971BB"/>
    <w:rsid w:val="00157E75"/>
    <w:rsid w:val="001711BC"/>
    <w:rsid w:val="00192DBE"/>
    <w:rsid w:val="001C7F03"/>
    <w:rsid w:val="001E7AC8"/>
    <w:rsid w:val="00247D97"/>
    <w:rsid w:val="00306333"/>
    <w:rsid w:val="00366AF7"/>
    <w:rsid w:val="00393130"/>
    <w:rsid w:val="003971A7"/>
    <w:rsid w:val="00434654"/>
    <w:rsid w:val="00452DF8"/>
    <w:rsid w:val="00486968"/>
    <w:rsid w:val="0052522C"/>
    <w:rsid w:val="00624787"/>
    <w:rsid w:val="007D474F"/>
    <w:rsid w:val="00801F8F"/>
    <w:rsid w:val="00813249"/>
    <w:rsid w:val="00832812"/>
    <w:rsid w:val="00916BD9"/>
    <w:rsid w:val="009559C2"/>
    <w:rsid w:val="00963DE7"/>
    <w:rsid w:val="0098154A"/>
    <w:rsid w:val="009C7726"/>
    <w:rsid w:val="00A3112B"/>
    <w:rsid w:val="00AB57BE"/>
    <w:rsid w:val="00AD10A4"/>
    <w:rsid w:val="00C17BDF"/>
    <w:rsid w:val="00CD18D0"/>
    <w:rsid w:val="00D20C18"/>
    <w:rsid w:val="00D708BB"/>
    <w:rsid w:val="00DE6E6E"/>
    <w:rsid w:val="00E27E04"/>
    <w:rsid w:val="00E33E06"/>
    <w:rsid w:val="00EA72CF"/>
    <w:rsid w:val="00F87037"/>
    <w:rsid w:val="00F978EE"/>
    <w:rsid w:val="019F4A9F"/>
    <w:rsid w:val="02570740"/>
    <w:rsid w:val="05EA06E6"/>
    <w:rsid w:val="11FC2DD6"/>
    <w:rsid w:val="163102C0"/>
    <w:rsid w:val="1C80078F"/>
    <w:rsid w:val="1F642E60"/>
    <w:rsid w:val="27277595"/>
    <w:rsid w:val="2FD97C4D"/>
    <w:rsid w:val="339465F7"/>
    <w:rsid w:val="35010C8E"/>
    <w:rsid w:val="38743CBC"/>
    <w:rsid w:val="3FA22111"/>
    <w:rsid w:val="41A17750"/>
    <w:rsid w:val="42611755"/>
    <w:rsid w:val="43217136"/>
    <w:rsid w:val="4C4A5008"/>
    <w:rsid w:val="4C8610C7"/>
    <w:rsid w:val="50A417ED"/>
    <w:rsid w:val="52964527"/>
    <w:rsid w:val="5309402B"/>
    <w:rsid w:val="537B5521"/>
    <w:rsid w:val="585C7AE6"/>
    <w:rsid w:val="599FA1A3"/>
    <w:rsid w:val="59FE1824"/>
    <w:rsid w:val="6CEF5734"/>
    <w:rsid w:val="6E354862"/>
    <w:rsid w:val="7D1D5170"/>
    <w:rsid w:val="7E771A49"/>
    <w:rsid w:val="7FF98825"/>
    <w:rsid w:val="ED79EDAC"/>
    <w:rsid w:val="EFEF44CC"/>
    <w:rsid w:val="EFF972D3"/>
    <w:rsid w:val="FEBF8A1D"/>
    <w:rsid w:val="FF6F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3DAA5EE"/>
  <w15:docId w15:val="{F422E230-1A9F-9B49-82C3-A5BA44717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等线" w:eastAsia="等线" w:hAnsi="等线" w:cs="等线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jc w:val="left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jc w:val="left"/>
      <w:outlineLvl w:val="1"/>
    </w:pPr>
    <w:rPr>
      <w:rFonts w:ascii="Times New Roman" w:eastAsiaTheme="majorEastAsia" w:hAnsi="Times New Roman" w:cstheme="majorBidi"/>
      <w:bCs/>
      <w:sz w:val="3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ody Text"/>
    <w:basedOn w:val="a"/>
    <w:link w:val="a6"/>
    <w:uiPriority w:val="1"/>
    <w:qFormat/>
    <w:pPr>
      <w:spacing w:before="195" w:line="360" w:lineRule="auto"/>
      <w:ind w:firstLineChars="200" w:firstLine="560"/>
    </w:pPr>
    <w:rPr>
      <w:rFonts w:ascii="Times New Roman" w:eastAsia="宋体" w:hAnsi="Times New Roman" w:cstheme="minorBidi"/>
      <w:kern w:val="0"/>
      <w:sz w:val="28"/>
      <w:szCs w:val="30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列表段落1"/>
    <w:basedOn w:val="a"/>
    <w:qFormat/>
    <w:pPr>
      <w:ind w:firstLineChars="200" w:firstLine="420"/>
    </w:pPr>
  </w:style>
  <w:style w:type="character" w:customStyle="1" w:styleId="a6">
    <w:name w:val="正文文本 字符"/>
    <w:basedOn w:val="a0"/>
    <w:link w:val="a5"/>
    <w:uiPriority w:val="1"/>
    <w:qFormat/>
    <w:rPr>
      <w:rFonts w:ascii="Times New Roman" w:eastAsia="宋体" w:hAnsi="Times New Roman"/>
      <w:kern w:val="0"/>
      <w:sz w:val="28"/>
      <w:szCs w:val="30"/>
    </w:rPr>
  </w:style>
  <w:style w:type="character" w:customStyle="1" w:styleId="10">
    <w:name w:val="标题 1 字符"/>
    <w:basedOn w:val="a0"/>
    <w:link w:val="1"/>
    <w:uiPriority w:val="9"/>
    <w:qFormat/>
    <w:rPr>
      <w:rFonts w:ascii="等线" w:eastAsia="黑体" w:hAnsi="等线" w:cs="等线"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Theme="majorEastAsia" w:hAnsi="Times New Roman" w:cstheme="majorBidi"/>
      <w:bCs/>
      <w:sz w:val="30"/>
      <w:szCs w:val="32"/>
    </w:rPr>
  </w:style>
  <w:style w:type="paragraph" w:customStyle="1" w:styleId="12">
    <w:name w:val="修订1"/>
    <w:hidden/>
    <w:uiPriority w:val="99"/>
    <w:semiHidden/>
    <w:qFormat/>
    <w:rPr>
      <w:rFonts w:ascii="等线" w:eastAsia="等线" w:hAnsi="等线" w:cs="等线"/>
      <w:kern w:val="2"/>
      <w:sz w:val="21"/>
      <w:szCs w:val="24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等线" w:eastAsia="等线" w:hAnsi="等线" w:cs="等线"/>
      <w:kern w:val="2"/>
      <w:sz w:val="21"/>
      <w:szCs w:val="24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等线" w:eastAsia="等线" w:hAnsi="等线" w:cs="等线"/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image" Target="media/image1.png"/>
  <Relationship Id="rId3" Type="http://schemas.openxmlformats.org/officeDocument/2006/relationships/styles" Target="styles.xml"/>
  <Relationship Id="rId7" Type="http://schemas.openxmlformats.org/officeDocument/2006/relationships/endnotes" Target="endnotes.xml"/>
  <Relationship Id="rId12" Type="http://schemas.openxmlformats.org/officeDocument/2006/relationships/theme" Target="theme/theme1.xml"/>
  <Relationship Id="rId2" Type="http://schemas.openxmlformats.org/officeDocument/2006/relationships/numbering" Target="numbering.xml"/>
  <Relationship Id="rId1" Type="http://schemas.openxmlformats.org/officeDocument/2006/relationships/customXml" Target="../customXml/item1.xml"/>
  <Relationship Id="rId6" Type="http://schemas.openxmlformats.org/officeDocument/2006/relationships/footnotes" Target="footnotes.xml"/>
  <Relationship Id="rId11" Type="http://schemas.openxmlformats.org/officeDocument/2006/relationships/fontTable" Target="fontTable.xml"/>
  <Relationship Id="rId5" Type="http://schemas.openxmlformats.org/officeDocument/2006/relationships/webSettings" Target="webSettings.xml"/>
  <Relationship Id="rId10" Type="http://schemas.openxmlformats.org/officeDocument/2006/relationships/footer" Target="footer1.xml"/>
  <Relationship Id="rId4" Type="http://schemas.openxmlformats.org/officeDocument/2006/relationships/settings" Target="settings.xml"/>
  <Relationship Id="rId9" Type="http://schemas.openxmlformats.org/officeDocument/2006/relationships/header" Target="header1.xml"/>
  <Relationship Id="rId13" Type="http://schemas.openxmlformats.org/officeDocument/2006/relationships/image" Target="media/image2.png"/>
  <Relationship Id="rId14" Type="http://schemas.openxmlformats.org/officeDocument/2006/relationships/image" Target="media/image3.png"/>
  <Relationship Id="rId15" Type="http://schemas.openxmlformats.org/officeDocument/2006/relationships/image" Target="media/image4.png"/>
  <Relationship Id="rId16" Type="http://schemas.openxmlformats.org/officeDocument/2006/relationships/image" Target="media/image5.png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Han Zeng</cp:lastModifiedBy>
  <cp:revision>14</cp:revision>
  <dcterms:created xsi:type="dcterms:W3CDTF">2022-09-03T03:18:00Z</dcterms:created>
  <dcterms:modified xsi:type="dcterms:W3CDTF">2026-08-28T03:04:00Z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9A3DA7933AAF4DB1932C931EF155F356</vt:lpwstr>
  </property>
</Properties>
</file>