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34"/>
        </w:rPr>
        <w:t>TÀI LIỆU MẪU CÁC ĐỊNH DẠNG CÂU HỎI TRẮC NGHIỆM</w:t>
      </w:r>
    </w:p>
    <w:p>
      <w:pPr>
        <w:jc w:val="center"/>
      </w:pPr>
      <w:r>
        <w:rPr>
          <w:i/>
          <w:color w:val="64748B"/>
          <w:sz w:val="22"/>
        </w:rPr>
        <w:t>Chuẩn định dạng Highlight XML &amp; Cấu trúc tương thích 100% với Tool Quizizz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1E40AF"/>
              </w:rPr>
              <w:t>📌 HƯỚNG DẪN DÀNH CHO GIÁO VIÊN &amp; NGƯỜI SOẠN ĐỀ: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1. Cách đánh dấu đáp án đúng: Dùng công cụ Text Highlight Color trên thanh công cụ Word (màu Vàng, Xanh lá, Cyan...).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2. Nhận diện tự động: Hệ thống đọc trực tiếp mã XML gốc (&lt;w:highlight&gt;), không lo lệch font hay định dạng.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3. Đa dạng 6 loại câu hỏi: Chọn 1, Chọn nhiều, Đúng/Sai, Điền từ, Kéo thả ô trống, Ghép đôi (Matching).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4. Tự động sửa &amp; bổ sung: Sau khi tải file lên, bạn hoàn toàn có thể thêm đáp án mới (E, F...) và sửa chữ tùy ý.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5. Câu hỏi &amp; Đáp án nhiều dòng: Hỗ trợ đoạn mã lập trình (Code), văn bản xuống hàng trong cả đề bài và các phương án A, B, C, D.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b/>
          <w:color w:val="0F172A"/>
          <w:sz w:val="26"/>
        </w:rPr>
        <w:t>I. Dạng 1: Trắc nghiệm Chọn một đáp án đúng (Single Choice)</w:t>
      </w:r>
    </w:p>
    <w:p>
      <w:r>
        <w:rPr>
          <w:b/>
        </w:rPr>
        <w:t xml:space="preserve">Câu 1: </w:t>
      </w:r>
      <w:r>
        <w:t>Giao thức mạng nào sau đây được sử dụng để truyền tải dữ liệu web an toàn có mã hóa?</w:t>
      </w:r>
    </w:p>
    <w:p>
      <w:pPr>
        <w:spacing w:after="60"/>
        <w:ind w:left="360"/>
      </w:pPr>
      <w:r>
        <w:t>A. HTTP</w:t>
      </w:r>
    </w:p>
    <w:p>
      <w:pPr>
        <w:spacing w:after="60"/>
        <w:ind w:left="360"/>
      </w:pPr>
      <w:r>
        <w:rPr>
          <w:highlight w:val="yellow"/>
        </w:rPr>
        <w:t>B. HTTPS</w:t>
      </w:r>
    </w:p>
    <w:p>
      <w:pPr>
        <w:spacing w:after="60"/>
        <w:ind w:left="360"/>
      </w:pPr>
      <w:r>
        <w:t>C. FTP</w:t>
      </w:r>
    </w:p>
    <w:p>
      <w:pPr>
        <w:spacing w:after="60"/>
        <w:ind w:left="360"/>
      </w:pPr>
      <w:r>
        <w:t>D. SMTP</w:t>
      </w:r>
    </w:p>
    <w:p>
      <w:pPr>
        <w:spacing w:before="160"/>
      </w:pPr>
      <w:r>
        <w:rPr>
          <w:b/>
        </w:rPr>
        <w:t xml:space="preserve">Câu 2: </w:t>
      </w:r>
      <w:r>
        <w:t>Trong kiến trúc MVC, thành phần nào giữ nhiệm vụ tiếp nhận yêu cầu từ người dùng và điều phối luồng dữ liệu?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A. Model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B. View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highlight w:val="yellow"/>
              </w:rPr>
              <w:t>C. Controller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D. Database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II. Dạng 2: Trắc nghiệm Chọn nhiều đáp án đúng (Multiple Choice)</w:t>
      </w:r>
    </w:p>
    <w:p>
      <w:r>
        <w:rPr>
          <w:b/>
        </w:rPr>
        <w:t xml:space="preserve">Câu 3: </w:t>
      </w:r>
      <w:r>
        <w:t>Những ngôn ngữ nào sau đây thường được biên dịch hoặc thực thi phía máy chủ (Back-end)? (Chọn các đáp án đúng)</w:t>
      </w:r>
    </w:p>
    <w:p>
      <w:pPr>
        <w:spacing w:after="60"/>
        <w:ind w:left="360"/>
      </w:pPr>
      <w:r>
        <w:rPr>
          <w:highlight w:val="green"/>
        </w:rPr>
        <w:t>A. Python</w:t>
      </w:r>
    </w:p>
    <w:p>
      <w:pPr>
        <w:spacing w:after="60"/>
        <w:ind w:left="360"/>
      </w:pPr>
      <w:r>
        <w:rPr>
          <w:highlight w:val="green"/>
        </w:rPr>
        <w:t>B. C# (.NET)</w:t>
      </w:r>
    </w:p>
    <w:p>
      <w:pPr>
        <w:spacing w:after="60"/>
        <w:ind w:left="360"/>
      </w:pPr>
      <w:r>
        <w:rPr>
          <w:highlight w:val="green"/>
        </w:rPr>
        <w:t>C. Java</w:t>
      </w:r>
    </w:p>
    <w:p>
      <w:pPr>
        <w:spacing w:after="60"/>
        <w:ind w:left="360"/>
      </w:pPr>
      <w:r>
        <w:t>D. CSS</w:t>
      </w:r>
    </w:p>
    <w:p>
      <w:pPr>
        <w:spacing w:before="280" w:after="120"/>
      </w:pPr>
      <w:r>
        <w:rPr>
          <w:b/>
          <w:color w:val="0F172A"/>
          <w:sz w:val="26"/>
        </w:rPr>
        <w:t>III. Dạng 3: Câu hỏi Đúng / Sai đơn lẻ</w:t>
      </w:r>
    </w:p>
    <w:p>
      <w:r>
        <w:rPr>
          <w:b/>
        </w:rPr>
        <w:t xml:space="preserve">Câu 4: </w:t>
      </w:r>
      <w:r>
        <w:t>RESTful API chỉ có thể sử dụng định dạng JSON để truyền dữ liệu và không thể hỗ trợ XML.</w:t>
      </w:r>
    </w:p>
    <w:p>
      <w:pPr>
        <w:spacing w:after="60"/>
        <w:ind w:left="360"/>
      </w:pPr>
      <w:r>
        <w:t>A. Đúng</w:t>
      </w:r>
    </w:p>
    <w:p>
      <w:pPr>
        <w:spacing w:after="60"/>
        <w:ind w:left="360"/>
      </w:pPr>
      <w:r>
        <w:rPr>
          <w:highlight w:val="yellow"/>
        </w:rPr>
        <w:t>B. Sai</w:t>
      </w:r>
    </w:p>
    <w:p>
      <w:pPr>
        <w:spacing w:before="280" w:after="120"/>
      </w:pPr>
      <w:r>
        <w:rPr>
          <w:b/>
          <w:color w:val="0F172A"/>
          <w:sz w:val="26"/>
        </w:rPr>
        <w:t>IV. Dạng 4: Chùm Đúng / Sai nhiều mệnh đề (Từng mệnh đề có Đúng/Sai)</w:t>
      </w:r>
    </w:p>
    <w:p>
      <w:r>
        <w:rPr>
          <w:b/>
        </w:rPr>
        <w:t xml:space="preserve">Câu 5: </w:t>
      </w:r>
      <w:r>
        <w:t>Xét tính Đúng hoặc Sai của các phát biểu sau về cơ sở dữ liệu quan hệ (RDBMS):</w:t>
      </w:r>
    </w:p>
    <w:p>
      <w:pPr>
        <w:spacing w:after="40"/>
        <w:ind w:left="288"/>
      </w:pPr>
      <w:r>
        <w:t>a. Khóa chính (Primary Key) của một bảng không được phép chứa giá trị NULL.</w:t>
      </w:r>
    </w:p>
    <w:p>
      <w:pPr>
        <w:spacing w:after="80"/>
        <w:ind w:left="576"/>
      </w:pPr>
      <w:r>
        <w:rPr>
          <w:highlight w:val="cyan"/>
        </w:rPr>
        <w:t>Đúng</w:t>
      </w:r>
      <w:r>
        <w:t xml:space="preserve">  /  Sai</w:t>
      </w:r>
    </w:p>
    <w:p>
      <w:pPr>
        <w:spacing w:after="40"/>
        <w:ind w:left="288"/>
      </w:pPr>
      <w:r>
        <w:t>b. Một bảng trong cơ sở dữ liệu có thể có nhiều Khóa chính độc lập.</w:t>
      </w:r>
    </w:p>
    <w:p>
      <w:pPr>
        <w:spacing w:after="80"/>
        <w:ind w:left="576"/>
      </w:pPr>
      <w:r>
        <w:t xml:space="preserve">Đúng  /  </w:t>
      </w:r>
      <w:r>
        <w:rPr>
          <w:highlight w:val="cyan"/>
        </w:rPr>
        <w:t>Sai</w:t>
      </w:r>
    </w:p>
    <w:p>
      <w:pPr>
        <w:spacing w:after="40"/>
        <w:ind w:left="288"/>
      </w:pPr>
      <w:r>
        <w:t>c. Khóa ngoại (Foreign Key) dùng để thiết lập mối quan hệ giữa hai bảng.</w:t>
      </w:r>
    </w:p>
    <w:p>
      <w:pPr>
        <w:spacing w:after="80"/>
        <w:ind w:left="576"/>
      </w:pPr>
      <w:r>
        <w:rPr>
          <w:highlight w:val="cyan"/>
        </w:rPr>
        <w:t>Đúng</w:t>
      </w:r>
      <w:r>
        <w:t xml:space="preserve">  /  Sai</w:t>
      </w:r>
    </w:p>
    <w:p>
      <w:pPr>
        <w:spacing w:after="40"/>
        <w:ind w:left="288"/>
      </w:pPr>
      <w:r>
        <w:t>d. Câu lệnh DROP TABLE chỉ xóa dữ liệu bên trong mà vẫn giữ lại cấu trúc bảng.</w:t>
      </w:r>
    </w:p>
    <w:p>
      <w:pPr>
        <w:spacing w:after="80"/>
        <w:ind w:left="576"/>
      </w:pPr>
      <w:r>
        <w:t xml:space="preserve">Đúng  /  </w:t>
      </w:r>
      <w:r>
        <w:rPr>
          <w:highlight w:val="cyan"/>
        </w:rPr>
        <w:t>Sai</w:t>
      </w:r>
    </w:p>
    <w:p>
      <w:pPr>
        <w:spacing w:before="280" w:after="120"/>
      </w:pPr>
      <w:r>
        <w:rPr>
          <w:b/>
          <w:color w:val="0F172A"/>
          <w:sz w:val="26"/>
        </w:rPr>
        <w:t>V. Dạng 5: Điền từ vào chỗ trống (Fill in the Blank)</w:t>
      </w:r>
    </w:p>
    <w:p>
      <w:r>
        <w:rPr>
          <w:b/>
        </w:rPr>
        <w:t xml:space="preserve">Câu 6: </w:t>
      </w:r>
      <w:r>
        <w:t>Trong lập trình hướng đối tượng (OOP), tính chất cho phép một lớp con kế thừa các thuộc tính và phương thức của lớp cha gọi là tính ______.</w:t>
      </w:r>
    </w:p>
    <w:p>
      <w:pPr>
        <w:spacing w:after="80"/>
        <w:ind w:left="360"/>
      </w:pPr>
      <w:r>
        <w:t xml:space="preserve">Đáp án: </w:t>
      </w:r>
      <w:r>
        <w:rPr>
          <w:highlight w:val="yellow"/>
        </w:rPr>
        <w:t>kế thừa</w:t>
      </w:r>
    </w:p>
    <w:p>
      <w:pPr>
        <w:spacing w:before="280" w:after="120"/>
      </w:pPr>
      <w:r>
        <w:rPr>
          <w:b/>
          <w:color w:val="0F172A"/>
          <w:sz w:val="26"/>
        </w:rPr>
        <w:t>VI. Dạng 6: Kéo thả từ thích hợp vào ô trống (Drag &amp; Drop Blank)</w:t>
      </w:r>
    </w:p>
    <w:p>
      <w:r>
        <w:rPr>
          <w:b/>
        </w:rPr>
        <w:t xml:space="preserve">Câu 7: </w:t>
      </w:r>
      <w:r>
        <w:t>Kéo thả các giao thức và thiết bị thích hợp vào các câu sau (Mỗi câu có thể kéo nhiều đáp án):</w:t>
      </w:r>
    </w:p>
    <w:p>
      <w:pPr>
        <w:spacing w:after="40"/>
        <w:ind w:left="360"/>
      </w:pPr>
      <w:r>
        <w:t>1. Các giao thức hoạt động ở tầng Ứng dụng (Application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HTTP</w:t>
      </w:r>
      <w:r>
        <w:t xml:space="preserve">, </w:t>
      </w:r>
      <w:r>
        <w:rPr>
          <w:highlight w:val="yellow"/>
        </w:rPr>
        <w:t>DNS</w:t>
      </w:r>
      <w:r>
        <w:t xml:space="preserve">, </w:t>
      </w:r>
      <w:r>
        <w:rPr>
          <w:highlight w:val="yellow"/>
        </w:rPr>
        <w:t>FTP</w:t>
      </w:r>
      <w:r>
        <w:t xml:space="preserve">, </w:t>
      </w:r>
      <w:r>
        <w:rPr>
          <w:highlight w:val="yellow"/>
        </w:rPr>
        <w:t>SMTP</w:t>
      </w:r>
    </w:p>
    <w:p>
      <w:pPr>
        <w:spacing w:after="40"/>
        <w:ind w:left="360"/>
      </w:pPr>
      <w:r>
        <w:t>2. Các giao thức hoạt động ở tầng Giao vận (Transport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TCP</w:t>
      </w:r>
      <w:r>
        <w:t xml:space="preserve">, </w:t>
      </w:r>
      <w:r>
        <w:rPr>
          <w:highlight w:val="yellow"/>
        </w:rPr>
        <w:t>UDP</w:t>
      </w:r>
    </w:p>
    <w:p>
      <w:pPr>
        <w:spacing w:after="40"/>
        <w:ind w:left="360"/>
      </w:pPr>
      <w:r>
        <w:t>3. Thiết bị hoạt động ở tầng Mạng (Network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Router</w:t>
      </w:r>
    </w:p>
    <w:p>
      <w:pPr>
        <w:spacing w:after="120"/>
        <w:ind w:left="360"/>
      </w:pPr>
      <w:r>
        <w:rPr>
          <w:i/>
        </w:rPr>
        <w:t>Từ khóa cho trước: HTTP, DNS, FTP, SMTP, TCP, UDP, Router, Switch, IP, ICMP, ARP</w:t>
      </w:r>
    </w:p>
    <w:p>
      <w:pPr>
        <w:spacing w:before="280" w:after="120"/>
      </w:pPr>
      <w:r>
        <w:rPr>
          <w:b/>
          <w:color w:val="0F172A"/>
          <w:sz w:val="26"/>
        </w:rPr>
        <w:t>VII. Dạng 7: Ghép đôi thuật ngữ &amp; định nghĩa (Matching Pairs)</w:t>
      </w:r>
    </w:p>
    <w:p>
      <w:r>
        <w:rPr>
          <w:b/>
        </w:rPr>
        <w:t xml:space="preserve">Câu 8: </w:t>
      </w:r>
      <w:r>
        <w:t>Hãy ghép nối từng nguyên tắc thiết kế phần mềm SOLID với ý nghĩa tương ứng: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Thuật ngữ (Cột A)</w:t>
            </w:r>
          </w:p>
        </w:tc>
        <w:tc>
          <w:tcPr>
            <w:tcW w:type="dxa" w:w="482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Ý nghĩa / Định nghĩa (Cột B)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Single Responsibility Principle (SRP)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Mỗi lớp chỉ nên chịu duy nhất một trách nhiệm thay đổi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Open / Closed Principle (OCP)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Mở rộng tính năng bằng kế thừa, đóng với việc sửa đổi mã nguồn gốc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Liskov Substitution Principle (LSP)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Các đối tượng lớp con phải có thể thay thế hoàn toàn cho lớp cha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Dependency Inversion Principle (DIP)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Các module cấp cao không nên phụ thuộc trực tiếp vào module cấp thấp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VIII. Dạng bổ trợ: Tự nhận diện khi không có Highlight (Fallback 'Đáp án: C')</w:t>
      </w:r>
    </w:p>
    <w:p>
      <w:r>
        <w:rPr>
          <w:b/>
        </w:rPr>
        <w:t xml:space="preserve">Câu 9: </w:t>
      </w:r>
      <w:r>
        <w:t>Đơn vị đo lường tốc độ truyền dữ liệu qua mạng thông dụng nhất là gì?</w:t>
      </w:r>
    </w:p>
    <w:p>
      <w:pPr>
        <w:spacing w:after="40"/>
        <w:ind w:left="360"/>
      </w:pPr>
      <w:r>
        <w:t>A. Byte/s</w:t>
      </w:r>
    </w:p>
    <w:p>
      <w:pPr>
        <w:spacing w:after="40"/>
        <w:ind w:left="360"/>
      </w:pPr>
      <w:r>
        <w:t>B. bps (bit per second)</w:t>
      </w:r>
    </w:p>
    <w:p>
      <w:pPr>
        <w:spacing w:after="40"/>
        <w:ind w:left="360"/>
      </w:pPr>
      <w:r>
        <w:t>C. GHz</w:t>
      </w:r>
    </w:p>
    <w:p>
      <w:pPr>
        <w:spacing w:after="40"/>
        <w:ind w:left="360"/>
      </w:pPr>
      <w:r>
        <w:t>D. RPM</w:t>
      </w:r>
    </w:p>
    <w:p>
      <w:pPr>
        <w:spacing w:after="80"/>
        <w:ind w:left="360"/>
      </w:pPr>
      <w:r>
        <w:rPr>
          <w:b/>
          <w:color w:val="059669"/>
        </w:rPr>
        <w:t>Đáp án: B</w:t>
      </w:r>
    </w:p>
    <w:p>
      <w:pPr>
        <w:spacing w:before="280" w:after="120"/>
      </w:pPr>
      <w:r>
        <w:rPr>
          <w:b/>
          <w:color w:val="0F172A"/>
          <w:sz w:val="26"/>
        </w:rPr>
        <w:t>IX. Dạng: Câu hỏi nhiều dòng kèm đoạn mã lập trình (Code Snippet)</w:t>
      </w:r>
    </w:p>
    <w:p>
      <w:r>
        <w:rPr>
          <w:b/>
        </w:rPr>
        <w:t xml:space="preserve">Câu 10: </w:t>
      </w:r>
      <w:r>
        <w:t>Cho đoạn mã chương trình Kotlin sau: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>fun main()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var sum = 0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for (i in 1..10)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if (i % 2 == 0)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    sum += i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}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}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if (sum % 5 == 0)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println(sum)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>}</w:t>
      </w:r>
    </w:p>
    <w:p>
      <w:pPr>
        <w:spacing w:before="80"/>
      </w:pPr>
      <w:r>
        <w:t>Sau khi thực hiện đoạn mã trên, biến sum có giá trị bằng bao nhiêu?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A. 40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highlight w:val="yellow"/>
              </w:rPr>
              <w:t>B. 30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C. 20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D. 50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X. Dạng: Phương án đáp án nhiều dòng (Code hoặc văn bản xuống dòng)</w:t>
      </w:r>
    </w:p>
    <w:p>
      <w:r>
        <w:rPr>
          <w:b/>
        </w:rPr>
        <w:t xml:space="preserve">Câu 11: </w:t>
      </w:r>
      <w:r>
        <w:t>Trong ngôn ngữ Kotlin, đoạn mã nào sau đây in ra các số từ 1 đến 10 nhưng bỏ qua giá trị 5?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A. for (i in 1..10) {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if (i ==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    println(i)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}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B. for (i in 1..10 step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println(i)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>C. for (i in 1..10) {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if (i ==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    continue;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println(i)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>}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D. for (i in 1..10)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continue if (i == 5)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