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6"/>
          <w:szCs w:val="26"/>
        </w:rPr>
        <w:t xml:space="preserve">ĐỀ THI KIỂM THỬ XUẤT CÔNG THỨC TOÁN</w:t>
      </w:r>
    </w:p>
    <w:p>
      <w:pPr>
        <w:spacing w:before="200"/>
      </w:pPr>
      <w:r>
        <w:rPr>
          <w:b/>
          <w:bCs/>
        </w:rPr>
        <w:t xml:space="preserve">Câu 1 (0,25 điểm): </w:t>
      </w:r>
      <w:r>
        <w:t xml:space="preserve">Cho tích phân I = ∈t_0^1 \frac{√(x^2 + 1)}{1 + (1/x)} dx và hệ phương trình \begin{cases} 2x + y = 5 \\ x - y = 1 \end{cases}. Bảng biến thiên: [BANG_BIEN_THIEN: x=-inf, 0, +inf | y=+ | y=-inf, /+inf]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2026-10-17T04:54:29.116Z</dcterms:created>
  <dcterms:modified xsi:type="dcterms:W3CDTF">2026-10-17T04:54:29.131Z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