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3" w:lineRule="auto"/>
        <w:jc w:val="center"/>
      </w:pPr>
      <w:r>
        <w:rPr>
          <w:rFonts w:ascii="Times New Roman" w:hAnsi="Times New Roman" w:eastAsia="Malgun Gothic"/>
          <w:b/>
          <w:i w:val="0"/>
          <w:color w:val="1A1A1A"/>
          <w:sz w:val="36"/>
        </w:rPr>
        <w:t>Paper Title Goes Here</w:t>
      </w:r>
    </w:p>
    <w:p>
      <w:pPr>
        <w:spacing w:before="0" w:after="160" w:line="312" w:lineRule="auto"/>
        <w:jc w:val="center"/>
      </w:pPr>
      <w:r>
        <w:rPr>
          <w:rFonts w:ascii="Times New Roman" w:hAnsi="Times New Roman" w:eastAsia="Malgun Gothic"/>
          <w:b w:val="0"/>
          <w:i w:val="0"/>
          <w:color w:val="5A5A5A"/>
          <w:sz w:val="25"/>
        </w:rPr>
        <w:t>Optional subtitle or short descriptor</w:t>
      </w:r>
    </w:p>
    <w:p>
      <w:pPr>
        <w:spacing w:before="0" w:after="40" w:line="312" w:lineRule="auto"/>
        <w:jc w:val="center"/>
      </w:pPr>
      <w:r>
        <w:rPr>
          <w:rFonts w:ascii="Times New Roman" w:hAnsi="Times New Roman" w:eastAsia="Malgun Gothic"/>
          <w:b w:val="0"/>
          <w:i w:val="0"/>
          <w:color w:val="1A1A1A"/>
          <w:sz w:val="22"/>
        </w:rPr>
        <w:t>First Author1*, Second Author1</w:t>
      </w:r>
    </w:p>
    <w:p>
      <w:pPr>
        <w:spacing w:before="0" w:after="20" w:line="312" w:lineRule="auto"/>
        <w:jc w:val="center"/>
      </w:pPr>
      <w:r>
        <w:rPr>
          <w:rFonts w:ascii="Times New Roman" w:hAnsi="Times New Roman" w:eastAsia="Malgun Gothic"/>
          <w:b w:val="0"/>
          <w:i w:val="0"/>
          <w:color w:val="5A5A5A"/>
          <w:sz w:val="19"/>
        </w:rPr>
        <w:t>1 Your Organization, City, Country</w:t>
      </w:r>
    </w:p>
    <w:p>
      <w:pPr>
        <w:spacing w:before="0" w:after="160" w:line="312" w:lineRule="auto"/>
        <w:jc w:val="center"/>
      </w:pPr>
      <w:r>
        <w:rPr>
          <w:rFonts w:ascii="Times New Roman" w:hAnsi="Times New Roman" w:eastAsia="Malgun Gothic"/>
          <w:b w:val="0"/>
          <w:i w:val="0"/>
          <w:color w:val="5A5A5A"/>
          <w:sz w:val="19"/>
        </w:rPr>
        <w:t>* Corresponding author: you@example.com</w:t>
      </w:r>
    </w:p>
    <w:tbl>
      <w:tblPr>
        <w:tblW w:type="dxa" w:w="9544"/>
        <w:jc w:val="center"/>
        <w:tblLayout w:type="fixed"/>
        <w:tblLook w:firstColumn="1" w:firstRow="1" w:lastColumn="0" w:lastRow="0" w:noHBand="0" w:noVBand="1" w:val="04A0"/>
        <w:tblBorders>
          <w:top w:val="single" w:sz="4" w:space="0" w:color="C8CDD2"/>
          <w:left w:val="single" w:sz="4" w:space="0" w:color="C8CDD2"/>
          <w:bottom w:val="single" w:sz="4" w:space="0" w:color="C8CDD2"/>
          <w:right w:val="single" w:sz="4" w:space="0" w:color="C8CDD2"/>
          <w:insideH w:val="single" w:sz="4" w:space="0" w:color="C8CDD2"/>
          <w:insideV w:val="single" w:sz="4" w:space="0" w:color="C8CDD2"/>
        </w:tblBorders>
      </w:tblPr>
      <w:tblGrid>
        <w:gridCol w:w="9544"/>
      </w:tblGrid>
      <w:tr>
        <w:tc>
          <w:tcPr>
            <w:tcW w:type="dxa" w:w="9544"/>
            <w:shd w:fill="EAF1F8"/>
            <w:vAlign w:val="center"/>
          </w:tcPr>
          <w:p>
            <w:pPr>
              <w:spacing w:line="300" w:lineRule="auto" w:after="0"/>
              <w:jc w:val="both"/>
            </w:pPr>
            <w:r/>
            <w:r>
              <w:rPr>
                <w:rFonts w:ascii="Times New Roman" w:hAnsi="Times New Roman" w:eastAsia="Malgun Gothic"/>
                <w:b/>
                <w:color w:val="1F4E79"/>
                <w:sz w:val="19"/>
              </w:rPr>
              <w:t xml:space="preserve">Abstract  </w:t>
            </w:r>
            <w:r>
              <w:rPr>
                <w:rFonts w:ascii="Times New Roman" w:hAnsi="Times New Roman" w:eastAsia="Malgun Gothic"/>
                <w:color w:val="1A1A1A"/>
                <w:sz w:val="19"/>
              </w:rPr>
              <w:t>State the problem, the gap in existing approaches, the contribution, the benchmark and metrics, the headline result with its scope limit, and the main takeaway. Every quantitative claim in this abstract must trace to the claim ledger. Do not state a result the run artifacts cannot support.</w:t>
            </w:r>
          </w:p>
        </w:tc>
      </w:tr>
    </w:tbl>
    <w:p>
      <w:pPr>
        <w:spacing w:after="40"/>
      </w:pPr>
    </w:p>
    <w:p>
      <w:pPr>
        <w:spacing w:after="160" w:line="288" w:lineRule="auto"/>
      </w:pPr>
      <w:r>
        <w:rPr>
          <w:rFonts w:ascii="Times New Roman" w:hAnsi="Times New Roman" w:eastAsia="Malgun Gothic"/>
          <w:b/>
          <w:color w:val="1F4E79"/>
          <w:sz w:val="19"/>
        </w:rPr>
        <w:t xml:space="preserve">Keywords —  </w:t>
      </w:r>
      <w:r>
        <w:rPr>
          <w:rFonts w:ascii="Times New Roman" w:hAnsi="Times New Roman" w:eastAsia="Malgun Gothic"/>
          <w:i/>
          <w:color w:val="1A1A1A"/>
          <w:sz w:val="19"/>
        </w:rPr>
        <w:t>keyword one, keyword two, keyword three</w:t>
      </w:r>
    </w:p>
    <w:p>
      <w:pPr>
        <w:spacing w:before="220" w:after="100" w:line="288" w:lineRule="auto"/>
      </w:pPr>
      <w:r>
        <w:rPr>
          <w:rFonts w:ascii="Times New Roman" w:hAnsi="Times New Roman" w:eastAsia="Malgun Gothic"/>
          <w:b/>
          <w:i w:val="0"/>
          <w:color w:val="1A1A1A"/>
          <w:sz w:val="25"/>
        </w:rPr>
        <w:t>1. Introduction</w:t>
      </w:r>
    </w:p>
    <w:p>
      <w:pPr>
        <w:spacing w:before="0" w:after="120" w:line="312" w:lineRule="auto"/>
        <w:ind w:firstLine="480"/>
        <w:jc w:val="both"/>
      </w:pPr>
      <w:r>
        <w:rPr>
          <w:rFonts w:ascii="Times New Roman" w:hAnsi="Times New Roman" w:eastAsia="Malgun Gothic"/>
          <w:b w:val="0"/>
          <w:i w:val="0"/>
          <w:color w:val="1A1A1A"/>
          <w:sz w:val="21"/>
        </w:rPr>
        <w:t>Open with the real-world problem and why it matters.</w:t>
      </w:r>
    </w:p>
    <w:p>
      <w:pPr>
        <w:spacing w:before="0" w:after="120" w:line="312" w:lineRule="auto"/>
        <w:jc w:val="both"/>
      </w:pPr>
      <w:r>
        <w:rPr>
          <w:rFonts w:ascii="Times New Roman" w:hAnsi="Times New Roman" w:eastAsia="Malgun Gothic"/>
          <w:b w:val="0"/>
          <w:i w:val="0"/>
          <w:color w:val="1A1A1A"/>
          <w:sz w:val="21"/>
        </w:rPr>
        <w:t>State the gap: what existing approaches cannot do, stated precisely enough that the contribution below is not already covered.</w:t>
      </w:r>
    </w:p>
    <w:p>
      <w:pPr>
        <w:spacing w:before="0" w:after="120" w:line="312" w:lineRule="auto"/>
        <w:ind w:firstLine="480"/>
        <w:jc w:val="both"/>
      </w:pPr>
      <w:r>
        <w:rPr>
          <w:rFonts w:ascii="Times New Roman" w:hAnsi="Times New Roman" w:eastAsia="Malgun Gothic"/>
          <w:b w:val="0"/>
          <w:i w:val="0"/>
          <w:color w:val="1A1A1A"/>
          <w:sz w:val="21"/>
        </w:rPr>
        <w:t>Summarize the contribution as an explicit bulleted list of claims, each of which must appear in the claim ledger before it appears here.</w:t>
      </w:r>
    </w:p>
    <w:p>
      <w:pPr>
        <w:pStyle w:val="ListParagraph"/>
        <w:spacing w:after="80" w:line="300" w:lineRule="auto"/>
      </w:pPr>
      <w:r>
        <w:rPr>
          <w:rFonts w:ascii="Times New Roman" w:hAnsi="Times New Roman" w:eastAsia="Malgun Gothic"/>
          <w:b/>
          <w:color w:val="1A1A1A"/>
          <w:sz w:val="20"/>
        </w:rPr>
        <w:t xml:space="preserve">Contribution 1: </w:t>
      </w:r>
      <w:r>
        <w:rPr>
          <w:rFonts w:ascii="Times New Roman" w:hAnsi="Times New Roman" w:eastAsia="Malgun Gothic"/>
          <w:color w:val="1A1A1A"/>
          <w:sz w:val="20"/>
        </w:rPr>
        <w:t>...</w:t>
      </w:r>
    </w:p>
    <w:p>
      <w:pPr>
        <w:pStyle w:val="ListParagraph"/>
        <w:spacing w:after="80" w:line="300" w:lineRule="auto"/>
      </w:pPr>
      <w:r>
        <w:rPr>
          <w:rFonts w:ascii="Times New Roman" w:hAnsi="Times New Roman" w:eastAsia="Malgun Gothic"/>
          <w:b/>
          <w:color w:val="1A1A1A"/>
          <w:sz w:val="20"/>
        </w:rPr>
        <w:t xml:space="preserve">Contribution 2: </w:t>
      </w:r>
      <w:r>
        <w:rPr>
          <w:rFonts w:ascii="Times New Roman" w:hAnsi="Times New Roman" w:eastAsia="Malgun Gothic"/>
          <w:color w:val="1A1A1A"/>
          <w:sz w:val="20"/>
        </w:rPr>
        <w:t>...</w:t>
      </w:r>
    </w:p>
    <w:p>
      <w:pPr>
        <w:pStyle w:val="ListParagraph"/>
        <w:spacing w:after="80" w:line="300" w:lineRule="auto"/>
      </w:pPr>
      <w:r>
        <w:rPr>
          <w:rFonts w:ascii="Times New Roman" w:hAnsi="Times New Roman" w:eastAsia="Malgun Gothic"/>
          <w:b/>
          <w:color w:val="1A1A1A"/>
          <w:sz w:val="20"/>
        </w:rPr>
        <w:t xml:space="preserve">Contribution 3: </w:t>
      </w:r>
      <w:r>
        <w:rPr>
          <w:rFonts w:ascii="Times New Roman" w:hAnsi="Times New Roman" w:eastAsia="Malgun Gothic"/>
          <w:color w:val="1A1A1A"/>
          <w:sz w:val="20"/>
        </w:rPr>
        <w:t>...</w:t>
      </w:r>
    </w:p>
    <w:p>
      <w:pPr>
        <w:spacing w:before="220" w:after="100" w:line="288" w:lineRule="auto"/>
      </w:pPr>
      <w:r>
        <w:rPr>
          <w:rFonts w:ascii="Times New Roman" w:hAnsi="Times New Roman" w:eastAsia="Malgun Gothic"/>
          <w:b/>
          <w:i w:val="0"/>
          <w:color w:val="1A1A1A"/>
          <w:sz w:val="25"/>
        </w:rPr>
        <w:t>2. Related Work</w:t>
      </w:r>
    </w:p>
    <w:p>
      <w:pPr>
        <w:spacing w:before="0" w:after="120" w:line="312" w:lineRule="auto"/>
        <w:ind w:firstLine="480"/>
        <w:jc w:val="both"/>
      </w:pPr>
      <w:r>
        <w:rPr>
          <w:rFonts w:ascii="Times New Roman" w:hAnsi="Times New Roman" w:eastAsia="Malgun Gothic"/>
          <w:b w:val="0"/>
          <w:i w:val="0"/>
          <w:color w:val="1A1A1A"/>
          <w:sz w:val="21"/>
        </w:rPr>
        <w:t>Group prior work into themes. Every claim about prior work must cite a numbered reference from the References section.</w:t>
      </w:r>
    </w:p>
    <w:p>
      <w:pPr>
        <w:spacing w:before="0" w:after="120" w:line="312" w:lineRule="auto"/>
        <w:ind w:firstLine="480"/>
        <w:jc w:val="both"/>
      </w:pPr>
      <w:r>
        <w:rPr>
          <w:rFonts w:ascii="Times New Roman" w:hAnsi="Times New Roman" w:eastAsia="Malgun Gothic"/>
          <w:b w:val="0"/>
          <w:i w:val="0"/>
          <w:color w:val="1A1A1A"/>
          <w:sz w:val="21"/>
        </w:rPr>
        <w:t>End with the specific gap this paper fills.</w:t>
      </w:r>
    </w:p>
    <w:p>
      <w:pPr>
        <w:spacing w:before="220" w:after="100" w:line="288" w:lineRule="auto"/>
      </w:pPr>
      <w:r>
        <w:rPr>
          <w:rFonts w:ascii="Times New Roman" w:hAnsi="Times New Roman" w:eastAsia="Malgun Gothic"/>
          <w:b/>
          <w:i w:val="0"/>
          <w:color w:val="1A1A1A"/>
          <w:sz w:val="25"/>
        </w:rPr>
        <w:t>3. Method</w:t>
      </w:r>
    </w:p>
    <w:p>
      <w:pPr>
        <w:spacing w:before="0" w:after="120" w:line="312" w:lineRule="auto"/>
        <w:ind w:firstLine="480"/>
        <w:jc w:val="both"/>
      </w:pPr>
      <w:r>
        <w:rPr>
          <w:rFonts w:ascii="Times New Roman" w:hAnsi="Times New Roman" w:eastAsia="Malgun Gothic"/>
          <w:b w:val="0"/>
          <w:i w:val="0"/>
          <w:color w:val="1A1A1A"/>
          <w:sz w:val="21"/>
        </w:rPr>
        <w:t>Describe the approach precisely enough to reproduce.</w:t>
      </w:r>
    </w:p>
    <w:p>
      <w:pPr>
        <w:spacing w:before="160" w:after="80" w:line="288" w:lineRule="auto"/>
      </w:pPr>
      <w:r>
        <w:rPr>
          <w:rFonts w:ascii="Times New Roman" w:hAnsi="Times New Roman" w:eastAsia="Malgun Gothic"/>
          <w:b/>
          <w:i w:val="0"/>
          <w:color w:val="1A1A1A"/>
          <w:sz w:val="22"/>
        </w:rPr>
        <w:t>3.1. Subsection</w:t>
      </w:r>
    </w:p>
    <w:p>
      <w:pPr>
        <w:spacing w:before="0" w:after="120" w:line="312" w:lineRule="auto"/>
        <w:ind w:firstLine="480"/>
        <w:jc w:val="both"/>
      </w:pPr>
      <w:r>
        <w:rPr>
          <w:rFonts w:ascii="Times New Roman" w:hAnsi="Times New Roman" w:eastAsia="Malgun Gothic"/>
          <w:b w:val="0"/>
          <w:i w:val="0"/>
          <w:color w:val="1A1A1A"/>
          <w:sz w:val="21"/>
        </w:rPr>
        <w:t>Nested subsections are created with a nested sections array. Heading level is inferred from the leading number depth (3 -&gt; H1, 3.1 -&gt; H2, 3.1.2 -&gt; H3).</w:t>
      </w:r>
    </w:p>
    <w:p>
      <w:pPr>
        <w:spacing w:before="80" w:after="120"/>
        <w:jc w:val="center"/>
      </w:pPr>
      <w:r>
        <w:rPr>
          <w:rFonts w:ascii="Times New Roman" w:hAnsi="Times New Roman" w:eastAsia="Malgun Gothic"/>
          <w:i/>
          <w:color w:val="1A1A1A"/>
          <w:sz w:val="21"/>
        </w:rPr>
        <w:t>metric = numerator / denominator</w:t>
      </w:r>
      <w:r>
        <w:rPr>
          <w:rFonts w:ascii="Times New Roman" w:hAnsi="Times New Roman" w:eastAsia="Malgun Gothic"/>
          <w:color w:val="1A1A1A"/>
          <w:sz w:val="21"/>
        </w:rPr>
        <w:tab/>
        <w:t>(1)</w:t>
      </w:r>
    </w:p>
    <w:p>
      <w:pPr>
        <w:spacing w:before="220" w:after="100" w:line="288" w:lineRule="auto"/>
      </w:pPr>
      <w:r>
        <w:rPr>
          <w:rFonts w:ascii="Times New Roman" w:hAnsi="Times New Roman" w:eastAsia="Malgun Gothic"/>
          <w:b/>
          <w:i w:val="0"/>
          <w:color w:val="1A1A1A"/>
          <w:sz w:val="25"/>
        </w:rPr>
        <w:t>4. Experimental Setup</w:t>
      </w:r>
    </w:p>
    <w:p>
      <w:pPr>
        <w:spacing w:before="0" w:after="120" w:line="312" w:lineRule="auto"/>
        <w:ind w:firstLine="480"/>
        <w:jc w:val="both"/>
      </w:pPr>
      <w:r>
        <w:rPr>
          <w:rFonts w:ascii="Times New Roman" w:hAnsi="Times New Roman" w:eastAsia="Malgun Gothic"/>
          <w:b w:val="0"/>
          <w:i w:val="0"/>
          <w:color w:val="1A1A1A"/>
          <w:sz w:val="21"/>
        </w:rPr>
        <w:t>Name the benchmark, the dataset snapshot, the baselines, the fixed prompts/configs, run IDs, and metrics. Each numeric setup detail must trace to a run artifact or benchmark card.</w:t>
      </w:r>
    </w:p>
    <w:p>
      <w:pPr>
        <w:spacing w:before="80" w:after="60" w:line="276" w:lineRule="auto"/>
        <w:jc w:val="center"/>
      </w:pPr>
      <w:r>
        <w:rPr>
          <w:rFonts w:ascii="Times New Roman" w:hAnsi="Times New Roman" w:eastAsia="Malgun Gothic"/>
          <w:b/>
          <w:i w:val="0"/>
          <w:color w:val="1A1A1A"/>
          <w:sz w:val="18"/>
        </w:rPr>
        <w:t>Table 1. Methods compared and their configurations.</w:t>
      </w:r>
    </w:p>
    <w:tbl>
      <w:tblPr>
        <w:tblW w:type="dxa" w:w="9544"/>
        <w:jc w:val="center"/>
        <w:tblLayout w:type="fixed"/>
        <w:tblLook w:firstColumn="1" w:firstRow="1" w:lastColumn="0" w:lastRow="0" w:noHBand="0" w:noVBand="1" w:val="04A0"/>
        <w:tblBorders>
          <w:top w:val="single" w:sz="4" w:space="0" w:color="C8CDD2"/>
          <w:left w:val="single" w:sz="4" w:space="0" w:color="C8CDD2"/>
          <w:bottom w:val="single" w:sz="4" w:space="0" w:color="C8CDD2"/>
          <w:right w:val="single" w:sz="4" w:space="0" w:color="C8CDD2"/>
          <w:insideH w:val="single" w:sz="4" w:space="0" w:color="C8CDD2"/>
          <w:insideV w:val="single" w:sz="4" w:space="0" w:color="C8CDD2"/>
        </w:tblBorders>
      </w:tblPr>
      <w:tblGrid>
        <w:gridCol w:w="2600"/>
        <w:gridCol w:w="2400"/>
        <w:gridCol w:w="2600"/>
        <w:gridCol w:w="1944"/>
      </w:tblGrid>
      <w:tr>
        <w:tc>
          <w:tcPr>
            <w:tcW w:type="dxa" w:w="2600"/>
            <w:shd w:fill="F2F4F7"/>
            <w:vAlign w:val="center"/>
          </w:tcPr>
          <w:p>
            <w:pPr>
              <w:spacing w:after="0" w:line="269" w:lineRule="auto"/>
              <w:jc w:val="center"/>
            </w:pPr>
            <w:r/>
            <w:r>
              <w:rPr>
                <w:rFonts w:ascii="Times New Roman" w:hAnsi="Times New Roman" w:eastAsia="Malgun Gothic"/>
                <w:b/>
                <w:i w:val="0"/>
                <w:color w:val="1F4E79"/>
                <w:sz w:val="18"/>
              </w:rPr>
              <w:t>Method</w:t>
            </w:r>
          </w:p>
        </w:tc>
        <w:tc>
          <w:tcPr>
            <w:tcW w:type="dxa" w:w="2400"/>
            <w:shd w:fill="F2F4F7"/>
            <w:vAlign w:val="center"/>
          </w:tcPr>
          <w:p>
            <w:pPr>
              <w:spacing w:after="0" w:line="269" w:lineRule="auto"/>
              <w:jc w:val="center"/>
            </w:pPr>
            <w:r/>
            <w:r>
              <w:rPr>
                <w:rFonts w:ascii="Times New Roman" w:hAnsi="Times New Roman" w:eastAsia="Malgun Gothic"/>
                <w:b/>
                <w:i w:val="0"/>
                <w:color w:val="1F4E79"/>
                <w:sz w:val="18"/>
              </w:rPr>
              <w:t>Setting</w:t>
            </w:r>
          </w:p>
        </w:tc>
        <w:tc>
          <w:tcPr>
            <w:tcW w:type="dxa" w:w="2600"/>
            <w:shd w:fill="F2F4F7"/>
            <w:vAlign w:val="center"/>
          </w:tcPr>
          <w:p>
            <w:pPr>
              <w:spacing w:after="0" w:line="269" w:lineRule="auto"/>
              <w:jc w:val="center"/>
            </w:pPr>
            <w:r/>
            <w:r>
              <w:rPr>
                <w:rFonts w:ascii="Times New Roman" w:hAnsi="Times New Roman" w:eastAsia="Malgun Gothic"/>
                <w:b/>
                <w:i w:val="0"/>
                <w:color w:val="1F4E79"/>
                <w:sz w:val="18"/>
              </w:rPr>
              <w:t>Config</w:t>
            </w:r>
          </w:p>
        </w:tc>
        <w:tc>
          <w:tcPr>
            <w:tcW w:type="dxa" w:w="1944"/>
            <w:shd w:fill="F2F4F7"/>
            <w:vAlign w:val="center"/>
          </w:tcPr>
          <w:p>
            <w:pPr>
              <w:spacing w:after="0" w:line="269" w:lineRule="auto"/>
              <w:jc w:val="center"/>
            </w:pPr>
            <w:r/>
            <w:r>
              <w:rPr>
                <w:rFonts w:ascii="Times New Roman" w:hAnsi="Times New Roman" w:eastAsia="Malgun Gothic"/>
                <w:b/>
                <w:i w:val="0"/>
                <w:color w:val="1F4E79"/>
                <w:sz w:val="18"/>
              </w:rPr>
              <w:t>Run ID</w:t>
            </w:r>
          </w:p>
        </w:tc>
      </w:tr>
      <w:tr>
        <w:tc>
          <w:tcPr>
            <w:tcW w:type="dxa" w:w="2600"/>
            <w:vAlign w:val="center"/>
          </w:tcPr>
          <w:p>
            <w:pPr>
              <w:spacing w:after="0" w:line="269" w:lineRule="auto"/>
              <w:jc w:val="left"/>
            </w:pPr>
            <w:r/>
            <w:r>
              <w:rPr>
                <w:rFonts w:ascii="Times New Roman" w:hAnsi="Times New Roman" w:eastAsia="Malgun Gothic"/>
                <w:b w:val="0"/>
                <w:i w:val="0"/>
                <w:color w:val="1A1A1A"/>
                <w:sz w:val="17"/>
              </w:rPr>
              <w:t>Baseline A</w:t>
            </w:r>
          </w:p>
        </w:tc>
        <w:tc>
          <w:tcPr>
            <w:tcW w:type="dxa" w:w="2400"/>
            <w:vAlign w:val="center"/>
          </w:tcPr>
          <w:p>
            <w:pPr>
              <w:spacing w:after="0" w:line="269" w:lineRule="auto"/>
              <w:jc w:val="left"/>
            </w:pPr>
            <w:r/>
            <w:r>
              <w:rPr>
                <w:rFonts w:ascii="Times New Roman" w:hAnsi="Times New Roman" w:eastAsia="Malgun Gothic"/>
                <w:b w:val="0"/>
                <w:i w:val="0"/>
                <w:color w:val="1A1A1A"/>
                <w:sz w:val="17"/>
              </w:rPr>
              <w:t>...</w:t>
            </w:r>
          </w:p>
        </w:tc>
        <w:tc>
          <w:tcPr>
            <w:tcW w:type="dxa" w:w="2600"/>
            <w:vAlign w:val="center"/>
          </w:tcPr>
          <w:p>
            <w:pPr>
              <w:spacing w:after="0" w:line="269" w:lineRule="auto"/>
              <w:jc w:val="left"/>
            </w:pPr>
            <w:r/>
            <w:r>
              <w:rPr>
                <w:rFonts w:ascii="Times New Roman" w:hAnsi="Times New Roman" w:eastAsia="Malgun Gothic"/>
                <w:b w:val="0"/>
                <w:i w:val="0"/>
                <w:color w:val="1A1A1A"/>
                <w:sz w:val="17"/>
              </w:rPr>
              <w:t>...</w:t>
            </w:r>
          </w:p>
        </w:tc>
        <w:tc>
          <w:tcPr>
            <w:tcW w:type="dxa" w:w="1944"/>
            <w:vAlign w:val="center"/>
          </w:tcPr>
          <w:p>
            <w:pPr>
              <w:spacing w:after="0" w:line="269" w:lineRule="auto"/>
              <w:jc w:val="left"/>
            </w:pPr>
            <w:r/>
            <w:r>
              <w:rPr>
                <w:rFonts w:ascii="Times New Roman" w:hAnsi="Times New Roman" w:eastAsia="Malgun Gothic"/>
                <w:b w:val="0"/>
                <w:i w:val="0"/>
                <w:color w:val="1A1A1A"/>
                <w:sz w:val="17"/>
              </w:rPr>
              <w:t>run-xxx</w:t>
            </w:r>
          </w:p>
        </w:tc>
      </w:tr>
      <w:tr>
        <w:tc>
          <w:tcPr>
            <w:tcW w:type="dxa" w:w="2600"/>
            <w:vAlign w:val="center"/>
          </w:tcPr>
          <w:p>
            <w:pPr>
              <w:spacing w:after="0" w:line="269" w:lineRule="auto"/>
              <w:jc w:val="left"/>
            </w:pPr>
            <w:r/>
            <w:r>
              <w:rPr>
                <w:rFonts w:ascii="Times New Roman" w:hAnsi="Times New Roman" w:eastAsia="Malgun Gothic"/>
                <w:b w:val="0"/>
                <w:i w:val="0"/>
                <w:color w:val="1A1A1A"/>
                <w:sz w:val="17"/>
              </w:rPr>
              <w:t>Baseline B</w:t>
            </w:r>
          </w:p>
        </w:tc>
        <w:tc>
          <w:tcPr>
            <w:tcW w:type="dxa" w:w="2400"/>
            <w:vAlign w:val="center"/>
          </w:tcPr>
          <w:p>
            <w:pPr>
              <w:spacing w:after="0" w:line="269" w:lineRule="auto"/>
              <w:jc w:val="left"/>
            </w:pPr>
            <w:r/>
            <w:r>
              <w:rPr>
                <w:rFonts w:ascii="Times New Roman" w:hAnsi="Times New Roman" w:eastAsia="Malgun Gothic"/>
                <w:b w:val="0"/>
                <w:i w:val="0"/>
                <w:color w:val="1A1A1A"/>
                <w:sz w:val="17"/>
              </w:rPr>
              <w:t>...</w:t>
            </w:r>
          </w:p>
        </w:tc>
        <w:tc>
          <w:tcPr>
            <w:tcW w:type="dxa" w:w="2600"/>
            <w:vAlign w:val="center"/>
          </w:tcPr>
          <w:p>
            <w:pPr>
              <w:spacing w:after="0" w:line="269" w:lineRule="auto"/>
              <w:jc w:val="left"/>
            </w:pPr>
            <w:r/>
            <w:r>
              <w:rPr>
                <w:rFonts w:ascii="Times New Roman" w:hAnsi="Times New Roman" w:eastAsia="Malgun Gothic"/>
                <w:b w:val="0"/>
                <w:i w:val="0"/>
                <w:color w:val="1A1A1A"/>
                <w:sz w:val="17"/>
              </w:rPr>
              <w:t>...</w:t>
            </w:r>
          </w:p>
        </w:tc>
        <w:tc>
          <w:tcPr>
            <w:tcW w:type="dxa" w:w="1944"/>
            <w:vAlign w:val="center"/>
          </w:tcPr>
          <w:p>
            <w:pPr>
              <w:spacing w:after="0" w:line="269" w:lineRule="auto"/>
              <w:jc w:val="left"/>
            </w:pPr>
            <w:r/>
            <w:r>
              <w:rPr>
                <w:rFonts w:ascii="Times New Roman" w:hAnsi="Times New Roman" w:eastAsia="Malgun Gothic"/>
                <w:b w:val="0"/>
                <w:i w:val="0"/>
                <w:color w:val="1A1A1A"/>
                <w:sz w:val="17"/>
              </w:rPr>
              <w:t>run-xxx</w:t>
            </w:r>
          </w:p>
        </w:tc>
      </w:tr>
      <w:tr>
        <w:tc>
          <w:tcPr>
            <w:tcW w:type="dxa" w:w="2600"/>
            <w:vAlign w:val="center"/>
          </w:tcPr>
          <w:p>
            <w:pPr>
              <w:spacing w:after="0" w:line="269" w:lineRule="auto"/>
              <w:jc w:val="left"/>
            </w:pPr>
            <w:r/>
            <w:r>
              <w:rPr>
                <w:rFonts w:ascii="Times New Roman" w:hAnsi="Times New Roman" w:eastAsia="Malgun Gothic"/>
                <w:b w:val="0"/>
                <w:i w:val="0"/>
                <w:color w:val="1A1A1A"/>
                <w:sz w:val="17"/>
              </w:rPr>
              <w:t>Ours</w:t>
            </w:r>
          </w:p>
        </w:tc>
        <w:tc>
          <w:tcPr>
            <w:tcW w:type="dxa" w:w="2400"/>
            <w:vAlign w:val="center"/>
          </w:tcPr>
          <w:p>
            <w:pPr>
              <w:spacing w:after="0" w:line="269" w:lineRule="auto"/>
              <w:jc w:val="left"/>
            </w:pPr>
            <w:r/>
            <w:r>
              <w:rPr>
                <w:rFonts w:ascii="Times New Roman" w:hAnsi="Times New Roman" w:eastAsia="Malgun Gothic"/>
                <w:b w:val="0"/>
                <w:i w:val="0"/>
                <w:color w:val="1A1A1A"/>
                <w:sz w:val="17"/>
              </w:rPr>
              <w:t>...</w:t>
            </w:r>
          </w:p>
        </w:tc>
        <w:tc>
          <w:tcPr>
            <w:tcW w:type="dxa" w:w="2600"/>
            <w:vAlign w:val="center"/>
          </w:tcPr>
          <w:p>
            <w:pPr>
              <w:spacing w:after="0" w:line="269" w:lineRule="auto"/>
              <w:jc w:val="left"/>
            </w:pPr>
            <w:r/>
            <w:r>
              <w:rPr>
                <w:rFonts w:ascii="Times New Roman" w:hAnsi="Times New Roman" w:eastAsia="Malgun Gothic"/>
                <w:b w:val="0"/>
                <w:i w:val="0"/>
                <w:color w:val="1A1A1A"/>
                <w:sz w:val="17"/>
              </w:rPr>
              <w:t>...</w:t>
            </w:r>
          </w:p>
        </w:tc>
        <w:tc>
          <w:tcPr>
            <w:tcW w:type="dxa" w:w="1944"/>
            <w:vAlign w:val="center"/>
          </w:tcPr>
          <w:p>
            <w:pPr>
              <w:spacing w:after="0" w:line="269" w:lineRule="auto"/>
              <w:jc w:val="left"/>
            </w:pPr>
            <w:r/>
            <w:r>
              <w:rPr>
                <w:rFonts w:ascii="Times New Roman" w:hAnsi="Times New Roman" w:eastAsia="Malgun Gothic"/>
                <w:b w:val="0"/>
                <w:i w:val="0"/>
                <w:color w:val="1A1A1A"/>
                <w:sz w:val="17"/>
              </w:rPr>
              <w:t>run-xxx</w:t>
            </w:r>
          </w:p>
        </w:tc>
      </w:tr>
    </w:tbl>
    <w:p>
      <w:pPr>
        <w:spacing w:after="80"/>
      </w:pPr>
    </w:p>
    <w:p>
      <w:pPr>
        <w:spacing w:before="220" w:after="100" w:line="288" w:lineRule="auto"/>
      </w:pPr>
      <w:r>
        <w:rPr>
          <w:rFonts w:ascii="Times New Roman" w:hAnsi="Times New Roman" w:eastAsia="Malgun Gothic"/>
          <w:b/>
          <w:i w:val="0"/>
          <w:color w:val="1A1A1A"/>
          <w:sz w:val="25"/>
        </w:rPr>
        <w:t>5. Results</w:t>
      </w:r>
    </w:p>
    <w:p>
      <w:pPr>
        <w:spacing w:before="0" w:after="120" w:line="312" w:lineRule="auto"/>
        <w:ind w:firstLine="480"/>
        <w:jc w:val="both"/>
      </w:pPr>
      <w:r>
        <w:rPr>
          <w:rFonts w:ascii="Times New Roman" w:hAnsi="Times New Roman" w:eastAsia="Malgun Gothic"/>
          <w:b w:val="0"/>
          <w:i w:val="0"/>
          <w:color w:val="1A1A1A"/>
          <w:sz w:val="21"/>
        </w:rPr>
        <w:t>Report results against nulls and baselines. State confidence intervals where appropriate. Do not upgrade an exploratory result into a confirmatory claim.</w:t>
      </w:r>
    </w:p>
    <w:p>
      <w:pPr>
        <w:spacing w:before="0" w:after="120" w:line="312" w:lineRule="auto"/>
        <w:ind w:firstLine="480"/>
        <w:jc w:val="both"/>
      </w:pPr>
      <w:r>
        <w:rPr>
          <w:rFonts w:ascii="Times New Roman" w:hAnsi="Times New Roman" w:eastAsia="Malgun Gothic"/>
          <w:b w:val="0"/>
          <w:i w:val="0"/>
          <w:color w:val="1A1A1A"/>
          <w:sz w:val="21"/>
        </w:rPr>
        <w:t>Reference every figure and table in the text, e.g. as shown in Table 2 and Figure 1.</w:t>
      </w:r>
    </w:p>
    <w:tbl>
      <w:tblPr>
        <w:tblW w:type="dxa" w:w="7488"/>
        <w:jc w:val="center"/>
        <w:tblLayout w:type="fixed"/>
        <w:tblLook w:firstColumn="1" w:firstRow="1" w:lastColumn="0" w:lastRow="0" w:noHBand="0" w:noVBand="1" w:val="04A0"/>
        <w:tblBorders>
          <w:top w:val="single" w:sz="4" w:space="0" w:color="B0B6BC"/>
          <w:left w:val="single" w:sz="4" w:space="0" w:color="B0B6BC"/>
          <w:bottom w:val="single" w:sz="4" w:space="0" w:color="B0B6BC"/>
          <w:right w:val="single" w:sz="4" w:space="0" w:color="B0B6BC"/>
          <w:insideH w:val="single" w:sz="4" w:space="0" w:color="B0B6BC"/>
          <w:insideV w:val="single" w:sz="4" w:space="0" w:color="B0B6BC"/>
        </w:tblBorders>
      </w:tblPr>
      <w:tblGrid>
        <w:gridCol w:w="7488"/>
      </w:tblGrid>
      <w:tr>
        <w:tc>
          <w:tcPr>
            <w:tcW w:type="dxa" w:w="7488"/>
            <w:shd w:fill="F2F4F7"/>
            <w:vAlign w:val="center"/>
          </w:tcPr>
          <w:p>
            <w:pPr>
              <w:spacing w:after="0" w:line="269" w:lineRule="auto"/>
              <w:jc w:val="center"/>
            </w:pPr>
            <w:r/>
            <w:r>
              <w:rPr>
                <w:rFonts w:ascii="Times New Roman" w:hAnsi="Times New Roman" w:eastAsia="Malgun Gothic"/>
                <w:b w:val="0"/>
                <w:i/>
                <w:color w:val="5A5A5A"/>
                <w:sz w:val="18"/>
              </w:rPr>
              <w:t>[figure asset pending: figures/result.png]</w:t>
            </w:r>
          </w:p>
        </w:tc>
      </w:tr>
    </w:tbl>
    <w:p>
      <w:pPr>
        <w:spacing w:before="40" w:after="120" w:line="276" w:lineRule="auto"/>
        <w:jc w:val="center"/>
      </w:pPr>
      <w:r>
        <w:rPr>
          <w:rFonts w:ascii="Times New Roman" w:hAnsi="Times New Roman" w:eastAsia="Malgun Gothic"/>
          <w:b/>
          <w:i w:val="0"/>
          <w:color w:val="1A1A1A"/>
          <w:sz w:val="18"/>
        </w:rPr>
        <w:t>Figure 1. Caption describing the figure.</w:t>
      </w:r>
    </w:p>
    <w:p>
      <w:pPr>
        <w:spacing w:before="80" w:after="60" w:line="276" w:lineRule="auto"/>
        <w:jc w:val="center"/>
      </w:pPr>
      <w:r>
        <w:rPr>
          <w:rFonts w:ascii="Times New Roman" w:hAnsi="Times New Roman" w:eastAsia="Malgun Gothic"/>
          <w:b/>
          <w:i w:val="0"/>
          <w:color w:val="1A1A1A"/>
          <w:sz w:val="18"/>
        </w:rPr>
        <w:t>Table 2. Main results across methods and metrics.</w:t>
      </w:r>
    </w:p>
    <w:tbl>
      <w:tblPr>
        <w:tblW w:type="dxa" w:w="9544"/>
        <w:jc w:val="center"/>
        <w:tblLayout w:type="fixed"/>
        <w:tblLook w:firstColumn="1" w:firstRow="1" w:lastColumn="0" w:lastRow="0" w:noHBand="0" w:noVBand="1" w:val="04A0"/>
        <w:tblBorders>
          <w:top w:val="single" w:sz="4" w:space="0" w:color="C8CDD2"/>
          <w:left w:val="single" w:sz="4" w:space="0" w:color="C8CDD2"/>
          <w:bottom w:val="single" w:sz="4" w:space="0" w:color="C8CDD2"/>
          <w:right w:val="single" w:sz="4" w:space="0" w:color="C8CDD2"/>
          <w:insideH w:val="single" w:sz="4" w:space="0" w:color="C8CDD2"/>
          <w:insideV w:val="single" w:sz="4" w:space="0" w:color="C8CDD2"/>
        </w:tblBorders>
      </w:tblPr>
      <w:tblGrid>
        <w:gridCol w:w="2944"/>
        <w:gridCol w:w="2200"/>
        <w:gridCol w:w="2200"/>
        <w:gridCol w:w="2200"/>
      </w:tblGrid>
      <w:tr>
        <w:tc>
          <w:tcPr>
            <w:tcW w:type="dxa" w:w="2944"/>
            <w:shd w:fill="F2F4F7"/>
            <w:vAlign w:val="center"/>
          </w:tcPr>
          <w:p>
            <w:pPr>
              <w:spacing w:after="0" w:line="269" w:lineRule="auto"/>
              <w:jc w:val="center"/>
            </w:pPr>
            <w:r/>
            <w:r>
              <w:rPr>
                <w:rFonts w:ascii="Times New Roman" w:hAnsi="Times New Roman" w:eastAsia="Malgun Gothic"/>
                <w:b/>
                <w:i w:val="0"/>
                <w:color w:val="1F4E79"/>
                <w:sz w:val="18"/>
              </w:rPr>
              <w:t>Method</w:t>
            </w:r>
          </w:p>
        </w:tc>
        <w:tc>
          <w:tcPr>
            <w:tcW w:type="dxa" w:w="2200"/>
            <w:shd w:fill="F2F4F7"/>
            <w:vAlign w:val="center"/>
          </w:tcPr>
          <w:p>
            <w:pPr>
              <w:spacing w:after="0" w:line="269" w:lineRule="auto"/>
              <w:jc w:val="center"/>
            </w:pPr>
            <w:r/>
            <w:r>
              <w:rPr>
                <w:rFonts w:ascii="Times New Roman" w:hAnsi="Times New Roman" w:eastAsia="Malgun Gothic"/>
                <w:b/>
                <w:i w:val="0"/>
                <w:color w:val="1F4E79"/>
                <w:sz w:val="18"/>
              </w:rPr>
              <w:t>Metric 1</w:t>
            </w:r>
          </w:p>
        </w:tc>
        <w:tc>
          <w:tcPr>
            <w:tcW w:type="dxa" w:w="2200"/>
            <w:shd w:fill="F2F4F7"/>
            <w:vAlign w:val="center"/>
          </w:tcPr>
          <w:p>
            <w:pPr>
              <w:spacing w:after="0" w:line="269" w:lineRule="auto"/>
              <w:jc w:val="center"/>
            </w:pPr>
            <w:r/>
            <w:r>
              <w:rPr>
                <w:rFonts w:ascii="Times New Roman" w:hAnsi="Times New Roman" w:eastAsia="Malgun Gothic"/>
                <w:b/>
                <w:i w:val="0"/>
                <w:color w:val="1F4E79"/>
                <w:sz w:val="18"/>
              </w:rPr>
              <w:t>Metric 2</w:t>
            </w:r>
          </w:p>
        </w:tc>
        <w:tc>
          <w:tcPr>
            <w:tcW w:type="dxa" w:w="2200"/>
            <w:shd w:fill="F2F4F7"/>
            <w:vAlign w:val="center"/>
          </w:tcPr>
          <w:p>
            <w:pPr>
              <w:spacing w:after="0" w:line="269" w:lineRule="auto"/>
              <w:jc w:val="center"/>
            </w:pPr>
            <w:r/>
            <w:r>
              <w:rPr>
                <w:rFonts w:ascii="Times New Roman" w:hAnsi="Times New Roman" w:eastAsia="Malgun Gothic"/>
                <w:b/>
                <w:i w:val="0"/>
                <w:color w:val="1F4E79"/>
                <w:sz w:val="18"/>
              </w:rPr>
              <w:t>Metric 3</w:t>
            </w:r>
          </w:p>
        </w:tc>
      </w:tr>
      <w:tr>
        <w:tc>
          <w:tcPr>
            <w:tcW w:type="dxa" w:w="2944"/>
            <w:vAlign w:val="center"/>
          </w:tcPr>
          <w:p>
            <w:pPr>
              <w:spacing w:after="0" w:line="269" w:lineRule="auto"/>
              <w:jc w:val="left"/>
            </w:pPr>
            <w:r/>
            <w:r>
              <w:rPr>
                <w:rFonts w:ascii="Times New Roman" w:hAnsi="Times New Roman" w:eastAsia="Malgun Gothic"/>
                <w:b w:val="0"/>
                <w:i w:val="0"/>
                <w:color w:val="1A1A1A"/>
                <w:sz w:val="17"/>
              </w:rPr>
              <w:t>Baseline A</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r>
      <w:tr>
        <w:tc>
          <w:tcPr>
            <w:tcW w:type="dxa" w:w="2944"/>
            <w:vAlign w:val="center"/>
          </w:tcPr>
          <w:p>
            <w:pPr>
              <w:spacing w:after="0" w:line="269" w:lineRule="auto"/>
              <w:jc w:val="left"/>
            </w:pPr>
            <w:r/>
            <w:r>
              <w:rPr>
                <w:rFonts w:ascii="Times New Roman" w:hAnsi="Times New Roman" w:eastAsia="Malgun Gothic"/>
                <w:b w:val="0"/>
                <w:i w:val="0"/>
                <w:color w:val="1A1A1A"/>
                <w:sz w:val="17"/>
              </w:rPr>
              <w:t>Baseline B</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r>
      <w:tr>
        <w:tc>
          <w:tcPr>
            <w:tcW w:type="dxa" w:w="2944"/>
            <w:vAlign w:val="center"/>
          </w:tcPr>
          <w:p>
            <w:pPr>
              <w:spacing w:after="0" w:line="269" w:lineRule="auto"/>
              <w:jc w:val="left"/>
            </w:pPr>
            <w:r/>
            <w:r>
              <w:rPr>
                <w:rFonts w:ascii="Times New Roman" w:hAnsi="Times New Roman" w:eastAsia="Malgun Gothic"/>
                <w:b w:val="0"/>
                <w:i w:val="0"/>
                <w:color w:val="1A1A1A"/>
                <w:sz w:val="17"/>
              </w:rPr>
              <w:t>Ours</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c>
          <w:tcPr>
            <w:tcW w:type="dxa" w:w="2200"/>
            <w:vAlign w:val="center"/>
          </w:tcPr>
          <w:p>
            <w:pPr>
              <w:spacing w:after="0" w:line="269" w:lineRule="auto"/>
              <w:jc w:val="left"/>
            </w:pPr>
            <w:r/>
            <w:r>
              <w:rPr>
                <w:rFonts w:ascii="Times New Roman" w:hAnsi="Times New Roman" w:eastAsia="Malgun Gothic"/>
                <w:b w:val="0"/>
                <w:i w:val="0"/>
                <w:color w:val="1A1A1A"/>
                <w:sz w:val="17"/>
              </w:rPr>
              <w:t>0.00</w:t>
            </w:r>
          </w:p>
        </w:tc>
      </w:tr>
    </w:tbl>
    <w:p>
      <w:pPr>
        <w:spacing w:after="80"/>
      </w:pPr>
    </w:p>
    <w:p>
      <w:pPr>
        <w:spacing w:before="220" w:after="100" w:line="288" w:lineRule="auto"/>
      </w:pPr>
      <w:r>
        <w:rPr>
          <w:rFonts w:ascii="Times New Roman" w:hAnsi="Times New Roman" w:eastAsia="Malgun Gothic"/>
          <w:b/>
          <w:i w:val="0"/>
          <w:color w:val="1A1A1A"/>
          <w:sz w:val="25"/>
        </w:rPr>
        <w:t>6. Discussion</w:t>
      </w:r>
    </w:p>
    <w:p>
      <w:pPr>
        <w:spacing w:before="0" w:after="120" w:line="312" w:lineRule="auto"/>
        <w:ind w:firstLine="480"/>
        <w:jc w:val="both"/>
      </w:pPr>
      <w:r>
        <w:rPr>
          <w:rFonts w:ascii="Times New Roman" w:hAnsi="Times New Roman" w:eastAsia="Malgun Gothic"/>
          <w:b w:val="0"/>
          <w:i w:val="0"/>
          <w:color w:val="1A1A1A"/>
          <w:sz w:val="21"/>
        </w:rPr>
        <w:t>Interpret what the results mean and do not mean. Tie back to the decision the research informs.</w:t>
      </w:r>
    </w:p>
    <w:p>
      <w:pPr>
        <w:spacing w:before="220" w:after="100" w:line="288" w:lineRule="auto"/>
      </w:pPr>
      <w:r>
        <w:rPr>
          <w:rFonts w:ascii="Times New Roman" w:hAnsi="Times New Roman" w:eastAsia="Malgun Gothic"/>
          <w:b/>
          <w:i w:val="0"/>
          <w:color w:val="1A1A1A"/>
          <w:sz w:val="25"/>
        </w:rPr>
        <w:t>7. Limitations</w:t>
      </w:r>
    </w:p>
    <w:p>
      <w:pPr>
        <w:spacing w:before="0" w:after="120" w:line="312" w:lineRule="auto"/>
        <w:ind w:firstLine="480"/>
        <w:jc w:val="both"/>
      </w:pPr>
      <w:r>
        <w:rPr>
          <w:rFonts w:ascii="Times New Roman" w:hAnsi="Times New Roman" w:eastAsia="Malgun Gothic"/>
          <w:b w:val="0"/>
          <w:i w:val="0"/>
          <w:color w:val="1A1A1A"/>
          <w:sz w:val="21"/>
        </w:rPr>
        <w:t>State the honest boundary of the claims: what was not tested, dataset size, leakage controls. A missing limitation is an overclaim.</w:t>
      </w:r>
    </w:p>
    <w:p>
      <w:pPr>
        <w:spacing w:before="220" w:after="100" w:line="288" w:lineRule="auto"/>
      </w:pPr>
      <w:r>
        <w:rPr>
          <w:rFonts w:ascii="Times New Roman" w:hAnsi="Times New Roman" w:eastAsia="Malgun Gothic"/>
          <w:b/>
          <w:i w:val="0"/>
          <w:color w:val="1A1A1A"/>
          <w:sz w:val="25"/>
        </w:rPr>
        <w:t>8. Conclusion</w:t>
      </w:r>
    </w:p>
    <w:p>
      <w:pPr>
        <w:spacing w:before="0" w:after="120" w:line="312" w:lineRule="auto"/>
        <w:ind w:firstLine="480"/>
        <w:jc w:val="both"/>
      </w:pPr>
      <w:r>
        <w:rPr>
          <w:rFonts w:ascii="Times New Roman" w:hAnsi="Times New Roman" w:eastAsia="Malgun Gothic"/>
          <w:b w:val="0"/>
          <w:i w:val="0"/>
          <w:color w:val="1A1A1A"/>
          <w:sz w:val="21"/>
        </w:rPr>
        <w:t>Restate the contribution at its supported scope and name the next research step.</w:t>
      </w:r>
    </w:p>
    <w:p>
      <w:pPr>
        <w:spacing w:before="220" w:after="100" w:line="288" w:lineRule="auto"/>
      </w:pPr>
      <w:r>
        <w:rPr>
          <w:rFonts w:ascii="Times New Roman" w:hAnsi="Times New Roman" w:eastAsia="Malgun Gothic"/>
          <w:b/>
          <w:i w:val="0"/>
          <w:color w:val="1A1A1A"/>
          <w:sz w:val="25"/>
        </w:rPr>
        <w:t>References</w:t>
      </w:r>
    </w:p>
    <w:p>
      <w:pPr>
        <w:spacing w:after="60" w:line="288" w:lineRule="auto"/>
        <w:ind w:left="420" w:hanging="420"/>
      </w:pPr>
      <w:r>
        <w:rPr>
          <w:rFonts w:ascii="Times New Roman" w:hAnsi="Times New Roman" w:eastAsia="Malgun Gothic"/>
          <w:color w:val="1A1A1A"/>
          <w:sz w:val="18"/>
        </w:rPr>
        <w:t>[1] Author, A., et al. Title of the cited work. Venue, Year.</w:t>
      </w:r>
    </w:p>
    <w:p>
      <w:pPr>
        <w:spacing w:after="60" w:line="288" w:lineRule="auto"/>
        <w:ind w:left="420" w:hanging="420"/>
      </w:pPr>
      <w:r>
        <w:rPr>
          <w:rFonts w:ascii="Times New Roman" w:hAnsi="Times New Roman" w:eastAsia="Malgun Gothic"/>
          <w:color w:val="1A1A1A"/>
          <w:sz w:val="18"/>
        </w:rPr>
        <w:t>[2] Author, B. Another reference. arXiv:XXXX.XXXXX, Year.</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Goes Here</dc:title>
  <dc:subject>Optional subtitle or short descriptor</dc:subject>
  <dc:creator>First Author; Second Author</dc:creator>
  <cp:keywords/>
  <dc:description>Generated by agent-rnd-phd/scripts/create_manuscript_docx.py</dc:description>
  <cp:lastModifiedBy/>
  <cp:revision>1</cp:revision>
  <dcterms:created xsi:type="dcterms:W3CDTF">2013-12-23T23:15:00Z</dcterms:created>
  <dcterms:modified xsi:type="dcterms:W3CDTF">2013-12-23T23:15:00Z</dcterms:modified>
  <cp:category/>
</cp:coreProperties>
</file>