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8B2AF6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TRƯỜNG ĐẠI HỌC SÀI GÒN</w:t>
      </w:r>
      <w:r>
        <w:rPr>
          <w:rFonts w:cs="Times New Roman"/>
          <w:sz w:val="28"/>
          <w:szCs w:val="28"/>
        </w:rPr>
      </w:r>
    </w:p>
    <w:p w14:paraId="4C8B2AF7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KHOA CÔNG NGHỆ THÔNG TIN</w:t>
      </w:r>
      <w:r>
        <w:rPr>
          <w:rFonts w:cs="Times New Roman"/>
          <w:b/>
          <w:bCs/>
          <w:sz w:val="28"/>
          <w:szCs w:val="28"/>
        </w:rPr>
      </w:r>
    </w:p>
    <w:p w14:paraId="4C8B2AF8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szCs w:val="26"/>
        </w:rPr>
      </w:pPr>
      <w:r>
        <w:rPr>
          <w:rFonts w:cs="Times New Roman"/>
          <w:szCs w:val="26"/>
        </w:rPr>
      </w:r>
      <w:r>
        <w:rPr>
          <w:rFonts w:cs="Times New Roman"/>
          <w:szCs w:val="26"/>
        </w:rPr>
      </w:r>
    </w:p>
    <w:p w14:paraId="4C8B2AF9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szCs w:val="2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84705" cy="2100580"/>
                <wp:effectExtent l="0" t="0" r="0" b="0"/>
                <wp:docPr id="1" name="Picture 4"/>
                <wp:cNvGraphicFramePr>
                  <a:graphicFrameLocks xmlns:a="http://schemas.openxmlformats.org/drawingml/2006/main" noChangeAspect="0" noGrp="0" noResize="0" noSelect="0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0" noGrp="0" noResize="0" noSelect="0"/>
                        </pic:cNvPicPr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 rot="0">
                          <a:off x="0" y="0"/>
                          <a:ext cx="2084705" cy="21005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15pt;height:165.40pt;mso-wrap-distance-left:0.00pt;mso-wrap-distance-top:0.00pt;mso-wrap-distance-right:0.00pt;mso-wrap-distance-bottom:0.00pt;rotation:0;z-index:1;" stroked="f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cs="Times New Roman"/>
          <w:szCs w:val="26"/>
        </w:rPr>
      </w:r>
    </w:p>
    <w:p w14:paraId="4C8B2AFA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szCs w:val="26"/>
        </w:rPr>
      </w:pPr>
      <w:r>
        <w:rPr>
          <w:rFonts w:cs="Times New Roman"/>
          <w:szCs w:val="26"/>
        </w:rPr>
      </w:r>
      <w:r>
        <w:rPr>
          <w:rFonts w:cs="Times New Roman"/>
          <w:szCs w:val="26"/>
        </w:rPr>
      </w:r>
    </w:p>
    <w:p w14:paraId="4C8B2AFB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 xml:space="preserve">HỌC PHẦN: HỌC SÂU</w:t>
      </w:r>
      <w:r>
        <w:rPr>
          <w:rFonts w:cs="Times New Roman"/>
          <w:b/>
          <w:bCs/>
          <w:sz w:val="40"/>
          <w:szCs w:val="40"/>
        </w:rPr>
      </w:r>
    </w:p>
    <w:p w14:paraId="4C8B2AFC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b/>
          <w:bCs/>
          <w:color w:val="000000"/>
          <w:sz w:val="40"/>
          <w:szCs w:val="40"/>
        </w:rPr>
      </w:pPr>
      <w:r>
        <w:rPr>
          <w:rFonts w:cs="Times New Roman"/>
          <w:b/>
          <w:bCs/>
          <w:color w:val="000000"/>
          <w:sz w:val="40"/>
          <w:szCs w:val="40"/>
        </w:rPr>
        <w:t xml:space="preserve">BT0</w:t>
      </w:r>
      <w:r>
        <w:rPr>
          <w:rFonts w:cs="Times New Roman"/>
          <w:b/>
          <w:bCs/>
          <w:color w:val="000000"/>
          <w:sz w:val="40"/>
          <w:szCs w:val="40"/>
        </w:rPr>
        <w:t xml:space="preserve">6: </w:t>
      </w:r>
      <w:r>
        <w:rPr>
          <w:rFonts w:cs="Times New Roman"/>
          <w:b/>
          <w:bCs/>
          <w:color w:val="000000"/>
          <w:sz w:val="40"/>
          <w:szCs w:val="40"/>
        </w:rPr>
        <w:t xml:space="preserve">Perceptron và mạng học sâu</w:t>
      </w:r>
      <w:r>
        <w:rPr>
          <w:rFonts w:cs="Times New Roman"/>
          <w:b/>
          <w:bCs/>
          <w:color w:val="000000"/>
          <w:sz w:val="40"/>
          <w:szCs w:val="40"/>
        </w:rPr>
      </w:r>
    </w:p>
    <w:p w14:paraId="4C8B2AFD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Sinh </w:t>
      </w:r>
      <w:r>
        <w:rPr>
          <w:rFonts w:cs="Times New Roman"/>
          <w:sz w:val="28"/>
          <w:szCs w:val="28"/>
        </w:rPr>
        <w:t xml:space="preserve">viên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thực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hiện</w:t>
      </w:r>
      <w:r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Nguyễn Thiện Hòa</w:t>
      </w:r>
      <w:r>
        <w:rPr>
          <w:rFonts w:cs="Times New Roman"/>
          <w:sz w:val="28"/>
          <w:szCs w:val="28"/>
        </w:rPr>
      </w:r>
    </w:p>
    <w:p w14:paraId="63C9055A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Mã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số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sinh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viên</w:t>
      </w:r>
      <w:r>
        <w:rPr>
          <w:rFonts w:cs="Times New Roman"/>
          <w:sz w:val="28"/>
          <w:szCs w:val="28"/>
        </w:rPr>
        <w:t xml:space="preserve">: 31234111</w:t>
      </w:r>
      <w:r>
        <w:rPr>
          <w:rFonts w:cs="Times New Roman"/>
          <w:sz w:val="28"/>
          <w:szCs w:val="28"/>
        </w:rPr>
        <w:t xml:space="preserve">01</w:t>
      </w:r>
      <w:r>
        <w:rPr>
          <w:rFonts w:cs="Times New Roman"/>
          <w:sz w:val="28"/>
          <w:szCs w:val="28"/>
        </w:rPr>
      </w:r>
    </w:p>
    <w:p w14:paraId="0CDBBD75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jc w:val="left"/>
        <w:rPr>
          <w:rFonts w:cs="Times New Roman"/>
          <w:b/>
          <w:bCs/>
          <w:color w:val="000000"/>
          <w:sz w:val="45"/>
          <w:szCs w:val="45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Lớp</w:t>
      </w:r>
      <w:r>
        <w:rPr>
          <w:rFonts w:cs="Times New Roman"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 xml:space="preserve">DCT123C4</w:t>
      </w:r>
      <w:r>
        <w:rPr>
          <w:rFonts w:cs="Times New Roman"/>
          <w:b/>
          <w:bCs/>
          <w:color w:val="000000"/>
          <w:sz w:val="45"/>
          <w:szCs w:val="45"/>
        </w:rPr>
      </w:r>
    </w:p>
    <w:p w14:paraId="4C8B2AFE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Giảng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viên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hướng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dẫn</w:t>
      </w:r>
      <w:r>
        <w:rPr>
          <w:rFonts w:cs="Times New Roman"/>
          <w:sz w:val="28"/>
          <w:szCs w:val="28"/>
        </w:rPr>
        <w:t xml:space="preserve">:</w:t>
      </w:r>
      <w:r>
        <w:rPr>
          <w:rFonts w:cs="Times New Roman"/>
          <w:sz w:val="28"/>
          <w:szCs w:val="28"/>
        </w:rPr>
        <w:t xml:space="preserve"> TS</w:t>
      </w:r>
      <w:r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 xml:space="preserve">Đỗ</w:t>
      </w:r>
      <w:r>
        <w:rPr>
          <w:rFonts w:cs="Times New Roman"/>
          <w:sz w:val="28"/>
          <w:szCs w:val="28"/>
        </w:rPr>
        <w:t xml:space="preserve"> Như Tài</w:t>
      </w:r>
      <w:r>
        <w:rPr>
          <w:rFonts w:cs="Times New Roman"/>
          <w:sz w:val="28"/>
          <w:szCs w:val="28"/>
        </w:rPr>
      </w:r>
    </w:p>
    <w:p w14:paraId="4C8B2AFF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szCs w:val="26"/>
        </w:rPr>
      </w:pPr>
      <w:r>
        <w:rPr>
          <w:rFonts w:cs="Times New Roman"/>
          <w:szCs w:val="26"/>
        </w:rPr>
      </w:r>
      <w:r>
        <w:rPr>
          <w:rFonts w:cs="Times New Roman"/>
          <w:szCs w:val="26"/>
        </w:rPr>
      </w:r>
    </w:p>
    <w:p w14:paraId="4C8B2B00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szCs w:val="26"/>
        </w:rPr>
      </w:pPr>
      <w:r>
        <w:rPr>
          <w:rFonts w:cs="Times New Roman"/>
          <w:szCs w:val="26"/>
        </w:rPr>
      </w:r>
      <w:r>
        <w:rPr>
          <w:rFonts w:cs="Times New Roman"/>
          <w:szCs w:val="26"/>
        </w:rPr>
      </w:r>
    </w:p>
    <w:p w14:paraId="4C8B2B01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szCs w:val="26"/>
        </w:rPr>
      </w:pPr>
      <w:r>
        <w:rPr>
          <w:rFonts w:cs="Times New Roman"/>
          <w:szCs w:val="26"/>
        </w:rPr>
      </w:r>
      <w:r>
        <w:rPr>
          <w:rFonts w:cs="Times New Roman"/>
          <w:szCs w:val="26"/>
        </w:rPr>
      </w:r>
    </w:p>
    <w:p w14:paraId="4C8B2B02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  <w:r>
        <w:rPr>
          <w:rFonts w:cs="Times New Roman"/>
          <w:szCs w:val="26"/>
        </w:rPr>
      </w:r>
    </w:p>
    <w:p w14:paraId="41C3D253">
      <w:pPr>
        <w:pStyle w:val="700"/>
        <w:pBdr>
          <w:top w:val="single" w:color="000000" w:sz="24" w:space="1"/>
          <w:left w:val="single" w:color="000000" w:sz="24" w:space="4"/>
          <w:bottom w:val="single" w:color="000000" w:sz="24" w:space="0"/>
          <w:right w:val="single" w:color="000000" w:sz="24" w:space="4"/>
        </w:pBdr>
        <w:spacing/>
        <w:ind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Thành </w:t>
      </w:r>
      <w:r>
        <w:rPr>
          <w:rFonts w:cs="Times New Roman"/>
          <w:sz w:val="28"/>
          <w:szCs w:val="28"/>
        </w:rPr>
        <w:t xml:space="preserve">phố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Hồ</w:t>
      </w:r>
      <w:r>
        <w:rPr>
          <w:rFonts w:cs="Times New Roman"/>
          <w:sz w:val="28"/>
          <w:szCs w:val="28"/>
        </w:rPr>
        <w:t xml:space="preserve"> Chí Minh, </w:t>
      </w:r>
      <w:r>
        <w:rPr>
          <w:rFonts w:cs="Times New Roman"/>
          <w:sz w:val="28"/>
          <w:szCs w:val="28"/>
        </w:rPr>
        <w:t xml:space="preserve">tháng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10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năm</w:t>
      </w:r>
      <w:r>
        <w:rPr>
          <w:rFonts w:cs="Times New Roman"/>
          <w:sz w:val="28"/>
          <w:szCs w:val="28"/>
        </w:rPr>
        <w:t xml:space="preserve"> 202</w:t>
      </w:r>
      <w:r>
        <w:rPr>
          <w:rFonts w:cs="Times New Roman"/>
          <w:sz w:val="28"/>
          <w:szCs w:val="28"/>
        </w:rPr>
        <w:t xml:space="preserve">6</w:t>
      </w:r>
      <w:r>
        <w:rPr>
          <w:rFonts w:cs="Times New Roman"/>
          <w:sz w:val="28"/>
          <w:szCs w:val="28"/>
        </w:rPr>
      </w:r>
    </w:p>
    <w:p w14:paraId="673799F0">
      <w:pPr>
        <w:pStyle w:val="701"/>
        <w:pBdr/>
        <w:spacing w:after="200" w:before="240"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PHẦN I – BÀI TẬP PERCEPTRON VÀ NEURAL NETWORKS (P1)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118761">
      <w:pPr>
        <w:pStyle w:val="702"/>
        <w:keepNext w:val="true"/>
        <w:pBdr/>
        <w:spacing w:after="16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</w:rPr>
        <w:t xml:space="preserve">Câu 1. Xác định miền kích hoạt của mạng nơ-ron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9F043F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1. Biểu thức tính tổng có trọng số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A6A588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Quy ước: đầu vào mở rộng là x = [x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1]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Các vector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có dạng [trọng số của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trọng số của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bias]. Vector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[2, 3, 1, 1]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gồm 3 trọng số nối từ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và 1 trọng số bias (nối với đầu vào hằng 1).</w:t>
      </w:r>
      <w:r/>
      <w:r/>
    </w:p>
    <w:p w14:paraId="5E8E4DB1">
      <w:pPr>
        <w:pBdr/>
        <w:spacing w:after="4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Tầng ẩn:</w:t>
      </w:r>
      <w:r/>
      <w:r/>
    </w:p>
    <w:p w14:paraId="2B6A2392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+ 0·x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+ 1·1 =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+ 1,  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φ(v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/>
      <w:r/>
    </w:p>
    <w:p w14:paraId="08E8F3FA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1·x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+ 1·1 =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+ 1,  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φ(v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/>
      <w:r/>
    </w:p>
    <w:p w14:paraId="65B1688C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1·x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+ 0·1 =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 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φ(v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/>
      <w:r/>
    </w:p>
    <w:p w14:paraId="7FB87E25">
      <w:pPr>
        <w:pBdr/>
        <w:spacing w:after="4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Tầng đầu ra:</w:t>
      </w:r>
      <w:r/>
      <w:r/>
    </w:p>
    <w:p w14:paraId="19038206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+ 1·o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+ 1·1 = 2o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+ 1,   y = φ(v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/>
      <w:r/>
    </w:p>
    <w:p w14:paraId="5DB1AB76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2. Điều kiện của 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, 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 để mạng được kích hoạt (y = 1)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AF4458">
      <w:pPr>
        <w:pBdr/>
        <w:spacing w:after="4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Điều kiện kích hoạt của từng nơ-ron ẩn (φ(v) = 1 ⇔ v ≥ 0):</w:t>
      </w:r>
      <w:r/>
      <w:r/>
    </w:p>
    <w:p w14:paraId="76D05087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 ⇔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 ≥ 0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−1/2.</w:t>
      </w:r>
      <w:r/>
      <w:r/>
    </w:p>
    <w:p w14:paraId="724644D8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 ≥ 0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−(x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+ 1)/2.</w:t>
      </w:r>
      <w:r/>
      <w:r/>
    </w:p>
    <w:p w14:paraId="748ED3C6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0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−x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/3.</w:t>
      </w:r>
      <w:r/>
      <w:r/>
    </w:p>
    <w:p w14:paraId="629A5F05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Nơ-ron đầu ra: y = 1 ⇔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0. Vì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∈ {0, 1} nên:</w:t>
      </w:r>
      <w:r/>
      <w:r/>
    </w:p>
    <w:p w14:paraId="051B7326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 ≥ 0 + 0 + 0 + 1 = 1 &gt; 0</w:t>
      </w:r>
      <w:r/>
      <w:r/>
    </w:p>
    <w:p w14:paraId="2A9D729A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với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mọi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Do đó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y = 1 với mọi (x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, x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) ∈ 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điều kiện kích hoạt luôn được thỏa, miền kích hoạt là toàn bộ mặt phẳng. Bảng dưới liệt kê giá trị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theo các tổ hợp đầu ra tầng ẩn:</w:t>
      </w:r>
      <w:r/>
      <w:r/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500"/>
        <w:gridCol w:w="1300"/>
        <w:gridCol w:w="2371"/>
      </w:tblGrid>
      <w:tr>
        <w:trPr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39FA59B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vertAlign w:val="subscript"/>
              </w:rPr>
              <w:t xml:space="preserve">1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63B1E7C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vertAlign w:val="subscript"/>
              </w:rPr>
              <w:t xml:space="preserve">2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541496D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vertAlign w:val="subscript"/>
              </w:rPr>
              <w:t xml:space="preserve">3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36F1C27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vertAlign w:val="subscript"/>
              </w:rPr>
              <w:t xml:space="preserve">4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5C5F973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y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371" w:type="dxa"/>
            <w:vAlign w:val="center"/>
          </w:tcPr>
          <w:p w14:paraId="69158EA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Xảy ra với (x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,x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)?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37A637C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528CDAD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5260178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307CC5E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620CD8A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371" w:type="dxa"/>
            <w:vAlign w:val="center"/>
          </w:tcPr>
          <w:p w14:paraId="36F8DFF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Có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7FB1EE8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535FC79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22F7CDA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730A703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763C453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371" w:type="dxa"/>
            <w:vAlign w:val="center"/>
          </w:tcPr>
          <w:p w14:paraId="606851F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Có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692A91B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1E4715C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3653B91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4053488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4A4DFE5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371" w:type="dxa"/>
            <w:vAlign w:val="center"/>
          </w:tcPr>
          <w:p w14:paraId="47C8718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Có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6FE2B81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02E2DFF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3198CB2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141C360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15C67DA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371" w:type="dxa"/>
            <w:vAlign w:val="center"/>
          </w:tcPr>
          <w:p w14:paraId="72CDE0C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Có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1123B4E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3B995FB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28BA53B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35AC969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0BCB993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371" w:type="dxa"/>
            <w:vAlign w:val="center"/>
          </w:tcPr>
          <w:p w14:paraId="25C2D17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Có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19712B4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2EE6CE5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54D8B6B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2C78FDC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42B6F50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371" w:type="dxa"/>
            <w:vAlign w:val="center"/>
          </w:tcPr>
          <w:p w14:paraId="5A24482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Không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7DA33A5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12D4822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1007BEA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62695AF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701B7BC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371" w:type="dxa"/>
            <w:vAlign w:val="center"/>
          </w:tcPr>
          <w:p w14:paraId="006C5CF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Có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5EA6195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7CC1304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5ED2A02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4C8A16D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7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300" w:type="dxa"/>
            <w:vAlign w:val="center"/>
          </w:tcPr>
          <w:p w14:paraId="512A8E1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371" w:type="dxa"/>
            <w:vAlign w:val="center"/>
          </w:tcPr>
          <w:p w14:paraId="337B92B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Có</w:t>
            </w:r>
            <w:r/>
            <w:r/>
          </w:p>
        </w:tc>
      </w:tr>
    </w:tbl>
    <w:p w14:paraId="03C4F911">
      <w:pPr>
        <w:pBdr/>
        <w:spacing w:after="60"/>
        <w:ind/>
        <w:rPr/>
      </w:pPr>
      <w:r/>
      <w:r/>
      <w:r/>
    </w:p>
    <w:p w14:paraId="09971C72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3. Biểu diễn miền kích hoạt trên hệ trục (x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, 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AE3B881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 đường thẳng L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 = 0; L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 = 0; L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 chia mặt phẳng thành 7 vùng (không có vùng ứng với tổ hợp (1,0,1)). Trong mọi vùng,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1 nên y = 1; toàn bộ mặt phẳng (phần tô màu) là miền kích hoạt.</w:t>
      </w:r>
      <w:r/>
      <w:r/>
    </w:p>
    <w:p w14:paraId="3B129BF0">
      <w:pPr>
        <w:keepNext w:val="true"/>
        <w:pBdr/>
        <w:spacing w:after="4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4467225"/>
                <wp:effectExtent l="0" t="0" r="0" b="0"/>
                <wp:docPr id="2" name="p1c1.png" descr="Hình 1. Các vùng của tầng ẩn và miền kích hoạt (toàn mặt phẳng) của Câu 1" title="Hình 1. Các vùng của tầng ẩn và miền kích hoạt (toàn mặt phẳng) của Câu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806689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81648" cy="4467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9.50pt;height:351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13D7B22F">
      <w:pPr>
        <w:pBdr/>
        <w:spacing w:after="16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Hình 1. Các vùng của tầng ẩn và miền kích hoạt (toàn mặt phẳng) của Câu 1</w:t>
      </w:r>
      <w:r/>
      <w:r/>
    </w:p>
    <w:p w14:paraId="0D69D488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4. Ý nghĩa hình học của miền kích hoạt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BD1ADE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Mỗi nơ-ron ẩn là một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nửa mặt phẳng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đường thẳng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 chia mặt phẳng thành phía “bật” (o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1) và phía “tắt” (o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0); vector pháp tuyến của đường là (w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và bias quyết định vị trí đường.</w:t>
      </w:r>
      <w:r/>
      <w:r/>
    </w:p>
    <w:p w14:paraId="0AE584EC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Nơ-ron đầu ra lại là một siêu phẳng 2o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 = 0 trong không gian (o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Mọi trọng số và bias của nó đều dương nên siêu phẳng này không cắt hình lập phương {0,1}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cả 8 đỉnh đều nằm ở phía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&gt; 0.</w:t>
      </w:r>
      <w:r/>
      <w:r/>
    </w:p>
    <w:p w14:paraId="1AE873C3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Vì vậy mạng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không phân biệt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được vùng nào của mặt phẳng: miền kích hoạt là toàn bộ R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(suy biến). Để mạng có miền kích hoạt thật sự (ví dụ giao của 3 nửa mặt phẳng – phép AND), cần bias đầu ra âm, chẳng hạn b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−5,5 thì y = 1 ⇔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1.</w:t>
      </w:r>
      <w:r/>
      <w:r/>
    </w:p>
    <w:p w14:paraId="0AB6DE35">
      <w:pPr>
        <w:pStyle w:val="702"/>
        <w:keepNext w:val="true"/>
        <w:pBdr/>
        <w:spacing w:after="160" w:before="300"/>
        <w:ind/>
        <w:rPr/>
      </w:pP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 xml:space="preserve">Câu 2. Khảo sát ảnh hưởng của trọng số bias</w:t>
      </w:r>
      <w:r/>
      <w:r/>
    </w:p>
    <w:p w14:paraId="410479A2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1. Các vector trọng số sau khi thay đổi bias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325EF91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Bias của tầng ẩn bằng 1 ở nơ-ron 1 và 2 được đổi thành −1. Nơ-ron 3 có bias bằng 0 (không phải 1) nên giữ nguyên; tầng đầu ra không thay đổi:</w:t>
      </w:r>
      <w:r/>
      <w:r/>
    </w:p>
    <w:p w14:paraId="148EB3AD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[2, 0, −1]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 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[1, 2, −1]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 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[1, 3, 0]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 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[2, 3, 1, 1]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/>
      <w:r/>
    </w:p>
    <w:p w14:paraId="5D83A0DB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2. Biểu thức tính toán và điều kiện kích hoạt mới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56B70A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− 1;  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− 1;  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 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</w:t>
      </w:r>
      <w:r/>
      <w:r/>
    </w:p>
    <w:p w14:paraId="6C665689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 ⇔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− 1 ≥ 0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1/2.</w:t>
      </w:r>
      <w:r/>
      <w:r/>
    </w:p>
    <w:p w14:paraId="152DD718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− 1 ≥ 0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(1 −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)/2.</w:t>
      </w:r>
      <w:r/>
      <w:r/>
    </w:p>
    <w:p w14:paraId="26BBECBF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0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−x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/3 (không đổi).</w:t>
      </w:r>
      <w:r/>
      <w:r/>
    </w:p>
    <w:p w14:paraId="2D58253D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Đầu ra: y = 1 ⇔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0.</w:t>
      </w:r>
      <w:r/>
      <w:r/>
    </w:p>
    <w:p w14:paraId="06A5481A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3. Miền (x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, 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) làm cho đầu ra bằng 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9CA4E8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Tương tự Câu 1,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 ≥ 1 &gt; 0 với mọi tổ hợp (o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∈ {0,1}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nên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y = 1 với mọi (x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, x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) ∈ 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Miền kích hoạt của toàn mạng không đổi – vẫn là toàn mặt phẳng.</w:t>
      </w:r>
      <w:r/>
      <w:r/>
    </w:p>
    <w:p w14:paraId="2F749AEC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4. Miền kích hoạt mới trên hệ trục tọa độ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88C562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Miền kích hoạt vẫn là toàn mặt phẳng, nhưng các vùng của tầng ẩn đã dịch chuyển (7 vùng, nay không có tổ hợp (0,1,0)):</w:t>
      </w:r>
      <w:r/>
      <w:r/>
    </w:p>
    <w:p w14:paraId="1F3019E3">
      <w:pPr>
        <w:keepNext w:val="true"/>
        <w:pBdr/>
        <w:spacing w:after="4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4467225"/>
                <wp:effectExtent l="0" t="0" r="0" b="0"/>
                <wp:docPr id="3" name="p1c2_after.png" descr="Hình 2. Các vùng của tầng ẩn sau khi đổi bias; miền kích hoạt vẫn là toàn mặt phẳng" title="Hình 2. Các vùng của tầng ẩn sau khi đổi bias; miền kích hoạt vẫn là toàn mặt phẳ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192592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581648" cy="4467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50pt;height:351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29E83E59">
      <w:pPr>
        <w:pBdr/>
        <w:spacing w:after="16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Hình 2. Các vùng của tầng ẩn sau khi đổi bias; miền kích hoạt vẫn là toàn mặt phẳng</w:t>
      </w:r>
      <w:r/>
      <w:r/>
    </w:p>
    <w:p w14:paraId="641A8781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5. So sánh trước và sau khi thay đổi bias; vai trò của bias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571"/>
      </w:tblGrid>
      <w:tr>
        <w:trPr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0ACEFC3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Nơ-ron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6D3311F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Ranh giới trước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1235BDE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Ranh giới sau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71" w:type="dxa"/>
            <w:vAlign w:val="center"/>
          </w:tcPr>
          <w:p w14:paraId="1529290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Nhận xét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14A7555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13EBF55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= −0,5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1C1A93F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= 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71" w:type="dxa"/>
            <w:vAlign w:val="center"/>
          </w:tcPr>
          <w:p w14:paraId="5FBFA78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Dịch sang phải 1 đơn vị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44C86E9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7F66AD9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+ 2x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+ 1 = 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7D9A92B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+ 2x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− 1 = 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71" w:type="dxa"/>
            <w:vAlign w:val="center"/>
          </w:tcPr>
          <w:p w14:paraId="2C3CF7D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Dịch song song, qua gốc về phía đối diện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4622CC6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20EF5F6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+ 3x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= 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27DE95E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+ 3x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 = 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71" w:type="dxa"/>
            <w:vAlign w:val="center"/>
          </w:tcPr>
          <w:p w14:paraId="0566CE1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Không đổi (bias = 0)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0855902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Đầu ra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090ADC9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Toàn mặt phẳng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00" w:type="dxa"/>
            <w:vAlign w:val="center"/>
          </w:tcPr>
          <w:p w14:paraId="7A868B9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Toàn mặt phẳng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571" w:type="dxa"/>
            <w:vAlign w:val="center"/>
          </w:tcPr>
          <w:p w14:paraId="3847513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Không đổi</w:t>
            </w:r>
            <w:r/>
            <w:r/>
          </w:p>
        </w:tc>
      </w:tr>
    </w:tbl>
    <w:p w14:paraId="71E2C826">
      <w:pPr>
        <w:pBdr/>
        <w:spacing w:after="60"/>
        <w:ind/>
        <w:rPr/>
      </w:pPr>
      <w:r/>
      <w:r/>
      <w:r/>
    </w:p>
    <w:p w14:paraId="49ECB000">
      <w:pPr>
        <w:keepNext w:val="true"/>
        <w:pBdr/>
        <w:spacing w:after="4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4467225"/>
                <wp:effectExtent l="0" t="0" r="0" b="0"/>
                <wp:docPr id="4" name="p1c2_cmp.png" descr="Hình 3. So sánh ranh giới các nơ-ron ẩn trước (nét đứt) và sau (nét liền) khi đổi bias" title="Hình 3. So sánh ranh giới các nơ-ron ẩn trước (nét đứt) và sau (nét liền) khi đổi bi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273371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81648" cy="4467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9.50pt;height:351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36B6864C">
      <w:pPr>
        <w:pBdr/>
        <w:spacing w:after="16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Hình 3. So sánh ranh giới các nơ-ron ẩn trước (nét đứt) và sau (nét liền) khi đổi bias</w:t>
      </w:r>
      <w:r/>
      <w:r/>
    </w:p>
    <w:p w14:paraId="730A8F29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Ví dụ tại gốc tọa độ (0, 0): trước khi đổi bias (o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= (1, 1, 1) và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7; sau khi đổi bias (o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o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= (0, 0, 1) và v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2, nhưng đầu ra y vẫn bằng 1.</w:t>
      </w:r>
      <w:r/>
      <w:r/>
    </w:p>
    <w:p w14:paraId="4C660313">
      <w:pPr>
        <w:pBdr/>
        <w:spacing w:after="4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Nhận xét về vai trò của bias:</w:t>
      </w:r>
      <w:r/>
      <w:r/>
    </w:p>
    <w:p w14:paraId="61693E15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Bias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không làm thay đổi hướng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của ranh giới (vector pháp tuyến w giữ nguyên) mà chỉ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tịnh tiến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ranh giới song song: khoảng cách từ gốc tới đường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b = 0 là |b| / ‖w‖. Nếu b = 0, ranh giới bắt buộc đi qua gốc tọa độ.</w:t>
      </w:r>
      <w:r/>
      <w:r/>
    </w:p>
    <w:p w14:paraId="5E4E89EC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Đổi dấu bias làm đổi phía của gốc tọa độ so với ranh giới (ở nơ-ron 1 và 2 gốc từ phía “bật” sang phía “tắt”).</w:t>
      </w:r>
      <w:r/>
      <w:r/>
    </w:p>
    <w:p w14:paraId="075CD170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Ở bài này miền kích hoạt cuối cùng không đổi vì nơ-ron đầu ra có trọng số và bias dương nên luôn bật; bias tầng ẩn chỉ thay đổi cách chia vùng bên trong mạng.</w:t>
      </w:r>
      <w:r/>
      <w:r/>
    </w:p>
    <w:p w14:paraId="505D7C12">
      <w:pPr>
        <w:pStyle w:val="702"/>
        <w:keepNext w:val="true"/>
        <w:pBdr/>
        <w:spacing w:after="16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</w:rPr>
        <w:t xml:space="preserve">Câu 3. Thiết kế mạng nơ-ron phân loại sinh viên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332DD0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1. Biến đầu vào, đầu ra và vector trọng số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A4F641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Đầu vào: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điểm trung bình (thang 4);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điểm hạnh kiểm (thang 10);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điểm rèn luyện (thang 10).</w:t>
      </w:r>
      <w:r/>
      <w:r/>
    </w:p>
    <w:p w14:paraId="47DB746E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Đầu ra: y ∈ {0, 1}; y = 1: đạt danh hiệu giỏi toàn diện, y = 0: không đạt.</w:t>
      </w:r>
      <w:r/>
      <w:r/>
    </w:p>
    <w:p w14:paraId="2352A756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Vector trọng số: w = [w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[2, 1, 1]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(đúng theo hệ số của D =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/>
      <w:r/>
    </w:p>
    <w:p w14:paraId="5B691E7F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2. Thiết kế mạng perceptron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4DBF819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Dùng một perceptron đơn (1 nơ-ron) với 3 đầu vào và 1 bias:</w:t>
      </w:r>
      <w:r/>
      <w:r/>
    </w:p>
    <w:p w14:paraId="2EDCAC02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 = w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 + b =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b,   y = φ(v)</w:t>
      </w:r>
      <w:r/>
      <w:r/>
    </w:p>
    <w:p w14:paraId="38A548C5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3. Bias và hàm kích hoạt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329FC2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Sinh viên đạt khi D ≥ 24 ⇔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− 24 ≥ 0, suy ra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bias b = −24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(ngưỡng θ = 24). Hàm kích hoạt là hàm bước (Heaviside):</w:t>
      </w:r>
      <w:r/>
      <w:r/>
    </w:p>
    <w:p w14:paraId="0355D699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φ(v) = 1 nếu v ≥ 0;   φ(v) = 0 nếu v &lt; 0</w:t>
      </w:r>
      <w:r/>
      <w:r/>
    </w:p>
    <w:p w14:paraId="1DC6CDD3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Vector trọng số mở rộng: [b,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 = [−24, 2, 1, 1].</w:t>
      </w:r>
      <w:r/>
      <w:r/>
    </w:p>
    <w:p w14:paraId="2B96946A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4. Sơ đồ kiến trúc mạng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330028">
      <w:pPr>
        <w:keepNext w:val="true"/>
        <w:pBdr/>
        <w:spacing w:after="4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2895600"/>
                <wp:effectExtent l="0" t="0" r="0" b="0"/>
                <wp:docPr id="5" name="p1c3_net.png" descr="Hình 4. Sơ đồ perceptron phân loại sinh viên giỏi toàn diện" title="Hình 4. Sơ đồ perceptron phân loại sinh viên giỏi toàn diệ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754397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38724" cy="2895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75pt;height:228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11874D8F">
      <w:pPr>
        <w:pBdr/>
        <w:spacing w:after="16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Hình 4. Sơ đồ perceptron phân loại sinh viên giỏi toàn diện</w:t>
      </w:r>
      <w:r/>
      <w:r/>
    </w:p>
    <w:p w14:paraId="5A3BC880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5. Tính toán đầu ra với ba sinh viên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1000"/>
        <w:gridCol w:w="1100"/>
        <w:gridCol w:w="1100"/>
        <w:gridCol w:w="1000"/>
        <w:gridCol w:w="1000"/>
        <w:gridCol w:w="800"/>
        <w:gridCol w:w="2171"/>
      </w:tblGrid>
      <w:tr>
        <w:trPr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900" w:type="dxa"/>
            <w:vAlign w:val="center"/>
          </w:tcPr>
          <w:p w14:paraId="287CC94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SV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597B0DD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1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3A7A9CC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2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69E3E9A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3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550C295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4CA7B10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v = D − 24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00" w:type="dxa"/>
            <w:vAlign w:val="center"/>
          </w:tcPr>
          <w:p w14:paraId="23B9A2D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y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171" w:type="dxa"/>
            <w:vAlign w:val="center"/>
          </w:tcPr>
          <w:p w14:paraId="7DE0276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Kết luận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900" w:type="dxa"/>
            <w:vAlign w:val="center"/>
          </w:tcPr>
          <w:p w14:paraId="1E052A4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SV1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53AD670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3,5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5022EA3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713A297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1CA12B7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7 + 9 + 9 = 25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1A48B8B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00" w:type="dxa"/>
            <w:vAlign w:val="center"/>
          </w:tcPr>
          <w:p w14:paraId="2ECFA7F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171" w:type="dxa"/>
            <w:vAlign w:val="center"/>
          </w:tcPr>
          <w:p w14:paraId="4DA5544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Đạt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900" w:type="dxa"/>
            <w:vAlign w:val="center"/>
          </w:tcPr>
          <w:p w14:paraId="1C54604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SV2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5B8E7BD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3,0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4E914AA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34B2C3C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2DFB0A0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6 + 8 + 9 = 23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5D7C95A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00" w:type="dxa"/>
            <w:vAlign w:val="center"/>
          </w:tcPr>
          <w:p w14:paraId="1EFA2EF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171" w:type="dxa"/>
            <w:vAlign w:val="center"/>
          </w:tcPr>
          <w:p w14:paraId="6567FB0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Không đạt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900" w:type="dxa"/>
            <w:vAlign w:val="center"/>
          </w:tcPr>
          <w:p w14:paraId="28D9C56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SV3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55B630F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4,0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73D9A6E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2C29BA2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40D9F5C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8 + 10 + 10 = 28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4E17FBF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00" w:type="dxa"/>
            <w:vAlign w:val="center"/>
          </w:tcPr>
          <w:p w14:paraId="7C7F334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171" w:type="dxa"/>
            <w:vAlign w:val="center"/>
          </w:tcPr>
          <w:p w14:paraId="45B1518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Đạt</w:t>
            </w:r>
            <w:r/>
            <w:r/>
          </w:p>
        </w:tc>
      </w:tr>
    </w:tbl>
    <w:p w14:paraId="562DFAD7">
      <w:pPr>
        <w:pBdr/>
        <w:spacing w:after="60"/>
        <w:ind/>
        <w:rPr/>
      </w:pPr>
      <w:r/>
      <w:r/>
      <w:r/>
    </w:p>
    <w:p w14:paraId="29A8A374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Như vậy SV1 và SV3 đạt danh hiệu, SV2 không đạt (D = 23 &lt; 24).</w:t>
      </w:r>
      <w:r/>
      <w:r/>
    </w:p>
    <w:p w14:paraId="399BD88C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6. Vì sao một perceptron giải quyết được bài toán này?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3DCC08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Quy tắc phân loại D =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≥ 24 là một bất đẳng thức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tuyến tính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theo các đầu vào. Trong không gian 3 chiều (x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mặt phẳng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24 chia không gian thành hai nửa: nửa D ≥ 24 (đạt) và nửa D &lt; 24 (không đạt). Hai lớp do đó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khả tách tuyến tính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mà perceptron chính là bộ phân lớp tuyến tính (một siêu phẳng quyết định), nên một nơ-ron là đủ, không cần tầng ẩn (khác với các bài toán không tách được như XOR).</w:t>
      </w:r>
      <w:r/>
      <w:r/>
    </w:p>
    <w:p w14:paraId="05FE6650">
      <w:pPr>
        <w:pStyle w:val="702"/>
        <w:keepNext w:val="true"/>
        <w:pBdr/>
        <w:spacing w:after="16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</w:rPr>
        <w:t xml:space="preserve">Câu 4. Khảo sát sự thay đổi ranh giới phân loại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21D397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1. Phương trình tổng có trọng số sau khi đổi bias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3DB2CD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 =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b' = D + b'</w:t>
      </w:r>
      <w:r/>
      <w:r/>
    </w:p>
    <w:p w14:paraId="040CC9CE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trong đó b' là bias mới (bias cũ b = −24).</w:t>
      </w:r>
      <w:r/>
      <w:r/>
    </w:p>
    <w:p w14:paraId="45B32BF1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2. Điều kiện phân loại theo bias mới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E144B2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y = 1 ⇔ D + b' ≥ 0 ⇔ D ≥ −b' = θ'</w:t>
      </w:r>
      <w:r/>
      <w:r/>
    </w:p>
    <w:p w14:paraId="602F527A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Ngưỡng điểm danh hiệu mới là θ' = −b'. Vì D ∈ [0; 28] (tối đa 2·4 + 10 + 10 = 28) nên: nếu b' ≥ 0 thì mọi sinh viên đều đạt; nếu b' &lt; −28 thì không sinh viên nào đạt.</w:t>
      </w:r>
      <w:r/>
      <w:r/>
    </w:p>
    <w:p w14:paraId="014EB8F3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3. Ba (hoặc nhiều hơn) giá trị bias và ngưỡng tương ứng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2800"/>
        <w:gridCol w:w="4271"/>
      </w:tblGrid>
      <w:tr>
        <w:trPr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0EE3657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Bias b'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00" w:type="dxa"/>
            <w:vAlign w:val="center"/>
          </w:tcPr>
          <w:p w14:paraId="2885E93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Ngưỡng điểm D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4271" w:type="dxa"/>
            <w:vAlign w:val="center"/>
          </w:tcPr>
          <w:p w14:paraId="43A25F5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Điều kiện phân loại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59F50E5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−22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00" w:type="dxa"/>
            <w:vAlign w:val="center"/>
          </w:tcPr>
          <w:p w14:paraId="005FEAB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22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4271" w:type="dxa"/>
            <w:vAlign w:val="center"/>
          </w:tcPr>
          <w:p w14:paraId="1C96295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D ≥ 22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70D87B3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−24 (ban đầu)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00" w:type="dxa"/>
            <w:vAlign w:val="center"/>
          </w:tcPr>
          <w:p w14:paraId="3A13FA7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24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4271" w:type="dxa"/>
            <w:vAlign w:val="center"/>
          </w:tcPr>
          <w:p w14:paraId="66267AE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D ≥ 24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79827FE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−26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00" w:type="dxa"/>
            <w:vAlign w:val="center"/>
          </w:tcPr>
          <w:p w14:paraId="3EF65C7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26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4271" w:type="dxa"/>
            <w:vAlign w:val="center"/>
          </w:tcPr>
          <w:p w14:paraId="4F7F1F9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D ≥ 26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45E5EC5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−28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00" w:type="dxa"/>
            <w:vAlign w:val="center"/>
          </w:tcPr>
          <w:p w14:paraId="0D29EAB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28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4271" w:type="dxa"/>
            <w:vAlign w:val="center"/>
          </w:tcPr>
          <w:p w14:paraId="495305C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D ≥ 28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4937DCC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−29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00" w:type="dxa"/>
            <w:vAlign w:val="center"/>
          </w:tcPr>
          <w:p w14:paraId="1623E1B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29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4271" w:type="dxa"/>
            <w:vAlign w:val="center"/>
          </w:tcPr>
          <w:p w14:paraId="270ED01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D ≥ 29 (không ai đạt)</w:t>
            </w:r>
            <w:r/>
            <w:r/>
          </w:p>
        </w:tc>
      </w:tr>
    </w:tbl>
    <w:p w14:paraId="20EEA675">
      <w:pPr>
        <w:pBdr/>
        <w:spacing w:after="60"/>
        <w:ind/>
        <w:rPr/>
      </w:pPr>
      <w:r/>
      <w:r/>
      <w:r/>
    </w:p>
    <w:p w14:paraId="34869B66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4. So sánh kết quả phân loại (dữ liệu Câu 3: 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SV1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 = 25, 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SV2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 = 23, 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SV3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 = 28)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00"/>
        <w:gridCol w:w="1500"/>
        <w:gridCol w:w="1700"/>
        <w:gridCol w:w="1700"/>
        <w:gridCol w:w="1700"/>
        <w:gridCol w:w="771"/>
      </w:tblGrid>
      <w:tr>
        <w:trPr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7772068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Bias b'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51775C4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Ngưỡng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651ABED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SV1 (25)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6D892F8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SV2 (23)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0FCB13E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SV3 (28)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71" w:type="dxa"/>
            <w:vAlign w:val="center"/>
          </w:tcPr>
          <w:p w14:paraId="7C272D4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Số SV đạt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0D76C53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−22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796F7E4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6F494AF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Đạt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5ADDDCA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Đạt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15E4772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Đạt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71" w:type="dxa"/>
            <w:vAlign w:val="center"/>
          </w:tcPr>
          <w:p w14:paraId="1DEDC88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3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58667C3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−24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7CF75C7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02AC52D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Đạt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2DA232F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Không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0863654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Đạt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71" w:type="dxa"/>
            <w:vAlign w:val="center"/>
          </w:tcPr>
          <w:p w14:paraId="0BFE66E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78744F5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−26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0D9D416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2148643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Không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4E9685A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Không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6DF593A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Đạt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71" w:type="dxa"/>
            <w:vAlign w:val="center"/>
          </w:tcPr>
          <w:p w14:paraId="72EF81A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0800FDF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−28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58774B6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311C443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Không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4CDE0E8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Không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2D6FF70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Đạt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71" w:type="dxa"/>
            <w:vAlign w:val="center"/>
          </w:tcPr>
          <w:p w14:paraId="5F22B2F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2157D34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−29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500" w:type="dxa"/>
            <w:vAlign w:val="center"/>
          </w:tcPr>
          <w:p w14:paraId="211EE6F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7641238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Không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1E80CDE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Không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792B54C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Không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71" w:type="dxa"/>
            <w:vAlign w:val="center"/>
          </w:tcPr>
          <w:p w14:paraId="4B1AA1A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  <w:r/>
          </w:p>
        </w:tc>
      </w:tr>
    </w:tbl>
    <w:p w14:paraId="06A4D75E">
      <w:pPr>
        <w:pBdr/>
        <w:spacing w:after="60"/>
        <w:ind/>
        <w:rPr/>
      </w:pPr>
      <w:r/>
      <w:r/>
      <w:r/>
    </w:p>
    <w:p w14:paraId="4E32D007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5. Nhận xét khi bias tăng hoặc giảm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F69284F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Khi bias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giảm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(âm hơn, ngưỡng tăng): điều kiện khắt khe hơn, tập sinh viên được chọn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thu hẹp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(3 → 2 → 1 → 0 sinh viên). SV2 bị loại khi b' &lt; −23; SV1 bị loại khi b' &lt; −25; SV3 bị loại khi b' &lt; −28.</w:t>
      </w:r>
      <w:r/>
      <w:r/>
    </w:p>
    <w:p w14:paraId="33DA3125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Khi bias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tăng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(gần 0 hơn, ngưỡng giảm): điều kiện dễ hơn, tập sinh viên được chọn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mở rộng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tập được chọn ở bias lớn luôn chứa tập được chọn ở bias nhỏ hơn.</w:t>
      </w:r>
      <w:r/>
      <w:r/>
    </w:p>
    <w:p w14:paraId="7DA7EC42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6. Vai trò của bias trong việc điều chỉnh ngưỡng quyết định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F05CCF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Bias không làm đổi hướng mặt phẳng quyết định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b' = 0 (hướng do w quyết định) mà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tịnh tiến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nó theo hướng 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đồng nghĩa với việc đặt ngưỡng θ = −b' cho tổng có trọng số D. Bias âm lớn tương ứng chính sách “khắt khe”, bias gần 0 hoặc dương tương ứng chính sách “dễ dãi”. Nếu không có bias, mạng chỉ có thể dùng ngưỡng 0 (D ≥ 0), không phản ánh được yêu cầu D ≥ 24.</w:t>
      </w:r>
      <w:r/>
      <w:r/>
    </w:p>
    <w:p w14:paraId="249CCFE1">
      <w:pPr>
        <w:pBdr/>
        <w:spacing/>
        <w:ind/>
        <w:rPr/>
      </w:pPr>
      <w:r>
        <w:br w:type="page" w:clear="all"/>
      </w:r>
      <w:r/>
      <w:r/>
    </w:p>
    <w:p w14:paraId="75DC13F1">
      <w:pPr>
        <w:pStyle w:val="701"/>
        <w:pBdr/>
        <w:spacing w:after="200" w:before="240"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PHẦN II – BÀI TẬP PERCEPTRON VÀ NEURAL NETWORKS (P2)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3D46A0">
      <w:pPr>
        <w:pStyle w:val="702"/>
        <w:keepNext w:val="true"/>
        <w:pBdr/>
        <w:spacing w:after="16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</w:rPr>
        <w:t xml:space="preserve">Câu 1. Thiết kế perceptron đơn cho ranh giới 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</w:rPr>
        <w:t xml:space="preserve"> = −1,5x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</w:rPr>
        <w:t xml:space="preserve"> + 3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DAFBC8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Đưa phương trình ranh giới về dạng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b = 0:</w:t>
      </w:r>
      <w:r/>
      <w:r/>
    </w:p>
    <w:p w14:paraId="6CDD6BFA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−1,5x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 ⇔ 1,5x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− 3 = 0</w:t>
      </w:r>
      <w:r/>
      <w:r/>
    </w:p>
    <w:p w14:paraId="5898CB49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Chọn trọng số w = (1,5; 1)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bias b = −3 (tương đương bội số dương, ví dụ w = (3; 2), b = −6). Perceptron:</w:t>
      </w:r>
      <w:r/>
      <w:r/>
    </w:p>
    <w:p w14:paraId="227A392C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y = τ(s),   s = 1,5x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− 3,   τ(s) = +1 nếu s ≥ 0; −1 nếu s &lt; 0</w:t>
      </w:r>
      <w:r/>
      <w:r/>
    </w:p>
    <w:p w14:paraId="056969FF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Kiểm tra: (0, 0) → s = −3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&lt; 0 → y = −1; (3, 3) → s = 4,5 &gt; 0 → y = +1; các điểm nằm trên đường như (2, 0), (0, 3) → s = 0 → y = +1. Phía trên đường thẳng (chứa vector pháp tuyến w) ứng với lớp +1, phía dưới ứng với lớp −1. Nếu muốn gán ngược hai lớp thì dùng w = (−1,5; −1), b = 3.</w:t>
      </w:r>
      <w:r/>
      <w:r/>
    </w:p>
    <w:p w14:paraId="577E15E0">
      <w:pPr>
        <w:keepNext w:val="true"/>
        <w:pBdr/>
        <w:spacing w:after="4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3257550"/>
                <wp:effectExtent l="0" t="0" r="0" b="0"/>
                <wp:docPr id="6" name="p2c1.png" descr="Hình 5. Perceptron có ranh giới x_{2} = −1,5x_{1} + 3" title="Hình 5. Perceptron có ranh giới x_{2} = −1,5x_{1} +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404317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962399" cy="325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2.00pt;height:256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7AA5C0EF">
      <w:pPr>
        <w:pBdr/>
        <w:spacing w:after="16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Hình 5. Perceptron có ranh giới x</w:t>
      </w:r>
      <w:r>
        <w:rPr>
          <w:rFonts w:ascii="Times New Roman" w:hAnsi="Times New Roman" w:eastAsia="Times New Roman" w:cs="Times New Roman"/>
          <w:i/>
          <w:iCs/>
          <w:sz w:val="26"/>
          <w:szCs w:val="26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= −1,5x</w:t>
      </w:r>
      <w:r>
        <w:rPr>
          <w:rFonts w:ascii="Times New Roman" w:hAnsi="Times New Roman" w:eastAsia="Times New Roman" w:cs="Times New Roman"/>
          <w:i/>
          <w:iCs/>
          <w:sz w:val="26"/>
          <w:szCs w:val="26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+ 3</w:t>
      </w:r>
      <w:r/>
      <w:r/>
    </w:p>
    <w:p w14:paraId="0B149F8C">
      <w:pPr>
        <w:pStyle w:val="702"/>
        <w:keepNext w:val="true"/>
        <w:pBdr/>
        <w:spacing w:after="16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</w:rPr>
        <w:t xml:space="preserve">Câu 2. Perceptron và đường thẳng quyết định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C1F56E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(a) Phương trình ranh giới của perceptron trong hình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CEF4D4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Theo hình: bias (đầu vào 1) có trọng số −3,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2,0 và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1,0. Ranh giới là w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 + b = 0:</w:t>
      </w:r>
      <w:r/>
      <w:r/>
    </w:p>
    <w:p w14:paraId="28B58893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− 3 = 0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−2x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+ 3</w:t>
      </w:r>
      <w:r/>
      <w:r/>
    </w:p>
    <w:p w14:paraId="55107FB4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Đường thẳng cắt trục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tại (1,5; 0) và cắt trục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tại (0; 3).</w:t>
      </w:r>
      <w:r/>
      <w:r/>
    </w:p>
    <w:p w14:paraId="136D83DD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(b) Đầu ra với 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perscript"/>
        </w:rPr>
        <w:t xml:space="preserve">(1)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 = (−1, 0) và 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perscript"/>
        </w:rPr>
        <w:t xml:space="preserve">(2)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 = (2, 0)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9CF5AD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(1)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(−1, 0): s = 2·(−1) + 0 − 3 = −5 &lt; 0 ⇒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y = −1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  <w:r/>
    </w:p>
    <w:p w14:paraId="730EE2E1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(2)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(2, 0): s = 2·2 + 0 − 3 = 1 ≥ 0 ⇒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y = +1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  <w:r/>
    </w:p>
    <w:p w14:paraId="7508AB2D">
      <w:pPr>
        <w:keepNext w:val="true"/>
        <w:pBdr/>
        <w:spacing w:after="4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3257550"/>
                <wp:effectExtent l="0" t="0" r="0" b="0"/>
                <wp:docPr id="7" name="p2c2a.png" descr="Hình 6. Đường thẳng 2x_{1} + x_{2} − 3 = 0 và hai điểm x^{(1)}, x^{(2)}" title="Hình 6. Đường thẳng 2x_{1} + x_{2} − 3 = 0 và hai điểm x^{(1)}, x^{(2)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76013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962399" cy="325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2.00pt;height:256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017BDFE6">
      <w:pPr>
        <w:pBdr/>
        <w:spacing w:after="16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Hình 6. Đường thẳng 2x</w:t>
      </w:r>
      <w:r>
        <w:rPr>
          <w:rFonts w:ascii="Times New Roman" w:hAnsi="Times New Roman" w:eastAsia="Times New Roman" w:cs="Times New Roman"/>
          <w:i/>
          <w:iCs/>
          <w:sz w:val="26"/>
          <w:szCs w:val="26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+ x</w:t>
      </w:r>
      <w:r>
        <w:rPr>
          <w:rFonts w:ascii="Times New Roman" w:hAnsi="Times New Roman" w:eastAsia="Times New Roman" w:cs="Times New Roman"/>
          <w:i/>
          <w:iCs/>
          <w:sz w:val="26"/>
          <w:szCs w:val="26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− 3 = 0 và hai điểm x</w:t>
      </w:r>
      <w:r>
        <w:rPr>
          <w:rFonts w:ascii="Times New Roman" w:hAnsi="Times New Roman" w:eastAsia="Times New Roman" w:cs="Times New Roman"/>
          <w:i/>
          <w:iCs/>
          <w:sz w:val="26"/>
          <w:szCs w:val="26"/>
          <w:vertAlign w:val="superscript"/>
        </w:rPr>
        <w:t xml:space="preserve">(1)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, x</w:t>
      </w:r>
      <w:r>
        <w:rPr>
          <w:rFonts w:ascii="Times New Roman" w:hAnsi="Times New Roman" w:eastAsia="Times New Roman" w:cs="Times New Roman"/>
          <w:i/>
          <w:iCs/>
          <w:sz w:val="26"/>
          <w:szCs w:val="26"/>
          <w:vertAlign w:val="superscript"/>
        </w:rPr>
        <w:t xml:space="preserve">(2)</w:t>
      </w:r>
      <w:r/>
      <w:r/>
    </w:p>
    <w:p w14:paraId="77F662F5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(c) Perceptron ứng với đường thẳng cho trong hình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D3419E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Đường thẳng cắt trục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tại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2 và cắt trục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tại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−1, tức đi qua (2, 0) và (0, −1):</w:t>
      </w:r>
      <w:r/>
      <w:r/>
    </w:p>
    <w:p w14:paraId="28C747CD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/2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/(−1) = 1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− 2 = 0 ⇔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0,5x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− 1</w:t>
      </w:r>
      <w:r/>
      <w:r/>
    </w:p>
    <w:p w14:paraId="4BA9D6B5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Perceptron: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w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= 1, w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= −2, b = −2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tức y = τ(x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− 2). Ki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ểm tra: (2, 0) → s = 0; (0, −1) → s = 0 + 2 − 2 = 0 (nằm trên đường). Phía bên phải/bên dưới đường (ví dụ (3, 0): s = 1 &gt; 0) là lớp +1; phía bên trái/bên trên (ví dụ gốc (0, 0): s = −2 &lt; 0) là lớp −1. (Có thể đảo hai lớp bằng cách dùng w = (−1, 2), b = 2.)</w:t>
      </w:r>
      <w:r/>
      <w:r/>
    </w:p>
    <w:p w14:paraId="2873B696">
      <w:pPr>
        <w:keepNext w:val="true"/>
        <w:pBdr/>
        <w:spacing w:after="4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3257550"/>
                <wp:effectExtent l="0" t="0" r="0" b="0"/>
                <wp:docPr id="8" name="p2c2c.png" descr="Hình 7. Perceptron ứng với đường thẳng đi qua (2, 0) và (0, −1)" title="Hình 7. Perceptron ứng với đường thẳng đi qua (2, 0) và (0, −1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68547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962399" cy="325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12.00pt;height:256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2DC7E859">
      <w:pPr>
        <w:pBdr/>
        <w:spacing w:after="16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Hình 7. Perceptron ứng với đường thẳng đi qua (2, 0) và (0, −1)</w:t>
      </w:r>
      <w:r/>
      <w:r/>
    </w:p>
    <w:p w14:paraId="596747EA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(d) Perceptron cho hàm OR và AND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0BACAD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Bốn điểm: a(0,0), b(1,0), c(0,1), d(1,1); nhãn +1 ứng với đầu ra logic 1, nhãn −1 ứng với đầu ra logic 0.</w:t>
      </w:r>
      <w:r/>
      <w:r/>
    </w:p>
    <w:p w14:paraId="62FE7D33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OR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chỉ a có nhãn −1, đường thẳng phải tách a khỏi b, c, d. Chọn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− 0,5 = 0 ⇒ w = (1, 1), b = −0,5 (hoặc w = (2, 2), b = −1).</w:t>
      </w:r>
      <w:r/>
      <w:r/>
    </w:p>
    <w:p w14:paraId="36145BED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chỉ d có nhãn +1, đường thẳng phải tách d khỏi a, b, c. Chọn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− 1,5 = 0 ⇒ w = (1, 1), b = −1,5 (hoặc w = (2, 2), b = −3).</w:t>
      </w:r>
      <w:r/>
      <w:r/>
    </w:p>
    <w:tbl>
      <w:tblPr>
        <w:tblW w:w="7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1400"/>
        <w:gridCol w:w="1700"/>
        <w:gridCol w:w="1100"/>
        <w:gridCol w:w="1700"/>
        <w:gridCol w:w="1100"/>
      </w:tblGrid>
      <w:tr>
        <w:trPr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900" w:type="dxa"/>
            <w:vAlign w:val="center"/>
          </w:tcPr>
          <w:p w14:paraId="7FF4BD8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Điểm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400" w:type="dxa"/>
            <w:vAlign w:val="center"/>
          </w:tcPr>
          <w:p w14:paraId="0706CEA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(x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, 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)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641A149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OR: s = 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+x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−0,5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57D98F5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OR: y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28BE8A5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AND: s = 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+x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−1,5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55A9CB2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AND: y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900" w:type="dxa"/>
            <w:vAlign w:val="center"/>
          </w:tcPr>
          <w:p w14:paraId="6743F10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a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400" w:type="dxa"/>
            <w:vAlign w:val="center"/>
          </w:tcPr>
          <w:p w14:paraId="477E9D6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(0, 0)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6E90B52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1742FFC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6003F6B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−1,5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486D7E5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−1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900" w:type="dxa"/>
            <w:vAlign w:val="center"/>
          </w:tcPr>
          <w:p w14:paraId="6D84C42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b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400" w:type="dxa"/>
            <w:vAlign w:val="center"/>
          </w:tcPr>
          <w:p w14:paraId="4BB9E56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(1, 0)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6D67534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0E3BDFE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4DFD0FE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3C7B0FE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−1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900" w:type="dxa"/>
            <w:vAlign w:val="center"/>
          </w:tcPr>
          <w:p w14:paraId="24FA435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c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400" w:type="dxa"/>
            <w:vAlign w:val="center"/>
          </w:tcPr>
          <w:p w14:paraId="1054FD3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(0, 1)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0F4988E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1E89FBC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530805C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12C335A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−1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900" w:type="dxa"/>
            <w:vAlign w:val="center"/>
          </w:tcPr>
          <w:p w14:paraId="41CEAC5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d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400" w:type="dxa"/>
            <w:vAlign w:val="center"/>
          </w:tcPr>
          <w:p w14:paraId="0C10D72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(1, 1)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25C56F3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7BD0F9B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700" w:type="dxa"/>
            <w:vAlign w:val="center"/>
          </w:tcPr>
          <w:p w14:paraId="51DC657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100" w:type="dxa"/>
            <w:vAlign w:val="center"/>
          </w:tcPr>
          <w:p w14:paraId="22C1537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</w:tr>
    </w:tbl>
    <w:p w14:paraId="37CFC2B2">
      <w:pPr>
        <w:pBdr/>
        <w:spacing w:after="60"/>
        <w:ind/>
        <w:rPr/>
      </w:pPr>
      <w:r/>
      <w:r/>
      <w:r/>
    </w:p>
    <w:p w14:paraId="6231ACEE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Các giá trị y khớp bảng chân trị của OR và AND. Sơ đồ perceptron có 3 đầu vào (1,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với trọng số lần lượt là (b, 1, 1).</w:t>
      </w:r>
      <w:r/>
      <w:r/>
    </w:p>
    <w:p w14:paraId="316521C9">
      <w:pPr>
        <w:keepNext w:val="true"/>
        <w:pBdr/>
        <w:spacing w:after="4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2647950"/>
                <wp:effectExtent l="0" t="0" r="0" b="0"/>
                <wp:docPr id="9" name="p2c2d.png" descr="Hình 8. Đường quyết định cho hàm OR (trái) và AND (phải); ô vuông: −1, hình tròn: +1" title="Hình 8. Đường quyết định cho hàm OR (trái) và AND (phải); ô vuông: −1, hình tròn: +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134114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2624" cy="2647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75pt;height:208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40728ADE">
      <w:pPr>
        <w:pBdr/>
        <w:spacing w:after="16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Hình 8. Đường quyết định cho hàm OR (trái) và AND (phải); ô vuông: −1, hình tròn: +1</w:t>
      </w:r>
      <w:r/>
      <w:r/>
    </w:p>
    <w:p w14:paraId="32C37D68">
      <w:pPr>
        <w:pStyle w:val="702"/>
        <w:keepNext w:val="true"/>
        <w:pBdr/>
        <w:spacing w:after="16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</w:rPr>
        <w:t xml:space="preserve">Câu 3. Xây dựng hàm logic OR bằng thuật toán perceptron learning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EBC855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Tập huấn luyện: a(0,0) → −1; b(1,0) → +1; c(0,1) → +1; d(1,1) → +1. Perceptron: y = sign(w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 + b), hàm loss J(w, b) = Σ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x_i ∈ 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(−t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)(w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b), Y là tập các mẫu bị phân loại sai.</w:t>
      </w:r>
      <w:r/>
      <w:r/>
    </w:p>
    <w:p w14:paraId="4EAFA251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(a) Đạo hàm và công thức cập nhật gradient descent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9E788D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∂J/∂w = Σ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x_i ∈ 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(−t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  ∂J/∂b = Σ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x_i ∈ 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(−t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/>
      <w:r/>
    </w:p>
    <w:p w14:paraId="730293C2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Cập nhật theo gradient descent với learning rate ρ:</w:t>
      </w:r>
      <w:r/>
      <w:r/>
    </w:p>
    <w:p w14:paraId="34529637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 ← w − ρ ∂J/∂w = w + ρ Σ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x_i ∈ 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/>
      <w:r/>
    </w:p>
    <w:p w14:paraId="4E1D0A12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 ← b − ρ ∂J/∂b = b + ρ Σ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x_i ∈ 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/>
      <w:r/>
    </w:p>
    <w:p w14:paraId="0DADC2EF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(Với chế độ từng mẫu – online – chỉ lấy một mẫu sai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w ← w + ρ 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b ← b + ρ 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.)</w:t>
      </w:r>
      <w:r/>
      <w:r/>
    </w:p>
    <w:p w14:paraId="683AD757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(b) Thuật toán gradient descent cho perceptron learning (batch mode)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05F277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1: khởi tạo w(0), b(0), chọn learning rate ρ; đặt k = 0.</w:t>
      </w:r>
      <w:r/>
      <w:r/>
    </w:p>
    <w:p w14:paraId="3731E902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2: với mọi mẫu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tính y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sign(w(k)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b(k)); xác định tập Y các mẫu có y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≠ 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  <w:r/>
    </w:p>
    <w:p w14:paraId="5E3AA06E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3: nếu Y = ∅ thì dừng (đã phân loại đúng toàn bộ tập huấn luyện).</w:t>
      </w:r>
      <w:r/>
      <w:r/>
    </w:p>
    <w:p w14:paraId="01980ED1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4: ngược lại cập nhật w(k+1) = w(k) + ρ Σ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b(k+1) = b(k) + ρ Σ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đặt k ← k + 1 và quay lại Bước 2.</w:t>
      </w:r>
      <w:r/>
      <w:r/>
    </w:p>
    <w:p w14:paraId="13F1AF98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Nếu dữ liệu khả tách tuyến tính, thuật toán hội tụ sau hữu hạn bước (định lý hội tụ perceptron).</w:t>
      </w:r>
      <w:r/>
      <w:r/>
    </w:p>
    <w:p w14:paraId="1AEC9E11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(c) Tham số w(0), b(0) ứng với đường thẳng x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 = 0,5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677636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Đường ① nằm ngang tại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0,5 ⇔ 0·x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+ 1·x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− 0,5 = 0. Các điểm c, d nằm phía trên nên thuộc lớp +1, do đó chọn:</w:t>
      </w:r>
      <w:r/>
      <w:r/>
    </w:p>
    <w:p w14:paraId="2563665B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w(0) = (0, 1)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  b(0) = −0,5</w:t>
      </w:r>
      <w:r/>
      <w:r/>
    </w:p>
    <w:p w14:paraId="6F9E97B1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Kiểm tra: s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−0,5 → −1 (đúng); s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−0,5 → −1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sai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t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+1); s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s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0,5 → +1 (đúng). Vậy Y = {b} và J(0) = (−1)·(−0,5) = 0,5.</w:t>
      </w:r>
      <w:r/>
      <w:r/>
    </w:p>
    <w:p w14:paraId="2E2533C9">
      <w:pPr>
        <w:pStyle w:val="703"/>
        <w:keepNext w:val="true"/>
        <w:pBdr/>
        <w:spacing w:after="10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(d) Chạy thuật toán với ρ = 0,4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F227A5D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Bước 0: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w(0) = (0, 1), b(0) = −0,5; mẫu sai: Y = {b}. Cập nhật:</w:t>
      </w:r>
      <w:r/>
      <w:r/>
    </w:p>
    <w:p w14:paraId="27BE34CD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w(1) = (0, 1) + 0,4·(+1)·(1, 0) = (0,4; 1)</w:t>
      </w:r>
      <w:r/>
      <w:r/>
    </w:p>
    <w:p w14:paraId="01DABA92">
      <w:pPr>
        <w:pBdr/>
        <w:spacing w:after="80" w:line="312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b(1) = −0,5 + 0,4·(+1) = −0,1</w:t>
      </w:r>
      <w:r/>
      <w:r/>
    </w:p>
    <w:p w14:paraId="471094C2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Bước 1: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đường phân lớp mới 0,4x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− 0,1 = 0. Kiểm tra lại toàn bộ mẫu:</w:t>
      </w:r>
      <w:r/>
      <w:r/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0"/>
        <w:gridCol w:w="2000"/>
        <w:gridCol w:w="1600"/>
        <w:gridCol w:w="1600"/>
        <w:gridCol w:w="2871"/>
      </w:tblGrid>
      <w:tr>
        <w:trPr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0B11846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Mẫu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651B1EF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 = 0,4x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+ x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− 0,1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4769D37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Dự đoán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2FC3D01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Nhãn t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71" w:type="dxa"/>
            <w:vAlign w:val="center"/>
          </w:tcPr>
          <w:p w14:paraId="3D704C4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Kết quả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67AEC87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a (0,0)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62EF015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−0,1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0B3E060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6B55F1D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−1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71" w:type="dxa"/>
            <w:vAlign w:val="center"/>
          </w:tcPr>
          <w:p w14:paraId="6BB0BF5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Đúng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0385593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b (1,0)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68D073C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1437850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3CA804B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71" w:type="dxa"/>
            <w:vAlign w:val="center"/>
          </w:tcPr>
          <w:p w14:paraId="3F229CB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Đúng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4597FDB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c (0,1)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7396BAD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1531DB6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1147272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71" w:type="dxa"/>
            <w:vAlign w:val="center"/>
          </w:tcPr>
          <w:p w14:paraId="4DA28CC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Đúng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000" w:type="dxa"/>
            <w:vAlign w:val="center"/>
          </w:tcPr>
          <w:p w14:paraId="22BCE6C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d (1,1)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000" w:type="dxa"/>
            <w:vAlign w:val="center"/>
          </w:tcPr>
          <w:p w14:paraId="2DE0640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46C0813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1600" w:type="dxa"/>
            <w:vAlign w:val="center"/>
          </w:tcPr>
          <w:p w14:paraId="532FDAE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871" w:type="dxa"/>
            <w:vAlign w:val="center"/>
          </w:tcPr>
          <w:p w14:paraId="4272881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Đúng</w:t>
            </w:r>
            <w:r/>
            <w:r/>
          </w:p>
        </w:tc>
      </w:tr>
    </w:tbl>
    <w:p w14:paraId="3A729EC7">
      <w:pPr>
        <w:pBdr/>
        <w:spacing w:after="60"/>
        <w:ind/>
        <w:rPr/>
      </w:pPr>
      <w:r/>
      <w:r/>
      <w:r/>
    </w:p>
    <w:p w14:paraId="37DACA9F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Tất cả mẫu đã phân loại đúng (Y = ∅, J = 0) nên thuật toán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dừng sau 1 lần cập nhật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Kết quả: w = (0,4; 1)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b = −0,1, tức y = sign(0,4x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− 0,1) thực hiện hàm OR.</w:t>
      </w:r>
      <w:r/>
      <w:r/>
    </w:p>
    <w:p w14:paraId="58F4C6AA">
      <w:pPr>
        <w:keepNext w:val="true"/>
        <w:pBdr/>
        <w:spacing w:after="4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2647950"/>
                <wp:effectExtent l="0" t="0" r="0" b="0"/>
                <wp:docPr id="10" name="p2c3.png" descr="Hình 9. Đường phân lớp tại mỗi bước chạy (đỏ: điểm phân loại sai, xanh: đúng)" title="Hình 9. Đường phân lớp tại mỗi bước chạy (đỏ: điểm phân loại sai, xanh: đú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387153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2624" cy="2647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75pt;height:208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6D45F51F">
      <w:pPr>
        <w:pBdr/>
        <w:spacing w:after="16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Hình 9. Đường phân lớp tại mỗi bước chạy (đỏ: điểm phân loại sai, xanh: đúng)</w:t>
      </w:r>
      <w:r/>
      <w:r/>
    </w:p>
    <w:p w14:paraId="7820F8F5">
      <w:pPr>
        <w:pStyle w:val="702"/>
        <w:keepNext w:val="true"/>
        <w:pBdr/>
        <w:spacing w:after="16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4"/>
          <w:szCs w:val="34"/>
        </w:rPr>
        <w:t xml:space="preserve">Câu 4. Huấn luyện perceptron cho hàm AND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016234A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Cho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0,3;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−0,2; α = 0,2; θ = 0,4 (cố định, tương đương bias −0,4). Y = Step(x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θ), sai số e = Y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Y, Δw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α·e·x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new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Δw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Các mẫu được duyệt theo thứ tự (0,0), (0,1), (1,0), (1,1); z =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θ. Trọng số trong bảng là giá trị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sau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khi xử lý mẫu đó.</w:t>
      </w:r>
      <w:r/>
      <w:r/>
    </w:p>
    <w:p w14:paraId="7569DA7A">
      <w:pPr>
        <w:pBdr/>
        <w:spacing w:after="10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Trạng thái ban đầu: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0,3;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−0,2.</w:t>
      </w:r>
      <w:r/>
      <w:r/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80"/>
        <w:gridCol w:w="600"/>
        <w:gridCol w:w="600"/>
        <w:gridCol w:w="620"/>
        <w:gridCol w:w="820"/>
        <w:gridCol w:w="560"/>
        <w:gridCol w:w="860"/>
        <w:gridCol w:w="760"/>
        <w:gridCol w:w="760"/>
        <w:gridCol w:w="2711"/>
      </w:tblGrid>
      <w:tr>
        <w:trPr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6219DB1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Epoch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347C054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  <w:vertAlign w:val="subscript"/>
              </w:rPr>
              <w:t xml:space="preserve">1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53A8D33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  <w:vertAlign w:val="subscript"/>
              </w:rPr>
              <w:t xml:space="preserve">2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5B79EC7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  <w:vertAlign w:val="subscript"/>
              </w:rPr>
              <w:t xml:space="preserve">d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233B0F8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z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0B4D84F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Y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605FD5D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Sai số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6853518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w</w:t>
            </w: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  <w:vertAlign w:val="subscript"/>
              </w:rPr>
              <w:t xml:space="preserve">1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14F8AB1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w</w:t>
            </w: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  <w:vertAlign w:val="subscript"/>
              </w:rPr>
              <w:t xml:space="preserve">2</w:t>
            </w:r>
            <w:r/>
            <w:r/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402B17D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3"/>
                <w:szCs w:val="23"/>
              </w:rPr>
              <w:t xml:space="preserve">Trạng thái cập nhật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0F43DC2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1B23239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309C7F0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32C533F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3D32330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3F20DC3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6E35438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63948DA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78D44EE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5400572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04314AB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4A4FEE6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4C6C7ED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5A4BDE5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2DD5E81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6C5678E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3F54ED2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34402AF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3A25067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5816666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066DEA0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57F2AE0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30FF81E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4545BCD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2D803B9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11E158B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7A456DA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7EA06C9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173F806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02EAD8D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2B36818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586F7AC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6233408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338BD97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7AC0CD1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7809071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71E5A84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7C68C80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5BB65E2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04AB314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Cập nhật (+0,2; +0,2)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239D0FB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163D0E5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0C80CCA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564EE05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322BB1E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5E437F4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14448B0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1F250C0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7470F6F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5A52BFF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73BF2EC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7BE9F5D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1B6C1BF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15C1965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719B4D6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756AFFF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7C496C3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76A4AF9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0C5F15C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7254E8E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084E118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28C63FD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7479ED2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686FE78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7BA014B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0323A49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36D93F5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7C698D3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171D434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2942302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Cập nhật (−0,2; 0)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08D645D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0B3EF0A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445FB4D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0144EEA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10F4DF4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7EAA8C0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7033818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+1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6B5DE06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64A6967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520C8E3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Cập nhật (+0,2; +0,2)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62E12EC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7B22990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6D69518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35ED9D5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0B2DFBD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28D459D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6E08EB8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2381BF6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6775295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6868D15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0EE7C65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1AE7244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10D59EE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629947F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6FF3950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3C9BC9C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7E83C3A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3EB8E5B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380738B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50EFC3F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4EDC01B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4DFE224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0EC4A27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32E8474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7B6A27D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5C5ABEF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23517F5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5CB819F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5ED6F20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20A2CC2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Cập nhật (−0,2; 0)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1827B15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5FA625E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763F49C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441A872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35B6FE6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089B299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78BBB8A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0E3ED19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664D36A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21377BD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113D8A8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77BDCE3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5F9AF6D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483F2CF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406ECBE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1A6CF3B0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2AB9DD3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6C99FE74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13697FF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211B387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4DAF633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40DF9D4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22346AA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270237A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6DB2183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511DE5A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0692D82F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067713E9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59C66ABD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37E9933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7706181B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38604AF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44243FF2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15610D91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3F8D12D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−0,1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43CCE71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33947BFE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333A2B7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5F8D631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0B1018B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80" w:type="dxa"/>
            <w:vAlign w:val="center"/>
          </w:tcPr>
          <w:p w14:paraId="05598F9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2331AB2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00" w:type="dxa"/>
            <w:vAlign w:val="center"/>
          </w:tcPr>
          <w:p w14:paraId="09E8E43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620" w:type="dxa"/>
            <w:vAlign w:val="center"/>
          </w:tcPr>
          <w:p w14:paraId="157E36AA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20" w:type="dxa"/>
            <w:vAlign w:val="center"/>
          </w:tcPr>
          <w:p w14:paraId="5749F477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560" w:type="dxa"/>
            <w:vAlign w:val="center"/>
          </w:tcPr>
          <w:p w14:paraId="24F96268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860" w:type="dxa"/>
            <w:vAlign w:val="center"/>
          </w:tcPr>
          <w:p w14:paraId="6F6F44DC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67F6E5B6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760" w:type="dxa"/>
            <w:vAlign w:val="center"/>
          </w:tcPr>
          <w:p w14:paraId="72F7ABC5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0,2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50" w:type="dxa"/>
              <w:right w:w="70" w:type="dxa"/>
              <w:bottom w:w="50" w:type="dxa"/>
            </w:tcMar>
            <w:tcW w:w="2711" w:type="dxa"/>
            <w:vAlign w:val="center"/>
          </w:tcPr>
          <w:p w14:paraId="5F576933">
            <w:pPr>
              <w:pBdr/>
              <w:spacing w:after="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Giữ nguyên</w:t>
            </w:r>
            <w:r/>
            <w:r/>
          </w:p>
        </w:tc>
      </w:tr>
    </w:tbl>
    <w:p w14:paraId="0D455ACC">
      <w:pPr>
        <w:pBdr/>
        <w:spacing w:after="60"/>
        <w:ind/>
        <w:rPr/>
      </w:pPr>
      <w:r/>
      <w:r/>
      <w:r/>
    </w:p>
    <w:p w14:paraId="46B5E329">
      <w:pPr>
        <w:keepNext w:val="true"/>
        <w:pBdr/>
        <w:spacing w:after="4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Giải thích:</w:t>
      </w:r>
      <w:r/>
      <w:r/>
    </w:p>
    <w:p w14:paraId="0491E29E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Epoch 1: chỉ mẫu (1,1) bị sai (z = −0,3 → Y = 0 trong khi Y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1): Δw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Δw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0,2·1·1 = 0,2 ⇒ w = (0,5; 0,0).</w:t>
      </w:r>
      <w:r/>
      <w:r/>
    </w:p>
    <w:p w14:paraId="0DD5BA9F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Epoch 2: mẫu (1,0) sai (Y = 1, Y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0, e = −1): Δw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−0,2 ⇒ w = (0,3; 0,0); mẫu (1,1) lại sai: w = (0,5; 0,2).</w:t>
      </w:r>
      <w:r/>
      <w:r/>
    </w:p>
    <w:p w14:paraId="2B3A2F44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Epoch 3: mẫu (1,0) sai: w = (0,3; 0,2); mẫu (1,1) khi đó z = 0,1 ≥ 0 nên đúng.</w:t>
      </w:r>
      <w:r/>
      <w:r/>
    </w:p>
    <w:p w14:paraId="3C040B35">
      <w:pPr>
        <w:pStyle w:val="730"/>
        <w:numPr>
          <w:ilvl w:val="0"/>
          <w:numId w:val="7"/>
        </w:numPr>
        <w:pBdr/>
        <w:spacing w:after="6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Epoch 4: cả 4 mẫu đều cho Y = Y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sai số bằng 0, không còn cập nhật ⇒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hội tụ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  <w:r/>
    </w:p>
    <w:p w14:paraId="7BF47AC9">
      <w:pPr>
        <w:pStyle w:val="700"/>
        <w:pBdr/>
        <w:spacing w:after="160" w:before="0" w:line="278" w:lineRule="auto"/>
        <w:ind/>
        <w:jc w:val="left"/>
        <w:rPr>
          <w:rFonts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Kết quả thiết kế: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0,3; w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0,2; θ = 0,4, tức Y = Step(0,3x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+ 0,2x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− 0,4). Kiểm tra: (0,0) → −0,4 → 0; (0,1) → −0,2 → 0; (1,0) → −0,1 → 0; (1,1) → 0,1 → 1, đúng bảng chân trị của hàm AND. Perceptron hội tụ sau 3 epoch có cập nhật và 1 epoch xá</w:t>
      </w:r>
      <w:r/>
      <w:r/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 nhận (epoch 4).</w:t>
      </w:r>
      <w:r/>
      <w:r>
        <w:rPr>
          <w:rFonts w:cs="Times New Roman"/>
          <w:sz w:val="28"/>
          <w:szCs w:val="28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等线 Light">
    <w:panose1 w:val="05040102010807070707"/>
  </w:font>
  <w:font w:name="Calibri Light">
    <w:panose1 w:val="020F0302020204030204"/>
  </w:font>
  <w:font w:name="Times New Roman">
    <w:panose1 w:val="02020603050405020304"/>
  </w:font>
  <w:font w:name="Arial">
    <w:panose1 w:val="020B0604020202020204"/>
  </w:font>
  <w:font w:name="宋体">
    <w:panose1 w:val="02010600030101010101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8B2B0C">
    <w:pPr>
      <w:pStyle w:val="713"/>
      <w:pBdr/>
      <w:spacing/>
      <w:ind/>
      <w:rPr/>
    </w:pPr>
    <w:r/>
    <w:r/>
  </w:p>
  <w:p w14:paraId="4C8B2B0D">
    <w:pPr>
      <w:pStyle w:val="71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8B2B0B">
    <w:pPr>
      <w:pStyle w:val="714"/>
      <w:pBdr/>
      <w:spacing/>
      <w:ind/>
      <w:jc w:val="both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0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00000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0000002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000000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000000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000000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 w:hanging="283" w:left="567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宋体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7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4">
    <w:name w:val="Quote Char"/>
    <w:basedOn w:val="710"/>
    <w:link w:val="7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710"/>
    <w:link w:val="7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0"/>
    <w:link w:val="714"/>
    <w:uiPriority w:val="99"/>
    <w:pPr>
      <w:pBdr/>
      <w:spacing/>
      <w:ind/>
    </w:pPr>
  </w:style>
  <w:style w:type="character" w:styleId="179">
    <w:name w:val="Footer Char"/>
    <w:basedOn w:val="710"/>
    <w:link w:val="713"/>
    <w:uiPriority w:val="99"/>
    <w:pPr>
      <w:pBdr/>
      <w:spacing/>
      <w:ind/>
    </w:p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next w:val="700"/>
    <w:qFormat/>
    <w:pPr>
      <w:pBdr/>
      <w:spacing w:after="120" w:before="120" w:line="360" w:lineRule="auto"/>
      <w:ind/>
      <w:jc w:val="center"/>
    </w:pPr>
    <w:rPr>
      <w:rFonts w:ascii="Times New Roman" w:hAnsi="Times New Roman"/>
      <w:sz w:val="26"/>
      <w:szCs w:val="22"/>
      <w14:ligatures w14:val="standardContextual"/>
    </w:rPr>
  </w:style>
  <w:style w:type="paragraph" w:styleId="701">
    <w:name w:val="Heading 1"/>
    <w:basedOn w:val="700"/>
    <w:next w:val="700"/>
    <w:link w:val="7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Calibri Light" w:hAnsi="Calibri Light" w:eastAsia="等线 Light" w:cs="宋体"/>
      <w:color w:val="2f5496"/>
      <w:sz w:val="40"/>
      <w:szCs w:val="40"/>
    </w:rPr>
  </w:style>
  <w:style w:type="paragraph" w:styleId="702">
    <w:name w:val="Heading 2"/>
    <w:basedOn w:val="700"/>
    <w:next w:val="700"/>
    <w:link w:val="718"/>
    <w:uiPriority w:val="9"/>
    <w:qFormat/>
    <w:pPr>
      <w:keepNext w:val="true"/>
      <w:keepLines w:val="true"/>
      <w:pBdr/>
      <w:spacing w:after="80" w:before="160"/>
      <w:ind/>
      <w:outlineLvl w:val="1"/>
    </w:pPr>
    <w:rPr>
      <w:rFonts w:ascii="Calibri Light" w:hAnsi="Calibri Light" w:eastAsia="等线 Light" w:cs="宋体"/>
      <w:color w:val="2f5496"/>
      <w:sz w:val="32"/>
      <w:szCs w:val="32"/>
    </w:rPr>
  </w:style>
  <w:style w:type="paragraph" w:styleId="703">
    <w:name w:val="Heading 3"/>
    <w:basedOn w:val="700"/>
    <w:next w:val="700"/>
    <w:link w:val="719"/>
    <w:uiPriority w:val="9"/>
    <w:qFormat/>
    <w:pPr>
      <w:keepNext w:val="true"/>
      <w:keepLines w:val="true"/>
      <w:pBdr/>
      <w:spacing w:after="80" w:before="160"/>
      <w:ind/>
      <w:outlineLvl w:val="2"/>
    </w:pPr>
    <w:rPr>
      <w:rFonts w:eastAsia="等线 Light" w:cs="宋体"/>
      <w:color w:val="2f5496"/>
      <w:sz w:val="28"/>
      <w:szCs w:val="28"/>
    </w:rPr>
  </w:style>
  <w:style w:type="paragraph" w:styleId="704">
    <w:name w:val="Heading 4"/>
    <w:basedOn w:val="700"/>
    <w:next w:val="700"/>
    <w:link w:val="720"/>
    <w:uiPriority w:val="9"/>
    <w:qFormat/>
    <w:pPr>
      <w:keepNext w:val="true"/>
      <w:keepLines w:val="true"/>
      <w:pBdr/>
      <w:spacing w:after="40" w:before="80"/>
      <w:ind/>
      <w:outlineLvl w:val="3"/>
    </w:pPr>
    <w:rPr>
      <w:rFonts w:eastAsia="等线 Light" w:cs="宋体"/>
      <w:i/>
      <w:iCs/>
      <w:color w:val="2f5496"/>
    </w:rPr>
  </w:style>
  <w:style w:type="paragraph" w:styleId="705">
    <w:name w:val="Heading 5"/>
    <w:basedOn w:val="700"/>
    <w:next w:val="700"/>
    <w:link w:val="721"/>
    <w:uiPriority w:val="9"/>
    <w:qFormat/>
    <w:pPr>
      <w:keepNext w:val="true"/>
      <w:keepLines w:val="true"/>
      <w:pBdr/>
      <w:spacing w:after="40" w:before="80"/>
      <w:ind/>
      <w:outlineLvl w:val="4"/>
    </w:pPr>
    <w:rPr>
      <w:rFonts w:eastAsia="等线 Light" w:cs="宋体"/>
      <w:color w:val="2f5496"/>
    </w:rPr>
  </w:style>
  <w:style w:type="paragraph" w:styleId="706">
    <w:name w:val="Heading 6"/>
    <w:basedOn w:val="700"/>
    <w:next w:val="700"/>
    <w:link w:val="722"/>
    <w:uiPriority w:val="9"/>
    <w:qFormat/>
    <w:pPr>
      <w:keepNext w:val="true"/>
      <w:keepLines w:val="true"/>
      <w:pBdr/>
      <w:spacing w:after="0" w:before="40"/>
      <w:ind/>
      <w:outlineLvl w:val="5"/>
    </w:pPr>
    <w:rPr>
      <w:rFonts w:eastAsia="等线 Light" w:cs="宋体"/>
      <w:i/>
      <w:iCs/>
      <w:color w:val="595959"/>
    </w:rPr>
  </w:style>
  <w:style w:type="paragraph" w:styleId="707">
    <w:name w:val="Heading 7"/>
    <w:basedOn w:val="700"/>
    <w:next w:val="700"/>
    <w:link w:val="723"/>
    <w:uiPriority w:val="9"/>
    <w:qFormat/>
    <w:pPr>
      <w:keepNext w:val="true"/>
      <w:keepLines w:val="true"/>
      <w:pBdr/>
      <w:spacing w:after="0" w:before="40"/>
      <w:ind/>
      <w:outlineLvl w:val="6"/>
    </w:pPr>
    <w:rPr>
      <w:rFonts w:eastAsia="等线 Light" w:cs="宋体"/>
      <w:color w:val="595959"/>
    </w:rPr>
  </w:style>
  <w:style w:type="paragraph" w:styleId="708">
    <w:name w:val="Heading 8"/>
    <w:basedOn w:val="700"/>
    <w:next w:val="700"/>
    <w:link w:val="724"/>
    <w:uiPriority w:val="9"/>
    <w:qFormat/>
    <w:pPr>
      <w:keepNext w:val="true"/>
      <w:keepLines w:val="true"/>
      <w:pBdr/>
      <w:spacing w:after="0"/>
      <w:ind/>
      <w:outlineLvl w:val="7"/>
    </w:pPr>
    <w:rPr>
      <w:rFonts w:eastAsia="等线 Light" w:cs="宋体"/>
      <w:i/>
      <w:iCs/>
      <w:color w:val="262626"/>
    </w:rPr>
  </w:style>
  <w:style w:type="paragraph" w:styleId="709">
    <w:name w:val="Heading 9"/>
    <w:basedOn w:val="700"/>
    <w:next w:val="700"/>
    <w:link w:val="725"/>
    <w:uiPriority w:val="9"/>
    <w:qFormat/>
    <w:pPr>
      <w:keepNext w:val="true"/>
      <w:keepLines w:val="true"/>
      <w:pBdr/>
      <w:spacing w:after="0"/>
      <w:ind/>
      <w:outlineLvl w:val="8"/>
    </w:pPr>
    <w:rPr>
      <w:rFonts w:eastAsia="等线 Light" w:cs="宋体"/>
      <w:color w:val="262626"/>
    </w:rPr>
  </w:style>
  <w:style w:type="character" w:styleId="710" w:default="1">
    <w:name w:val="Default Paragraph Font"/>
    <w:next w:val="710"/>
    <w:uiPriority w:val="1"/>
    <w:pPr>
      <w:pBdr/>
      <w:spacing/>
      <w:ind/>
    </w:pPr>
  </w:style>
  <w:style w:type="table" w:styleId="711" w:default="1">
    <w:name w:val="Normal Table"/>
    <w:next w:val="711"/>
    <w:uiPriority w:val="9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next w:val="712"/>
    <w:uiPriority w:val="99"/>
    <w:pPr>
      <w:pBdr/>
      <w:spacing/>
      <w:ind/>
    </w:pPr>
  </w:style>
  <w:style w:type="paragraph" w:styleId="713">
    <w:name w:val="Footer"/>
    <w:basedOn w:val="700"/>
    <w:next w:val="713"/>
    <w:link w:val="736"/>
    <w:uiPriority w:val="99"/>
    <w:qFormat/>
    <w:pPr>
      <w:pBdr/>
      <w:tabs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14">
    <w:name w:val="Header"/>
    <w:basedOn w:val="700"/>
    <w:next w:val="714"/>
    <w:link w:val="735"/>
    <w:uiPriority w:val="99"/>
    <w:pPr>
      <w:pBdr/>
      <w:tabs>
        <w:tab w:val="center" w:leader="none" w:pos="4680"/>
        <w:tab w:val="right" w:leader="none" w:pos="9360"/>
      </w:tabs>
      <w:spacing w:after="0" w:before="0" w:line="240" w:lineRule="auto"/>
      <w:ind/>
    </w:pPr>
  </w:style>
  <w:style w:type="paragraph" w:styleId="715">
    <w:name w:val="Subtitle"/>
    <w:basedOn w:val="700"/>
    <w:next w:val="700"/>
    <w:link w:val="727"/>
    <w:uiPriority w:val="11"/>
    <w:qFormat/>
    <w:pPr>
      <w:pBdr/>
      <w:spacing/>
      <w:ind/>
    </w:pPr>
    <w:rPr>
      <w:rFonts w:eastAsia="等线 Light" w:cs="宋体"/>
      <w:color w:val="595959"/>
      <w:spacing w:val="15"/>
      <w:sz w:val="28"/>
      <w:szCs w:val="28"/>
    </w:rPr>
  </w:style>
  <w:style w:type="paragraph" w:styleId="716">
    <w:name w:val="Title"/>
    <w:basedOn w:val="700"/>
    <w:next w:val="700"/>
    <w:link w:val="726"/>
    <w:uiPriority w:val="10"/>
    <w:qFormat/>
    <w:pPr>
      <w:pBdr/>
      <w:spacing w:after="80" w:line="240" w:lineRule="auto"/>
      <w:ind/>
      <w:contextualSpacing w:val="true"/>
    </w:pPr>
    <w:rPr>
      <w:rFonts w:ascii="Calibri Light" w:hAnsi="Calibri Light" w:eastAsia="等线 Light" w:cs="宋体"/>
      <w:spacing w:val="-10"/>
      <w:sz w:val="56"/>
      <w:szCs w:val="56"/>
    </w:rPr>
  </w:style>
  <w:style w:type="character" w:styleId="717" w:customStyle="1">
    <w:name w:val="Heading 1 Char_dfce64eb-1900-4d30-813b-96b2838192ab"/>
    <w:basedOn w:val="710"/>
    <w:next w:val="717"/>
    <w:link w:val="701"/>
    <w:uiPriority w:val="9"/>
    <w:qFormat/>
    <w:pPr>
      <w:pBdr/>
      <w:spacing/>
      <w:ind/>
    </w:pPr>
    <w:rPr>
      <w:rFonts w:ascii="Calibri Light" w:hAnsi="Calibri Light" w:eastAsia="等线 Light" w:cs="宋体"/>
      <w:color w:val="2f5496"/>
      <w:sz w:val="40"/>
      <w:szCs w:val="40"/>
    </w:rPr>
  </w:style>
  <w:style w:type="character" w:styleId="718" w:customStyle="1">
    <w:name w:val="Heading 2 Char_6aef13a1-1a0d-4ea6-8e4f-5f0a60b6f079"/>
    <w:basedOn w:val="710"/>
    <w:next w:val="718"/>
    <w:link w:val="702"/>
    <w:uiPriority w:val="9"/>
    <w:qFormat/>
    <w:pPr>
      <w:pBdr/>
      <w:spacing/>
      <w:ind/>
    </w:pPr>
    <w:rPr>
      <w:rFonts w:ascii="Calibri Light" w:hAnsi="Calibri Light" w:eastAsia="等线 Light" w:cs="宋体"/>
      <w:color w:val="2f5496"/>
      <w:sz w:val="32"/>
      <w:szCs w:val="32"/>
    </w:rPr>
  </w:style>
  <w:style w:type="character" w:styleId="719" w:customStyle="1">
    <w:name w:val="Heading 3 Char_bb5dfacf-fb80-4875-8cd5-7ad3485eedbd"/>
    <w:basedOn w:val="710"/>
    <w:next w:val="719"/>
    <w:link w:val="703"/>
    <w:uiPriority w:val="9"/>
    <w:pPr>
      <w:pBdr/>
      <w:spacing/>
      <w:ind/>
    </w:pPr>
    <w:rPr>
      <w:rFonts w:eastAsia="等线 Light" w:cs="宋体"/>
      <w:color w:val="2f5496"/>
      <w:sz w:val="28"/>
      <w:szCs w:val="28"/>
    </w:rPr>
  </w:style>
  <w:style w:type="character" w:styleId="720" w:customStyle="1">
    <w:name w:val="Heading 4 Char_ccdd5349-88a0-4546-8763-91761db9563b"/>
    <w:basedOn w:val="710"/>
    <w:next w:val="720"/>
    <w:link w:val="704"/>
    <w:uiPriority w:val="9"/>
    <w:qFormat/>
    <w:pPr>
      <w:pBdr/>
      <w:spacing/>
      <w:ind/>
    </w:pPr>
    <w:rPr>
      <w:rFonts w:eastAsia="等线 Light" w:cs="宋体"/>
      <w:i/>
      <w:iCs/>
      <w:color w:val="2f5496"/>
    </w:rPr>
  </w:style>
  <w:style w:type="character" w:styleId="721" w:customStyle="1">
    <w:name w:val="Heading 5 Char_dd49ffb6-1995-4b63-9605-beb80a390c11"/>
    <w:basedOn w:val="710"/>
    <w:next w:val="721"/>
    <w:link w:val="705"/>
    <w:uiPriority w:val="9"/>
    <w:qFormat/>
    <w:pPr>
      <w:pBdr/>
      <w:spacing/>
      <w:ind/>
    </w:pPr>
    <w:rPr>
      <w:rFonts w:eastAsia="等线 Light" w:cs="宋体"/>
      <w:color w:val="2f5496"/>
    </w:rPr>
  </w:style>
  <w:style w:type="character" w:styleId="722" w:customStyle="1">
    <w:name w:val="Heading 6 Char_2512e20d-3289-495a-bd98-d8fa0e870e1b"/>
    <w:basedOn w:val="710"/>
    <w:next w:val="722"/>
    <w:link w:val="706"/>
    <w:uiPriority w:val="9"/>
    <w:qFormat/>
    <w:pPr>
      <w:pBdr/>
      <w:spacing/>
      <w:ind/>
    </w:pPr>
    <w:rPr>
      <w:rFonts w:eastAsia="等线 Light" w:cs="宋体"/>
      <w:i/>
      <w:iCs/>
      <w:color w:val="595959"/>
    </w:rPr>
  </w:style>
  <w:style w:type="character" w:styleId="723" w:customStyle="1">
    <w:name w:val="Heading 7 Char_87f0d887-0117-4869-94d4-abd0ccfe54e3"/>
    <w:basedOn w:val="710"/>
    <w:next w:val="723"/>
    <w:link w:val="707"/>
    <w:uiPriority w:val="9"/>
    <w:qFormat/>
    <w:pPr>
      <w:pBdr/>
      <w:spacing/>
      <w:ind/>
    </w:pPr>
    <w:rPr>
      <w:rFonts w:eastAsia="等线 Light" w:cs="宋体"/>
      <w:color w:val="595959"/>
    </w:rPr>
  </w:style>
  <w:style w:type="character" w:styleId="724" w:customStyle="1">
    <w:name w:val="Heading 8 Char_6741c0f8-9a66-42eb-a5fa-70324f6311c7"/>
    <w:basedOn w:val="710"/>
    <w:next w:val="724"/>
    <w:link w:val="708"/>
    <w:uiPriority w:val="9"/>
    <w:qFormat/>
    <w:pPr>
      <w:pBdr/>
      <w:spacing/>
      <w:ind/>
    </w:pPr>
    <w:rPr>
      <w:rFonts w:eastAsia="等线 Light" w:cs="宋体"/>
      <w:i/>
      <w:iCs/>
      <w:color w:val="262626"/>
    </w:rPr>
  </w:style>
  <w:style w:type="character" w:styleId="725" w:customStyle="1">
    <w:name w:val="Heading 9 Char_942eaec3-2bfc-410a-b206-b2a92e744568"/>
    <w:basedOn w:val="710"/>
    <w:next w:val="725"/>
    <w:link w:val="709"/>
    <w:uiPriority w:val="9"/>
    <w:qFormat/>
    <w:pPr>
      <w:pBdr/>
      <w:spacing/>
      <w:ind/>
    </w:pPr>
    <w:rPr>
      <w:rFonts w:eastAsia="等线 Light" w:cs="宋体"/>
      <w:color w:val="262626"/>
    </w:rPr>
  </w:style>
  <w:style w:type="character" w:styleId="726" w:customStyle="1">
    <w:name w:val="Title Char_3aeb4cad-763b-42f9-b615-14b286f32389"/>
    <w:basedOn w:val="710"/>
    <w:next w:val="726"/>
    <w:link w:val="716"/>
    <w:uiPriority w:val="10"/>
    <w:pPr>
      <w:pBdr/>
      <w:spacing/>
      <w:ind/>
    </w:pPr>
    <w:rPr>
      <w:rFonts w:ascii="Calibri Light" w:hAnsi="Calibri Light" w:eastAsia="等线 Light" w:cs="宋体"/>
      <w:spacing w:val="-10"/>
      <w:sz w:val="56"/>
      <w:szCs w:val="56"/>
    </w:rPr>
  </w:style>
  <w:style w:type="character" w:styleId="727" w:customStyle="1">
    <w:name w:val="Subtitle Char"/>
    <w:basedOn w:val="710"/>
    <w:next w:val="727"/>
    <w:link w:val="715"/>
    <w:uiPriority w:val="11"/>
    <w:qFormat/>
    <w:pPr>
      <w:pBdr/>
      <w:spacing/>
      <w:ind/>
    </w:pPr>
    <w:rPr>
      <w:rFonts w:eastAsia="等线 Light" w:cs="宋体"/>
      <w:color w:val="595959"/>
      <w:spacing w:val="15"/>
      <w:sz w:val="28"/>
      <w:szCs w:val="28"/>
    </w:rPr>
  </w:style>
  <w:style w:type="paragraph" w:styleId="728">
    <w:name w:val="Quote"/>
    <w:basedOn w:val="700"/>
    <w:next w:val="700"/>
    <w:link w:val="729"/>
    <w:uiPriority w:val="29"/>
    <w:qFormat/>
    <w:pPr>
      <w:pBdr/>
      <w:spacing w:before="160"/>
      <w:ind/>
    </w:pPr>
    <w:rPr>
      <w:i/>
      <w:iCs/>
      <w:color w:val="404040"/>
    </w:rPr>
  </w:style>
  <w:style w:type="character" w:styleId="729" w:customStyle="1">
    <w:name w:val="Quote Char_dfee1cb4-1e60-4ce5-aff1-90407c07ce78"/>
    <w:basedOn w:val="710"/>
    <w:next w:val="729"/>
    <w:link w:val="728"/>
    <w:uiPriority w:val="29"/>
    <w:qFormat/>
    <w:pPr>
      <w:pBdr/>
      <w:spacing/>
      <w:ind/>
    </w:pPr>
    <w:rPr>
      <w:i/>
      <w:iCs/>
      <w:color w:val="404040"/>
    </w:rPr>
  </w:style>
  <w:style w:type="paragraph" w:styleId="730">
    <w:name w:val="List Paragraph"/>
    <w:basedOn w:val="700"/>
    <w:next w:val="730"/>
    <w:uiPriority w:val="34"/>
    <w:qFormat/>
    <w:pPr>
      <w:pBdr/>
      <w:spacing/>
      <w:ind w:left="720"/>
      <w:contextualSpacing w:val="true"/>
    </w:pPr>
  </w:style>
  <w:style w:type="character" w:styleId="731" w:customStyle="1">
    <w:name w:val="Intense Emphasis1"/>
    <w:basedOn w:val="710"/>
    <w:next w:val="731"/>
    <w:uiPriority w:val="21"/>
    <w:qFormat/>
    <w:pPr>
      <w:pBdr/>
      <w:spacing/>
      <w:ind/>
    </w:pPr>
    <w:rPr>
      <w:i/>
      <w:iCs/>
      <w:color w:val="2f5496"/>
    </w:rPr>
  </w:style>
  <w:style w:type="paragraph" w:styleId="732">
    <w:name w:val="Intense Quote"/>
    <w:basedOn w:val="700"/>
    <w:next w:val="700"/>
    <w:link w:val="733"/>
    <w:uiPriority w:val="30"/>
    <w:qFormat/>
    <w:pPr>
      <w:pBdr>
        <w:top w:val="single" w:color="2f5496" w:sz="4" w:space="10"/>
        <w:bottom w:val="single" w:color="2f5496" w:sz="4" w:space="10"/>
      </w:pBdr>
      <w:spacing w:after="360" w:before="360"/>
      <w:ind w:right="864" w:left="864"/>
    </w:pPr>
    <w:rPr>
      <w:i/>
      <w:iCs/>
      <w:color w:val="2f5496"/>
    </w:rPr>
  </w:style>
  <w:style w:type="character" w:styleId="733" w:customStyle="1">
    <w:name w:val="Intense Quote Char_332d92a0-5ebd-4995-962d-8b64e477786c"/>
    <w:basedOn w:val="710"/>
    <w:next w:val="733"/>
    <w:link w:val="732"/>
    <w:uiPriority w:val="30"/>
    <w:qFormat/>
    <w:pPr>
      <w:pBdr/>
      <w:spacing/>
      <w:ind/>
    </w:pPr>
    <w:rPr>
      <w:i/>
      <w:iCs/>
      <w:color w:val="2f5496"/>
    </w:rPr>
  </w:style>
  <w:style w:type="character" w:styleId="734" w:customStyle="1">
    <w:name w:val="Intense Reference1"/>
    <w:basedOn w:val="710"/>
    <w:next w:val="734"/>
    <w:uiPriority w:val="32"/>
    <w:qFormat/>
    <w:pPr>
      <w:pBdr/>
      <w:spacing/>
      <w:ind/>
    </w:pPr>
    <w:rPr>
      <w:b/>
      <w:bCs/>
      <w:smallCaps/>
      <w:color w:val="2f5496"/>
      <w:spacing w:val="5"/>
    </w:rPr>
  </w:style>
  <w:style w:type="character" w:styleId="735" w:customStyle="1">
    <w:name w:val="Header Char_074c2d16-7f65-4644-9098-1cfacf453e64"/>
    <w:basedOn w:val="710"/>
    <w:next w:val="735"/>
    <w:link w:val="714"/>
    <w:uiPriority w:val="99"/>
    <w:qFormat/>
    <w:pPr>
      <w:pBdr/>
      <w:spacing/>
      <w:ind/>
    </w:pPr>
    <w:rPr>
      <w:rFonts w:ascii="Times New Roman" w:hAnsi="Times New Roman"/>
      <w:sz w:val="26"/>
      <w:szCs w:val="22"/>
    </w:rPr>
  </w:style>
  <w:style w:type="character" w:styleId="736" w:customStyle="1">
    <w:name w:val="Footer Char_66b818f1-43b3-4c68-8c88-45a65c80ddfa"/>
    <w:basedOn w:val="710"/>
    <w:next w:val="736"/>
    <w:link w:val="713"/>
    <w:uiPriority w:val="99"/>
    <w:qFormat/>
    <w:pPr>
      <w:pBdr/>
      <w:spacing/>
      <w:ind/>
    </w:pPr>
    <w:rPr>
      <w:rFonts w:ascii="Times New Roman" w:hAnsi="Times New Roman"/>
      <w:sz w:val="26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CC52CAF-143F-488B-AC2C-546156B265B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2026-10-26T00:56:25Z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514cc21103034ee7abf59ac14a5bf3a0_23</vt:lpwstr>
  </property>
</Properties>
</file>