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2FBEB" w14:textId="77777777" w:rsidR="0017415E" w:rsidRPr="00E10CC8" w:rsidRDefault="0017415E" w:rsidP="0017415E">
      <w:pPr>
        <w:rPr>
          <w:rFonts w:ascii="Times New Roman" w:hAnsi="Times New Roman" w:cs="Times New Roman"/>
          <w:sz w:val="28"/>
          <w:szCs w:val="28"/>
        </w:rPr>
      </w:pPr>
      <w:r w:rsidRPr="00E10CC8">
        <w:rPr>
          <w:rFonts w:ascii="Times New Roman" w:hAnsi="Times New Roman" w:cs="Times New Roman"/>
          <w:b/>
          <w:bCs/>
          <w:sz w:val="28"/>
          <w:szCs w:val="28"/>
        </w:rPr>
        <w:t>Phần 1 (So sánh):</w:t>
      </w:r>
    </w:p>
    <w:tbl>
      <w:tblPr>
        <w:tblStyle w:val="TableGrid"/>
        <w:tblW w:w="0" w:type="auto"/>
        <w:tblLook w:val="04A0" w:firstRow="1" w:lastRow="0" w:firstColumn="1" w:lastColumn="0" w:noHBand="0" w:noVBand="1"/>
      </w:tblPr>
      <w:tblGrid>
        <w:gridCol w:w="1705"/>
        <w:gridCol w:w="4050"/>
        <w:gridCol w:w="3595"/>
      </w:tblGrid>
      <w:tr w:rsidR="0017415E" w:rsidRPr="00E10CC8" w14:paraId="7A190F0D" w14:textId="77777777" w:rsidTr="0017415E">
        <w:tc>
          <w:tcPr>
            <w:tcW w:w="1705" w:type="dxa"/>
          </w:tcPr>
          <w:p w14:paraId="22B7EE94" w14:textId="15545E38"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Tiêu chí</w:t>
            </w:r>
          </w:p>
        </w:tc>
        <w:tc>
          <w:tcPr>
            <w:tcW w:w="4050" w:type="dxa"/>
          </w:tcPr>
          <w:p w14:paraId="054859A5" w14:textId="3985ED4F"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Copy bảng Excel lên Slide</w:t>
            </w:r>
          </w:p>
        </w:tc>
        <w:tc>
          <w:tcPr>
            <w:tcW w:w="3595" w:type="dxa"/>
          </w:tcPr>
          <w:p w14:paraId="43A3B30F" w14:textId="6F6929EB"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Dùng Bar Chart có highlight</w:t>
            </w:r>
          </w:p>
        </w:tc>
      </w:tr>
      <w:tr w:rsidR="0017415E" w:rsidRPr="00E10CC8" w14:paraId="1493F23F" w14:textId="77777777" w:rsidTr="0017415E">
        <w:tc>
          <w:tcPr>
            <w:tcW w:w="1705" w:type="dxa"/>
          </w:tcPr>
          <w:p w14:paraId="2E63664D" w14:textId="4FF7FF5F"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Tốc độ hiểu</w:t>
            </w:r>
          </w:p>
        </w:tc>
        <w:tc>
          <w:tcPr>
            <w:tcW w:w="4050" w:type="dxa"/>
          </w:tcPr>
          <w:p w14:paraId="36586620" w14:textId="28A4570F"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Chậm, người xem phải đọc nhiều dòng và tự so sánh số liệu.</w:t>
            </w:r>
          </w:p>
        </w:tc>
        <w:tc>
          <w:tcPr>
            <w:tcW w:w="3595" w:type="dxa"/>
          </w:tcPr>
          <w:p w14:paraId="78529E68" w14:textId="54AE401E"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Nhanh, người xem dễ nhận ra xu hướng và mức chênh lệch.</w:t>
            </w:r>
          </w:p>
        </w:tc>
      </w:tr>
      <w:tr w:rsidR="0017415E" w:rsidRPr="00E10CC8" w14:paraId="3AA65DAB" w14:textId="77777777" w:rsidTr="0017415E">
        <w:tc>
          <w:tcPr>
            <w:tcW w:w="1705" w:type="dxa"/>
          </w:tcPr>
          <w:p w14:paraId="0AC1151C" w14:textId="220F0F2A"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Tính thuyết phục</w:t>
            </w:r>
          </w:p>
        </w:tc>
        <w:tc>
          <w:tcPr>
            <w:tcW w:w="4050" w:type="dxa"/>
          </w:tcPr>
          <w:p w14:paraId="2C538BD2" w14:textId="02971B0E"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Thấp, thông điệp chính bị chìm trong dữ liệu chi tiết.</w:t>
            </w:r>
          </w:p>
        </w:tc>
        <w:tc>
          <w:tcPr>
            <w:tcW w:w="3595" w:type="dxa"/>
          </w:tcPr>
          <w:p w14:paraId="1C27B70E" w14:textId="5222A1EF"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Cao hơn, làm nổi bật kết quả doanh thu quan trọng.</w:t>
            </w:r>
          </w:p>
        </w:tc>
      </w:tr>
      <w:tr w:rsidR="0017415E" w:rsidRPr="00E10CC8" w14:paraId="4637D930" w14:textId="77777777" w:rsidTr="0017415E">
        <w:tc>
          <w:tcPr>
            <w:tcW w:w="1705" w:type="dxa"/>
          </w:tcPr>
          <w:p w14:paraId="1B642AD6" w14:textId="346BD6AC"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Khả năng quan sát</w:t>
            </w:r>
          </w:p>
        </w:tc>
        <w:tc>
          <w:tcPr>
            <w:tcW w:w="4050" w:type="dxa"/>
          </w:tcPr>
          <w:p w14:paraId="6CCC12AE" w14:textId="495FD29E"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Chữ và số liệu nhỏ, khó đọc khi trình chiếu.</w:t>
            </w:r>
          </w:p>
        </w:tc>
        <w:tc>
          <w:tcPr>
            <w:tcW w:w="3595" w:type="dxa"/>
          </w:tcPr>
          <w:p w14:paraId="6BF58D3A" w14:textId="1F4ECB94"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Trực quan, dễ quan sát từ xa.</w:t>
            </w:r>
          </w:p>
        </w:tc>
      </w:tr>
      <w:tr w:rsidR="0017415E" w:rsidRPr="00E10CC8" w14:paraId="0B093BEC" w14:textId="77777777" w:rsidTr="0017415E">
        <w:tc>
          <w:tcPr>
            <w:tcW w:w="1705" w:type="dxa"/>
          </w:tcPr>
          <w:p w14:paraId="6793EEA9" w14:textId="5887DB9A"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Khả năng ghi nhớ</w:t>
            </w:r>
          </w:p>
        </w:tc>
        <w:tc>
          <w:tcPr>
            <w:tcW w:w="4050" w:type="dxa"/>
          </w:tcPr>
          <w:p w14:paraId="3137BCA3" w14:textId="2C8D59CC"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Khó ghi nhớ vì có quá nhiều thông tin.</w:t>
            </w:r>
          </w:p>
        </w:tc>
        <w:tc>
          <w:tcPr>
            <w:tcW w:w="3595" w:type="dxa"/>
          </w:tcPr>
          <w:p w14:paraId="424C7AA1" w14:textId="5B4D12C0" w:rsidR="0017415E" w:rsidRPr="00E10CC8" w:rsidRDefault="0017415E">
            <w:pPr>
              <w:rPr>
                <w:rFonts w:ascii="Times New Roman" w:hAnsi="Times New Roman" w:cs="Times New Roman"/>
                <w:sz w:val="28"/>
                <w:szCs w:val="28"/>
              </w:rPr>
            </w:pPr>
            <w:r w:rsidRPr="00E10CC8">
              <w:rPr>
                <w:rFonts w:ascii="Times New Roman" w:hAnsi="Times New Roman" w:cs="Times New Roman"/>
                <w:sz w:val="28"/>
                <w:szCs w:val="28"/>
              </w:rPr>
              <w:t>Dễ ghi nhớ nhờ hình ảnh và điểm nhấn rõ ràng.</w:t>
            </w:r>
          </w:p>
        </w:tc>
      </w:tr>
    </w:tbl>
    <w:p w14:paraId="624D0937" w14:textId="77777777" w:rsidR="00862FBF" w:rsidRPr="00E10CC8" w:rsidRDefault="00862FBF">
      <w:pPr>
        <w:rPr>
          <w:rFonts w:ascii="Times New Roman" w:hAnsi="Times New Roman" w:cs="Times New Roman"/>
          <w:sz w:val="28"/>
          <w:szCs w:val="28"/>
        </w:rPr>
      </w:pPr>
    </w:p>
    <w:p w14:paraId="6BC09204" w14:textId="77777777" w:rsidR="0017415E" w:rsidRPr="00E10CC8" w:rsidRDefault="0017415E" w:rsidP="0017415E">
      <w:pPr>
        <w:rPr>
          <w:rFonts w:ascii="Times New Roman" w:hAnsi="Times New Roman" w:cs="Times New Roman"/>
          <w:sz w:val="28"/>
          <w:szCs w:val="28"/>
        </w:rPr>
      </w:pPr>
      <w:r w:rsidRPr="00E10CC8">
        <w:rPr>
          <w:rFonts w:ascii="Times New Roman" w:hAnsi="Times New Roman" w:cs="Times New Roman"/>
          <w:b/>
          <w:bCs/>
          <w:sz w:val="28"/>
          <w:szCs w:val="28"/>
        </w:rPr>
        <w:t>Phần 2 (Lựa chọn):</w:t>
      </w:r>
    </w:p>
    <w:p w14:paraId="331F515D" w14:textId="6DD885B5" w:rsidR="0017415E" w:rsidRPr="00E10CC8" w:rsidRDefault="0017415E" w:rsidP="0017415E">
      <w:pPr>
        <w:pStyle w:val="ListParagraph"/>
        <w:numPr>
          <w:ilvl w:val="0"/>
          <w:numId w:val="1"/>
        </w:numPr>
        <w:rPr>
          <w:rFonts w:ascii="Times New Roman" w:hAnsi="Times New Roman" w:cs="Times New Roman"/>
          <w:sz w:val="28"/>
          <w:szCs w:val="28"/>
        </w:rPr>
      </w:pPr>
      <w:r w:rsidRPr="00E10CC8">
        <w:rPr>
          <w:rFonts w:ascii="Times New Roman" w:hAnsi="Times New Roman" w:cs="Times New Roman"/>
          <w:sz w:val="28"/>
          <w:szCs w:val="28"/>
        </w:rPr>
        <w:t>Áp dụng nguyên tắc 1 Slide – 1 Thông điệp</w:t>
      </w:r>
      <w:r w:rsidRPr="00E10CC8">
        <w:rPr>
          <w:rFonts w:ascii="Times New Roman" w:hAnsi="Times New Roman" w:cs="Times New Roman"/>
          <w:sz w:val="28"/>
          <w:szCs w:val="28"/>
        </w:rPr>
        <w:t>:</w:t>
      </w:r>
    </w:p>
    <w:p w14:paraId="36AEE01D" w14:textId="34959B65" w:rsidR="0017415E" w:rsidRPr="00E10CC8" w:rsidRDefault="0017415E" w:rsidP="0017415E">
      <w:pPr>
        <w:rPr>
          <w:rFonts w:ascii="Times New Roman" w:hAnsi="Times New Roman" w:cs="Times New Roman"/>
          <w:sz w:val="28"/>
          <w:szCs w:val="28"/>
        </w:rPr>
      </w:pPr>
      <w:r w:rsidRPr="00E10CC8">
        <w:rPr>
          <w:rFonts w:ascii="Times New Roman" w:hAnsi="Times New Roman" w:cs="Times New Roman"/>
          <w:sz w:val="28"/>
          <w:szCs w:val="28"/>
        </w:rPr>
        <w:t>Thay vì đặt tiêu đề chung chung như “Báo cáo doanh thu”, hãy sử dụng Assertion Title (tiêu đề kết luận) để nêu ngay thông điệp muốn người xem ghi nhớ.</w:t>
      </w:r>
    </w:p>
    <w:p w14:paraId="31DDC60A" w14:textId="5F11F492" w:rsidR="0017415E" w:rsidRPr="00E10CC8" w:rsidRDefault="0017415E" w:rsidP="0017415E">
      <w:pPr>
        <w:pStyle w:val="ListParagraph"/>
        <w:numPr>
          <w:ilvl w:val="0"/>
          <w:numId w:val="1"/>
        </w:numPr>
        <w:rPr>
          <w:rFonts w:ascii="Times New Roman" w:hAnsi="Times New Roman" w:cs="Times New Roman"/>
          <w:sz w:val="28"/>
          <w:szCs w:val="28"/>
        </w:rPr>
      </w:pPr>
      <w:r w:rsidRPr="00E10CC8">
        <w:rPr>
          <w:rFonts w:ascii="Times New Roman" w:hAnsi="Times New Roman" w:cs="Times New Roman"/>
          <w:sz w:val="28"/>
          <w:szCs w:val="28"/>
        </w:rPr>
        <w:t>Lựa chọn biểu đồ và màu sắc</w:t>
      </w:r>
      <w:r w:rsidRPr="00E10CC8">
        <w:rPr>
          <w:rFonts w:ascii="Times New Roman" w:hAnsi="Times New Roman" w:cs="Times New Roman"/>
          <w:sz w:val="28"/>
          <w:szCs w:val="28"/>
        </w:rPr>
        <w:t>:</w:t>
      </w:r>
    </w:p>
    <w:p w14:paraId="5BEE4406" w14:textId="21807762" w:rsidR="0017415E" w:rsidRPr="00E10CC8" w:rsidRDefault="0017415E" w:rsidP="0017415E">
      <w:pPr>
        <w:pStyle w:val="NormalWeb"/>
        <w:rPr>
          <w:sz w:val="28"/>
          <w:szCs w:val="28"/>
        </w:rPr>
      </w:pPr>
      <w:r w:rsidRPr="00E10CC8">
        <w:rPr>
          <w:sz w:val="28"/>
          <w:szCs w:val="28"/>
        </w:rPr>
        <w:t>Màu sắc chủ đạo: Xanh dương đậm và trắng, tạo cảm giác chuyên nghiệp, đáng tin cậy.</w:t>
      </w:r>
    </w:p>
    <w:p w14:paraId="5EB48A7F" w14:textId="4332C247" w:rsidR="0017415E" w:rsidRPr="00E10CC8" w:rsidRDefault="0017415E" w:rsidP="0017415E">
      <w:pPr>
        <w:pStyle w:val="NormalWeb"/>
        <w:rPr>
          <w:sz w:val="28"/>
          <w:szCs w:val="28"/>
        </w:rPr>
      </w:pPr>
      <w:r w:rsidRPr="00E10CC8">
        <w:rPr>
          <w:sz w:val="28"/>
          <w:szCs w:val="28"/>
        </w:rPr>
        <w:t>Loại biểu đồ: Bar Chart (biểu đồ thanh hoặc cột), phù hợp để so sánh doanh thu giữa các tháng hoặc quý.</w:t>
      </w:r>
    </w:p>
    <w:p w14:paraId="0DD82D8A" w14:textId="77777777" w:rsidR="00E10CC8" w:rsidRPr="00E10CC8" w:rsidRDefault="00E10CC8" w:rsidP="00E10CC8">
      <w:pPr>
        <w:rPr>
          <w:rFonts w:ascii="Times New Roman" w:hAnsi="Times New Roman" w:cs="Times New Roman"/>
          <w:sz w:val="28"/>
          <w:szCs w:val="28"/>
        </w:rPr>
      </w:pPr>
      <w:r w:rsidRPr="00E10CC8">
        <w:rPr>
          <w:rFonts w:ascii="Times New Roman" w:hAnsi="Times New Roman" w:cs="Times New Roman"/>
          <w:sz w:val="28"/>
          <w:szCs w:val="28"/>
        </w:rPr>
        <w:t>3. Áp dụng quy tắc 10/20/30 của Guy Kawasaki</w:t>
      </w:r>
    </w:p>
    <w:p w14:paraId="3957CF24" w14:textId="77777777" w:rsidR="00E10CC8" w:rsidRPr="00E10CC8" w:rsidRDefault="00E10CC8" w:rsidP="00E10CC8">
      <w:pPr>
        <w:numPr>
          <w:ilvl w:val="0"/>
          <w:numId w:val="2"/>
        </w:numPr>
        <w:rPr>
          <w:rFonts w:ascii="Times New Roman" w:hAnsi="Times New Roman" w:cs="Times New Roman"/>
          <w:sz w:val="28"/>
          <w:szCs w:val="28"/>
        </w:rPr>
      </w:pPr>
      <w:r w:rsidRPr="00E10CC8">
        <w:rPr>
          <w:rFonts w:ascii="Times New Roman" w:hAnsi="Times New Roman" w:cs="Times New Roman"/>
          <w:sz w:val="28"/>
          <w:szCs w:val="28"/>
        </w:rPr>
        <w:t>10 slide: Giữ bài thuyết trình ngắn gọn, tập trung vào những nội dung quan trọng.</w:t>
      </w:r>
    </w:p>
    <w:p w14:paraId="78B260E8" w14:textId="77777777" w:rsidR="00E10CC8" w:rsidRPr="00E10CC8" w:rsidRDefault="00E10CC8" w:rsidP="00E10CC8">
      <w:pPr>
        <w:numPr>
          <w:ilvl w:val="0"/>
          <w:numId w:val="2"/>
        </w:numPr>
        <w:rPr>
          <w:rFonts w:ascii="Times New Roman" w:hAnsi="Times New Roman" w:cs="Times New Roman"/>
          <w:sz w:val="28"/>
          <w:szCs w:val="28"/>
        </w:rPr>
      </w:pPr>
      <w:r w:rsidRPr="00E10CC8">
        <w:rPr>
          <w:rFonts w:ascii="Times New Roman" w:hAnsi="Times New Roman" w:cs="Times New Roman"/>
          <w:sz w:val="28"/>
          <w:szCs w:val="28"/>
        </w:rPr>
        <w:t>20 phút: Thời lượng trình bày mục tiêu, dành thời gian cho câu hỏi và thảo luận.</w:t>
      </w:r>
    </w:p>
    <w:p w14:paraId="288A5CAC" w14:textId="17BDBD16" w:rsidR="0017415E" w:rsidRPr="00E10CC8" w:rsidRDefault="00E10CC8" w:rsidP="0017415E">
      <w:pPr>
        <w:numPr>
          <w:ilvl w:val="0"/>
          <w:numId w:val="2"/>
        </w:numPr>
        <w:rPr>
          <w:rFonts w:ascii="Times New Roman" w:hAnsi="Times New Roman" w:cs="Times New Roman"/>
          <w:sz w:val="28"/>
          <w:szCs w:val="28"/>
        </w:rPr>
      </w:pPr>
      <w:r w:rsidRPr="00E10CC8">
        <w:rPr>
          <w:rFonts w:ascii="Times New Roman" w:hAnsi="Times New Roman" w:cs="Times New Roman"/>
          <w:sz w:val="28"/>
          <w:szCs w:val="28"/>
        </w:rPr>
        <w:t>30 point: Sử dụng cỡ chữ tối thiểu khoảng 30 pt cho nội dung chính, giúp người xem dễ đọc. Với biểu đồ, ưu tiên nhãn và số liệu quan trọng đủ lớn, tránh nhồi nhét chữ.</w:t>
      </w:r>
    </w:p>
    <w:sectPr w:rsidR="0017415E" w:rsidRPr="00E10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61C29"/>
    <w:multiLevelType w:val="multilevel"/>
    <w:tmpl w:val="04B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F1046D"/>
    <w:multiLevelType w:val="hybridMultilevel"/>
    <w:tmpl w:val="04CC6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6068918">
    <w:abstractNumId w:val="1"/>
  </w:num>
  <w:num w:numId="2" w16cid:durableId="861211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5E"/>
    <w:rsid w:val="0017415E"/>
    <w:rsid w:val="004D66C6"/>
    <w:rsid w:val="008521CE"/>
    <w:rsid w:val="00862FBF"/>
    <w:rsid w:val="00CE559B"/>
    <w:rsid w:val="00E10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959B"/>
  <w15:chartTrackingRefBased/>
  <w15:docId w15:val="{87448604-D03A-4ED6-B21C-C0D2A35B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1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1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1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1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1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1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1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1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1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1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15E"/>
    <w:rPr>
      <w:rFonts w:eastAsiaTheme="majorEastAsia" w:cstheme="majorBidi"/>
      <w:color w:val="272727" w:themeColor="text1" w:themeTint="D8"/>
    </w:rPr>
  </w:style>
  <w:style w:type="paragraph" w:styleId="Title">
    <w:name w:val="Title"/>
    <w:basedOn w:val="Normal"/>
    <w:next w:val="Normal"/>
    <w:link w:val="TitleChar"/>
    <w:uiPriority w:val="10"/>
    <w:qFormat/>
    <w:rsid w:val="00174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15E"/>
    <w:pPr>
      <w:spacing w:before="160"/>
      <w:jc w:val="center"/>
    </w:pPr>
    <w:rPr>
      <w:i/>
      <w:iCs/>
      <w:color w:val="404040" w:themeColor="text1" w:themeTint="BF"/>
    </w:rPr>
  </w:style>
  <w:style w:type="character" w:customStyle="1" w:styleId="QuoteChar">
    <w:name w:val="Quote Char"/>
    <w:basedOn w:val="DefaultParagraphFont"/>
    <w:link w:val="Quote"/>
    <w:uiPriority w:val="29"/>
    <w:rsid w:val="0017415E"/>
    <w:rPr>
      <w:i/>
      <w:iCs/>
      <w:color w:val="404040" w:themeColor="text1" w:themeTint="BF"/>
    </w:rPr>
  </w:style>
  <w:style w:type="paragraph" w:styleId="ListParagraph">
    <w:name w:val="List Paragraph"/>
    <w:basedOn w:val="Normal"/>
    <w:uiPriority w:val="34"/>
    <w:qFormat/>
    <w:rsid w:val="0017415E"/>
    <w:pPr>
      <w:ind w:left="720"/>
      <w:contextualSpacing/>
    </w:pPr>
  </w:style>
  <w:style w:type="character" w:styleId="IntenseEmphasis">
    <w:name w:val="Intense Emphasis"/>
    <w:basedOn w:val="DefaultParagraphFont"/>
    <w:uiPriority w:val="21"/>
    <w:qFormat/>
    <w:rsid w:val="0017415E"/>
    <w:rPr>
      <w:i/>
      <w:iCs/>
      <w:color w:val="2F5496" w:themeColor="accent1" w:themeShade="BF"/>
    </w:rPr>
  </w:style>
  <w:style w:type="paragraph" w:styleId="IntenseQuote">
    <w:name w:val="Intense Quote"/>
    <w:basedOn w:val="Normal"/>
    <w:next w:val="Normal"/>
    <w:link w:val="IntenseQuoteChar"/>
    <w:uiPriority w:val="30"/>
    <w:qFormat/>
    <w:rsid w:val="001741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15E"/>
    <w:rPr>
      <w:i/>
      <w:iCs/>
      <w:color w:val="2F5496" w:themeColor="accent1" w:themeShade="BF"/>
    </w:rPr>
  </w:style>
  <w:style w:type="character" w:styleId="IntenseReference">
    <w:name w:val="Intense Reference"/>
    <w:basedOn w:val="DefaultParagraphFont"/>
    <w:uiPriority w:val="32"/>
    <w:qFormat/>
    <w:rsid w:val="0017415E"/>
    <w:rPr>
      <w:b/>
      <w:bCs/>
      <w:smallCaps/>
      <w:color w:val="2F5496" w:themeColor="accent1" w:themeShade="BF"/>
      <w:spacing w:val="5"/>
    </w:rPr>
  </w:style>
  <w:style w:type="table" w:styleId="TableGrid">
    <w:name w:val="Table Grid"/>
    <w:basedOn w:val="TableNormal"/>
    <w:uiPriority w:val="39"/>
    <w:rsid w:val="00174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7415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199</Words>
  <Characters>1139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2026-10-20T01:55:00Z</dcterms:created>
  <dcterms:modified xsi:type="dcterms:W3CDTF">2026-10-20T02:06:00Z</dcterms:modified>
</cp:coreProperties>
</file>