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40" w:after="160"/>
        <w:jc w:val="center"/>
      </w:pPr>
      <w:r>
        <w:rPr>
          <w:rFonts w:ascii="Times New Roman" w:hAnsi="Times New Roman" w:eastAsia="Times New Roman"/>
          <w:b/>
          <w:color w:val="17365D"/>
          <w:sz w:val="40"/>
        </w:rPr>
        <w:t>THIẾT KẾ MÔ HÌNH VẬN HÀNH AGILE</w:t>
        <w:br/>
        <w:t>CHO TOÀN MẢNG RIKKEIGO</w:t>
      </w:r>
    </w:p>
    <w:p>
      <w:pPr>
        <w:jc w:val="center"/>
      </w:pPr>
      <w:r>
        <w:rPr>
          <w:i/>
          <w:color w:val="595959"/>
          <w:sz w:val="24"/>
        </w:rPr>
        <w:t>Mô hình Scrum thống nhất – linh hoạt theo đặc thù từng đội</w:t>
      </w:r>
    </w:p>
    <w:p>
      <w:pPr>
        <w:pStyle w:val="Heading1"/>
      </w:pPr>
      <w:r>
        <w:t>PHẦN 1 – KIẾN TRÚC MÔ HÌNH VẬN HÀNH</w:t>
      </w:r>
    </w:p>
    <w:p>
      <w:pPr>
        <w:pStyle w:val="Heading2"/>
      </w:pPr>
      <w:r>
        <w:t>1.1. Phạm vi và cấu trúc mô hình</w:t>
      </w:r>
    </w:p>
    <w:p>
      <w:r>
        <w:t>Mô hình Agile được áp dụng cho toàn mảng RikkeiGo, gồm ba đội phát triển và vận hành sản phẩm:</w:t>
      </w:r>
    </w:p>
    <w:p>
      <w:pPr>
        <w:pStyle w:val="ListBullet"/>
        <w:spacing w:after="60"/>
      </w:pPr>
      <w:r>
        <w:t>Đội Đặt xe: Phát triển các tính năng đặt chuyến, tìm tài xế và theo dõi hành trình.</w:t>
      </w:r>
    </w:p>
    <w:p>
      <w:pPr>
        <w:pStyle w:val="ListBullet"/>
        <w:spacing w:after="60"/>
      </w:pPr>
      <w:r>
        <w:t>Đội Thanh toán: Phát triển thanh toán, hoàn tiền và quản lý giao dịch.</w:t>
      </w:r>
    </w:p>
    <w:p>
      <w:pPr>
        <w:pStyle w:val="ListBullet"/>
        <w:spacing w:after="60"/>
      </w:pPr>
      <w:r>
        <w:t>Đội Đối soát: Kiểm tra, đối chiếu giao dịch và lập báo cáo đáp ứng quy định thuế.</w:t>
      </w:r>
    </w:p>
    <w:p>
      <w:r>
        <w:t>Mô hình sử dụng Scrum làm khung vận hành chung, thống nhất các giá trị Agile, vai trò, sản phẩm bàn giao và sự kiện Scrum. Tuy nhiên, cách triển khai trong từng đội được điều chỉnh theo đặc thù nghiệp vụ.</w:t>
      </w:r>
    </w:p>
    <w:p>
      <w:r>
        <w:rPr>
          <w:b/>
        </w:rPr>
        <w:t xml:space="preserve">Đội Đối soát có áp dụng mô hình chung không? </w:t>
      </w:r>
      <w:r>
        <w:t>Có. Đội Đối soát vẫn áp dụng Scrum để quản lý công việc theo Sprint, kiểm tra kết quả và cải tiến quy trình. Tuy nhiên, đội phải bổ sung các tiêu chí nghiệm thu về độ chính xác dữ liệu, khả năng truy vết và tuân thủ quy định thuế; không được bỏ qua các yêu cầu kiểm soát bắt buộc chỉ để tăng tốc độ phát triển.</w:t>
      </w:r>
    </w:p>
    <w:p>
      <w:pPr>
        <w:pStyle w:val="Heading2"/>
      </w:pPr>
      <w:r>
        <w:t>1.2. Các module quy trình và trách nhiệm</w:t>
      </w:r>
    </w:p>
    <w:tbl>
      <w:tblPr>
        <w:tblStyle w:val="TableGrid"/>
        <w:tblW w:type="auto" w:w="0"/>
        <w:jc w:val="center"/>
        <w:tblLook w:firstColumn="1" w:firstRow="1" w:lastColumn="0" w:lastRow="0" w:noHBand="0" w:noVBand="1" w:val="04A0"/>
      </w:tblPr>
      <w:tblGrid>
        <w:gridCol w:w="3312"/>
        <w:gridCol w:w="3312"/>
        <w:gridCol w:w="3312"/>
      </w:tblGrid>
      <w:tr>
        <w:tc>
          <w:tcPr>
            <w:tcW w:type="dxa" w:w="2448"/>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Module</w:t>
            </w:r>
          </w:p>
        </w:tc>
        <w:tc>
          <w:tcPr>
            <w:tcW w:type="dxa" w:w="5040"/>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Nội dung chính</w:t>
            </w:r>
          </w:p>
        </w:tc>
        <w:tc>
          <w:tcPr>
            <w:tcW w:type="dxa" w:w="2304"/>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Chịu trách nhiệm</w:t>
            </w:r>
          </w:p>
        </w:tc>
      </w:tr>
      <w:tr>
        <w:tc>
          <w:tcPr>
            <w:tcW w:type="dxa" w:w="2448"/>
            <w:vAlign w:val="center"/>
          </w:tcPr>
          <w:p>
            <w:pPr>
              <w:spacing w:after="40"/>
            </w:pPr>
            <w:r>
              <w:rPr>
                <w:rFonts w:ascii="Times New Roman" w:hAnsi="Times New Roman" w:eastAsia="Times New Roman"/>
              </w:rPr>
            </w:r>
            <w:r>
              <w:rPr>
                <w:rFonts w:ascii="Times New Roman" w:hAnsi="Times New Roman" w:eastAsia="Times New Roman"/>
                <w:b w:val="0"/>
                <w:sz w:val="19"/>
              </w:rPr>
              <w:t>1. Quản lý nhu cầu</w:t>
            </w:r>
          </w:p>
        </w:tc>
        <w:tc>
          <w:tcPr>
            <w:tcW w:type="dxa" w:w="5040"/>
            <w:vAlign w:val="center"/>
          </w:tcPr>
          <w:p>
            <w:pPr>
              <w:spacing w:after="40"/>
            </w:pPr>
            <w:r>
              <w:rPr>
                <w:rFonts w:ascii="Times New Roman" w:hAnsi="Times New Roman" w:eastAsia="Times New Roman"/>
              </w:rPr>
            </w:r>
            <w:r>
              <w:rPr>
                <w:rFonts w:ascii="Times New Roman" w:hAnsi="Times New Roman" w:eastAsia="Times New Roman"/>
                <w:b w:val="0"/>
                <w:sz w:val="19"/>
              </w:rPr>
              <w:t>Thu thập phản hồi, xác định yêu cầu và ưu tiên tính năng</w:t>
            </w:r>
          </w:p>
        </w:tc>
        <w:tc>
          <w:tcPr>
            <w:tcW w:type="dxa" w:w="2304"/>
            <w:vAlign w:val="center"/>
          </w:tcPr>
          <w:p>
            <w:pPr>
              <w:spacing w:after="40"/>
            </w:pPr>
            <w:r>
              <w:rPr>
                <w:rFonts w:ascii="Times New Roman" w:hAnsi="Times New Roman" w:eastAsia="Times New Roman"/>
              </w:rPr>
            </w:r>
            <w:r>
              <w:rPr>
                <w:rFonts w:ascii="Times New Roman" w:hAnsi="Times New Roman" w:eastAsia="Times New Roman"/>
                <w:b w:val="0"/>
                <w:sz w:val="19"/>
              </w:rPr>
              <w:t>Product Owner (PO)</w:t>
            </w:r>
          </w:p>
        </w:tc>
      </w:tr>
      <w:tr>
        <w:tc>
          <w:tcPr>
            <w:tcW w:type="dxa" w:w="2448"/>
            <w:vAlign w:val="center"/>
          </w:tcPr>
          <w:p>
            <w:pPr>
              <w:spacing w:after="40"/>
            </w:pPr>
            <w:r>
              <w:rPr>
                <w:rFonts w:ascii="Times New Roman" w:hAnsi="Times New Roman" w:eastAsia="Times New Roman"/>
              </w:rPr>
            </w:r>
            <w:r>
              <w:rPr>
                <w:rFonts w:ascii="Times New Roman" w:hAnsi="Times New Roman" w:eastAsia="Times New Roman"/>
                <w:b w:val="0"/>
                <w:sz w:val="19"/>
              </w:rPr>
              <w:t>2. Quản lý Product Backlog</w:t>
            </w:r>
          </w:p>
        </w:tc>
        <w:tc>
          <w:tcPr>
            <w:tcW w:type="dxa" w:w="5040"/>
            <w:vAlign w:val="center"/>
          </w:tcPr>
          <w:p>
            <w:pPr>
              <w:spacing w:after="40"/>
            </w:pPr>
            <w:r>
              <w:rPr>
                <w:rFonts w:ascii="Times New Roman" w:hAnsi="Times New Roman" w:eastAsia="Times New Roman"/>
              </w:rPr>
            </w:r>
            <w:r>
              <w:rPr>
                <w:rFonts w:ascii="Times New Roman" w:hAnsi="Times New Roman" w:eastAsia="Times New Roman"/>
                <w:b w:val="0"/>
                <w:sz w:val="19"/>
              </w:rPr>
              <w:t>Tạo, làm rõ, sắp xếp và cập nhật danh sách công việc</w:t>
            </w:r>
          </w:p>
        </w:tc>
        <w:tc>
          <w:tcPr>
            <w:tcW w:type="dxa" w:w="2304"/>
            <w:vAlign w:val="center"/>
          </w:tcPr>
          <w:p>
            <w:pPr>
              <w:spacing w:after="40"/>
            </w:pPr>
            <w:r>
              <w:rPr>
                <w:rFonts w:ascii="Times New Roman" w:hAnsi="Times New Roman" w:eastAsia="Times New Roman"/>
              </w:rPr>
            </w:r>
            <w:r>
              <w:rPr>
                <w:rFonts w:ascii="Times New Roman" w:hAnsi="Times New Roman" w:eastAsia="Times New Roman"/>
                <w:b w:val="0"/>
                <w:sz w:val="19"/>
              </w:rPr>
              <w:t>PO</w:t>
            </w:r>
          </w:p>
        </w:tc>
      </w:tr>
      <w:tr>
        <w:tc>
          <w:tcPr>
            <w:tcW w:type="dxa" w:w="2448"/>
            <w:vAlign w:val="center"/>
          </w:tcPr>
          <w:p>
            <w:pPr>
              <w:spacing w:after="40"/>
            </w:pPr>
            <w:r>
              <w:rPr>
                <w:rFonts w:ascii="Times New Roman" w:hAnsi="Times New Roman" w:eastAsia="Times New Roman"/>
              </w:rPr>
            </w:r>
            <w:r>
              <w:rPr>
                <w:rFonts w:ascii="Times New Roman" w:hAnsi="Times New Roman" w:eastAsia="Times New Roman"/>
                <w:b w:val="0"/>
                <w:sz w:val="19"/>
              </w:rPr>
              <w:t>3. Lập kế hoạch Sprint</w:t>
            </w:r>
          </w:p>
        </w:tc>
        <w:tc>
          <w:tcPr>
            <w:tcW w:type="dxa" w:w="5040"/>
            <w:vAlign w:val="center"/>
          </w:tcPr>
          <w:p>
            <w:pPr>
              <w:spacing w:after="40"/>
            </w:pPr>
            <w:r>
              <w:rPr>
                <w:rFonts w:ascii="Times New Roman" w:hAnsi="Times New Roman" w:eastAsia="Times New Roman"/>
              </w:rPr>
            </w:r>
            <w:r>
              <w:rPr>
                <w:rFonts w:ascii="Times New Roman" w:hAnsi="Times New Roman" w:eastAsia="Times New Roman"/>
                <w:b w:val="0"/>
                <w:sz w:val="19"/>
              </w:rPr>
              <w:t>Xác định mục tiêu Sprint, chọn hạng mục và lập kế hoạch thực hiện</w:t>
            </w:r>
          </w:p>
        </w:tc>
        <w:tc>
          <w:tcPr>
            <w:tcW w:type="dxa" w:w="2304"/>
            <w:vAlign w:val="center"/>
          </w:tcPr>
          <w:p>
            <w:pPr>
              <w:spacing w:after="40"/>
            </w:pPr>
            <w:r>
              <w:rPr>
                <w:rFonts w:ascii="Times New Roman" w:hAnsi="Times New Roman" w:eastAsia="Times New Roman"/>
              </w:rPr>
            </w:r>
            <w:r>
              <w:rPr>
                <w:rFonts w:ascii="Times New Roman" w:hAnsi="Times New Roman" w:eastAsia="Times New Roman"/>
                <w:b w:val="0"/>
                <w:sz w:val="19"/>
              </w:rPr>
              <w:t>Scrum Team</w:t>
            </w:r>
          </w:p>
        </w:tc>
      </w:tr>
      <w:tr>
        <w:tc>
          <w:tcPr>
            <w:tcW w:type="dxa" w:w="2448"/>
            <w:vAlign w:val="center"/>
          </w:tcPr>
          <w:p>
            <w:pPr>
              <w:spacing w:after="40"/>
            </w:pPr>
            <w:r>
              <w:rPr>
                <w:rFonts w:ascii="Times New Roman" w:hAnsi="Times New Roman" w:eastAsia="Times New Roman"/>
              </w:rPr>
            </w:r>
            <w:r>
              <w:rPr>
                <w:rFonts w:ascii="Times New Roman" w:hAnsi="Times New Roman" w:eastAsia="Times New Roman"/>
                <w:b w:val="0"/>
                <w:sz w:val="19"/>
              </w:rPr>
              <w:t>4. Phát triển và kiểm thử</w:t>
            </w:r>
          </w:p>
        </w:tc>
        <w:tc>
          <w:tcPr>
            <w:tcW w:type="dxa" w:w="5040"/>
            <w:vAlign w:val="center"/>
          </w:tcPr>
          <w:p>
            <w:pPr>
              <w:spacing w:after="40"/>
            </w:pPr>
            <w:r>
              <w:rPr>
                <w:rFonts w:ascii="Times New Roman" w:hAnsi="Times New Roman" w:eastAsia="Times New Roman"/>
              </w:rPr>
            </w:r>
            <w:r>
              <w:rPr>
                <w:rFonts w:ascii="Times New Roman" w:hAnsi="Times New Roman" w:eastAsia="Times New Roman"/>
                <w:b w:val="0"/>
                <w:sz w:val="19"/>
              </w:rPr>
              <w:t>Thiết kế, lập trình, kiểm thử và tích hợp tính năng</w:t>
            </w:r>
          </w:p>
        </w:tc>
        <w:tc>
          <w:tcPr>
            <w:tcW w:type="dxa" w:w="2304"/>
            <w:vAlign w:val="center"/>
          </w:tcPr>
          <w:p>
            <w:pPr>
              <w:spacing w:after="40"/>
            </w:pPr>
            <w:r>
              <w:rPr>
                <w:rFonts w:ascii="Times New Roman" w:hAnsi="Times New Roman" w:eastAsia="Times New Roman"/>
              </w:rPr>
            </w:r>
            <w:r>
              <w:rPr>
                <w:rFonts w:ascii="Times New Roman" w:hAnsi="Times New Roman" w:eastAsia="Times New Roman"/>
                <w:b w:val="0"/>
                <w:sz w:val="19"/>
              </w:rPr>
              <w:t>Đội Đặt xe, Thanh toán, Đối soát</w:t>
            </w:r>
          </w:p>
        </w:tc>
      </w:tr>
      <w:tr>
        <w:tc>
          <w:tcPr>
            <w:tcW w:type="dxa" w:w="2448"/>
            <w:vAlign w:val="center"/>
          </w:tcPr>
          <w:p>
            <w:pPr>
              <w:spacing w:after="40"/>
            </w:pPr>
            <w:r>
              <w:rPr>
                <w:rFonts w:ascii="Times New Roman" w:hAnsi="Times New Roman" w:eastAsia="Times New Roman"/>
              </w:rPr>
            </w:r>
            <w:r>
              <w:rPr>
                <w:rFonts w:ascii="Times New Roman" w:hAnsi="Times New Roman" w:eastAsia="Times New Roman"/>
                <w:b w:val="0"/>
                <w:sz w:val="19"/>
              </w:rPr>
              <w:t>5. Theo dõi tiến độ</w:t>
            </w:r>
          </w:p>
        </w:tc>
        <w:tc>
          <w:tcPr>
            <w:tcW w:type="dxa" w:w="5040"/>
            <w:vAlign w:val="center"/>
          </w:tcPr>
          <w:p>
            <w:pPr>
              <w:spacing w:after="40"/>
            </w:pPr>
            <w:r>
              <w:rPr>
                <w:rFonts w:ascii="Times New Roman" w:hAnsi="Times New Roman" w:eastAsia="Times New Roman"/>
              </w:rPr>
            </w:r>
            <w:r>
              <w:rPr>
                <w:rFonts w:ascii="Times New Roman" w:hAnsi="Times New Roman" w:eastAsia="Times New Roman"/>
                <w:b w:val="0"/>
                <w:sz w:val="19"/>
              </w:rPr>
              <w:t>Kiểm tra tiến độ, phát hiện trở ngại và điều chỉnh kế hoạch hằng ngày</w:t>
            </w:r>
          </w:p>
        </w:tc>
        <w:tc>
          <w:tcPr>
            <w:tcW w:type="dxa" w:w="2304"/>
            <w:vAlign w:val="center"/>
          </w:tcPr>
          <w:p>
            <w:pPr>
              <w:spacing w:after="40"/>
            </w:pPr>
            <w:r>
              <w:rPr>
                <w:rFonts w:ascii="Times New Roman" w:hAnsi="Times New Roman" w:eastAsia="Times New Roman"/>
              </w:rPr>
            </w:r>
            <w:r>
              <w:rPr>
                <w:rFonts w:ascii="Times New Roman" w:hAnsi="Times New Roman" w:eastAsia="Times New Roman"/>
                <w:b w:val="0"/>
                <w:sz w:val="19"/>
              </w:rPr>
              <w:t>Developers</w:t>
            </w:r>
          </w:p>
        </w:tc>
      </w:tr>
      <w:tr>
        <w:tc>
          <w:tcPr>
            <w:tcW w:type="dxa" w:w="2448"/>
            <w:vAlign w:val="center"/>
          </w:tcPr>
          <w:p>
            <w:pPr>
              <w:spacing w:after="40"/>
            </w:pPr>
            <w:r>
              <w:rPr>
                <w:rFonts w:ascii="Times New Roman" w:hAnsi="Times New Roman" w:eastAsia="Times New Roman"/>
              </w:rPr>
            </w:r>
            <w:r>
              <w:rPr>
                <w:rFonts w:ascii="Times New Roman" w:hAnsi="Times New Roman" w:eastAsia="Times New Roman"/>
                <w:b w:val="0"/>
                <w:sz w:val="19"/>
              </w:rPr>
              <w:t>6. Đánh giá kết quả</w:t>
            </w:r>
          </w:p>
        </w:tc>
        <w:tc>
          <w:tcPr>
            <w:tcW w:type="dxa" w:w="5040"/>
            <w:vAlign w:val="center"/>
          </w:tcPr>
          <w:p>
            <w:pPr>
              <w:spacing w:after="40"/>
            </w:pPr>
            <w:r>
              <w:rPr>
                <w:rFonts w:ascii="Times New Roman" w:hAnsi="Times New Roman" w:eastAsia="Times New Roman"/>
              </w:rPr>
            </w:r>
            <w:r>
              <w:rPr>
                <w:rFonts w:ascii="Times New Roman" w:hAnsi="Times New Roman" w:eastAsia="Times New Roman"/>
                <w:b w:val="0"/>
                <w:sz w:val="19"/>
              </w:rPr>
              <w:t>Trình diễn sản phẩm, lấy phản hồi và cập nhật hướng phát triển</w:t>
            </w:r>
          </w:p>
        </w:tc>
        <w:tc>
          <w:tcPr>
            <w:tcW w:type="dxa" w:w="2304"/>
            <w:vAlign w:val="center"/>
          </w:tcPr>
          <w:p>
            <w:pPr>
              <w:spacing w:after="40"/>
            </w:pPr>
            <w:r>
              <w:rPr>
                <w:rFonts w:ascii="Times New Roman" w:hAnsi="Times New Roman" w:eastAsia="Times New Roman"/>
              </w:rPr>
            </w:r>
            <w:r>
              <w:rPr>
                <w:rFonts w:ascii="Times New Roman" w:hAnsi="Times New Roman" w:eastAsia="Times New Roman"/>
                <w:b w:val="0"/>
                <w:sz w:val="19"/>
              </w:rPr>
              <w:t>PO và các bên liên quan</w:t>
            </w:r>
          </w:p>
        </w:tc>
      </w:tr>
      <w:tr>
        <w:tc>
          <w:tcPr>
            <w:tcW w:type="dxa" w:w="2448"/>
            <w:vAlign w:val="center"/>
          </w:tcPr>
          <w:p>
            <w:pPr>
              <w:spacing w:after="40"/>
            </w:pPr>
            <w:r>
              <w:rPr>
                <w:rFonts w:ascii="Times New Roman" w:hAnsi="Times New Roman" w:eastAsia="Times New Roman"/>
              </w:rPr>
            </w:r>
            <w:r>
              <w:rPr>
                <w:rFonts w:ascii="Times New Roman" w:hAnsi="Times New Roman" w:eastAsia="Times New Roman"/>
                <w:b w:val="0"/>
                <w:sz w:val="19"/>
              </w:rPr>
              <w:t>7. Cải tiến quy trình</w:t>
            </w:r>
          </w:p>
        </w:tc>
        <w:tc>
          <w:tcPr>
            <w:tcW w:type="dxa" w:w="5040"/>
            <w:vAlign w:val="center"/>
          </w:tcPr>
          <w:p>
            <w:pPr>
              <w:spacing w:after="40"/>
            </w:pPr>
            <w:r>
              <w:rPr>
                <w:rFonts w:ascii="Times New Roman" w:hAnsi="Times New Roman" w:eastAsia="Times New Roman"/>
              </w:rPr>
            </w:r>
            <w:r>
              <w:rPr>
                <w:rFonts w:ascii="Times New Roman" w:hAnsi="Times New Roman" w:eastAsia="Times New Roman"/>
                <w:b w:val="0"/>
                <w:sz w:val="19"/>
              </w:rPr>
              <w:t>Xác định vấn đề trong cách làm và thống nhất hành động cải tiến</w:t>
            </w:r>
          </w:p>
        </w:tc>
        <w:tc>
          <w:tcPr>
            <w:tcW w:type="dxa" w:w="2304"/>
            <w:vAlign w:val="center"/>
          </w:tcPr>
          <w:p>
            <w:pPr>
              <w:spacing w:after="40"/>
            </w:pPr>
            <w:r>
              <w:rPr>
                <w:rFonts w:ascii="Times New Roman" w:hAnsi="Times New Roman" w:eastAsia="Times New Roman"/>
              </w:rPr>
            </w:r>
            <w:r>
              <w:rPr>
                <w:rFonts w:ascii="Times New Roman" w:hAnsi="Times New Roman" w:eastAsia="Times New Roman"/>
                <w:b w:val="0"/>
                <w:sz w:val="19"/>
              </w:rPr>
              <w:t>Scrum Team</w:t>
            </w:r>
          </w:p>
        </w:tc>
      </w:tr>
    </w:tbl>
    <w:p>
      <w:r>
        <w:t>Các module có trách nhiệm riêng biệt nhưng liên kết thành một vòng vận hành khép kín. PO chịu trách nhiệm tối đa hóa giá trị sản phẩm và quản lý thứ tự ưu tiên; Developers chịu trách nhiệm tạo ra Increment đáp ứng Definition of Done; Scrum Master chịu trách nhiệm giúp mọi người hiểu và thực hành Scrum hiệu quả.</w:t>
      </w:r>
    </w:p>
    <w:p>
      <w:pPr>
        <w:pStyle w:val="Heading2"/>
      </w:pPr>
      <w:r>
        <w:t>1.3. Áp dụng 4 giá trị Agile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Giá trị Agile</w:t>
            </w:r>
          </w:p>
        </w:tc>
        <w:tc>
          <w:tcPr>
            <w:tcW w:type="dxa" w:w="4968"/>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Cách áp dụng tại RikkeiGo</w:t>
            </w:r>
          </w:p>
        </w:tc>
      </w:tr>
      <w:tr>
        <w:tc>
          <w:tcPr>
            <w:tcW w:type="dxa" w:w="4968"/>
            <w:vAlign w:val="center"/>
          </w:tcPr>
          <w:p>
            <w:pPr>
              <w:spacing w:after="40"/>
            </w:pPr>
            <w:r>
              <w:rPr>
                <w:rFonts w:ascii="Times New Roman" w:hAnsi="Times New Roman" w:eastAsia="Times New Roman"/>
              </w:rPr>
            </w:r>
            <w:r>
              <w:rPr>
                <w:rFonts w:ascii="Times New Roman" w:hAnsi="Times New Roman" w:eastAsia="Times New Roman"/>
                <w:b/>
                <w:sz w:val="19"/>
              </w:rPr>
              <w:t>Cá nhân và sự tương tác hơn quy trình và công cụ</w:t>
            </w:r>
          </w:p>
        </w:tc>
        <w:tc>
          <w:tcPr>
            <w:tcW w:type="dxa" w:w="4968"/>
            <w:vAlign w:val="center"/>
          </w:tcPr>
          <w:p>
            <w:pPr>
              <w:spacing w:after="40"/>
            </w:pPr>
            <w:r>
              <w:rPr>
                <w:rFonts w:ascii="Times New Roman" w:hAnsi="Times New Roman" w:eastAsia="Times New Roman"/>
              </w:rPr>
            </w:r>
            <w:r>
              <w:rPr>
                <w:rFonts w:ascii="Times New Roman" w:hAnsi="Times New Roman" w:eastAsia="Times New Roman"/>
                <w:b w:val="0"/>
                <w:sz w:val="19"/>
              </w:rPr>
              <w:t>Các thành viên trao đổi trực tiếp để giải quyết vướng mắc, thay vì chỉ cập nhật trạng thái trên công cụ quản lý.</w:t>
            </w:r>
          </w:p>
        </w:tc>
      </w:tr>
      <w:tr>
        <w:tc>
          <w:tcPr>
            <w:tcW w:type="dxa" w:w="4968"/>
            <w:vAlign w:val="center"/>
          </w:tcPr>
          <w:p>
            <w:pPr>
              <w:spacing w:after="40"/>
            </w:pPr>
            <w:r>
              <w:rPr>
                <w:rFonts w:ascii="Times New Roman" w:hAnsi="Times New Roman" w:eastAsia="Times New Roman"/>
              </w:rPr>
            </w:r>
            <w:r>
              <w:rPr>
                <w:rFonts w:ascii="Times New Roman" w:hAnsi="Times New Roman" w:eastAsia="Times New Roman"/>
                <w:b/>
                <w:sz w:val="19"/>
              </w:rPr>
              <w:t>Phần mềm chạy tốt hơn tài liệu đầy đủ</w:t>
            </w:r>
          </w:p>
        </w:tc>
        <w:tc>
          <w:tcPr>
            <w:tcW w:type="dxa" w:w="4968"/>
            <w:vAlign w:val="center"/>
          </w:tcPr>
          <w:p>
            <w:pPr>
              <w:spacing w:after="40"/>
            </w:pPr>
            <w:r>
              <w:rPr>
                <w:rFonts w:ascii="Times New Roman" w:hAnsi="Times New Roman" w:eastAsia="Times New Roman"/>
              </w:rPr>
            </w:r>
            <w:r>
              <w:rPr>
                <w:rFonts w:ascii="Times New Roman" w:hAnsi="Times New Roman" w:eastAsia="Times New Roman"/>
                <w:b w:val="0"/>
                <w:sz w:val="19"/>
              </w:rPr>
              <w:t>Ưu tiên tính năng hoạt động được, có kiểm thử và đáp ứng tiêu chuẩn hoàn thành; tài liệu cần thiết vẫn được duy trì.</w:t>
            </w:r>
          </w:p>
        </w:tc>
      </w:tr>
      <w:tr>
        <w:tc>
          <w:tcPr>
            <w:tcW w:type="dxa" w:w="4968"/>
            <w:vAlign w:val="center"/>
          </w:tcPr>
          <w:p>
            <w:pPr>
              <w:spacing w:after="40"/>
            </w:pPr>
            <w:r>
              <w:rPr>
                <w:rFonts w:ascii="Times New Roman" w:hAnsi="Times New Roman" w:eastAsia="Times New Roman"/>
              </w:rPr>
            </w:r>
            <w:r>
              <w:rPr>
                <w:rFonts w:ascii="Times New Roman" w:hAnsi="Times New Roman" w:eastAsia="Times New Roman"/>
                <w:b/>
                <w:sz w:val="19"/>
              </w:rPr>
              <w:t>Cộng tác với khách hàng hơn đàm phán hợp đồng</w:t>
            </w:r>
          </w:p>
        </w:tc>
        <w:tc>
          <w:tcPr>
            <w:tcW w:type="dxa" w:w="4968"/>
            <w:vAlign w:val="center"/>
          </w:tcPr>
          <w:p>
            <w:pPr>
              <w:spacing w:after="40"/>
            </w:pPr>
            <w:r>
              <w:rPr>
                <w:rFonts w:ascii="Times New Roman" w:hAnsi="Times New Roman" w:eastAsia="Times New Roman"/>
              </w:rPr>
            </w:r>
            <w:r>
              <w:rPr>
                <w:rFonts w:ascii="Times New Roman" w:hAnsi="Times New Roman" w:eastAsia="Times New Roman"/>
                <w:b w:val="0"/>
                <w:sz w:val="19"/>
              </w:rPr>
              <w:t>PO và bên liên quan phản hồi thường xuyên về tính năng, đồng thời làm rõ các yêu cầu tuân thủ bắt buộc.</w:t>
            </w:r>
          </w:p>
        </w:tc>
      </w:tr>
      <w:tr>
        <w:tc>
          <w:tcPr>
            <w:tcW w:type="dxa" w:w="4968"/>
            <w:vAlign w:val="center"/>
          </w:tcPr>
          <w:p>
            <w:pPr>
              <w:spacing w:after="40"/>
            </w:pPr>
            <w:r>
              <w:rPr>
                <w:rFonts w:ascii="Times New Roman" w:hAnsi="Times New Roman" w:eastAsia="Times New Roman"/>
              </w:rPr>
            </w:r>
            <w:r>
              <w:rPr>
                <w:rFonts w:ascii="Times New Roman" w:hAnsi="Times New Roman" w:eastAsia="Times New Roman"/>
                <w:b/>
                <w:sz w:val="19"/>
              </w:rPr>
              <w:t>Phản hồi với sự thay đổi hơn bám sát kế hoạch</w:t>
            </w:r>
          </w:p>
        </w:tc>
        <w:tc>
          <w:tcPr>
            <w:tcW w:type="dxa" w:w="4968"/>
            <w:vAlign w:val="center"/>
          </w:tcPr>
          <w:p>
            <w:pPr>
              <w:spacing w:after="40"/>
            </w:pPr>
            <w:r>
              <w:rPr>
                <w:rFonts w:ascii="Times New Roman" w:hAnsi="Times New Roman" w:eastAsia="Times New Roman"/>
              </w:rPr>
            </w:r>
            <w:r>
              <w:rPr>
                <w:rFonts w:ascii="Times New Roman" w:hAnsi="Times New Roman" w:eastAsia="Times New Roman"/>
                <w:b w:val="0"/>
                <w:sz w:val="19"/>
              </w:rPr>
              <w:t>Đội Đặt xe và Thanh toán có thể điều chỉnh ưu tiên qua Product Backlog; thay đổi không đồng nghĩa với tự ý kéo dài Sprint.</w:t>
            </w:r>
          </w:p>
        </w:tc>
      </w:tr>
    </w:tbl>
    <w:p>
      <w:pPr>
        <w:pStyle w:val="Heading2"/>
      </w:pPr>
      <w:r>
        <w:t>1.4. Áp dụng 3 trụ cột Scrum</w:t>
      </w:r>
    </w:p>
    <w:p>
      <w:r>
        <w:rPr>
          <w:b/>
        </w:rPr>
        <w:t xml:space="preserve">1. Minh bạch (Transparency) — </w:t>
      </w:r>
      <w:r>
        <w:t>Product Backlog, Sprint Goal, tiến độ và Definition of Done phải rõ ràng để mọi người có cùng cách hiểu về công việc và kết quả.</w:t>
      </w:r>
    </w:p>
    <w:p>
      <w:r>
        <w:rPr>
          <w:b/>
        </w:rPr>
        <w:t xml:space="preserve">2. Thanh tra (Inspection) — </w:t>
      </w:r>
      <w:r>
        <w:t>Scrum Team thường xuyên kiểm tra chất lượng Increment, tiến độ hướng tới Sprint Goal và kết quả tại Sprint Review.</w:t>
      </w:r>
    </w:p>
    <w:p>
      <w:r>
        <w:rPr>
          <w:b/>
        </w:rPr>
        <w:t xml:space="preserve">3. Thích nghi (Adaptation) — </w:t>
      </w:r>
      <w:r>
        <w:t>Khi phát hiện sai lệch, đội điều chỉnh cách làm, kế hoạch hoặc thứ tự ưu tiên phù hợp, nhưng vẫn bảo đảm chất lượng và các quy định bắt buộc.</w:t>
      </w:r>
    </w:p>
    <w:p>
      <w:pPr>
        <w:pStyle w:val="Heading2"/>
      </w:pPr>
      <w:r>
        <w:t>1.5. Ba vai trò Scrum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Vai trò</w:t>
            </w:r>
          </w:p>
        </w:tc>
        <w:tc>
          <w:tcPr>
            <w:tcW w:type="dxa" w:w="331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Trách nhiệm chính</w:t>
            </w:r>
          </w:p>
        </w:tc>
        <w:tc>
          <w:tcPr>
            <w:tcW w:type="dxa" w:w="331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Ranh giới trách nhiệm</w:t>
            </w:r>
          </w:p>
        </w:tc>
      </w:tr>
      <w:tr>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Product Owner (PO)</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Tối đa hóa giá trị sản phẩm, quản lý và sắp xếp Product Backlog</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Không tự quyết định cách Developers thực hiện công việc kỹ thuật</w:t>
            </w:r>
          </w:p>
        </w:tc>
      </w:tr>
      <w:tr>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Scrum Master (SM)</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Thiết lập Scrum hiệu quả, hỗ trợ loại bỏ trở ngại và thúc đẩy cải tiến</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Không phải quản lý giao việc hoặc cấp trên của Developers</w:t>
            </w:r>
          </w:p>
        </w:tc>
      </w:tr>
      <w:tr>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Developers</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Lập kế hoạch công việc, phát triển, kiểm thử và tạo Increment đạt Definition of Done</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Không được tuyên bố hạng mục hoàn thành nếu chưa đáp ứng tiêu chuẩn</w:t>
            </w:r>
          </w:p>
        </w:tc>
      </w:tr>
    </w:tbl>
    <w:p>
      <w:r>
        <w:t>Mỗi đội có một Scrum Team với đầy đủ ba trách nhiệm trên. Scrum Master có thể hỗ trợ nhiều đội nếu đủ năng lực và thời gian; điều này không làm thay đổi trách nhiệm của từng vai trò.</w:t>
      </w:r>
    </w:p>
    <w:p>
      <w:pPr>
        <w:pStyle w:val="Heading2"/>
      </w:pPr>
      <w:r>
        <w:t>1.6. Ba Scrum Artifacts và cam kết tương ứng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Artifact</w:t>
            </w:r>
          </w:p>
        </w:tc>
        <w:tc>
          <w:tcPr>
            <w:tcW w:type="dxa" w:w="331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Ý nghĩa</w:t>
            </w:r>
          </w:p>
        </w:tc>
        <w:tc>
          <w:tcPr>
            <w:tcW w:type="dxa" w:w="331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Commitment</w:t>
            </w:r>
          </w:p>
        </w:tc>
      </w:tr>
      <w:tr>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9"/>
              </w:rPr>
              <w:t>Product Backlog</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9"/>
              </w:rPr>
              <w:t>Danh sách công việc cần thiết để cải thiện sản phẩm</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9"/>
              </w:rPr>
              <w:t>Product Goal</w:t>
            </w:r>
          </w:p>
        </w:tc>
      </w:tr>
      <w:tr>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9"/>
              </w:rPr>
              <w:t>Sprint Backlog</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9"/>
              </w:rPr>
              <w:t>Sprint Goal, các hạng mục được chọn và kế hoạch thực hiện</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9"/>
              </w:rPr>
              <w:t>Sprint Goal</w:t>
            </w:r>
          </w:p>
        </w:tc>
      </w:tr>
      <w:tr>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9"/>
              </w:rPr>
              <w:t>Increment</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9"/>
              </w:rPr>
              <w:t>Phần sản phẩm đã hoàn thành, tích hợp và đáp ứng tiêu chuẩn chất lượng</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9"/>
              </w:rPr>
              <w:t>Definition of Done (DoD)</w:t>
            </w:r>
          </w:p>
        </w:tc>
      </w:tr>
    </w:tbl>
    <w:p>
      <w:r>
        <w:rPr>
          <w:b/>
        </w:rPr>
        <w:t xml:space="preserve">Quy tắc vận hành: </w:t>
      </w:r>
      <w:r>
        <w:t>Chỉ những hạng mục đáp ứng Definition of Done mới được tính là hoàn thành. Công việc đang làm dở vẫn có thể được giữ lại trong Product Backlog để đánh giá và ưu tiên cho Sprint sau; không được báo cáo như một Increment đã hoàn thành.</w:t>
      </w:r>
    </w:p>
    <w:p>
      <w:r>
        <w:t>Đối với đội Đối soát, DoD phải bao gồm các điều kiện phù hợp như kiểm tra độ chính xác số liệu, lưu vết giao dịch, kiểm thử quy tắc tính thuế và phê duyệt cần thiết.</w:t>
      </w:r>
    </w:p>
    <w:p>
      <w:pPr>
        <w:pStyle w:val="Heading2"/>
      </w:pPr>
      <w:r>
        <w:t>1.7. Năm sự kiện Scrum</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Sự kiện</w:t>
            </w:r>
          </w:p>
        </w:tc>
        <w:tc>
          <w:tcPr>
            <w:tcW w:type="dxa" w:w="331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Mục đích</w:t>
            </w:r>
          </w:p>
        </w:tc>
        <w:tc>
          <w:tcPr>
            <w:tcW w:type="dxa" w:w="3312"/>
            <w:vAlign w:val="center"/>
            <w:shd w:fill="1F4E79"/>
          </w:tcPr>
          <w:p>
            <w:pPr>
              <w:spacing w:after="40"/>
            </w:pPr>
            <w:r>
              <w:rPr>
                <w:rFonts w:ascii="Times New Roman" w:hAnsi="Times New Roman" w:eastAsia="Times New Roman"/>
              </w:rPr>
            </w:r>
            <w:r>
              <w:rPr>
                <w:rFonts w:ascii="Times New Roman" w:hAnsi="Times New Roman" w:eastAsia="Times New Roman"/>
                <w:b/>
                <w:color w:val="FFFFFF"/>
                <w:sz w:val="20"/>
              </w:rPr>
              <w:t>Thời điểm</w:t>
            </w:r>
          </w:p>
        </w:tc>
      </w:tr>
      <w:tr>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1. Sprint</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Tạo nhịp làm việc ổn định và tạo Increment có giá trị</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Chu kỳ cố định, tối đa một tháng</w:t>
            </w:r>
          </w:p>
        </w:tc>
      </w:tr>
      <w:tr>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2. Sprint Planning</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Xác định vì sao Sprint có giá trị, có thể hoàn thành gì và thực hiện như thế nào</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Đầu Sprint</w:t>
            </w:r>
          </w:p>
        </w:tc>
      </w:tr>
      <w:tr>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3. Daily Scrum</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Kiểm tra tiến độ hướng tới Sprint Goal và điều chỉnh kế hoạch trong ngày</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Hằng ngày, 15 phút</w:t>
            </w:r>
          </w:p>
        </w:tc>
      </w:tr>
      <w:tr>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4. Sprint Review</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Kiểm tra kết quả Sprint cùng các bên liên quan và xác định điều chỉnh tiếp theo</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Cuối Sprint</w:t>
            </w:r>
          </w:p>
        </w:tc>
      </w:tr>
      <w:tr>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5. Sprint Retrospective</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Xem xét cách làm việc và lập kế hoạch cải tiến chất lượng, hiệu quả</w:t>
            </w:r>
          </w:p>
        </w:tc>
        <w:tc>
          <w:tcPr>
            <w:tcW w:type="dxa" w:w="3312"/>
            <w:vAlign w:val="center"/>
          </w:tcPr>
          <w:p>
            <w:pPr>
              <w:spacing w:after="40"/>
            </w:pPr>
            <w:r>
              <w:rPr>
                <w:rFonts w:ascii="Times New Roman" w:hAnsi="Times New Roman" w:eastAsia="Times New Roman"/>
              </w:rPr>
            </w:r>
            <w:r>
              <w:rPr>
                <w:rFonts w:ascii="Times New Roman" w:hAnsi="Times New Roman" w:eastAsia="Times New Roman"/>
                <w:b w:val="0"/>
                <w:sz w:val="18"/>
              </w:rPr>
              <w:t>Cuối Sprint, sau Review và trước Sprint Planning tiếp theo</w:t>
            </w:r>
          </w:p>
        </w:tc>
      </w:tr>
    </w:tbl>
    <w:p>
      <w:r>
        <w:rPr>
          <w:b/>
        </w:rPr>
        <w:t xml:space="preserve">Nhịp Sprint đề xuất: </w:t>
      </w:r>
      <w:r>
        <w:t>Ba đội dùng chung chu kỳ Sprint hai tuần. Nhịp này giúp đồng bộ thời điểm đánh giá và cải tiến mà không yêu cầu các đội phải thực hiện cùng loại công việc hoặc phụ thuộc chặt chẽ vào nhau.</w:t>
      </w:r>
    </w:p>
    <w:p>
      <w:pPr>
        <w:pStyle w:val="Heading2"/>
      </w:pPr>
      <w:r>
        <w:t>1.8. Luồng giá trị khép kín</w:t>
      </w:r>
    </w:p>
    <w:tbl>
      <w:tblPr>
        <w:tblW w:type="auto" w:w="0"/>
        <w:jc w:val="center"/>
        <w:tblLook w:firstColumn="1" w:firstRow="1" w:lastColumn="0" w:lastRow="0" w:noHBand="0" w:noVBand="1" w:val="04A0"/>
      </w:tblPr>
      <w:tblGrid>
        <w:gridCol w:w="9936"/>
      </w:tblGrid>
      <w:tr>
        <w:tc>
          <w:tcPr>
            <w:tcW w:type="dxa" w:w="9936"/>
            <w:shd w:fill="EAF0F7"/>
          </w:tcPr>
          <w:p>
            <w:pPr>
              <w:spacing w:after="20"/>
              <w:jc w:val="center"/>
            </w:pPr>
            <w:r>
              <w:rPr>
                <w:rFonts w:ascii="Times New Roman" w:hAnsi="Times New Roman" w:eastAsia="Times New Roman"/>
              </w:rPr>
            </w:r>
            <w:r>
              <w:rPr>
                <w:rFonts w:ascii="Times New Roman" w:hAnsi="Times New Roman" w:eastAsia="Times New Roman"/>
                <w:b/>
                <w:color w:val="1F4E79"/>
                <w:sz w:val="21"/>
              </w:rPr>
              <w:t>Nhu cầu người dùng và yêu cầu nghiệp vụ</w:t>
            </w:r>
          </w:p>
          <w:p>
            <w:pPr>
              <w:spacing w:after="40"/>
              <w:jc w:val="center"/>
            </w:pPr>
            <w:r>
              <w:rPr>
                <w:rFonts w:ascii="Times New Roman" w:hAnsi="Times New Roman" w:eastAsia="Times New Roman"/>
                <w:sz w:val="19"/>
              </w:rPr>
              <w:t>Phản hồi, vấn đề, quy định mới</w:t>
            </w:r>
          </w:p>
        </w:tc>
      </w:tr>
      <w:tr>
        <w:tc>
          <w:tcPr>
            <w:tcW w:type="dxa" w:w="9936"/>
            <w:vAlign w:val="center"/>
            <w:shd w:fill="F3F6FA"/>
          </w:tcPr>
          <w:p>
            <w:pPr>
              <w:spacing w:after="40"/>
              <w:jc w:val="center"/>
            </w:pPr>
            <w:r>
              <w:rPr>
                <w:rFonts w:ascii="Times New Roman" w:hAnsi="Times New Roman" w:eastAsia="Times New Roman"/>
              </w:rPr>
            </w:r>
            <w:r>
              <w:rPr>
                <w:rFonts w:ascii="Times New Roman" w:hAnsi="Times New Roman" w:eastAsia="Times New Roman"/>
                <w:b/>
                <w:color w:val="1F4E79"/>
                <w:sz w:val="24"/>
              </w:rPr>
              <w:t>↓</w:t>
            </w:r>
          </w:p>
        </w:tc>
      </w:tr>
      <w:tr>
        <w:tc>
          <w:tcPr>
            <w:tcW w:type="dxa" w:w="9936"/>
            <w:shd w:fill="EAF0F7"/>
          </w:tcPr>
          <w:p>
            <w:pPr>
              <w:spacing w:after="20"/>
              <w:jc w:val="center"/>
            </w:pPr>
            <w:r>
              <w:rPr>
                <w:rFonts w:ascii="Times New Roman" w:hAnsi="Times New Roman" w:eastAsia="Times New Roman"/>
              </w:rPr>
            </w:r>
            <w:r>
              <w:rPr>
                <w:rFonts w:ascii="Times New Roman" w:hAnsi="Times New Roman" w:eastAsia="Times New Roman"/>
                <w:b/>
                <w:color w:val="1F4E79"/>
                <w:sz w:val="21"/>
              </w:rPr>
              <w:t>Product Owner cập nhật Product Backlog</w:t>
            </w:r>
          </w:p>
          <w:p>
            <w:pPr>
              <w:spacing w:after="40"/>
              <w:jc w:val="center"/>
            </w:pPr>
            <w:r>
              <w:rPr>
                <w:rFonts w:ascii="Times New Roman" w:hAnsi="Times New Roman" w:eastAsia="Times New Roman"/>
                <w:sz w:val="19"/>
              </w:rPr>
              <w:t>Làm rõ, sắp xếp ưu tiên theo giá trị và rủi ro</w:t>
            </w:r>
          </w:p>
        </w:tc>
      </w:tr>
      <w:tr>
        <w:tc>
          <w:tcPr>
            <w:tcW w:type="dxa" w:w="9936"/>
            <w:vAlign w:val="center"/>
            <w:shd w:fill="F3F6FA"/>
          </w:tcPr>
          <w:p>
            <w:pPr>
              <w:spacing w:after="40"/>
              <w:jc w:val="center"/>
            </w:pPr>
            <w:r>
              <w:rPr>
                <w:rFonts w:ascii="Times New Roman" w:hAnsi="Times New Roman" w:eastAsia="Times New Roman"/>
              </w:rPr>
            </w:r>
            <w:r>
              <w:rPr>
                <w:rFonts w:ascii="Times New Roman" w:hAnsi="Times New Roman" w:eastAsia="Times New Roman"/>
                <w:b/>
                <w:color w:val="1F4E79"/>
                <w:sz w:val="24"/>
              </w:rPr>
              <w:t>↓</w:t>
            </w:r>
          </w:p>
        </w:tc>
      </w:tr>
      <w:tr>
        <w:tc>
          <w:tcPr>
            <w:tcW w:type="dxa" w:w="9936"/>
            <w:shd w:fill="EAF0F7"/>
          </w:tcPr>
          <w:p>
            <w:pPr>
              <w:spacing w:after="20"/>
              <w:jc w:val="center"/>
            </w:pPr>
            <w:r>
              <w:rPr>
                <w:rFonts w:ascii="Times New Roman" w:hAnsi="Times New Roman" w:eastAsia="Times New Roman"/>
              </w:rPr>
            </w:r>
            <w:r>
              <w:rPr>
                <w:rFonts w:ascii="Times New Roman" w:hAnsi="Times New Roman" w:eastAsia="Times New Roman"/>
                <w:b/>
                <w:color w:val="1F4E79"/>
                <w:sz w:val="21"/>
              </w:rPr>
              <w:t>Sprint Planning</w:t>
            </w:r>
          </w:p>
          <w:p>
            <w:pPr>
              <w:spacing w:after="40"/>
              <w:jc w:val="center"/>
            </w:pPr>
            <w:r>
              <w:rPr>
                <w:rFonts w:ascii="Times New Roman" w:hAnsi="Times New Roman" w:eastAsia="Times New Roman"/>
                <w:sz w:val="19"/>
              </w:rPr>
              <w:t>Thống nhất Sprint Goal và Sprint Backlog</w:t>
            </w:r>
          </w:p>
        </w:tc>
      </w:tr>
      <w:tr>
        <w:tc>
          <w:tcPr>
            <w:tcW w:type="dxa" w:w="9936"/>
            <w:vAlign w:val="center"/>
            <w:shd w:fill="F3F6FA"/>
          </w:tcPr>
          <w:p>
            <w:pPr>
              <w:spacing w:after="40"/>
              <w:jc w:val="center"/>
            </w:pPr>
            <w:r>
              <w:rPr>
                <w:rFonts w:ascii="Times New Roman" w:hAnsi="Times New Roman" w:eastAsia="Times New Roman"/>
              </w:rPr>
            </w:r>
            <w:r>
              <w:rPr>
                <w:rFonts w:ascii="Times New Roman" w:hAnsi="Times New Roman" w:eastAsia="Times New Roman"/>
                <w:b/>
                <w:color w:val="1F4E79"/>
                <w:sz w:val="24"/>
              </w:rPr>
              <w:t>↓</w:t>
            </w:r>
          </w:p>
        </w:tc>
      </w:tr>
      <w:tr>
        <w:tc>
          <w:tcPr>
            <w:tcW w:type="dxa" w:w="9936"/>
            <w:shd w:fill="EAF0F7"/>
          </w:tcPr>
          <w:p>
            <w:pPr>
              <w:spacing w:after="20"/>
              <w:jc w:val="center"/>
            </w:pPr>
            <w:r>
              <w:rPr>
                <w:rFonts w:ascii="Times New Roman" w:hAnsi="Times New Roman" w:eastAsia="Times New Roman"/>
              </w:rPr>
            </w:r>
            <w:r>
              <w:rPr>
                <w:rFonts w:ascii="Times New Roman" w:hAnsi="Times New Roman" w:eastAsia="Times New Roman"/>
                <w:b/>
                <w:color w:val="1F4E79"/>
                <w:sz w:val="21"/>
              </w:rPr>
              <w:t>Phát triển – Kiểm thử – Tích hợp</w:t>
            </w:r>
          </w:p>
          <w:p>
            <w:pPr>
              <w:spacing w:after="40"/>
              <w:jc w:val="center"/>
            </w:pPr>
            <w:r>
              <w:rPr>
                <w:rFonts w:ascii="Times New Roman" w:hAnsi="Times New Roman" w:eastAsia="Times New Roman"/>
                <w:sz w:val="19"/>
              </w:rPr>
              <w:t>Daily Scrum giúp kiểm tra và điều chỉnh kế hoạch</w:t>
            </w:r>
          </w:p>
        </w:tc>
      </w:tr>
      <w:tr>
        <w:tc>
          <w:tcPr>
            <w:tcW w:type="dxa" w:w="9936"/>
            <w:vAlign w:val="center"/>
            <w:shd w:fill="F3F6FA"/>
          </w:tcPr>
          <w:p>
            <w:pPr>
              <w:spacing w:after="40"/>
              <w:jc w:val="center"/>
            </w:pPr>
            <w:r>
              <w:rPr>
                <w:rFonts w:ascii="Times New Roman" w:hAnsi="Times New Roman" w:eastAsia="Times New Roman"/>
              </w:rPr>
            </w:r>
            <w:r>
              <w:rPr>
                <w:rFonts w:ascii="Times New Roman" w:hAnsi="Times New Roman" w:eastAsia="Times New Roman"/>
                <w:b/>
                <w:color w:val="1F4E79"/>
                <w:sz w:val="24"/>
              </w:rPr>
              <w:t>↓</w:t>
            </w:r>
          </w:p>
        </w:tc>
      </w:tr>
      <w:tr>
        <w:tc>
          <w:tcPr>
            <w:tcW w:type="dxa" w:w="9936"/>
            <w:shd w:fill="EAF0F7"/>
          </w:tcPr>
          <w:p>
            <w:pPr>
              <w:spacing w:after="20"/>
              <w:jc w:val="center"/>
            </w:pPr>
            <w:r>
              <w:rPr>
                <w:rFonts w:ascii="Times New Roman" w:hAnsi="Times New Roman" w:eastAsia="Times New Roman"/>
              </w:rPr>
            </w:r>
            <w:r>
              <w:rPr>
                <w:rFonts w:ascii="Times New Roman" w:hAnsi="Times New Roman" w:eastAsia="Times New Roman"/>
                <w:b/>
                <w:color w:val="1F4E79"/>
                <w:sz w:val="21"/>
              </w:rPr>
              <w:t>Kiểm tra Definition of Done</w:t>
            </w:r>
          </w:p>
          <w:p>
            <w:pPr>
              <w:spacing w:after="40"/>
              <w:jc w:val="center"/>
            </w:pPr>
            <w:r>
              <w:rPr>
                <w:rFonts w:ascii="Times New Roman" w:hAnsi="Times New Roman" w:eastAsia="Times New Roman"/>
                <w:sz w:val="19"/>
              </w:rPr>
              <w:t>Chỉ hạng mục đạt chuẩn mới được tính hoàn thành</w:t>
            </w:r>
          </w:p>
        </w:tc>
      </w:tr>
      <w:tr>
        <w:tc>
          <w:tcPr>
            <w:tcW w:type="dxa" w:w="9936"/>
            <w:vAlign w:val="center"/>
            <w:shd w:fill="F3F6FA"/>
          </w:tcPr>
          <w:p>
            <w:pPr>
              <w:spacing w:after="40"/>
              <w:jc w:val="center"/>
            </w:pPr>
            <w:r>
              <w:rPr>
                <w:rFonts w:ascii="Times New Roman" w:hAnsi="Times New Roman" w:eastAsia="Times New Roman"/>
              </w:rPr>
            </w:r>
            <w:r>
              <w:rPr>
                <w:rFonts w:ascii="Times New Roman" w:hAnsi="Times New Roman" w:eastAsia="Times New Roman"/>
                <w:b/>
                <w:color w:val="1F4E79"/>
                <w:sz w:val="24"/>
              </w:rPr>
              <w:t>↓</w:t>
            </w:r>
          </w:p>
        </w:tc>
      </w:tr>
      <w:tr>
        <w:tc>
          <w:tcPr>
            <w:tcW w:type="dxa" w:w="9936"/>
            <w:shd w:fill="EAF0F7"/>
          </w:tcPr>
          <w:p>
            <w:pPr>
              <w:spacing w:after="20"/>
              <w:jc w:val="center"/>
            </w:pPr>
            <w:r>
              <w:rPr>
                <w:rFonts w:ascii="Times New Roman" w:hAnsi="Times New Roman" w:eastAsia="Times New Roman"/>
              </w:rPr>
            </w:r>
            <w:r>
              <w:rPr>
                <w:rFonts w:ascii="Times New Roman" w:hAnsi="Times New Roman" w:eastAsia="Times New Roman"/>
                <w:b/>
                <w:color w:val="1F4E79"/>
                <w:sz w:val="21"/>
              </w:rPr>
              <w:t>Sprint Review</w:t>
            </w:r>
          </w:p>
          <w:p>
            <w:pPr>
              <w:spacing w:after="40"/>
              <w:jc w:val="center"/>
            </w:pPr>
            <w:r>
              <w:rPr>
                <w:rFonts w:ascii="Times New Roman" w:hAnsi="Times New Roman" w:eastAsia="Times New Roman"/>
                <w:sz w:val="19"/>
              </w:rPr>
              <w:t>Đánh giá Increment, nhận phản hồi và cập nhật nhu cầu</w:t>
            </w:r>
          </w:p>
        </w:tc>
      </w:tr>
      <w:tr>
        <w:tc>
          <w:tcPr>
            <w:tcW w:type="dxa" w:w="9936"/>
            <w:vAlign w:val="center"/>
            <w:shd w:fill="F3F6FA"/>
          </w:tcPr>
          <w:p>
            <w:pPr>
              <w:spacing w:after="40"/>
              <w:jc w:val="center"/>
            </w:pPr>
            <w:r>
              <w:rPr>
                <w:rFonts w:ascii="Times New Roman" w:hAnsi="Times New Roman" w:eastAsia="Times New Roman"/>
              </w:rPr>
            </w:r>
            <w:r>
              <w:rPr>
                <w:rFonts w:ascii="Times New Roman" w:hAnsi="Times New Roman" w:eastAsia="Times New Roman"/>
                <w:b/>
                <w:color w:val="1F4E79"/>
                <w:sz w:val="24"/>
              </w:rPr>
              <w:t>↓</w:t>
            </w:r>
          </w:p>
        </w:tc>
      </w:tr>
      <w:tr>
        <w:tc>
          <w:tcPr>
            <w:tcW w:type="dxa" w:w="9936"/>
            <w:shd w:fill="EAF0F7"/>
          </w:tcPr>
          <w:p>
            <w:pPr>
              <w:spacing w:after="20"/>
              <w:jc w:val="center"/>
            </w:pPr>
            <w:r>
              <w:rPr>
                <w:rFonts w:ascii="Times New Roman" w:hAnsi="Times New Roman" w:eastAsia="Times New Roman"/>
              </w:rPr>
            </w:r>
            <w:r>
              <w:rPr>
                <w:rFonts w:ascii="Times New Roman" w:hAnsi="Times New Roman" w:eastAsia="Times New Roman"/>
                <w:b/>
                <w:color w:val="1F4E79"/>
                <w:sz w:val="21"/>
              </w:rPr>
              <w:t>Sprint Retrospective</w:t>
            </w:r>
          </w:p>
          <w:p>
            <w:pPr>
              <w:spacing w:after="40"/>
              <w:jc w:val="center"/>
            </w:pPr>
            <w:r>
              <w:rPr>
                <w:rFonts w:ascii="Times New Roman" w:hAnsi="Times New Roman" w:eastAsia="Times New Roman"/>
                <w:sz w:val="19"/>
              </w:rPr>
              <w:t>Xác định nguyên nhân vấn đề và hành động cải tiến</w:t>
            </w:r>
          </w:p>
        </w:tc>
      </w:tr>
      <w:tr>
        <w:tc>
          <w:tcPr>
            <w:tcW w:type="dxa" w:w="9936"/>
            <w:vAlign w:val="center"/>
            <w:shd w:fill="F3F6FA"/>
          </w:tcPr>
          <w:p>
            <w:pPr>
              <w:spacing w:after="40"/>
              <w:jc w:val="center"/>
            </w:pPr>
            <w:r>
              <w:rPr>
                <w:rFonts w:ascii="Times New Roman" w:hAnsi="Times New Roman" w:eastAsia="Times New Roman"/>
              </w:rPr>
            </w:r>
            <w:r>
              <w:rPr>
                <w:rFonts w:ascii="Times New Roman" w:hAnsi="Times New Roman" w:eastAsia="Times New Roman"/>
                <w:b/>
                <w:color w:val="1F4E79"/>
                <w:sz w:val="24"/>
              </w:rPr>
              <w:t>↺  Vòng phản hồi quay lại Product Backlog và Sprint tiếp theo</w:t>
            </w:r>
          </w:p>
        </w:tc>
      </w:tr>
    </w:tbl>
    <w:p>
      <w:r>
        <w:t>Luồng này tạo hai loại phản hồi: Sprint Review cung cấp thông tin để điều chỉnh sản phẩm và ưu tiên công việc; Sprint Retrospective giúp cải thiện cách đội phối hợp và tạo ra sản phẩm. Hai hoạt động bổ sung cho nhau nhưng không thay thế nhau.</w:t>
      </w:r>
    </w:p>
    <w:p>
      <w:r>
        <w:br w:type="page"/>
      </w:r>
    </w:p>
    <w:p>
      <w:pPr>
        <w:pStyle w:val="Heading1"/>
      </w:pPr>
      <w:r>
        <w:t>PHẦN 2 – XỬ LÝ TÌNH HUỐNG NGOÀI DỰ KIẾN</w:t>
      </w:r>
    </w:p>
    <w:p>
      <w:pPr>
        <w:pStyle w:val="Heading2"/>
      </w:pPr>
      <w:r>
        <w:t>2.1. Tình huống 1: Không có hạng mục nào đạt Definition of Done tại Sprint Review</w:t>
      </w:r>
    </w:p>
    <w:p>
      <w:r>
        <w:rPr>
          <w:b/>
        </w:rPr>
        <w:t xml:space="preserve">Vấn đề: </w:t>
      </w:r>
      <w:r>
        <w:t>Đội đã thực hiện công việc nhưng không có hạng mục nào đủ điều kiện được công nhận là hoàn thành.</w:t>
      </w:r>
    </w:p>
    <w:p>
      <w:r>
        <w:rPr>
          <w:b/>
        </w:rPr>
        <w:t xml:space="preserve">Phát hiện ở đâu? </w:t>
      </w:r>
      <w:r>
        <w:t>Tại Sprint Review, khi đối chiếu từng hạng mục với Definition of Done. Việc kiểm tra chất lượng cũng phải diễn ra xuyên suốt Sprint, không chờ đến cuối kỳ.</w:t>
      </w:r>
    </w:p>
    <w:p>
      <w:r>
        <w:rPr>
          <w:b/>
        </w:rPr>
        <w:t xml:space="preserve">Ai xử lý? </w:t>
      </w:r>
      <w:r>
        <w:t>Developers giải thích trạng thái và vấn đề kỹ thuật; PO đánh giá ảnh hưởng đến giá trị sản phẩm và thứ tự ưu tiên; Scrum Master hỗ trợ làm rõ trở ngại và thúc đẩy cải tiến.</w:t>
      </w:r>
    </w:p>
    <w:p>
      <w:r>
        <w:rPr>
          <w:b/>
        </w:rPr>
        <w:t xml:space="preserve">Xử lý như thế nào? </w:t>
      </w:r>
      <w:r/>
    </w:p>
    <w:p>
      <w:pPr>
        <w:pStyle w:val="ListBullet"/>
        <w:spacing w:after="60"/>
      </w:pPr>
      <w:r>
        <w:t>Công khai kết quả thực tế; không tuyên bố các hạng mục chưa đạt chuẩn là hoàn thành.</w:t>
      </w:r>
    </w:p>
    <w:p>
      <w:pPr>
        <w:pStyle w:val="ListBullet"/>
        <w:spacing w:after="60"/>
      </w:pPr>
      <w:r>
        <w:t>Sprint Review vẫn diễn ra để trao đổi về những gì đã làm, trở ngại, rủi ro và các thay đổi của thị trường hoặc nghiệp vụ.</w:t>
      </w:r>
    </w:p>
    <w:p>
      <w:pPr>
        <w:pStyle w:val="ListBullet"/>
        <w:spacing w:after="60"/>
      </w:pPr>
      <w:r>
        <w:t>PO xem xét và sắp xếp lại Product Backlog dựa trên thông tin mới.</w:t>
      </w:r>
    </w:p>
    <w:p>
      <w:pPr>
        <w:pStyle w:val="ListBullet"/>
        <w:spacing w:after="60"/>
      </w:pPr>
      <w:r>
        <w:t>Tại Sprint Retrospective, đội phân tích nguyên nhân như phạm vi quá lớn, kiểm thử muộn hoặc phụ thuộc chưa được giải quyết; thống nhất hành động cải tiến cụ thể cho Sprint sau.</w:t>
      </w:r>
    </w:p>
    <w:p>
      <w:r>
        <w:rPr>
          <w:b/>
        </w:rPr>
        <w:t xml:space="preserve">Kết quả mong đợi: </w:t>
      </w:r>
      <w:r>
        <w:t>Mô hình giữ được tính minh bạch, không hạ thấp tiêu chuẩn chất lượng để tạo ra kết quả đẹp trên báo cáo, đồng thời biến thất bại của Sprint thành dữ liệu để cải tiến.</w:t>
      </w:r>
    </w:p>
    <w:p>
      <w:r>
        <w:t>Lưu ý: Sprint không tự động thất bại chỉ vì không có hạng mục nào hoàn thành. Sprint Goal có thể chưa đạt, nhưng đội vẫn cần đánh giá nguyên nhân và thích nghi. Nếu Sprint Goal trở nên lỗi thời, chỉ Product Owner mới có quyền hủy Sprint theo Scrum.</w:t>
      </w:r>
    </w:p>
    <w:p>
      <w:pPr>
        <w:pStyle w:val="Heading2"/>
      </w:pPr>
      <w:r>
        <w:t>2.2. Tình huống 2: Đội Thanh toán muốn kéo dài Sprint thêm một tuần</w:t>
      </w:r>
    </w:p>
    <w:p>
      <w:r>
        <w:rPr>
          <w:b/>
        </w:rPr>
        <w:t xml:space="preserve">Vấn đề: </w:t>
      </w:r>
      <w:r>
        <w:t>Đội Thanh toán muốn có thêm thời gian để hoàn tất công việc, trong khi các đội khác vẫn giữ chu kỳ hai tuần.</w:t>
      </w:r>
    </w:p>
    <w:p>
      <w:r>
        <w:rPr>
          <w:b/>
        </w:rPr>
        <w:t xml:space="preserve">Phát hiện ở đâu? </w:t>
      </w:r>
      <w:r>
        <w:t>Tại Daily Scrum khi phát hiện nguy cơ không đạt Sprint Goal, hoặc khi đội đề xuất thay đổi thời hạn Sprint. Sprint Planning và Sprint Backlog cần được dùng để kiểm soát phạm vi, mục tiêu và kế hoạch thực hiện.</w:t>
      </w:r>
    </w:p>
    <w:p>
      <w:r>
        <w:rPr>
          <w:b/>
        </w:rPr>
        <w:t xml:space="preserve">Ai xử lý? </w:t>
      </w:r>
      <w:r>
        <w:t>Developers của đội Thanh toán điều chỉnh kế hoạch thực hiện; PO trao đổi về giá trị và thứ tự ưu tiên; Scrum Master giúp đội hiểu nguyên tắc Scrum và loại bỏ trở ngại.</w:t>
      </w:r>
    </w:p>
    <w:p>
      <w:r>
        <w:rPr>
          <w:b/>
        </w:rPr>
        <w:t xml:space="preserve">Xử lý như thế nào? </w:t>
      </w:r>
      <w:r/>
    </w:p>
    <w:p>
      <w:pPr>
        <w:pStyle w:val="ListBullet"/>
        <w:spacing w:after="60"/>
      </w:pPr>
      <w:r>
        <w:t>Không kéo dài riêng Sprint đang chạy từ hai tuần lên ba tuần chỉ để hoàn tất các hạng mục còn dở.</w:t>
      </w:r>
    </w:p>
    <w:p>
      <w:pPr>
        <w:pStyle w:val="ListBullet"/>
        <w:spacing w:after="60"/>
      </w:pPr>
      <w:r>
        <w:t>Developers cùng PO trao đổi để làm rõ phạm vi có thể hoàn thành, điều chỉnh kế hoạch và thương lượng lại phạm vi mà không làm tổn hại Sprint Goal.</w:t>
      </w:r>
    </w:p>
    <w:p>
      <w:pPr>
        <w:pStyle w:val="ListBullet"/>
        <w:spacing w:after="60"/>
      </w:pPr>
      <w:r>
        <w:t>Hạng mục chưa đạt Definition of Done được đưa trở lại Product Backlog để PO sắp xếp ưu tiên và xem xét trong Sprint tiếp theo.</w:t>
      </w:r>
    </w:p>
    <w:p>
      <w:pPr>
        <w:pStyle w:val="ListBullet"/>
        <w:spacing w:after="60"/>
      </w:pPr>
      <w:r>
        <w:t>Scrum Master hỗ trợ xác định nguyên nhân khiến đội ước lượng hoặc lập kế hoạch chưa phù hợp, sau đó đưa hành động cải tiến vào Sprint tiếp theo.</w:t>
      </w:r>
    </w:p>
    <w:p>
      <w:r>
        <w:rPr>
          <w:b/>
        </w:rPr>
        <w:t xml:space="preserve">Kết quả mong đợi: </w:t>
      </w:r>
      <w:r>
        <w:t>Đội Thanh toán giữ nhịp Sprint hai tuần như các đội còn lại. Công việc chưa hoàn thành được xử lý minh bạch thông qua Product Backlog, thay vì phá vỡ nhịp vận hành chung.</w:t>
      </w:r>
    </w:p>
    <w:p>
      <w:r>
        <w:t>Nếu tổ chức muốn thay đổi độ dài Sprint trong dài hạn, đó phải là quyết định thay đổi cách vận hành được xem xét có chủ đích, không phải gia hạn tùy tiện giữa một Sprint đang diễn ra. Trong Scrum, Sprint là khoảng thời gian cố định; Sprint mới bắt đầu ngay sau khi Sprint trước kết thúc.</w:t>
      </w:r>
    </w:p>
    <w:p>
      <w:pPr>
        <w:pStyle w:val="Heading1"/>
      </w:pPr>
      <w:r>
        <w:t>KẾT LUẬN</w:t>
      </w:r>
    </w:p>
    <w:p>
      <w:r>
        <w:t>Mô hình vận hành Agile cho RikkeiGo được xây dựng trên một khung Scrum chung nhưng linh hoạt theo đặc thù của từng đội:</w:t>
      </w:r>
    </w:p>
    <w:p>
      <w:pPr>
        <w:pStyle w:val="ListBullet"/>
        <w:spacing w:after="60"/>
      </w:pPr>
      <w:r>
        <w:t>Thống nhất: Ba đội dùng chung nhịp Sprint hai tuần, các vai trò Scrum, ba Artifacts, năm sự kiện và nguyên tắc Definition of Done.</w:t>
      </w:r>
    </w:p>
    <w:p>
      <w:pPr>
        <w:pStyle w:val="ListBullet"/>
        <w:spacing w:after="60"/>
      </w:pPr>
      <w:r>
        <w:t>Linh hoạt: Đội Đặt xe và Thanh toán thích nghi nhanh với nhu cầu thay đổi; đội Đối soát ưu tiên độ chính xác, khả năng truy vết và tuân thủ quy định thuế.</w:t>
      </w:r>
    </w:p>
    <w:p>
      <w:pPr>
        <w:pStyle w:val="ListBullet"/>
        <w:spacing w:after="60"/>
      </w:pPr>
      <w:r>
        <w:t>Minh bạch: Công việc chưa hoàn thành không được báo cáo là hoàn thành.</w:t>
      </w:r>
    </w:p>
    <w:p>
      <w:pPr>
        <w:pStyle w:val="ListBullet"/>
        <w:spacing w:after="60"/>
      </w:pPr>
      <w:r>
        <w:t>Cải tiến liên tục: Sprint Review giúp điều chỉnh sản phẩm; Sprint Retrospective giúp cải tiến cách làm việc.</w:t>
      </w:r>
    </w:p>
    <w:p>
      <w:pPr>
        <w:pStyle w:val="ListBullet"/>
        <w:spacing w:after="60"/>
      </w:pPr>
      <w:r>
        <w:t>Ổn định: Không tùy tiện kéo dài Sprint riêng lẻ; các vấn đề về phạm vi và tiến độ được giải quyết bằng ưu tiên, điều chỉnh kế hoạch và cải tiến.</w:t>
      </w:r>
    </w:p>
    <w:p>
      <w:r>
        <w:t>Như vậy, RikkeiGo có thể nhân rộng một mô hình vận hành thống nhất mà không ép ba đội làm việc giống hệt nhau, đồng thời duy trì chất lượng, khả năng thích nghi và vòng phản hồi liên tục.</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6464"/>
        <w:sz w:val="18"/>
      </w:rPr>
      <w:t>Thiết kế mô hình vận hành Agile cho toàn mảng RikkeiGo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646464"/>
        <w:sz w:val="18"/>
      </w:rPr>
      <w:t>RIKKEIGO | MÔ HÌNH VẬN HÀNH AGILE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