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36294" w14:textId="757EC4AB" w:rsidR="004B0E24" w:rsidRPr="007D4FF5" w:rsidRDefault="007D4FF5" w:rsidP="007D4FF5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7D4FF5">
        <w:rPr>
          <w:rFonts w:asciiTheme="majorEastAsia" w:eastAsiaTheme="majorEastAsia" w:hAnsiTheme="majorEastAsia" w:hint="eastAsia"/>
          <w:sz w:val="36"/>
          <w:szCs w:val="36"/>
        </w:rPr>
        <w:t>作業二</w:t>
      </w:r>
    </w:p>
    <w:p w14:paraId="30CEF026" w14:textId="46CB6A6E" w:rsidR="007D4FF5" w:rsidRPr="007D4FF5" w:rsidRDefault="007D4FF5" w:rsidP="007D4FF5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7D4FF5">
        <w:rPr>
          <w:rFonts w:asciiTheme="minorHAnsi" w:eastAsiaTheme="majorEastAsia" w:hAnsiTheme="minorHAnsi" w:cstheme="minorHAnsi"/>
          <w:sz w:val="36"/>
          <w:szCs w:val="36"/>
        </w:rPr>
        <w:t>1102B0001</w:t>
      </w:r>
      <w:r w:rsidRPr="007D4FF5">
        <w:rPr>
          <w:rFonts w:asciiTheme="majorEastAsia" w:eastAsiaTheme="majorEastAsia" w:hAnsiTheme="majorEastAsia" w:hint="eastAsia"/>
          <w:sz w:val="36"/>
          <w:szCs w:val="36"/>
        </w:rPr>
        <w:t>何秉</w:t>
      </w:r>
      <w:proofErr w:type="gramStart"/>
      <w:r w:rsidRPr="007D4FF5">
        <w:rPr>
          <w:rFonts w:asciiTheme="majorEastAsia" w:eastAsiaTheme="majorEastAsia" w:hAnsiTheme="majorEastAsia" w:hint="eastAsia"/>
          <w:sz w:val="36"/>
          <w:szCs w:val="36"/>
        </w:rPr>
        <w:t>諭</w:t>
      </w:r>
      <w:proofErr w:type="gramEnd"/>
    </w:p>
    <w:p w14:paraId="68C4D5B3" w14:textId="5501D0D0" w:rsidR="007D4FF5" w:rsidRPr="007D4FF5" w:rsidRDefault="007D4FF5" w:rsidP="007D4FF5">
      <w:pPr>
        <w:jc w:val="both"/>
        <w:rPr>
          <w:rFonts w:asciiTheme="majorEastAsia" w:eastAsiaTheme="majorEastAsia" w:hAnsiTheme="majorEastAsia"/>
        </w:rPr>
      </w:pPr>
      <w:r w:rsidRPr="007D4FF5">
        <w:rPr>
          <w:rFonts w:asciiTheme="majorEastAsia" w:eastAsiaTheme="majorEastAsia" w:hAnsiTheme="majorEastAsia"/>
        </w:rPr>
        <w:tab/>
      </w:r>
      <w:r w:rsidRPr="007D4FF5">
        <w:rPr>
          <w:rFonts w:asciiTheme="majorEastAsia" w:eastAsiaTheme="majorEastAsia" w:hAnsiTheme="majorEastAsia"/>
        </w:rPr>
        <w:t>本實驗旨在驗證圖像在時域中與遮罩</w:t>
      </w:r>
      <w:proofErr w:type="gramStart"/>
      <w:r w:rsidRPr="007D4FF5">
        <w:rPr>
          <w:rFonts w:asciiTheme="majorEastAsia" w:eastAsiaTheme="majorEastAsia" w:hAnsiTheme="majorEastAsia"/>
        </w:rPr>
        <w:t>進行</w:t>
      </w:r>
      <w:r w:rsidR="00D9634C" w:rsidRPr="007D4FF5">
        <w:rPr>
          <w:rFonts w:asciiTheme="majorEastAsia" w:eastAsiaTheme="majorEastAsia" w:hAnsiTheme="majorEastAsia"/>
        </w:rPr>
        <w:t>卷積</w:t>
      </w:r>
      <w:proofErr w:type="gramEnd"/>
      <w:r w:rsidR="00D9634C" w:rsidRPr="007D4FF5">
        <w:rPr>
          <w:rFonts w:asciiTheme="majorEastAsia" w:eastAsiaTheme="majorEastAsia" w:hAnsiTheme="majorEastAsia"/>
        </w:rPr>
        <w:t>（convolution）</w:t>
      </w:r>
      <w:r w:rsidRPr="007D4FF5">
        <w:rPr>
          <w:rFonts w:asciiTheme="majorEastAsia" w:eastAsiaTheme="majorEastAsia" w:hAnsiTheme="majorEastAsia"/>
        </w:rPr>
        <w:t>，其結果是否等同於圖像在頻域中與對應遮罩</w:t>
      </w:r>
      <w:proofErr w:type="gramStart"/>
      <w:r w:rsidRPr="007D4FF5">
        <w:rPr>
          <w:rFonts w:asciiTheme="majorEastAsia" w:eastAsiaTheme="majorEastAsia" w:hAnsiTheme="majorEastAsia"/>
        </w:rPr>
        <w:t>進行</w:t>
      </w:r>
      <w:r w:rsidR="00D9634C" w:rsidRPr="007D4FF5">
        <w:rPr>
          <w:rFonts w:asciiTheme="majorEastAsia" w:eastAsiaTheme="majorEastAsia" w:hAnsiTheme="majorEastAsia"/>
        </w:rPr>
        <w:t>叉積</w:t>
      </w:r>
      <w:proofErr w:type="gramEnd"/>
      <w:r w:rsidR="00D9634C" w:rsidRPr="007D4FF5">
        <w:rPr>
          <w:rFonts w:asciiTheme="majorEastAsia" w:eastAsiaTheme="majorEastAsia" w:hAnsiTheme="majorEastAsia"/>
        </w:rPr>
        <w:t>（cross-correlation）</w:t>
      </w:r>
      <w:r w:rsidRPr="007D4FF5">
        <w:rPr>
          <w:rFonts w:asciiTheme="majorEastAsia" w:eastAsiaTheme="majorEastAsia" w:hAnsiTheme="majorEastAsia"/>
        </w:rPr>
        <w:t>後的反轉</w:t>
      </w:r>
      <w:proofErr w:type="gramStart"/>
      <w:r w:rsidRPr="007D4FF5">
        <w:rPr>
          <w:rFonts w:asciiTheme="majorEastAsia" w:eastAsiaTheme="majorEastAsia" w:hAnsiTheme="majorEastAsia"/>
        </w:rPr>
        <w:t>回時域結果</w:t>
      </w:r>
      <w:proofErr w:type="gramEnd"/>
      <w:r w:rsidRPr="007D4FF5">
        <w:rPr>
          <w:rFonts w:asciiTheme="majorEastAsia" w:eastAsiaTheme="majorEastAsia" w:hAnsiTheme="majorEastAsia"/>
        </w:rPr>
        <w:t>。根據傅立葉轉換理論，</w:t>
      </w:r>
      <w:proofErr w:type="gramStart"/>
      <w:r w:rsidRPr="007D4FF5">
        <w:rPr>
          <w:rFonts w:asciiTheme="majorEastAsia" w:eastAsiaTheme="majorEastAsia" w:hAnsiTheme="majorEastAsia"/>
        </w:rPr>
        <w:t>時域與頻域</w:t>
      </w:r>
      <w:proofErr w:type="gramEnd"/>
      <w:r w:rsidRPr="007D4FF5">
        <w:rPr>
          <w:rFonts w:asciiTheme="majorEastAsia" w:eastAsiaTheme="majorEastAsia" w:hAnsiTheme="majorEastAsia"/>
        </w:rPr>
        <w:t>之間具有密切的對應關係，</w:t>
      </w:r>
      <w:proofErr w:type="gramStart"/>
      <w:r w:rsidRPr="007D4FF5">
        <w:rPr>
          <w:rFonts w:asciiTheme="majorEastAsia" w:eastAsiaTheme="majorEastAsia" w:hAnsiTheme="majorEastAsia"/>
        </w:rPr>
        <w:t>其中卷積定理</w:t>
      </w:r>
      <w:proofErr w:type="gramEnd"/>
      <w:r w:rsidRPr="007D4FF5">
        <w:rPr>
          <w:rFonts w:asciiTheme="majorEastAsia" w:eastAsiaTheme="majorEastAsia" w:hAnsiTheme="majorEastAsia"/>
        </w:rPr>
        <w:t>指出，在</w:t>
      </w:r>
      <w:proofErr w:type="gramStart"/>
      <w:r w:rsidRPr="007D4FF5">
        <w:rPr>
          <w:rFonts w:asciiTheme="majorEastAsia" w:eastAsiaTheme="majorEastAsia" w:hAnsiTheme="majorEastAsia"/>
        </w:rPr>
        <w:t>時域的卷積</w:t>
      </w:r>
      <w:proofErr w:type="gramEnd"/>
      <w:r w:rsidRPr="007D4FF5">
        <w:rPr>
          <w:rFonts w:asciiTheme="majorEastAsia" w:eastAsiaTheme="majorEastAsia" w:hAnsiTheme="majorEastAsia"/>
        </w:rPr>
        <w:t>對應</w:t>
      </w:r>
      <w:proofErr w:type="gramStart"/>
      <w:r w:rsidRPr="007D4FF5">
        <w:rPr>
          <w:rFonts w:asciiTheme="majorEastAsia" w:eastAsiaTheme="majorEastAsia" w:hAnsiTheme="majorEastAsia"/>
        </w:rPr>
        <w:t>於頻域的</w:t>
      </w:r>
      <w:proofErr w:type="gramEnd"/>
      <w:r w:rsidRPr="007D4FF5">
        <w:rPr>
          <w:rFonts w:asciiTheme="majorEastAsia" w:eastAsiaTheme="majorEastAsia" w:hAnsiTheme="majorEastAsia"/>
        </w:rPr>
        <w:t>乘法，反之亦然。本實驗透過實作與比對兩種處理方式的結果，驗證理論與實際操作的一致性，並進一步理解圖像處理中時</w:t>
      </w:r>
      <w:proofErr w:type="gramStart"/>
      <w:r w:rsidRPr="007D4FF5">
        <w:rPr>
          <w:rFonts w:asciiTheme="majorEastAsia" w:eastAsiaTheme="majorEastAsia" w:hAnsiTheme="majorEastAsia"/>
        </w:rPr>
        <w:t>頻</w:t>
      </w:r>
      <w:proofErr w:type="gramEnd"/>
      <w:r w:rsidRPr="007D4FF5">
        <w:rPr>
          <w:rFonts w:asciiTheme="majorEastAsia" w:eastAsiaTheme="majorEastAsia" w:hAnsiTheme="majorEastAsia"/>
        </w:rPr>
        <w:t>轉換與遮罩操作的物理意義。</w:t>
      </w:r>
    </w:p>
    <w:p w14:paraId="750748CB" w14:textId="37245834" w:rsidR="007D4FF5" w:rsidRPr="00D9634C" w:rsidRDefault="007D4FF5" w:rsidP="00D9634C">
      <w:pPr>
        <w:spacing w:before="240"/>
        <w:jc w:val="both"/>
        <w:rPr>
          <w:rFonts w:asciiTheme="majorEastAsia" w:eastAsiaTheme="majorEastAsia" w:hAnsiTheme="majorEastAsia"/>
        </w:rPr>
      </w:pPr>
      <w:proofErr w:type="gramStart"/>
      <w:r w:rsidRPr="00D9634C">
        <w:rPr>
          <w:rFonts w:asciiTheme="majorEastAsia" w:eastAsiaTheme="majorEastAsia" w:hAnsiTheme="majorEastAsia"/>
        </w:rPr>
        <w:t>時域</w:t>
      </w:r>
      <w:r w:rsidRPr="00D9634C">
        <w:rPr>
          <w:rFonts w:asciiTheme="majorEastAsia" w:eastAsiaTheme="majorEastAsia" w:hAnsiTheme="majorEastAsia" w:hint="eastAsia"/>
        </w:rPr>
        <w:t>部分</w:t>
      </w:r>
      <w:proofErr w:type="gramEnd"/>
      <w:r w:rsidRPr="00D9634C">
        <w:rPr>
          <w:rFonts w:asciiTheme="majorEastAsia" w:eastAsiaTheme="majorEastAsia" w:hAnsiTheme="majorEastAsia" w:hint="eastAsia"/>
        </w:rPr>
        <w:t>:</w:t>
      </w:r>
    </w:p>
    <w:p w14:paraId="120421B8" w14:textId="7FB354E6" w:rsidR="007D4FF5" w:rsidRDefault="005B2ED7" w:rsidP="00D9634C">
      <w:pPr>
        <w:pStyle w:val="a4"/>
        <w:numPr>
          <w:ilvl w:val="0"/>
          <w:numId w:val="2"/>
        </w:numPr>
        <w:ind w:leftChars="0"/>
        <w:jc w:val="both"/>
        <w:rPr>
          <w:rFonts w:asciiTheme="majorEastAsia" w:eastAsiaTheme="majorEastAsia" w:hAnsiTheme="majorEastAsia"/>
        </w:rPr>
      </w:pPr>
      <w:r w:rsidRPr="00A54C8E">
        <w:rPr>
          <w:rFonts w:asciiTheme="majorEastAsia" w:eastAsiaTheme="majorEastAsia" w:hAnsiTheme="majorEastAsia" w:hint="eastAsia"/>
        </w:rPr>
        <w:t>濾波</w:t>
      </w:r>
      <w:r>
        <w:rPr>
          <w:rFonts w:asciiTheme="majorEastAsia" w:eastAsiaTheme="majorEastAsia" w:hAnsiTheme="majorEastAsia" w:hint="eastAsia"/>
        </w:rPr>
        <w:t>器</w:t>
      </w:r>
      <w:r w:rsidR="00D9634C" w:rsidRPr="00D9634C">
        <w:rPr>
          <w:rFonts w:asciiTheme="majorEastAsia" w:eastAsiaTheme="majorEastAsia" w:hAnsiTheme="majorEastAsia" w:hint="eastAsia"/>
        </w:rPr>
        <w:t>製作</w:t>
      </w:r>
      <w:r w:rsidR="00D9634C">
        <w:rPr>
          <w:rFonts w:asciiTheme="majorEastAsia" w:eastAsiaTheme="majorEastAsia" w:hAnsiTheme="majorEastAsia" w:hint="eastAsia"/>
        </w:rPr>
        <w:t>:</w:t>
      </w:r>
    </w:p>
    <w:p w14:paraId="6910525C" w14:textId="569EEA09" w:rsidR="009C3872" w:rsidRDefault="009C3872" w:rsidP="00525C65">
      <w:pPr>
        <w:pStyle w:val="a4"/>
        <w:widowControl/>
        <w:ind w:leftChars="0" w:left="360"/>
        <w:jc w:val="both"/>
        <w:rPr>
          <w:rFonts w:asciiTheme="majorEastAsia" w:eastAsiaTheme="majorEastAsia" w:hAnsiTheme="majorEastAsia" w:cs="新細明體"/>
          <w:kern w:val="0"/>
          <w14:ligatures w14:val="none"/>
        </w:rPr>
      </w:pPr>
      <w:r>
        <w:rPr>
          <w:rFonts w:asciiTheme="majorEastAsia" w:eastAsiaTheme="majorEastAsia" w:hAnsiTheme="majorEastAsia" w:cs="新細明體" w:hint="eastAsia"/>
          <w:kern w:val="0"/>
          <w14:ligatures w14:val="none"/>
        </w:rPr>
        <w:t xml:space="preserve">    </w:t>
      </w:r>
      <w:r w:rsidR="00A54C8E" w:rsidRPr="00A54C8E">
        <w:rPr>
          <w:rFonts w:asciiTheme="majorEastAsia" w:eastAsiaTheme="majorEastAsia" w:hAnsiTheme="majorEastAsia" w:hint="eastAsia"/>
        </w:rPr>
        <w:t>濾波</w:t>
      </w:r>
      <w:r w:rsidR="00A54C8E">
        <w:rPr>
          <w:rFonts w:asciiTheme="majorEastAsia" w:eastAsiaTheme="majorEastAsia" w:hAnsiTheme="majorEastAsia" w:hint="eastAsia"/>
        </w:rPr>
        <w:t>器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採用</w:t>
      </w:r>
      <w:r w:rsidR="00A54C8E">
        <w:rPr>
          <w:rFonts w:asciiTheme="majorEastAsia" w:eastAsiaTheme="majorEastAsia" w:hAnsiTheme="majorEastAsia" w:cs="新細明體" w:hint="eastAsia"/>
          <w:kern w:val="0"/>
          <w14:ligatures w14:val="none"/>
        </w:rPr>
        <w:t>的是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 xml:space="preserve">拉普拉斯高斯（Laplacian of </w:t>
      </w:r>
      <w:proofErr w:type="spellStart"/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Gaussian,LoG</w:t>
      </w:r>
      <w:proofErr w:type="spellEnd"/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）運算子，</w:t>
      </w:r>
      <w:r w:rsidR="00A54C8E" w:rsidRPr="009C3872">
        <w:rPr>
          <w:rFonts w:asciiTheme="majorEastAsia" w:eastAsiaTheme="majorEastAsia" w:hAnsiTheme="majorEastAsia" w:cs="新細明體"/>
          <w:kern w:val="0"/>
          <w14:ligatures w14:val="none"/>
        </w:rPr>
        <w:t>拉普拉斯高斯運算子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是一種結合</w:t>
      </w:r>
      <w:r w:rsidRPr="009C3872">
        <w:rPr>
          <w:rFonts w:asciiTheme="majorEastAsia" w:eastAsiaTheme="majorEastAsia" w:hAnsiTheme="majorEastAsia" w:cs="新細明體"/>
          <w:b/>
          <w:bCs/>
          <w:kern w:val="0"/>
          <w14:ligatures w14:val="none"/>
        </w:rPr>
        <w:t>高斯濾波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與</w:t>
      </w:r>
      <w:r w:rsidRPr="009C3872">
        <w:rPr>
          <w:rFonts w:asciiTheme="majorEastAsia" w:eastAsiaTheme="majorEastAsia" w:hAnsiTheme="majorEastAsia" w:cs="新細明體"/>
          <w:b/>
          <w:bCs/>
          <w:kern w:val="0"/>
          <w14:ligatures w14:val="none"/>
        </w:rPr>
        <w:t>拉普拉斯微分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的邊緣偵測方法</w:t>
      </w:r>
      <w:r w:rsidR="00A54C8E">
        <w:rPr>
          <w:rFonts w:asciiTheme="majorEastAsia" w:eastAsiaTheme="majorEastAsia" w:hAnsiTheme="majorEastAsia" w:cs="新細明體" w:hint="eastAsia"/>
          <w:kern w:val="0"/>
          <w14:ligatures w14:val="none"/>
        </w:rPr>
        <w:t>，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其</w:t>
      </w:r>
      <w:r w:rsidR="005B2ED7">
        <w:rPr>
          <w:rFonts w:asciiTheme="majorEastAsia" w:eastAsiaTheme="majorEastAsia" w:hAnsiTheme="majorEastAsia" w:cs="新細明體" w:hint="eastAsia"/>
          <w:kern w:val="0"/>
          <w14:ligatures w14:val="none"/>
        </w:rPr>
        <w:t>步驟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是先對</w:t>
      </w:r>
      <w:r w:rsidR="005B2ED7">
        <w:rPr>
          <w:rFonts w:asciiTheme="majorEastAsia" w:eastAsiaTheme="majorEastAsia" w:hAnsiTheme="majorEastAsia" w:hint="eastAsia"/>
        </w:rPr>
        <w:t>圖片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使用高斯濾波進行平滑處理，以減少雜訊的影響；接著再用拉普拉斯運算子，偵測</w:t>
      </w:r>
      <w:proofErr w:type="gramStart"/>
      <w:r w:rsidR="005B2ED7">
        <w:rPr>
          <w:rFonts w:asciiTheme="majorEastAsia" w:eastAsiaTheme="majorEastAsia" w:hAnsiTheme="majorEastAsia" w:hint="eastAsia"/>
        </w:rPr>
        <w:t>圖片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中</w:t>
      </w:r>
      <w:r w:rsidR="005B2ED7">
        <w:rPr>
          <w:rFonts w:asciiTheme="majorEastAsia" w:eastAsiaTheme="majorEastAsia" w:hAnsiTheme="majorEastAsia" w:cs="新細明體" w:hint="eastAsia"/>
          <w:kern w:val="0"/>
          <w14:ligatures w14:val="none"/>
        </w:rPr>
        <w:t>梯度</w:t>
      </w:r>
      <w:proofErr w:type="gramEnd"/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快速變化</w:t>
      </w:r>
      <w:r w:rsidR="005B2ED7" w:rsidRPr="009C3872">
        <w:rPr>
          <w:rFonts w:asciiTheme="majorEastAsia" w:eastAsiaTheme="majorEastAsia" w:hAnsiTheme="majorEastAsia" w:cs="新細明體"/>
          <w:kern w:val="0"/>
          <w14:ligatures w14:val="none"/>
        </w:rPr>
        <w:t>的</w:t>
      </w:r>
      <w:r w:rsidR="005B2ED7">
        <w:rPr>
          <w:rFonts w:asciiTheme="majorEastAsia" w:eastAsiaTheme="majorEastAsia" w:hAnsiTheme="majorEastAsia" w:cs="新細明體" w:hint="eastAsia"/>
          <w:kern w:val="0"/>
          <w14:ligatures w14:val="none"/>
        </w:rPr>
        <w:t>位置</w:t>
      </w:r>
      <w:r w:rsidR="00A54C8E">
        <w:rPr>
          <w:rFonts w:asciiTheme="majorEastAsia" w:eastAsiaTheme="majorEastAsia" w:hAnsiTheme="majorEastAsia" w:cs="新細明體" w:hint="eastAsia"/>
          <w:kern w:val="0"/>
          <w14:ligatures w14:val="none"/>
        </w:rPr>
        <w:t>，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這種方法可以有效找出影像中的輪廓或物體邊緣，並且比單純使用拉普拉斯運算子更具穩定性</w:t>
      </w:r>
      <w:r w:rsidR="00A54C8E">
        <w:rPr>
          <w:rFonts w:asciiTheme="majorEastAsia" w:eastAsiaTheme="majorEastAsia" w:hAnsiTheme="majorEastAsia" w:cs="新細明體" w:hint="eastAsia"/>
          <w:kern w:val="0"/>
          <w14:ligatures w14:val="none"/>
        </w:rPr>
        <w:t>，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其數學公式如式</w:t>
      </w:r>
      <w:proofErr w:type="gramStart"/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一</w:t>
      </w:r>
      <w:proofErr w:type="gramEnd"/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所示：</w:t>
      </w:r>
    </w:p>
    <w:p w14:paraId="0AE3DDD0" w14:textId="59B719C2" w:rsidR="006945CE" w:rsidRPr="006945CE" w:rsidRDefault="009C3872" w:rsidP="006945CE">
      <w:pPr>
        <w:pStyle w:val="a4"/>
        <w:widowControl/>
        <w:spacing w:before="240" w:after="240"/>
        <w:ind w:leftChars="0" w:left="360" w:firstLineChars="200" w:firstLine="480"/>
        <w:rPr>
          <w:rFonts w:asciiTheme="majorEastAsia" w:eastAsiaTheme="majorEastAsia" w:hAnsiTheme="majorEastAsia" w:cs="新細明體" w:hint="eastAsia"/>
          <w:kern w:val="0"/>
          <w14:ligatures w14:val="none"/>
        </w:rPr>
      </w:pPr>
      <m:oMath>
        <m:r>
          <w:rPr>
            <w:rFonts w:ascii="Cambria Math" w:eastAsiaTheme="majorEastAsia" w:hAnsi="Cambria Math" w:cs="新細明體" w:hint="eastAsia"/>
            <w:kern w:val="0"/>
            <w14:ligatures w14:val="none"/>
          </w:rPr>
          <m:t>L</m:t>
        </m:r>
        <m:r>
          <w:rPr>
            <w:rFonts w:ascii="Cambria Math" w:eastAsiaTheme="majorEastAsia" w:hAnsi="Cambria Math" w:cs="新細明體"/>
            <w:kern w:val="0"/>
            <w14:ligatures w14:val="none"/>
          </w:rPr>
          <m:t>oG</m:t>
        </m:r>
        <m:d>
          <m:dPr>
            <m:ctrlPr>
              <w:rPr>
                <w:rFonts w:ascii="Cambria Math" w:eastAsiaTheme="majorEastAsia" w:hAnsi="Cambria Math" w:cs="新細明體"/>
                <w:i/>
                <w:kern w:val="0"/>
                <w14:ligatures w14:val="none"/>
              </w:rPr>
            </m:ctrlPr>
          </m:dPr>
          <m:e>
            <m:r>
              <w:rPr>
                <w:rFonts w:ascii="Cambria Math" w:eastAsiaTheme="majorEastAsia" w:hAnsi="Cambria Math" w:cs="新細明體"/>
                <w:kern w:val="0"/>
                <w14:ligatures w14:val="none"/>
              </w:rPr>
              <m:t>x,y</m:t>
            </m:r>
          </m:e>
        </m:d>
        <m:r>
          <w:rPr>
            <w:rFonts w:ascii="Cambria Math" w:eastAsiaTheme="majorEastAsia" w:hAnsi="Cambria Math" w:cs="新細明體"/>
            <w:kern w:val="0"/>
            <w14:ligatures w14:val="none"/>
          </w:rPr>
          <m:t>=-</m:t>
        </m:r>
        <m:f>
          <m:fPr>
            <m:ctrlPr>
              <w:rPr>
                <w:rFonts w:ascii="Cambria Math" w:eastAsiaTheme="majorEastAsia" w:hAnsi="Cambria Math" w:cs="新細明體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Theme="majorEastAsia" w:hAnsi="Cambria Math" w:cs="新細明體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Theme="majorEastAsia" w:hAnsi="Cambria Math" w:cs="新細明體"/>
                <w:kern w:val="0"/>
                <w14:ligatures w14:val="none"/>
              </w:rPr>
              <m:t>π</m:t>
            </m:r>
            <m:sSup>
              <m:sSupPr>
                <m:ctrlPr>
                  <w:rPr>
                    <w:rFonts w:ascii="Cambria Math" w:eastAsiaTheme="majorEastAsia" w:hAnsi="Cambria Math" w:cs="新細明體"/>
                    <w:i/>
                    <w:kern w:val="0"/>
                    <w14:ligatures w14:val="none"/>
                  </w:rPr>
                </m:ctrlPr>
              </m:sSupPr>
              <m:e>
                <m:r>
                  <w:rPr>
                    <w:rFonts w:ascii="Cambria Math" w:eastAsiaTheme="majorEastAsia" w:hAnsi="Cambria Math" w:cs="新細明體"/>
                    <w:kern w:val="0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Theme="majorEastAsia" w:hAnsi="Cambria Math" w:cs="新細明體"/>
                    <w:kern w:val="0"/>
                    <w14:ligatures w14:val="none"/>
                  </w:rPr>
                  <m:t>4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eastAsiaTheme="majorEastAsia" w:hAnsi="Cambria Math" w:cs="新細明體"/>
                <w:i/>
                <w:kern w:val="0"/>
                <w14:ligatures w14:val="none"/>
              </w:rPr>
            </m:ctrlPr>
          </m:dPr>
          <m:e>
            <m:r>
              <w:rPr>
                <w:rFonts w:ascii="Cambria Math" w:eastAsiaTheme="majorEastAsia" w:hAnsi="Cambria Math" w:cs="新細明體"/>
                <w:kern w:val="0"/>
                <w14:ligatures w14:val="none"/>
              </w:rPr>
              <m:t>1-</m:t>
            </m:r>
            <m:f>
              <m:fPr>
                <m:ctrlPr>
                  <w:rPr>
                    <w:rFonts w:ascii="Cambria Math" w:eastAsiaTheme="majorEastAsia" w:hAnsi="Cambria Math" w:cs="新細明體"/>
                    <w:i/>
                    <w:kern w:val="0"/>
                    <w14:ligatures w14:val="no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ajorEastAsia" w:hAnsi="Cambria Math" w:cs="新細明體"/>
                        <w:i/>
                        <w:kern w:val="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2</m:t>
                    </m:r>
                  </m:sup>
                </m:sSup>
                <m:r>
                  <w:rPr>
                    <w:rFonts w:ascii="Cambria Math" w:eastAsiaTheme="majorEastAsia" w:hAnsi="Cambria Math" w:cs="新細明體"/>
                    <w:kern w:val="0"/>
                    <w14:ligatures w14:val="none"/>
                  </w:rPr>
                  <m:t>+</m:t>
                </m:r>
                <m:sSup>
                  <m:sSupPr>
                    <m:ctrlPr>
                      <w:rPr>
                        <w:rFonts w:ascii="Cambria Math" w:eastAsiaTheme="majorEastAsia" w:hAnsi="Cambria Math" w:cs="新細明體"/>
                        <w:i/>
                        <w:kern w:val="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y</m:t>
                    </m:r>
                  </m:e>
                  <m:sup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ajorEastAsia" w:hAnsi="Cambria Math" w:cs="新細明體"/>
                    <w:kern w:val="0"/>
                    <w14:ligatures w14:val="none"/>
                  </w:rPr>
                  <m:t>2</m:t>
                </m:r>
                <m:sSup>
                  <m:sSupPr>
                    <m:ctrlPr>
                      <w:rPr>
                        <w:rFonts w:ascii="Cambria Math" w:eastAsiaTheme="majorEastAsia" w:hAnsi="Cambria Math" w:cs="新細明體"/>
                        <w:i/>
                        <w:kern w:val="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2</m:t>
                    </m:r>
                  </m:sup>
                </m:sSup>
              </m:den>
            </m:f>
          </m:e>
        </m:d>
        <m:sSup>
          <m:sSupPr>
            <m:ctrlPr>
              <w:rPr>
                <w:rFonts w:ascii="Cambria Math" w:eastAsiaTheme="majorEastAsia" w:hAnsi="Cambria Math" w:cs="新細明體"/>
                <w:i/>
                <w:kern w:val="0"/>
                <w14:ligatures w14:val="none"/>
              </w:rPr>
            </m:ctrlPr>
          </m:sSupPr>
          <m:e>
            <m:r>
              <w:rPr>
                <w:rFonts w:ascii="Cambria Math" w:eastAsiaTheme="majorEastAsia" w:hAnsi="Cambria Math" w:cs="新細明體"/>
                <w:kern w:val="0"/>
                <w14:ligatures w14:val="none"/>
              </w:rPr>
              <m:t>e</m:t>
            </m:r>
          </m:e>
          <m:sup>
            <m:r>
              <w:rPr>
                <w:rFonts w:ascii="Cambria Math" w:eastAsiaTheme="majorEastAsia" w:hAnsi="Cambria Math" w:cs="新細明體"/>
                <w:kern w:val="0"/>
                <w14:ligatures w14:val="none"/>
              </w:rPr>
              <m:t>-</m:t>
            </m:r>
            <m:f>
              <m:fPr>
                <m:ctrlPr>
                  <w:rPr>
                    <w:rFonts w:ascii="Cambria Math" w:eastAsiaTheme="majorEastAsia" w:hAnsi="Cambria Math" w:cs="新細明體"/>
                    <w:i/>
                    <w:kern w:val="0"/>
                    <w14:ligatures w14:val="no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ajorEastAsia" w:hAnsi="Cambria Math" w:cs="新細明體"/>
                        <w:i/>
                        <w:kern w:val="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2</m:t>
                    </m:r>
                  </m:sup>
                </m:sSup>
                <m:r>
                  <w:rPr>
                    <w:rFonts w:ascii="Cambria Math" w:eastAsiaTheme="majorEastAsia" w:hAnsi="Cambria Math" w:cs="新細明體"/>
                    <w:kern w:val="0"/>
                    <w14:ligatures w14:val="none"/>
                  </w:rPr>
                  <m:t>+</m:t>
                </m:r>
                <m:sSup>
                  <m:sSupPr>
                    <m:ctrlPr>
                      <w:rPr>
                        <w:rFonts w:ascii="Cambria Math" w:eastAsiaTheme="majorEastAsia" w:hAnsi="Cambria Math" w:cs="新細明體"/>
                        <w:i/>
                        <w:kern w:val="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y</m:t>
                    </m:r>
                  </m:e>
                  <m:sup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ajorEastAsia" w:hAnsi="Cambria Math" w:cs="新細明體"/>
                    <w:kern w:val="0"/>
                    <w14:ligatures w14:val="none"/>
                  </w:rPr>
                  <m:t>2</m:t>
                </m:r>
                <m:sSup>
                  <m:sSupPr>
                    <m:ctrlPr>
                      <w:rPr>
                        <w:rFonts w:ascii="Cambria Math" w:eastAsiaTheme="majorEastAsia" w:hAnsi="Cambria Math" w:cs="新細明體"/>
                        <w:i/>
                        <w:kern w:val="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ajorEastAsia" w:hAnsi="Cambria Math" w:cs="新細明體"/>
                        <w:kern w:val="0"/>
                        <w14:ligatures w14:val="none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eastAsiaTheme="majorEastAsia" w:hAnsi="Cambria Math" w:cs="新細明體"/>
            <w:kern w:val="0"/>
            <w14:ligatures w14:val="none"/>
          </w:rPr>
          <m:t xml:space="preserve">  (</m:t>
        </m:r>
        <m:r>
          <w:rPr>
            <w:rFonts w:ascii="Cambria Math" w:eastAsiaTheme="majorEastAsia" w:hAnsi="Cambria Math" w:cs="新細明體" w:hint="eastAsia"/>
            <w:kern w:val="0"/>
            <w14:ligatures w14:val="none"/>
          </w:rPr>
          <m:t>式一</m:t>
        </m:r>
        <m:r>
          <w:rPr>
            <w:rFonts w:ascii="Cambria Math" w:eastAsiaTheme="majorEastAsia" w:hAnsi="Cambria Math" w:cs="新細明體"/>
            <w:kern w:val="0"/>
            <w14:ligatures w14:val="none"/>
          </w:rPr>
          <m:t>)</m:t>
        </m:r>
      </m:oMath>
      <w:r w:rsidR="006945CE">
        <w:rPr>
          <w:rFonts w:asciiTheme="majorEastAsia" w:eastAsiaTheme="majorEastAsia" w:hAnsiTheme="majorEastAsia" w:cs="新細明體" w:hint="eastAsia"/>
          <w:kern w:val="0"/>
          <w14:ligatures w14:val="none"/>
        </w:rPr>
        <w:t xml:space="preserve">   </w:t>
      </w:r>
    </w:p>
    <w:p w14:paraId="0CF40A25" w14:textId="3BA27760" w:rsidR="00525C65" w:rsidRPr="00525C65" w:rsidRDefault="00A54C8E" w:rsidP="006945CE">
      <w:pPr>
        <w:pStyle w:val="a4"/>
        <w:widowControl/>
        <w:spacing w:before="240" w:after="240"/>
        <w:ind w:leftChars="0" w:left="851"/>
        <w:rPr>
          <w:rFonts w:asciiTheme="majorHAnsi" w:eastAsiaTheme="majorEastAsia" w:hAnsiTheme="majorHAnsi" w:cstheme="majorHAnsi" w:hint="eastAsia"/>
          <w:kern w:val="0"/>
          <w14:ligatures w14:val="none"/>
        </w:rPr>
      </w:pPr>
      <m:oMath>
        <m:r>
          <w:rPr>
            <w:rFonts w:ascii="Cambria Math" w:eastAsiaTheme="majorEastAsia" w:hAnsi="Cambria Math" w:cs="新細明體"/>
            <w:kern w:val="0"/>
            <w14:ligatures w14:val="none"/>
          </w:rPr>
          <m:t>σ</m:t>
        </m:r>
      </m:oMath>
      <w:r w:rsidR="006945CE">
        <w:rPr>
          <w:rFonts w:asciiTheme="majorEastAsia" w:eastAsiaTheme="majorEastAsia" w:hAnsiTheme="majorEastAsia" w:cs="新細明體" w:hint="eastAsia"/>
          <w:kern w:val="0"/>
          <w14:ligatures w14:val="none"/>
        </w:rPr>
        <w:t>:</w:t>
      </w:r>
      <w:r w:rsidRPr="009C3872">
        <w:rPr>
          <w:rFonts w:asciiTheme="majorEastAsia" w:eastAsiaTheme="majorEastAsia" w:hAnsiTheme="majorEastAsia" w:cs="新細明體"/>
          <w:kern w:val="0"/>
          <w14:ligatures w14:val="none"/>
        </w:rPr>
        <w:t>高斯模糊的標準差</w:t>
      </w:r>
      <w:r w:rsidR="005B2ED7">
        <w:rPr>
          <w:rFonts w:asciiTheme="majorEastAsia" w:eastAsiaTheme="majorEastAsia" w:hAnsiTheme="majorEastAsia" w:cs="新細明體"/>
          <w:kern w:val="0"/>
          <w14:ligatures w14:val="none"/>
        </w:rPr>
        <w:br/>
      </w:r>
      <w:proofErr w:type="spellStart"/>
      <w:r w:rsidR="005B2ED7" w:rsidRPr="005B2ED7">
        <w:rPr>
          <w:rFonts w:asciiTheme="minorHAnsi" w:eastAsiaTheme="majorEastAsia" w:hAnsiTheme="minorHAnsi" w:cstheme="minorHAnsi"/>
          <w:kern w:val="0"/>
          <w14:ligatures w14:val="none"/>
        </w:rPr>
        <w:t>x</w:t>
      </w:r>
      <w:r w:rsidR="00525C65">
        <w:rPr>
          <w:rFonts w:asciiTheme="majorEastAsia" w:eastAsiaTheme="majorEastAsia" w:hAnsiTheme="majorEastAsia" w:cs="新細明體"/>
          <w:kern w:val="0"/>
          <w14:ligatures w14:val="none"/>
        </w:rPr>
        <w:t>,</w:t>
      </w:r>
      <w:r w:rsidR="005B2ED7" w:rsidRPr="005B2ED7">
        <w:rPr>
          <w:rFonts w:asciiTheme="minorHAnsi" w:eastAsiaTheme="majorEastAsia" w:hAnsiTheme="minorHAnsi" w:cstheme="minorHAnsi"/>
          <w:kern w:val="0"/>
          <w14:ligatures w14:val="none"/>
        </w:rPr>
        <w:t>y</w:t>
      </w:r>
      <w:proofErr w:type="spellEnd"/>
      <w:r w:rsidR="006945CE">
        <w:rPr>
          <w:rFonts w:asciiTheme="majorEastAsia" w:eastAsiaTheme="majorEastAsia" w:hAnsiTheme="majorEastAsia" w:cs="新細明體" w:hint="eastAsia"/>
          <w:kern w:val="0"/>
          <w14:ligatures w14:val="none"/>
        </w:rPr>
        <w:t>:</w:t>
      </w:r>
      <w:r w:rsidR="005B2ED7" w:rsidRPr="00A54C8E">
        <w:rPr>
          <w:rFonts w:asciiTheme="majorEastAsia" w:eastAsiaTheme="majorEastAsia" w:hAnsiTheme="majorEastAsia" w:hint="eastAsia"/>
        </w:rPr>
        <w:t>濾波</w:t>
      </w:r>
      <w:r w:rsidR="005B2ED7">
        <w:rPr>
          <w:rFonts w:asciiTheme="majorEastAsia" w:eastAsiaTheme="majorEastAsia" w:hAnsiTheme="majorEastAsia" w:hint="eastAsia"/>
        </w:rPr>
        <w:t>器遮罩</w:t>
      </w:r>
      <w:r w:rsidR="005B2ED7" w:rsidRPr="005B2ED7">
        <w:rPr>
          <w:rFonts w:asciiTheme="majorEastAsia" w:eastAsiaTheme="majorEastAsia" w:hAnsiTheme="majorEastAsia" w:cs="新細明體"/>
          <w:kern w:val="0"/>
          <w14:ligatures w14:val="none"/>
        </w:rPr>
        <w:t>座標</w:t>
      </w:r>
      <w:r w:rsidR="005B2ED7">
        <w:rPr>
          <w:rFonts w:asciiTheme="majorEastAsia" w:eastAsiaTheme="majorEastAsia" w:hAnsiTheme="majorEastAsia" w:cs="新細明體" w:hint="eastAsia"/>
          <w:kern w:val="0"/>
          <w14:ligatures w14:val="none"/>
        </w:rPr>
        <w:t>，其中心位置為</w:t>
      </w:r>
      <w:r w:rsidR="005B2ED7" w:rsidRPr="005B2ED7">
        <w:rPr>
          <w:rFonts w:asciiTheme="majorHAnsi" w:eastAsiaTheme="majorEastAsia" w:hAnsiTheme="majorHAnsi" w:cstheme="majorHAnsi"/>
          <w:kern w:val="0"/>
          <w14:ligatures w14:val="none"/>
        </w:rPr>
        <w:t>(0,0)</w:t>
      </w:r>
    </w:p>
    <w:p w14:paraId="78983419" w14:textId="73E4EE8B" w:rsidR="00525C65" w:rsidRDefault="00525C65" w:rsidP="006945CE">
      <w:pPr>
        <w:pStyle w:val="a4"/>
        <w:spacing w:after="240"/>
        <w:ind w:leftChars="0" w:left="360"/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當遮罩大小為</w:t>
      </w:r>
      <w:r w:rsidR="006945CE" w:rsidRPr="006945CE">
        <w:rPr>
          <w:rFonts w:asciiTheme="minorHAnsi" w:eastAsiaTheme="majorEastAsia" w:hAnsiTheme="minorHAnsi" w:cstheme="minorHAnsi"/>
        </w:rPr>
        <w:t>3</w:t>
      </w:r>
      <w:r w:rsidRPr="006945CE">
        <w:rPr>
          <w:rFonts w:asciiTheme="minorHAnsi" w:eastAsiaTheme="majorEastAsia" w:hAnsiTheme="minorHAnsi" w:cstheme="minorHAnsi"/>
        </w:rPr>
        <w:t>*</w:t>
      </w:r>
      <w:r w:rsidR="006945CE" w:rsidRPr="006945CE">
        <w:rPr>
          <w:rFonts w:asciiTheme="minorHAnsi" w:eastAsiaTheme="majorEastAsia" w:hAnsiTheme="minorHAnsi" w:cstheme="minorHAnsi"/>
        </w:rPr>
        <w:t>3</w:t>
      </w:r>
      <w:r w:rsidR="006945CE">
        <w:rPr>
          <w:rFonts w:asciiTheme="minorHAnsi" w:eastAsiaTheme="majorEastAsia" w:hAnsiTheme="minorHAnsi" w:cstheme="minorHAnsi" w:hint="eastAsia"/>
        </w:rPr>
        <w:t>，</w:t>
      </w:r>
      <w:r w:rsidR="006945CE">
        <w:rPr>
          <w:rFonts w:asciiTheme="majorEastAsia" w:eastAsiaTheme="majorEastAsia" w:hAnsiTheme="majorEastAsia" w:hint="eastAsia"/>
        </w:rPr>
        <w:t>且</w:t>
      </w:r>
      <m:oMath>
        <m:r>
          <w:rPr>
            <w:rFonts w:ascii="Cambria Math" w:eastAsiaTheme="majorEastAsia" w:hAnsi="Cambria Math" w:cs="新細明體"/>
            <w:kern w:val="0"/>
            <w14:ligatures w14:val="none"/>
          </w:rPr>
          <m:t>σ</m:t>
        </m:r>
      </m:oMath>
      <w:r w:rsidR="006945CE">
        <w:rPr>
          <w:rFonts w:asciiTheme="majorEastAsia" w:eastAsiaTheme="majorEastAsia" w:hAnsiTheme="majorEastAsia" w:hint="eastAsia"/>
        </w:rPr>
        <w:t>採用</w:t>
      </w:r>
      <w:r w:rsidR="004B7317">
        <w:rPr>
          <w:rFonts w:asciiTheme="majorEastAsia" w:eastAsiaTheme="majorEastAsia" w:hAnsiTheme="majorEastAsia" w:hint="eastAsia"/>
        </w:rPr>
        <w:t>0</w:t>
      </w:r>
      <w:r w:rsidR="006945CE">
        <w:rPr>
          <w:rFonts w:asciiTheme="majorEastAsia" w:eastAsiaTheme="majorEastAsia" w:hAnsiTheme="majorEastAsia" w:hint="eastAsia"/>
        </w:rPr>
        <w:t>.5，</w:t>
      </w:r>
      <w:proofErr w:type="gramStart"/>
      <w:r>
        <w:rPr>
          <w:rFonts w:asciiTheme="majorEastAsia" w:eastAsiaTheme="majorEastAsia" w:hAnsiTheme="majorEastAsia" w:hint="eastAsia"/>
        </w:rPr>
        <w:t>其</w:t>
      </w:r>
      <w:r w:rsidR="006945CE">
        <w:rPr>
          <w:rFonts w:asciiTheme="majorEastAsia" w:eastAsiaTheme="majorEastAsia" w:hAnsiTheme="majorEastAsia" w:hint="eastAsia"/>
        </w:rPr>
        <w:t>時域</w:t>
      </w:r>
      <w:r w:rsidR="006945CE">
        <w:rPr>
          <w:rFonts w:asciiTheme="majorEastAsia" w:eastAsiaTheme="majorEastAsia" w:hAnsiTheme="majorEastAsia" w:hint="eastAsia"/>
        </w:rPr>
        <w:t>遮罩</w:t>
      </w:r>
      <w:proofErr w:type="gramEnd"/>
      <w:r>
        <w:rPr>
          <w:rFonts w:asciiTheme="majorEastAsia" w:eastAsiaTheme="majorEastAsia" w:hAnsiTheme="majorEastAsia" w:hint="eastAsia"/>
        </w:rPr>
        <w:t>如下</w:t>
      </w:r>
      <w:r w:rsidR="006945CE">
        <w:rPr>
          <w:rFonts w:asciiTheme="majorEastAsia" w:eastAsiaTheme="majorEastAsia" w:hAnsiTheme="majorEastAsia" w:hint="eastAsia"/>
        </w:rPr>
        <w:t>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669"/>
        <w:gridCol w:w="669"/>
        <w:gridCol w:w="669"/>
      </w:tblGrid>
      <w:tr w:rsidR="006945CE" w:rsidRPr="006945CE" w14:paraId="4E524EE6" w14:textId="77777777" w:rsidTr="006945CE">
        <w:trPr>
          <w:trHeight w:val="499"/>
          <w:jc w:val="center"/>
        </w:trPr>
        <w:tc>
          <w:tcPr>
            <w:tcW w:w="669" w:type="dxa"/>
            <w:vAlign w:val="center"/>
          </w:tcPr>
          <w:p w14:paraId="7C40A726" w14:textId="04ED2CB9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0.28</w:t>
            </w:r>
          </w:p>
        </w:tc>
        <w:tc>
          <w:tcPr>
            <w:tcW w:w="669" w:type="dxa"/>
            <w:vAlign w:val="center"/>
          </w:tcPr>
          <w:p w14:paraId="5759531E" w14:textId="2BC65D51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0.69</w:t>
            </w:r>
          </w:p>
        </w:tc>
        <w:tc>
          <w:tcPr>
            <w:tcW w:w="669" w:type="dxa"/>
            <w:vAlign w:val="center"/>
          </w:tcPr>
          <w:p w14:paraId="18D6788C" w14:textId="2BD8A0FE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0.28</w:t>
            </w:r>
          </w:p>
        </w:tc>
      </w:tr>
      <w:tr w:rsidR="006945CE" w:rsidRPr="006945CE" w14:paraId="6FC6D241" w14:textId="77777777" w:rsidTr="006945CE">
        <w:trPr>
          <w:trHeight w:val="499"/>
          <w:jc w:val="center"/>
        </w:trPr>
        <w:tc>
          <w:tcPr>
            <w:tcW w:w="669" w:type="dxa"/>
            <w:vAlign w:val="center"/>
          </w:tcPr>
          <w:p w14:paraId="46A9BF72" w14:textId="54B08236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0.69</w:t>
            </w:r>
          </w:p>
        </w:tc>
        <w:tc>
          <w:tcPr>
            <w:tcW w:w="669" w:type="dxa"/>
            <w:vAlign w:val="center"/>
          </w:tcPr>
          <w:p w14:paraId="792255D9" w14:textId="37BB05D4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-5.09</w:t>
            </w:r>
          </w:p>
        </w:tc>
        <w:tc>
          <w:tcPr>
            <w:tcW w:w="669" w:type="dxa"/>
            <w:vAlign w:val="center"/>
          </w:tcPr>
          <w:p w14:paraId="35445314" w14:textId="73306256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0.69</w:t>
            </w:r>
          </w:p>
        </w:tc>
      </w:tr>
      <w:tr w:rsidR="006945CE" w14:paraId="46C73089" w14:textId="77777777" w:rsidTr="006945CE">
        <w:trPr>
          <w:trHeight w:val="499"/>
          <w:jc w:val="center"/>
        </w:trPr>
        <w:tc>
          <w:tcPr>
            <w:tcW w:w="669" w:type="dxa"/>
            <w:vAlign w:val="center"/>
          </w:tcPr>
          <w:p w14:paraId="397D032C" w14:textId="043FC831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0.28</w:t>
            </w:r>
          </w:p>
        </w:tc>
        <w:tc>
          <w:tcPr>
            <w:tcW w:w="669" w:type="dxa"/>
            <w:vAlign w:val="center"/>
          </w:tcPr>
          <w:p w14:paraId="0BEF76B2" w14:textId="5A174DEA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0.69</w:t>
            </w:r>
          </w:p>
        </w:tc>
        <w:tc>
          <w:tcPr>
            <w:tcW w:w="669" w:type="dxa"/>
            <w:vAlign w:val="center"/>
          </w:tcPr>
          <w:p w14:paraId="7CA9379E" w14:textId="1DA37272" w:rsidR="006945CE" w:rsidRPr="006945CE" w:rsidRDefault="004B7317" w:rsidP="006945CE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 w:hint="eastAsia"/>
                <w:sz w:val="18"/>
                <w:szCs w:val="18"/>
              </w:rPr>
            </w:pPr>
            <w:r w:rsidRPr="004B7317">
              <w:rPr>
                <w:rFonts w:asciiTheme="majorEastAsia" w:eastAsiaTheme="majorEastAsia" w:hAnsiTheme="majorEastAsia"/>
                <w:sz w:val="18"/>
                <w:szCs w:val="18"/>
              </w:rPr>
              <w:t>0.28</w:t>
            </w:r>
          </w:p>
        </w:tc>
      </w:tr>
    </w:tbl>
    <w:p w14:paraId="327B08B5" w14:textId="03B7C667" w:rsidR="00525C65" w:rsidRPr="006945CE" w:rsidRDefault="006945CE" w:rsidP="006945CE">
      <w:pPr>
        <w:pStyle w:val="a4"/>
        <w:numPr>
          <w:ilvl w:val="0"/>
          <w:numId w:val="2"/>
        </w:numPr>
        <w:spacing w:before="240"/>
        <w:ind w:leftChars="0"/>
        <w:jc w:val="both"/>
        <w:rPr>
          <w:rFonts w:asciiTheme="majorEastAsia" w:eastAsiaTheme="majorEastAsia" w:hAnsiTheme="majorEastAsia" w:hint="eastAsia"/>
        </w:rPr>
      </w:pPr>
      <w:proofErr w:type="gramStart"/>
      <w:r w:rsidRPr="007D4FF5">
        <w:rPr>
          <w:rFonts w:asciiTheme="majorEastAsia" w:eastAsiaTheme="majorEastAsia" w:hAnsiTheme="majorEastAsia"/>
        </w:rPr>
        <w:t>卷積</w:t>
      </w:r>
      <w:proofErr w:type="gramEnd"/>
      <w:r>
        <w:rPr>
          <w:rFonts w:asciiTheme="majorEastAsia" w:eastAsiaTheme="majorEastAsia" w:hAnsiTheme="majorEastAsia" w:hint="eastAsia"/>
        </w:rPr>
        <w:t>:</w:t>
      </w:r>
    </w:p>
    <w:p w14:paraId="00CCD139" w14:textId="7AEEACD0" w:rsidR="00525C65" w:rsidRDefault="005B2ED7" w:rsidP="00525C65">
      <w:pPr>
        <w:pStyle w:val="a4"/>
        <w:spacing w:after="240"/>
        <w:ind w:leftChars="0" w:left="360"/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  </w:t>
      </w:r>
      <w:r w:rsidR="00525C65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將原圖片與計算後的</w:t>
      </w:r>
      <w:r>
        <w:rPr>
          <w:rFonts w:asciiTheme="majorEastAsia" w:eastAsiaTheme="majorEastAsia" w:hAnsiTheme="majorEastAsia" w:hint="eastAsia"/>
        </w:rPr>
        <w:t>遮罩</w:t>
      </w:r>
      <w:proofErr w:type="gramStart"/>
      <w:r>
        <w:rPr>
          <w:rFonts w:asciiTheme="majorEastAsia" w:eastAsiaTheme="majorEastAsia" w:hAnsiTheme="majorEastAsia" w:hint="eastAsia"/>
        </w:rPr>
        <w:t>做</w:t>
      </w:r>
      <w:r w:rsidR="00525C65" w:rsidRPr="007D4FF5">
        <w:rPr>
          <w:rFonts w:asciiTheme="majorEastAsia" w:eastAsiaTheme="majorEastAsia" w:hAnsiTheme="majorEastAsia"/>
        </w:rPr>
        <w:t>卷積</w:t>
      </w:r>
      <w:proofErr w:type="gramEnd"/>
      <w:r>
        <w:rPr>
          <w:rFonts w:asciiTheme="majorEastAsia" w:eastAsiaTheme="majorEastAsia" w:hAnsiTheme="majorEastAsia" w:hint="eastAsia"/>
        </w:rPr>
        <w:t>處理，以求出</w:t>
      </w:r>
      <w:r w:rsidR="001A0906">
        <w:rPr>
          <w:rFonts w:asciiTheme="majorEastAsia" w:eastAsiaTheme="majorEastAsia" w:hAnsiTheme="majorEastAsia" w:hint="eastAsia"/>
        </w:rPr>
        <w:t>圖片在濾波器後的結果，如下圖一所示。</w:t>
      </w:r>
    </w:p>
    <w:p w14:paraId="53A42E56" w14:textId="77777777" w:rsidR="006945CE" w:rsidRDefault="006945CE" w:rsidP="00525C65">
      <w:pPr>
        <w:pStyle w:val="a4"/>
        <w:spacing w:after="240"/>
        <w:ind w:leftChars="0" w:left="360"/>
        <w:jc w:val="both"/>
        <w:rPr>
          <w:rFonts w:asciiTheme="majorEastAsia" w:eastAsiaTheme="majorEastAsia" w:hAnsiTheme="majorEastAsia"/>
        </w:rPr>
      </w:pPr>
    </w:p>
    <w:p w14:paraId="79361FB8" w14:textId="77777777" w:rsidR="006945CE" w:rsidRDefault="006945CE" w:rsidP="00525C65">
      <w:pPr>
        <w:pStyle w:val="a4"/>
        <w:spacing w:after="240"/>
        <w:ind w:leftChars="0" w:left="360"/>
        <w:jc w:val="both"/>
        <w:rPr>
          <w:rFonts w:asciiTheme="majorEastAsia" w:eastAsiaTheme="majorEastAsia" w:hAnsiTheme="majorEastAsia" w:hint="eastAsia"/>
        </w:rPr>
      </w:pPr>
    </w:p>
    <w:p w14:paraId="6AE1DF41" w14:textId="17434C13" w:rsidR="006945CE" w:rsidRPr="00D9634C" w:rsidRDefault="006945CE" w:rsidP="006945CE">
      <w:pPr>
        <w:spacing w:before="240"/>
        <w:jc w:val="both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lastRenderedPageBreak/>
        <w:t>頻</w:t>
      </w:r>
      <w:r w:rsidRPr="00D9634C">
        <w:rPr>
          <w:rFonts w:asciiTheme="majorEastAsia" w:eastAsiaTheme="majorEastAsia" w:hAnsiTheme="majorEastAsia"/>
        </w:rPr>
        <w:t>域</w:t>
      </w:r>
      <w:r w:rsidRPr="00D9634C">
        <w:rPr>
          <w:rFonts w:asciiTheme="majorEastAsia" w:eastAsiaTheme="majorEastAsia" w:hAnsiTheme="majorEastAsia" w:hint="eastAsia"/>
        </w:rPr>
        <w:t>部分</w:t>
      </w:r>
      <w:proofErr w:type="gramEnd"/>
      <w:r w:rsidRPr="00D9634C">
        <w:rPr>
          <w:rFonts w:asciiTheme="majorEastAsia" w:eastAsiaTheme="majorEastAsia" w:hAnsiTheme="majorEastAsia" w:hint="eastAsia"/>
        </w:rPr>
        <w:t>:</w:t>
      </w:r>
    </w:p>
    <w:p w14:paraId="40F970EE" w14:textId="1ACAAB3E" w:rsidR="006945CE" w:rsidRDefault="006945CE" w:rsidP="006945CE">
      <w:pPr>
        <w:pStyle w:val="a4"/>
        <w:numPr>
          <w:ilvl w:val="0"/>
          <w:numId w:val="3"/>
        </w:numPr>
        <w:ind w:leftChars="0"/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DFT:</w:t>
      </w:r>
    </w:p>
    <w:p w14:paraId="79E0B627" w14:textId="4F06D8AA" w:rsidR="006945CE" w:rsidRDefault="006945CE" w:rsidP="006945CE">
      <w:pPr>
        <w:pStyle w:val="a4"/>
        <w:numPr>
          <w:ilvl w:val="0"/>
          <w:numId w:val="3"/>
        </w:numPr>
        <w:ind w:leftChars="0"/>
        <w:jc w:val="both"/>
        <w:rPr>
          <w:rFonts w:asciiTheme="majorEastAsia" w:eastAsiaTheme="majorEastAsia" w:hAnsiTheme="majorEastAsia"/>
        </w:rPr>
      </w:pPr>
      <w:r w:rsidRPr="00A54C8E">
        <w:rPr>
          <w:rFonts w:asciiTheme="majorEastAsia" w:eastAsiaTheme="majorEastAsia" w:hAnsiTheme="majorEastAsia" w:hint="eastAsia"/>
        </w:rPr>
        <w:t>濾波</w:t>
      </w:r>
      <w:r>
        <w:rPr>
          <w:rFonts w:asciiTheme="majorEastAsia" w:eastAsiaTheme="majorEastAsia" w:hAnsiTheme="majorEastAsia" w:hint="eastAsia"/>
        </w:rPr>
        <w:t>器</w:t>
      </w:r>
      <w:r>
        <w:rPr>
          <w:rFonts w:asciiTheme="majorEastAsia" w:eastAsiaTheme="majorEastAsia" w:hAnsiTheme="majorEastAsia" w:hint="eastAsia"/>
        </w:rPr>
        <w:t>轉DFT</w:t>
      </w:r>
    </w:p>
    <w:p w14:paraId="69D4E2C7" w14:textId="16496BC0" w:rsidR="006945CE" w:rsidRDefault="006945CE" w:rsidP="006945CE">
      <w:pPr>
        <w:pStyle w:val="a4"/>
        <w:numPr>
          <w:ilvl w:val="0"/>
          <w:numId w:val="3"/>
        </w:numPr>
        <w:ind w:leftChars="0"/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叉積</w:t>
      </w:r>
    </w:p>
    <w:p w14:paraId="296A3EA0" w14:textId="06592340" w:rsidR="006945CE" w:rsidRDefault="006945CE" w:rsidP="006945CE">
      <w:pPr>
        <w:pStyle w:val="a4"/>
        <w:numPr>
          <w:ilvl w:val="0"/>
          <w:numId w:val="3"/>
        </w:numPr>
        <w:ind w:leftChars="0"/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IDFT</w:t>
      </w:r>
    </w:p>
    <w:p w14:paraId="6BF10FF6" w14:textId="5BF504B8" w:rsidR="006945CE" w:rsidRPr="006945CE" w:rsidRDefault="006945CE" w:rsidP="006945CE">
      <w:pPr>
        <w:spacing w:before="240"/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比較</w:t>
      </w:r>
      <w:r w:rsidRPr="006945CE">
        <w:rPr>
          <w:rFonts w:asciiTheme="majorEastAsia" w:eastAsiaTheme="majorEastAsia" w:hAnsiTheme="majorEastAsia" w:hint="eastAsia"/>
        </w:rPr>
        <w:t>:</w:t>
      </w:r>
    </w:p>
    <w:p w14:paraId="2BF6ACE1" w14:textId="6CFACB88" w:rsidR="006945CE" w:rsidRPr="006945CE" w:rsidRDefault="006945CE" w:rsidP="006945CE">
      <w:pPr>
        <w:jc w:val="both"/>
        <w:rPr>
          <w:rFonts w:asciiTheme="majorEastAsia" w:eastAsiaTheme="majorEastAsia" w:hAnsiTheme="majorEastAsia" w:hint="eastAsia"/>
        </w:rPr>
      </w:pP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2295"/>
      </w:tblGrid>
      <w:tr w:rsidR="00525C65" w14:paraId="799B6D94" w14:textId="77777777" w:rsidTr="00525C65">
        <w:trPr>
          <w:trHeight w:val="2172"/>
          <w:jc w:val="center"/>
        </w:trPr>
        <w:tc>
          <w:tcPr>
            <w:tcW w:w="2295" w:type="dxa"/>
          </w:tcPr>
          <w:p w14:paraId="3533012B" w14:textId="6FFF3384" w:rsidR="00525C65" w:rsidRDefault="00525C65" w:rsidP="00525C65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2C684CE9" wp14:editId="2E80C7D4">
                  <wp:extent cx="1320658" cy="1800000"/>
                  <wp:effectExtent l="0" t="0" r="0" b="0"/>
                  <wp:docPr id="13075817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81737" name="圖片 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65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5" w:type="dxa"/>
          </w:tcPr>
          <w:p w14:paraId="00C0A58B" w14:textId="5FF0F801" w:rsidR="00525C65" w:rsidRDefault="00525C65" w:rsidP="00525C65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3A672324" wp14:editId="4DC75A13">
                  <wp:extent cx="1320625" cy="1800000"/>
                  <wp:effectExtent l="0" t="0" r="0" b="0"/>
                  <wp:docPr id="18997566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81737" name="圖片 13075817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62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C65" w14:paraId="1A5F2DBB" w14:textId="77777777" w:rsidTr="00525C65">
        <w:trPr>
          <w:trHeight w:val="284"/>
          <w:jc w:val="center"/>
        </w:trPr>
        <w:tc>
          <w:tcPr>
            <w:tcW w:w="2295" w:type="dxa"/>
          </w:tcPr>
          <w:p w14:paraId="5AC7CDC9" w14:textId="282ECF30" w:rsidR="00525C65" w:rsidRDefault="00525C65" w:rsidP="00525C65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圖一 原圖</w:t>
            </w:r>
          </w:p>
        </w:tc>
        <w:tc>
          <w:tcPr>
            <w:tcW w:w="2295" w:type="dxa"/>
          </w:tcPr>
          <w:p w14:paraId="3E2E8989" w14:textId="31DCE772" w:rsidR="00525C65" w:rsidRDefault="00525C65" w:rsidP="00525C65">
            <w:pPr>
              <w:pStyle w:val="a4"/>
              <w:ind w:leftChars="0" w:left="0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圖二 </w:t>
            </w:r>
            <w:proofErr w:type="gramStart"/>
            <w:r>
              <w:rPr>
                <w:rFonts w:asciiTheme="majorEastAsia" w:eastAsiaTheme="majorEastAsia" w:hAnsiTheme="majorEastAsia" w:hint="eastAsia"/>
              </w:rPr>
              <w:t>捲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積結果圖</w:t>
            </w:r>
          </w:p>
        </w:tc>
      </w:tr>
    </w:tbl>
    <w:p w14:paraId="7F4E152A" w14:textId="58171F91" w:rsidR="007D4FF5" w:rsidRDefault="006945CE" w:rsidP="006945CE">
      <w:pPr>
        <w:jc w:val="both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參考資料:</w:t>
      </w:r>
    </w:p>
    <w:p w14:paraId="74EC5D8C" w14:textId="2F74F330" w:rsidR="006945CE" w:rsidRPr="006945CE" w:rsidRDefault="006945CE" w:rsidP="006945CE">
      <w:pPr>
        <w:jc w:val="both"/>
        <w:rPr>
          <w:rFonts w:asciiTheme="majorEastAsia" w:eastAsiaTheme="majorEastAsia" w:hAnsiTheme="majorEastAsia" w:hint="eastAsia"/>
        </w:rPr>
      </w:pPr>
      <w:r w:rsidRPr="006945CE">
        <w:rPr>
          <w:rFonts w:asciiTheme="majorEastAsia" w:eastAsiaTheme="majorEastAsia" w:hAnsiTheme="majorEastAsia"/>
        </w:rPr>
        <w:t>https://zhuanlan.zhihu.com/p/92143464</w:t>
      </w:r>
    </w:p>
    <w:sectPr w:rsidR="006945CE" w:rsidRPr="006945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64269"/>
    <w:multiLevelType w:val="hybridMultilevel"/>
    <w:tmpl w:val="3180521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F047BB"/>
    <w:multiLevelType w:val="multilevel"/>
    <w:tmpl w:val="EB34E42A"/>
    <w:styleLink w:val="a"/>
    <w:lvl w:ilvl="0">
      <w:start w:val="1"/>
      <w:numFmt w:val="ideographLegalTraditional"/>
      <w:lvlText w:val="%1、"/>
      <w:lvlJc w:val="left"/>
      <w:pPr>
        <w:ind w:left="850" w:hanging="425"/>
      </w:pPr>
      <w:rPr>
        <w:rFonts w:hint="eastAsia"/>
        <w:sz w:val="52"/>
      </w:rPr>
    </w:lvl>
    <w:lvl w:ilvl="1">
      <w:start w:val="1"/>
      <w:numFmt w:val="taiwaneseCountingThousand"/>
      <w:lvlText w:val="%2、"/>
      <w:lvlJc w:val="left"/>
      <w:pPr>
        <w:ind w:left="141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3、"/>
      <w:lvlJc w:val="left"/>
      <w:pPr>
        <w:ind w:left="1843" w:hanging="567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(%4)"/>
      <w:lvlJc w:val="left"/>
      <w:pPr>
        <w:ind w:left="2409" w:hanging="708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5BC25DF3"/>
    <w:multiLevelType w:val="hybridMultilevel"/>
    <w:tmpl w:val="31805218"/>
    <w:lvl w:ilvl="0" w:tplc="DF7AC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3407531">
    <w:abstractNumId w:val="1"/>
  </w:num>
  <w:num w:numId="2" w16cid:durableId="590354432">
    <w:abstractNumId w:val="2"/>
  </w:num>
  <w:num w:numId="3" w16cid:durableId="160463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F5"/>
    <w:rsid w:val="00087E69"/>
    <w:rsid w:val="001A0906"/>
    <w:rsid w:val="0021716C"/>
    <w:rsid w:val="00432212"/>
    <w:rsid w:val="004B0E24"/>
    <w:rsid w:val="004B7317"/>
    <w:rsid w:val="00525C65"/>
    <w:rsid w:val="00556059"/>
    <w:rsid w:val="005A6F07"/>
    <w:rsid w:val="005B2ED7"/>
    <w:rsid w:val="005B53C6"/>
    <w:rsid w:val="006945CE"/>
    <w:rsid w:val="006B7728"/>
    <w:rsid w:val="00760979"/>
    <w:rsid w:val="007D4FF5"/>
    <w:rsid w:val="008A0657"/>
    <w:rsid w:val="009C3872"/>
    <w:rsid w:val="00A54C8E"/>
    <w:rsid w:val="00AF48EE"/>
    <w:rsid w:val="00CC3E74"/>
    <w:rsid w:val="00CF3D90"/>
    <w:rsid w:val="00D9634C"/>
    <w:rsid w:val="00E52B09"/>
    <w:rsid w:val="00FA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916F34"/>
  <w15:chartTrackingRefBased/>
  <w15:docId w15:val="{E0FBB552-B110-448F-9F62-FFC11BD92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kern w:val="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45CE"/>
    <w:pPr>
      <w:widowControl w:val="0"/>
    </w:pPr>
    <w:rPr>
      <w:sz w:val="24"/>
      <w:szCs w:val="24"/>
    </w:rPr>
  </w:style>
  <w:style w:type="paragraph" w:styleId="1">
    <w:name w:val="heading 1"/>
    <w:basedOn w:val="a0"/>
    <w:link w:val="10"/>
    <w:uiPriority w:val="9"/>
    <w:qFormat/>
    <w:rsid w:val="006B7728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0"/>
    <w:next w:val="a0"/>
    <w:link w:val="20"/>
    <w:semiHidden/>
    <w:unhideWhenUsed/>
    <w:qFormat/>
    <w:rsid w:val="007D4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semiHidden/>
    <w:unhideWhenUsed/>
    <w:qFormat/>
    <w:rsid w:val="007D4FF5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semiHidden/>
    <w:unhideWhenUsed/>
    <w:qFormat/>
    <w:rsid w:val="007D4FF5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semiHidden/>
    <w:unhideWhenUsed/>
    <w:qFormat/>
    <w:rsid w:val="007D4FF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semiHidden/>
    <w:unhideWhenUsed/>
    <w:qFormat/>
    <w:rsid w:val="007D4FF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semiHidden/>
    <w:unhideWhenUsed/>
    <w:qFormat/>
    <w:rsid w:val="007D4FF5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semiHidden/>
    <w:unhideWhenUsed/>
    <w:qFormat/>
    <w:rsid w:val="007D4FF5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semiHidden/>
    <w:unhideWhenUsed/>
    <w:qFormat/>
    <w:rsid w:val="007D4FF5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政宏"/>
    <w:uiPriority w:val="99"/>
    <w:rsid w:val="00FA78BF"/>
    <w:pPr>
      <w:numPr>
        <w:numId w:val="1"/>
      </w:numPr>
    </w:pPr>
  </w:style>
  <w:style w:type="character" w:customStyle="1" w:styleId="10">
    <w:name w:val="標題 1 字元"/>
    <w:basedOn w:val="a1"/>
    <w:link w:val="1"/>
    <w:uiPriority w:val="9"/>
    <w:rsid w:val="006B7728"/>
    <w:rPr>
      <w:rFonts w:ascii="新細明體" w:hAnsi="新細明體" w:cs="新細明體"/>
      <w:b/>
      <w:bCs/>
      <w:kern w:val="36"/>
      <w:sz w:val="48"/>
      <w:szCs w:val="48"/>
    </w:rPr>
  </w:style>
  <w:style w:type="paragraph" w:styleId="a4">
    <w:name w:val="List Paragraph"/>
    <w:basedOn w:val="a0"/>
    <w:uiPriority w:val="34"/>
    <w:qFormat/>
    <w:rsid w:val="006B7728"/>
    <w:pPr>
      <w:ind w:leftChars="200" w:left="480"/>
    </w:pPr>
  </w:style>
  <w:style w:type="paragraph" w:styleId="a5">
    <w:name w:val="Quote"/>
    <w:basedOn w:val="a0"/>
    <w:next w:val="a0"/>
    <w:link w:val="a6"/>
    <w:uiPriority w:val="29"/>
    <w:qFormat/>
    <w:rsid w:val="006B7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引文 字元"/>
    <w:basedOn w:val="a1"/>
    <w:link w:val="a5"/>
    <w:uiPriority w:val="29"/>
    <w:rsid w:val="006B7728"/>
    <w:rPr>
      <w:i/>
      <w:iCs/>
      <w:color w:val="404040" w:themeColor="text1" w:themeTint="BF"/>
      <w:kern w:val="2"/>
      <w:sz w:val="24"/>
      <w:szCs w:val="24"/>
    </w:rPr>
  </w:style>
  <w:style w:type="character" w:styleId="a7">
    <w:name w:val="Intense Emphasis"/>
    <w:basedOn w:val="a1"/>
    <w:uiPriority w:val="21"/>
    <w:qFormat/>
    <w:rsid w:val="006B7728"/>
    <w:rPr>
      <w:i/>
      <w:iCs/>
      <w:color w:val="5B9BD5" w:themeColor="accent1"/>
    </w:rPr>
  </w:style>
  <w:style w:type="character" w:customStyle="1" w:styleId="20">
    <w:name w:val="標題 2 字元"/>
    <w:basedOn w:val="a1"/>
    <w:link w:val="2"/>
    <w:semiHidden/>
    <w:rsid w:val="007D4FF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semiHidden/>
    <w:rsid w:val="007D4FF5"/>
    <w:rPr>
      <w:rFonts w:asciiTheme="minorHAnsi" w:eastAsiaTheme="majorEastAsia" w:hAnsiTheme="minorHAnsi" w:cstheme="majorBidi"/>
      <w:color w:val="2E74B5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semiHidden/>
    <w:rsid w:val="007D4FF5"/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semiHidden/>
    <w:rsid w:val="007D4FF5"/>
    <w:rPr>
      <w:rFonts w:asciiTheme="minorHAnsi" w:eastAsiaTheme="majorEastAsia" w:hAnsiTheme="minorHAnsi" w:cstheme="majorBidi"/>
      <w:color w:val="2E74B5" w:themeColor="accent1" w:themeShade="BF"/>
      <w:sz w:val="24"/>
      <w:szCs w:val="24"/>
    </w:rPr>
  </w:style>
  <w:style w:type="character" w:customStyle="1" w:styleId="60">
    <w:name w:val="標題 6 字元"/>
    <w:basedOn w:val="a1"/>
    <w:link w:val="6"/>
    <w:semiHidden/>
    <w:rsid w:val="007D4FF5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70">
    <w:name w:val="標題 7 字元"/>
    <w:basedOn w:val="a1"/>
    <w:link w:val="7"/>
    <w:semiHidden/>
    <w:rsid w:val="007D4FF5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標題 8 字元"/>
    <w:basedOn w:val="a1"/>
    <w:link w:val="8"/>
    <w:semiHidden/>
    <w:rsid w:val="007D4FF5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character" w:customStyle="1" w:styleId="90">
    <w:name w:val="標題 9 字元"/>
    <w:basedOn w:val="a1"/>
    <w:link w:val="9"/>
    <w:semiHidden/>
    <w:rsid w:val="007D4FF5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8">
    <w:name w:val="Title"/>
    <w:basedOn w:val="a0"/>
    <w:next w:val="a0"/>
    <w:link w:val="a9"/>
    <w:qFormat/>
    <w:rsid w:val="007D4F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標題 字元"/>
    <w:basedOn w:val="a1"/>
    <w:link w:val="a8"/>
    <w:rsid w:val="007D4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0"/>
    <w:next w:val="a0"/>
    <w:link w:val="ab"/>
    <w:qFormat/>
    <w:rsid w:val="007D4FF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標題 字元"/>
    <w:basedOn w:val="a1"/>
    <w:link w:val="aa"/>
    <w:rsid w:val="007D4F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c">
    <w:name w:val="Intense Quote"/>
    <w:basedOn w:val="a0"/>
    <w:next w:val="a0"/>
    <w:link w:val="ad"/>
    <w:uiPriority w:val="30"/>
    <w:qFormat/>
    <w:rsid w:val="007D4FF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7D4FF5"/>
    <w:rPr>
      <w:i/>
      <w:iCs/>
      <w:color w:val="2E74B5" w:themeColor="accent1" w:themeShade="BF"/>
      <w:sz w:val="24"/>
      <w:szCs w:val="24"/>
    </w:rPr>
  </w:style>
  <w:style w:type="character" w:styleId="ae">
    <w:name w:val="Intense Reference"/>
    <w:basedOn w:val="a1"/>
    <w:uiPriority w:val="32"/>
    <w:qFormat/>
    <w:rsid w:val="007D4FF5"/>
    <w:rPr>
      <w:b/>
      <w:bCs/>
      <w:smallCaps/>
      <w:color w:val="2E74B5" w:themeColor="accent1" w:themeShade="BF"/>
      <w:spacing w:val="5"/>
    </w:rPr>
  </w:style>
  <w:style w:type="character" w:styleId="af">
    <w:name w:val="Strong"/>
    <w:basedOn w:val="a1"/>
    <w:uiPriority w:val="22"/>
    <w:qFormat/>
    <w:rsid w:val="009C3872"/>
    <w:rPr>
      <w:b/>
      <w:bCs/>
    </w:rPr>
  </w:style>
  <w:style w:type="character" w:customStyle="1" w:styleId="katex-mathml">
    <w:name w:val="katex-mathml"/>
    <w:basedOn w:val="a1"/>
    <w:rsid w:val="009C3872"/>
  </w:style>
  <w:style w:type="character" w:customStyle="1" w:styleId="mord">
    <w:name w:val="mord"/>
    <w:basedOn w:val="a1"/>
    <w:rsid w:val="009C3872"/>
  </w:style>
  <w:style w:type="character" w:customStyle="1" w:styleId="mopen">
    <w:name w:val="mopen"/>
    <w:basedOn w:val="a1"/>
    <w:rsid w:val="009C3872"/>
  </w:style>
  <w:style w:type="character" w:customStyle="1" w:styleId="mpunct">
    <w:name w:val="mpunct"/>
    <w:basedOn w:val="a1"/>
    <w:rsid w:val="009C3872"/>
  </w:style>
  <w:style w:type="character" w:customStyle="1" w:styleId="mclose">
    <w:name w:val="mclose"/>
    <w:basedOn w:val="a1"/>
    <w:rsid w:val="009C3872"/>
  </w:style>
  <w:style w:type="character" w:customStyle="1" w:styleId="mrel">
    <w:name w:val="mrel"/>
    <w:basedOn w:val="a1"/>
    <w:rsid w:val="009C3872"/>
  </w:style>
  <w:style w:type="character" w:customStyle="1" w:styleId="vlist-s">
    <w:name w:val="vlist-s"/>
    <w:basedOn w:val="a1"/>
    <w:rsid w:val="009C3872"/>
  </w:style>
  <w:style w:type="character" w:customStyle="1" w:styleId="delimsizing">
    <w:name w:val="delimsizing"/>
    <w:basedOn w:val="a1"/>
    <w:rsid w:val="009C3872"/>
  </w:style>
  <w:style w:type="character" w:customStyle="1" w:styleId="mbin">
    <w:name w:val="mbin"/>
    <w:basedOn w:val="a1"/>
    <w:rsid w:val="009C3872"/>
  </w:style>
  <w:style w:type="character" w:styleId="af0">
    <w:name w:val="Placeholder Text"/>
    <w:basedOn w:val="a1"/>
    <w:uiPriority w:val="99"/>
    <w:semiHidden/>
    <w:rsid w:val="009C3872"/>
    <w:rPr>
      <w:color w:val="666666"/>
    </w:rPr>
  </w:style>
  <w:style w:type="table" w:styleId="af1">
    <w:name w:val="Table Grid"/>
    <w:basedOn w:val="a2"/>
    <w:uiPriority w:val="59"/>
    <w:rsid w:val="00525C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阿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9D766-985F-476B-93C5-FAC78993A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比獸 何</dc:creator>
  <cp:keywords/>
  <dc:description/>
  <cp:lastModifiedBy>比獸 何</cp:lastModifiedBy>
  <cp:revision>4</cp:revision>
  <dcterms:created xsi:type="dcterms:W3CDTF">2025-05-07T15:16:00Z</dcterms:created>
  <dcterms:modified xsi:type="dcterms:W3CDTF">2025-05-07T17:16:00Z</dcterms:modified>
</cp:coreProperties>
</file>