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12F232" w14:textId="77777777" w:rsidR="00967C81" w:rsidRDefault="00967C81" w:rsidP="00967C81">
      <w:pPr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Техническое описание груза</w:t>
      </w:r>
    </w:p>
    <w:p w14:paraId="7EE25DF3" w14:textId="77777777" w:rsidR="00967C81" w:rsidRPr="00F67813" w:rsidRDefault="00967C81" w:rsidP="00967C81">
      <w:pPr>
        <w:jc w:val="right"/>
        <w:rPr>
          <w:sz w:val="36"/>
          <w:szCs w:val="36"/>
        </w:rPr>
      </w:pPr>
      <w:r>
        <w:rPr>
          <w:sz w:val="36"/>
          <w:szCs w:val="36"/>
        </w:rPr>
        <w:t xml:space="preserve">Оборудование </w:t>
      </w:r>
      <w:proofErr w:type="spellStart"/>
      <w:r w:rsidR="00584121">
        <w:rPr>
          <w:sz w:val="36"/>
          <w:szCs w:val="36"/>
          <w:lang w:val="en-US"/>
        </w:rPr>
        <w:t>Kyland</w:t>
      </w:r>
      <w:proofErr w:type="spellEnd"/>
    </w:p>
    <w:p w14:paraId="4D3B21CC" w14:textId="77777777" w:rsidR="00967C81" w:rsidRPr="00FB19E3" w:rsidRDefault="00967C81" w:rsidP="00967C81">
      <w:pPr>
        <w:jc w:val="right"/>
        <w:rPr>
          <w:sz w:val="36"/>
          <w:szCs w:val="36"/>
        </w:rPr>
      </w:pPr>
    </w:p>
    <w:p w14:paraId="708C65F3" w14:textId="77777777" w:rsidR="00967C81" w:rsidRDefault="00967C81" w:rsidP="00967C81">
      <w:pPr>
        <w:jc w:val="right"/>
      </w:pPr>
    </w:p>
    <w:p w14:paraId="5530091F" w14:textId="77777777" w:rsidR="00967C81" w:rsidRDefault="00967C81" w:rsidP="00967C81">
      <w:pPr>
        <w:jc w:val="right"/>
      </w:pPr>
    </w:p>
    <w:p w14:paraId="3E2D8518" w14:textId="77777777" w:rsidR="004D0F9F" w:rsidRPr="00573398" w:rsidRDefault="004D0F9F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bookmarkStart w:id="0" w:name="_GoBack"/>
      <w:r w:rsidRPr="004D0F9F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SICOM</w:t>
      </w:r>
      <w:r w:rsidRPr="00573398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3000-2</w:t>
      </w:r>
      <w:r w:rsidRPr="004D0F9F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M</w:t>
      </w:r>
      <w:r w:rsidRPr="00573398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6</w:t>
      </w:r>
      <w:r w:rsidRPr="004D0F9F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T</w:t>
      </w:r>
      <w:r w:rsidRPr="00573398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-</w:t>
      </w:r>
      <w:r w:rsidRPr="004D0F9F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SC</w:t>
      </w:r>
      <w:r w:rsidRPr="00573398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05-</w:t>
      </w:r>
      <w:r w:rsidRPr="004D0F9F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HV</w:t>
      </w:r>
      <w:r w:rsidRPr="00573398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-</w:t>
      </w:r>
      <w:r w:rsidRPr="004D0F9F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</w:t>
      </w:r>
    </w:p>
    <w:bookmarkEnd w:id="0"/>
    <w:p w14:paraId="1B4B57FB" w14:textId="4FD51FB0" w:rsidR="00967C81" w:rsidRPr="00FB19E3" w:rsidRDefault="00B37016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color w:val="000000"/>
        </w:rPr>
        <w:t>Количество: 1</w:t>
      </w:r>
    </w:p>
    <w:p w14:paraId="347AEF1B" w14:textId="77777777" w:rsidR="00967C81" w:rsidRDefault="00967C81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 w:rsidRPr="00461E53">
        <w:rPr>
          <w:noProof/>
          <w:lang w:eastAsia="ru-RU" w:bidi="ar-SA"/>
        </w:rPr>
        <w:drawing>
          <wp:inline distT="0" distB="0" distL="0" distR="0" wp14:anchorId="068C5F19" wp14:editId="5228E7FF">
            <wp:extent cx="1143000" cy="1143000"/>
            <wp:effectExtent l="0" t="0" r="0" b="0"/>
            <wp:docPr id="1" name="Рисунок 1" descr="http://symanitron.ru/Portals/0/Energy/CompactSwitches/SEWM9G-D/SEWM9G-D_sm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://symanitron.ru/Portals/0/Energy/CompactSwitches/SEWM9G-D/SEWM9G-D_small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3BE1D" w14:textId="77777777" w:rsidR="00967C81" w:rsidRPr="000F6FC8" w:rsidRDefault="00967C81" w:rsidP="00967C81">
      <w:pPr>
        <w:rPr>
          <w:b/>
          <w:color w:val="000000"/>
        </w:rPr>
      </w:pPr>
      <w:r>
        <w:rPr>
          <w:b/>
          <w:color w:val="000000"/>
        </w:rPr>
        <w:t>Описание</w:t>
      </w:r>
    </w:p>
    <w:p w14:paraId="3B116089" w14:textId="107ADB92" w:rsidR="00967C81" w:rsidRDefault="00510622" w:rsidP="00967C81">
      <w:pPr>
        <w:spacing w:after="283"/>
        <w:jc w:val="both"/>
        <w:rPr>
          <w:bCs/>
          <w:color w:val="000000"/>
          <w:shd w:val="clear" w:color="auto" w:fill="FFFFFF"/>
          <w:lang w:eastAsia="ru-RU"/>
        </w:rPr>
      </w:pPr>
      <w:r w:rsidRPr="00510622">
        <w:rPr>
          <w:lang w:val="en-US"/>
        </w:rPr>
        <w:t>SICOM</w:t>
      </w:r>
      <w:r w:rsidRPr="00510622">
        <w:t>3000-2</w:t>
      </w:r>
      <w:r w:rsidRPr="00510622">
        <w:rPr>
          <w:lang w:val="en-US"/>
        </w:rPr>
        <w:t>S</w:t>
      </w:r>
      <w:r w:rsidRPr="00510622">
        <w:t>6</w:t>
      </w:r>
      <w:r w:rsidRPr="00510622">
        <w:rPr>
          <w:lang w:val="en-US"/>
        </w:rPr>
        <w:t>T</w:t>
      </w:r>
      <w:r w:rsidRPr="00510622">
        <w:t>-</w:t>
      </w:r>
      <w:r w:rsidRPr="00510622">
        <w:rPr>
          <w:lang w:val="en-US"/>
        </w:rPr>
        <w:t>SC</w:t>
      </w:r>
      <w:r w:rsidRPr="00510622">
        <w:t>40-</w:t>
      </w:r>
      <w:r w:rsidRPr="00510622">
        <w:rPr>
          <w:lang w:val="en-US"/>
        </w:rPr>
        <w:t>L</w:t>
      </w:r>
      <w:r w:rsidRPr="00510622">
        <w:t>2-</w:t>
      </w:r>
      <w:r w:rsidRPr="00510622">
        <w:rPr>
          <w:lang w:val="en-US"/>
        </w:rPr>
        <w:t>L</w:t>
      </w:r>
      <w:r w:rsidRPr="00510622">
        <w:t>2-</w:t>
      </w:r>
      <w:r w:rsidRPr="00510622">
        <w:rPr>
          <w:lang w:val="en-US"/>
        </w:rPr>
        <w:t>S</w:t>
      </w:r>
      <w:r w:rsidR="00967C81">
        <w:t xml:space="preserve"> - промышленные коммутаторы с пониженным потреблением питания, которые могут применяться в ветроэнергетике, распределительных сетях, подстанциях, энергетических SCADA-системах, системах водоочистки, на автомагистралях, в металлургии и других сферах.</w:t>
      </w:r>
    </w:p>
    <w:p w14:paraId="24B1474E" w14:textId="77777777" w:rsidR="00967C81" w:rsidRPr="000F6FC8" w:rsidRDefault="00967C81" w:rsidP="00967C81">
      <w:pPr>
        <w:spacing w:after="283"/>
        <w:jc w:val="both"/>
        <w:rPr>
          <w:b/>
          <w:color w:val="000000"/>
        </w:rPr>
      </w:pPr>
      <w:r>
        <w:rPr>
          <w:b/>
          <w:color w:val="000000"/>
        </w:rPr>
        <w:t>Х</w:t>
      </w:r>
      <w:r w:rsidRPr="00B758CA">
        <w:rPr>
          <w:b/>
          <w:color w:val="000000"/>
        </w:rPr>
        <w:t>арактеристики</w:t>
      </w:r>
    </w:p>
    <w:p w14:paraId="40094584" w14:textId="77777777" w:rsidR="00967C81" w:rsidRPr="00FB6D8C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Порты</w:t>
      </w:r>
    </w:p>
    <w:p w14:paraId="7FB09319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10/100Base-TX </w:t>
      </w:r>
    </w:p>
    <w:p w14:paraId="34081F51" w14:textId="421C8041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до </w:t>
      </w:r>
      <w:r w:rsidR="00510622" w:rsidRPr="00573398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6</w:t>
      </w: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</w:p>
    <w:p w14:paraId="36A63C5F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100Base-FX (</w:t>
      </w:r>
      <w:proofErr w:type="spellStart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многомод</w:t>
      </w:r>
      <w:proofErr w:type="spellEnd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/</w:t>
      </w:r>
      <w:proofErr w:type="spellStart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одномод</w:t>
      </w:r>
      <w:proofErr w:type="spellEnd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1310/1550, SC/ST/FC) </w:t>
      </w:r>
    </w:p>
    <w:p w14:paraId="2266C91A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до 2 </w:t>
      </w:r>
    </w:p>
    <w:p w14:paraId="5C3DB3F3" w14:textId="77777777" w:rsidR="00967C81" w:rsidRPr="00FB6D8C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Системная производительность</w:t>
      </w:r>
    </w:p>
    <w:p w14:paraId="462D5262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Стандарты: </w:t>
      </w:r>
    </w:p>
    <w:p w14:paraId="53BE6306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IEEE 802.3i, IEEE 802.3u, IEEE 802.3ac, IEEE802.3ad, IEEE 802.3z, IEEE 802.3x, IEEE 802.1p, IEEE 802.1Q, IEEE 802.1s, IEEE 802.1X </w:t>
      </w:r>
    </w:p>
    <w:p w14:paraId="49E9CCD3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Протоколы </w:t>
      </w:r>
    </w:p>
    <w:p w14:paraId="296386DB" w14:textId="77777777" w:rsidR="00967C81" w:rsidRPr="00FB6D8C" w:rsidRDefault="00B37016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Ring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Ring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+,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-VLAN,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RP, MSTP; 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  <w:t xml:space="preserve">IGMP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Snooping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GMRP; 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  <w:t>VLAN, GVRP, PVLAN;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Telnet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HTTP, HTTPS, SNMPv1/v2/v3, RMON, LLDP, SNTP,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BootP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DHCP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server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/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relay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/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client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DHCP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Option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82; SSH, SSL, TACACS+, ACL; 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Syslog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FTP, TFTP; 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  <w:t xml:space="preserve">LACP, ARP,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QoS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Modbus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TCP </w:t>
      </w:r>
    </w:p>
    <w:p w14:paraId="6A394EFB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Пропускная способность устройства </w:t>
      </w:r>
    </w:p>
    <w:p w14:paraId="3397E1B4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5.3 </w:t>
      </w:r>
      <w:proofErr w:type="spellStart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Mpps</w:t>
      </w:r>
      <w:proofErr w:type="spellEnd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</w:p>
    <w:p w14:paraId="64BA8D28" w14:textId="77777777" w:rsidR="00967C81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Питание</w:t>
      </w:r>
    </w:p>
    <w:p w14:paraId="63C61E68" w14:textId="77777777" w:rsidR="005C56C1" w:rsidRPr="00FB6D8C" w:rsidRDefault="005C56C1" w:rsidP="005C56C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Напряжение питания </w:t>
      </w:r>
    </w:p>
    <w:p w14:paraId="428964AE" w14:textId="7AC2A5CB" w:rsidR="005C56C1" w:rsidRPr="005C56C1" w:rsidRDefault="005C56C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</w:pP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 xml:space="preserve">Двойной вход питания </w:t>
      </w:r>
      <w:r w:rsidR="00573398" w:rsidRPr="00573398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>100-240VAC/110-220VDC</w:t>
      </w:r>
    </w:p>
    <w:p w14:paraId="2BE84C71" w14:textId="3EA5A0C9" w:rsidR="00967C81" w:rsidRPr="00CE66E9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lastRenderedPageBreak/>
        <w:t xml:space="preserve">До </w:t>
      </w:r>
      <w:r w:rsidR="00510622" w:rsidRPr="00573398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10,6</w:t>
      </w: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Вт</w:t>
      </w:r>
    </w:p>
    <w:p w14:paraId="09C94DBE" w14:textId="77777777" w:rsidR="00967C81" w:rsidRPr="00FB6D8C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Механические характеристики</w:t>
      </w:r>
    </w:p>
    <w:p w14:paraId="0AB81877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Размеры</w:t>
      </w:r>
    </w:p>
    <w:p w14:paraId="538F47AC" w14:textId="6B9EEABE" w:rsidR="00967C81" w:rsidRPr="00FB6D8C" w:rsidRDefault="00510622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51062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75×140×123</w:t>
      </w:r>
      <w:r w:rsidRPr="00573398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мм</w:t>
      </w:r>
    </w:p>
    <w:p w14:paraId="3ABD8566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Крепление </w:t>
      </w:r>
    </w:p>
    <w:p w14:paraId="13B373D2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DIN-рейка или панель </w:t>
      </w:r>
    </w:p>
    <w:p w14:paraId="666F09FE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Класс защиты </w:t>
      </w:r>
    </w:p>
    <w:p w14:paraId="4CDF32C9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IP40 </w:t>
      </w:r>
    </w:p>
    <w:p w14:paraId="29AC16DF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Вес </w:t>
      </w:r>
    </w:p>
    <w:p w14:paraId="49F63849" w14:textId="78F6B7F4" w:rsidR="00967C81" w:rsidRPr="00FB6D8C" w:rsidRDefault="00510622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573398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кг </w:t>
      </w:r>
    </w:p>
    <w:p w14:paraId="05DA291B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Рабочая температура </w:t>
      </w:r>
    </w:p>
    <w:p w14:paraId="1D67A975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-40 до +85С </w:t>
      </w:r>
    </w:p>
    <w:p w14:paraId="2CDCAD45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Температура хранения </w:t>
      </w:r>
    </w:p>
    <w:p w14:paraId="28EFF9A6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-40 до +85C </w:t>
      </w:r>
    </w:p>
    <w:p w14:paraId="19491705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Влажность </w:t>
      </w:r>
    </w:p>
    <w:p w14:paraId="2404D9C2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5 до 95% (без конденсата) </w:t>
      </w:r>
    </w:p>
    <w:p w14:paraId="6922B121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MTBF </w:t>
      </w:r>
    </w:p>
    <w:p w14:paraId="72F22E07" w14:textId="791D70B3" w:rsidR="00967C81" w:rsidRPr="00FB6D8C" w:rsidRDefault="00510622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51062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223,350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часов </w:t>
      </w:r>
    </w:p>
    <w:p w14:paraId="4FDCCA16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Гарантия </w:t>
      </w:r>
    </w:p>
    <w:p w14:paraId="64419E75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 лет </w:t>
      </w:r>
    </w:p>
    <w:p w14:paraId="4468E0FF" w14:textId="77777777" w:rsidR="001702AA" w:rsidRDefault="00573398"/>
    <w:sectPr w:rsidR="001702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1B5"/>
    <w:rsid w:val="001A59C7"/>
    <w:rsid w:val="002B6DE9"/>
    <w:rsid w:val="003A11B5"/>
    <w:rsid w:val="004D0F9F"/>
    <w:rsid w:val="00510622"/>
    <w:rsid w:val="00573398"/>
    <w:rsid w:val="00584121"/>
    <w:rsid w:val="005C56C1"/>
    <w:rsid w:val="00791D0B"/>
    <w:rsid w:val="008E30CF"/>
    <w:rsid w:val="00967C81"/>
    <w:rsid w:val="00B37016"/>
    <w:rsid w:val="00B857DB"/>
    <w:rsid w:val="00F6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00EF2"/>
  <w15:chartTrackingRefBased/>
  <w15:docId w15:val="{26A9DB64-91A4-45AB-927C-2E98B6EB4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7C81"/>
    <w:pPr>
      <w:widowControl w:val="0"/>
      <w:suppressAutoHyphens/>
      <w:spacing w:after="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Панов</dc:creator>
  <cp:keywords/>
  <dc:description/>
  <cp:lastModifiedBy>Microsoft Office</cp:lastModifiedBy>
  <cp:revision>3</cp:revision>
  <dcterms:created xsi:type="dcterms:W3CDTF">2020-10-30T07:26:00Z</dcterms:created>
  <dcterms:modified xsi:type="dcterms:W3CDTF">2020-10-30T08:14:00Z</dcterms:modified>
</cp:coreProperties>
</file>