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647700</wp:posOffset>
            </wp:positionH>
            <wp:positionV relativeFrom="paragraph">
              <wp:posOffset>49224</wp:posOffset>
            </wp:positionV>
            <wp:extent cx="1187418" cy="30592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18" cy="30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6CC"/>
          <w:w w:val="110"/>
        </w:rPr>
        <w:t>Commercial</w:t>
      </w:r>
      <w:r>
        <w:rPr>
          <w:color w:val="0066CC"/>
          <w:spacing w:val="6"/>
          <w:w w:val="110"/>
        </w:rPr>
        <w:t> </w:t>
      </w:r>
      <w:r>
        <w:rPr>
          <w:color w:val="0066CC"/>
          <w:w w:val="110"/>
        </w:rPr>
        <w:t>Invoice</w:t>
      </w:r>
    </w:p>
    <w:p>
      <w:pPr>
        <w:pStyle w:val="BodyText"/>
        <w:spacing w:after="1"/>
        <w:rPr>
          <w:rFonts w:ascii="Verdana"/>
          <w:sz w:val="11"/>
        </w:rPr>
      </w:pPr>
    </w:p>
    <w:tbl>
      <w:tblPr>
        <w:tblW w:w="0" w:type="auto"/>
        <w:jc w:val="left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809"/>
        <w:gridCol w:w="2374"/>
        <w:gridCol w:w="1119"/>
        <w:gridCol w:w="819"/>
        <w:gridCol w:w="1179"/>
        <w:gridCol w:w="1342"/>
        <w:gridCol w:w="1527"/>
      </w:tblGrid>
      <w:tr>
        <w:trPr>
          <w:trHeight w:val="467" w:hRule="atLeast"/>
        </w:trPr>
        <w:tc>
          <w:tcPr>
            <w:tcW w:w="3843" w:type="dxa"/>
            <w:gridSpan w:val="3"/>
            <w:vMerge w:val="restart"/>
          </w:tcPr>
          <w:p>
            <w:pPr>
              <w:pStyle w:val="TableParagraph"/>
              <w:rPr>
                <w:rFonts w:ascii="Verdana"/>
                <w:sz w:val="18"/>
              </w:rPr>
            </w:pPr>
          </w:p>
          <w:p>
            <w:pPr>
              <w:pStyle w:val="TableParagraph"/>
              <w:spacing w:line="160" w:lineRule="exact" w:before="136"/>
              <w:ind w:left="30"/>
              <w:rPr>
                <w:sz w:val="16"/>
              </w:rPr>
            </w:pPr>
            <w:r>
              <w:rPr>
                <w:sz w:val="16"/>
              </w:rPr>
              <w:t>Kyland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Technology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Co.,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Ltd.</w:t>
            </w:r>
          </w:p>
          <w:p>
            <w:pPr>
              <w:pStyle w:val="TableParagraph"/>
              <w:spacing w:line="259" w:lineRule="exact"/>
              <w:ind w:left="30"/>
              <w:rPr>
                <w:rFonts w:ascii="Microsoft YaHei" w:eastAsia="Microsoft YaHei" w:hint="eastAsia"/>
                <w:sz w:val="16"/>
              </w:rPr>
            </w:pPr>
            <w:r>
              <w:rPr>
                <w:rFonts w:ascii="Microsoft YaHei" w:eastAsia="Microsoft YaHei" w:hint="eastAsia"/>
                <w:sz w:val="16"/>
              </w:rPr>
              <w:t>北京东土科技股份有限公司</w:t>
            </w:r>
          </w:p>
          <w:p>
            <w:pPr>
              <w:pStyle w:val="TableParagraph"/>
              <w:spacing w:line="166" w:lineRule="exact"/>
              <w:ind w:left="30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Address: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Building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No.2,Shixing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Avenue</w:t>
            </w:r>
          </w:p>
          <w:p>
            <w:pPr>
              <w:pStyle w:val="TableParagraph"/>
              <w:spacing w:line="160" w:lineRule="exact" w:before="20"/>
              <w:ind w:left="30"/>
              <w:rPr>
                <w:sz w:val="16"/>
              </w:rPr>
            </w:pPr>
            <w:r>
              <w:rPr>
                <w:sz w:val="16"/>
              </w:rPr>
              <w:t>30#,Shijingshan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District,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Beijing,100041</w:t>
            </w:r>
          </w:p>
          <w:p>
            <w:pPr>
              <w:pStyle w:val="TableParagraph"/>
              <w:spacing w:line="259" w:lineRule="exact"/>
              <w:ind w:left="30"/>
              <w:rPr>
                <w:rFonts w:ascii="Microsoft YaHei" w:eastAsia="Microsoft YaHei" w:hint="eastAsia"/>
                <w:sz w:val="16"/>
              </w:rPr>
            </w:pPr>
            <w:r>
              <w:rPr>
                <w:rFonts w:ascii="Microsoft YaHei" w:eastAsia="Microsoft YaHei" w:hint="eastAsia"/>
                <w:sz w:val="16"/>
              </w:rPr>
              <w:t>中国北京市石景山区实兴大街</w:t>
            </w:r>
            <w:r>
              <w:rPr>
                <w:sz w:val="16"/>
              </w:rPr>
              <w:t>30</w:t>
            </w:r>
            <w:r>
              <w:rPr>
                <w:rFonts w:ascii="Microsoft YaHei" w:eastAsia="Microsoft YaHei" w:hint="eastAsia"/>
                <w:sz w:val="16"/>
              </w:rPr>
              <w:t>号院</w:t>
            </w:r>
            <w:r>
              <w:rPr>
                <w:sz w:val="16"/>
              </w:rPr>
              <w:t>2</w:t>
            </w:r>
            <w:r>
              <w:rPr>
                <w:rFonts w:ascii="Microsoft YaHei" w:eastAsia="Microsoft YaHei" w:hint="eastAsia"/>
                <w:sz w:val="16"/>
              </w:rPr>
              <w:t>号楼</w:t>
            </w:r>
          </w:p>
          <w:p>
            <w:pPr>
              <w:pStyle w:val="TableParagraph"/>
              <w:spacing w:line="166" w:lineRule="exact"/>
              <w:ind w:left="30"/>
              <w:rPr>
                <w:sz w:val="16"/>
              </w:rPr>
            </w:pPr>
            <w:r>
              <w:rPr>
                <w:sz w:val="16"/>
              </w:rPr>
              <w:t>Factory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Address: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205#,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Jiangjun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Road,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Dianjun</w:t>
            </w:r>
          </w:p>
          <w:p>
            <w:pPr>
              <w:pStyle w:val="TableParagraph"/>
              <w:spacing w:line="266" w:lineRule="auto" w:before="21"/>
              <w:ind w:left="30" w:right="559"/>
              <w:rPr>
                <w:sz w:val="16"/>
              </w:rPr>
            </w:pPr>
            <w:r>
              <w:rPr>
                <w:sz w:val="16"/>
              </w:rPr>
              <w:t>District,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Yichang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City,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Hubei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Province,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China</w:t>
            </w:r>
            <w:r>
              <w:rPr>
                <w:spacing w:val="-39"/>
                <w:sz w:val="16"/>
              </w:rPr>
              <w:t> </w:t>
            </w:r>
            <w:r>
              <w:rPr>
                <w:sz w:val="16"/>
              </w:rPr>
              <w:t>443004</w:t>
            </w:r>
          </w:p>
          <w:p>
            <w:pPr>
              <w:pStyle w:val="TableParagraph"/>
              <w:spacing w:line="232" w:lineRule="exact"/>
              <w:ind w:left="30"/>
              <w:rPr>
                <w:rFonts w:ascii="Microsoft YaHei" w:eastAsia="Microsoft YaHei" w:hint="eastAsia"/>
                <w:sz w:val="16"/>
              </w:rPr>
            </w:pPr>
            <w:r>
              <w:rPr>
                <w:rFonts w:ascii="Microsoft YaHei" w:eastAsia="Microsoft YaHei" w:hint="eastAsia"/>
                <w:sz w:val="16"/>
              </w:rPr>
              <w:t>湖北省宜昌市点军区将军路</w:t>
            </w:r>
            <w:r>
              <w:rPr>
                <w:sz w:val="16"/>
              </w:rPr>
              <w:t>205</w:t>
            </w:r>
            <w:r>
              <w:rPr>
                <w:rFonts w:ascii="Microsoft YaHei" w:eastAsia="Microsoft YaHei" w:hint="eastAsia"/>
                <w:sz w:val="16"/>
              </w:rPr>
              <w:t>号</w:t>
            </w:r>
          </w:p>
        </w:tc>
        <w:tc>
          <w:tcPr>
            <w:tcW w:w="1119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before="126"/>
              <w:ind w:left="29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No.(</w:t>
            </w:r>
            <w:r>
              <w:rPr>
                <w:rFonts w:ascii="SimSun" w:eastAsia="SimSun" w:hint="eastAsia"/>
                <w:sz w:val="16"/>
              </w:rPr>
              <w:t>发票编号</w:t>
            </w:r>
            <w:r>
              <w:rPr>
                <w:sz w:val="16"/>
              </w:rPr>
              <w:t>):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131"/>
              <w:ind w:left="73"/>
              <w:rPr>
                <w:sz w:val="16"/>
              </w:rPr>
            </w:pPr>
            <w:r>
              <w:rPr>
                <w:sz w:val="16"/>
              </w:rPr>
              <w:t>1000059769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/60285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/60389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/60491</w:t>
            </w:r>
          </w:p>
        </w:tc>
      </w:tr>
      <w:tr>
        <w:trPr>
          <w:trHeight w:val="359" w:hRule="atLeast"/>
        </w:trPr>
        <w:tc>
          <w:tcPr>
            <w:tcW w:w="384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before="73"/>
              <w:ind w:left="29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No.(</w:t>
            </w:r>
            <w:r>
              <w:rPr>
                <w:rFonts w:ascii="SimSun" w:eastAsia="SimSun" w:hint="eastAsia"/>
                <w:sz w:val="16"/>
              </w:rPr>
              <w:t>合同编号</w:t>
            </w:r>
            <w:r>
              <w:rPr>
                <w:sz w:val="16"/>
              </w:rPr>
              <w:t>):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79"/>
              <w:ind w:left="28"/>
              <w:rPr>
                <w:sz w:val="16"/>
              </w:rPr>
            </w:pPr>
            <w:r>
              <w:rPr>
                <w:sz w:val="16"/>
              </w:rPr>
              <w:t>47_22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/48_22/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52_22/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54_22</w:t>
            </w:r>
          </w:p>
        </w:tc>
      </w:tr>
      <w:tr>
        <w:trPr>
          <w:trHeight w:val="359" w:hRule="atLeast"/>
        </w:trPr>
        <w:tc>
          <w:tcPr>
            <w:tcW w:w="384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before="73"/>
              <w:ind w:left="29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Date(</w:t>
            </w:r>
            <w:r>
              <w:rPr>
                <w:rFonts w:ascii="SimSun" w:eastAsia="SimSun" w:hint="eastAsia"/>
                <w:sz w:val="16"/>
              </w:rPr>
              <w:t>发票日期</w:t>
            </w:r>
            <w:r>
              <w:rPr>
                <w:sz w:val="16"/>
              </w:rPr>
              <w:t>):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79"/>
              <w:ind w:left="28"/>
              <w:rPr>
                <w:sz w:val="16"/>
              </w:rPr>
            </w:pPr>
            <w:r>
              <w:rPr>
                <w:sz w:val="16"/>
              </w:rPr>
              <w:t>12/Dec/22</w:t>
            </w:r>
          </w:p>
        </w:tc>
      </w:tr>
      <w:tr>
        <w:trPr>
          <w:trHeight w:val="359" w:hRule="atLeast"/>
        </w:trPr>
        <w:tc>
          <w:tcPr>
            <w:tcW w:w="384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before="73"/>
              <w:ind w:left="29"/>
              <w:rPr>
                <w:sz w:val="16"/>
              </w:rPr>
            </w:pPr>
            <w:r>
              <w:rPr>
                <w:sz w:val="16"/>
              </w:rPr>
              <w:t>Term(</w:t>
            </w:r>
            <w:r>
              <w:rPr>
                <w:rFonts w:ascii="SimSun" w:eastAsia="SimSun" w:hint="eastAsia"/>
                <w:sz w:val="16"/>
              </w:rPr>
              <w:t>交易方式</w:t>
            </w:r>
            <w:r>
              <w:rPr>
                <w:sz w:val="16"/>
              </w:rPr>
              <w:t>):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79"/>
              <w:ind w:left="28"/>
              <w:rPr>
                <w:sz w:val="16"/>
              </w:rPr>
            </w:pPr>
            <w:r>
              <w:rPr>
                <w:sz w:val="16"/>
              </w:rPr>
              <w:t>EXW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Yichang</w:t>
            </w:r>
          </w:p>
        </w:tc>
      </w:tr>
      <w:tr>
        <w:trPr>
          <w:trHeight w:val="385" w:hRule="atLeast"/>
        </w:trPr>
        <w:tc>
          <w:tcPr>
            <w:tcW w:w="384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before="85"/>
              <w:ind w:left="29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Term(</w:t>
            </w:r>
            <w:r>
              <w:rPr>
                <w:rFonts w:ascii="SimSun" w:eastAsia="SimSun" w:hint="eastAsia"/>
                <w:sz w:val="16"/>
              </w:rPr>
              <w:t>付款方式</w:t>
            </w:r>
            <w:r>
              <w:rPr>
                <w:sz w:val="16"/>
              </w:rPr>
              <w:t>):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91"/>
              <w:ind w:left="28"/>
              <w:rPr>
                <w:sz w:val="16"/>
              </w:rPr>
            </w:pPr>
            <w:r>
              <w:rPr>
                <w:sz w:val="16"/>
              </w:rPr>
              <w:t>100%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prepayment</w:t>
            </w:r>
          </w:p>
        </w:tc>
      </w:tr>
      <w:tr>
        <w:trPr>
          <w:trHeight w:val="493" w:hRule="atLeast"/>
        </w:trPr>
        <w:tc>
          <w:tcPr>
            <w:tcW w:w="384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gridSpan w:val="2"/>
          </w:tcPr>
          <w:p>
            <w:pPr>
              <w:pStyle w:val="TableParagraph"/>
              <w:spacing w:line="266" w:lineRule="auto" w:before="45"/>
              <w:ind w:left="29" w:right="185"/>
              <w:rPr>
                <w:sz w:val="16"/>
              </w:rPr>
            </w:pPr>
            <w:r>
              <w:rPr>
                <w:sz w:val="16"/>
              </w:rPr>
              <w:t>SALE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PURCHASE</w:t>
            </w:r>
            <w:r>
              <w:rPr>
                <w:spacing w:val="-39"/>
                <w:sz w:val="16"/>
              </w:rPr>
              <w:t> </w:t>
            </w:r>
            <w:r>
              <w:rPr>
                <w:w w:val="105"/>
                <w:sz w:val="16"/>
              </w:rPr>
              <w:t>CONTRACT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№</w:t>
            </w:r>
          </w:p>
        </w:tc>
        <w:tc>
          <w:tcPr>
            <w:tcW w:w="2869" w:type="dxa"/>
            <w:gridSpan w:val="2"/>
          </w:tcPr>
          <w:p>
            <w:pPr>
              <w:pStyle w:val="TableParagraph"/>
              <w:spacing w:before="146"/>
              <w:ind w:left="28"/>
              <w:rPr>
                <w:sz w:val="16"/>
              </w:rPr>
            </w:pPr>
            <w:r>
              <w:rPr>
                <w:sz w:val="16"/>
              </w:rPr>
              <w:t>Im191018/Kyl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19.10.2018</w:t>
            </w:r>
          </w:p>
        </w:tc>
      </w:tr>
      <w:tr>
        <w:trPr>
          <w:trHeight w:val="332" w:hRule="atLeast"/>
        </w:trPr>
        <w:tc>
          <w:tcPr>
            <w:tcW w:w="3843" w:type="dxa"/>
            <w:gridSpan w:val="3"/>
            <w:shd w:val="clear" w:color="auto" w:fill="FFFF99"/>
          </w:tcPr>
          <w:p>
            <w:pPr>
              <w:pStyle w:val="TableParagraph"/>
              <w:spacing w:before="59"/>
              <w:ind w:left="30"/>
              <w:rPr>
                <w:sz w:val="16"/>
              </w:rPr>
            </w:pPr>
            <w:r>
              <w:rPr>
                <w:sz w:val="16"/>
              </w:rPr>
              <w:t>Buyer(</w:t>
            </w:r>
            <w:r>
              <w:rPr>
                <w:rFonts w:ascii="SimSun" w:eastAsia="SimSun" w:hint="eastAsia"/>
                <w:sz w:val="16"/>
              </w:rPr>
              <w:t>买方</w:t>
            </w:r>
            <w:r>
              <w:rPr>
                <w:sz w:val="16"/>
              </w:rPr>
              <w:t>):</w:t>
            </w: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7" w:type="dxa"/>
            <w:gridSpan w:val="4"/>
            <w:shd w:val="clear" w:color="auto" w:fill="FFFF99"/>
          </w:tcPr>
          <w:p>
            <w:pPr>
              <w:pStyle w:val="TableParagraph"/>
              <w:spacing w:before="69"/>
              <w:ind w:left="29"/>
              <w:rPr>
                <w:sz w:val="16"/>
              </w:rPr>
            </w:pPr>
            <w:r>
              <w:rPr>
                <w:sz w:val="16"/>
              </w:rPr>
              <w:t>Seller(</w:t>
            </w:r>
            <w:r>
              <w:rPr>
                <w:rFonts w:ascii="SimSun" w:eastAsia="SimSun" w:hint="eastAsia"/>
                <w:sz w:val="16"/>
              </w:rPr>
              <w:t>卖方</w:t>
            </w:r>
            <w:r>
              <w:rPr>
                <w:sz w:val="16"/>
              </w:rPr>
              <w:t>):</w:t>
            </w:r>
          </w:p>
        </w:tc>
      </w:tr>
      <w:tr>
        <w:trPr>
          <w:trHeight w:val="2823" w:hRule="atLeast"/>
        </w:trPr>
        <w:tc>
          <w:tcPr>
            <w:tcW w:w="3843" w:type="dxa"/>
            <w:gridSpan w:val="3"/>
          </w:tcPr>
          <w:p>
            <w:pPr>
              <w:pStyle w:val="TableParagraph"/>
              <w:spacing w:line="266" w:lineRule="auto" w:before="100"/>
              <w:ind w:left="30" w:right="1771"/>
              <w:rPr>
                <w:sz w:val="16"/>
              </w:rPr>
            </w:pPr>
            <w:r>
              <w:rPr>
                <w:sz w:val="16"/>
              </w:rPr>
              <w:t>Company: Symanitron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LTD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Bill-to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Address:</w:t>
            </w:r>
          </w:p>
          <w:p>
            <w:pPr>
              <w:pStyle w:val="TableParagraph"/>
              <w:spacing w:line="266" w:lineRule="auto" w:before="1"/>
              <w:ind w:left="30"/>
              <w:rPr>
                <w:sz w:val="16"/>
              </w:rPr>
            </w:pPr>
            <w:r>
              <w:rPr>
                <w:sz w:val="16"/>
              </w:rPr>
              <w:t>Ap.103.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Rudnevka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str.,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111675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MOSCOW,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Russia</w:t>
            </w:r>
          </w:p>
          <w:p>
            <w:pPr>
              <w:pStyle w:val="TableParagraph"/>
              <w:spacing w:line="218" w:lineRule="exact"/>
              <w:ind w:left="30"/>
              <w:rPr>
                <w:sz w:val="16"/>
              </w:rPr>
            </w:pPr>
            <w:r>
              <w:rPr>
                <w:sz w:val="16"/>
              </w:rPr>
              <w:t>Contact</w:t>
            </w:r>
            <w:r>
              <w:rPr>
                <w:rFonts w:ascii="Microsoft YaHei" w:eastAsia="Microsoft YaHei" w:hint="eastAsia"/>
                <w:sz w:val="16"/>
              </w:rPr>
              <w:t>（联系人）</w:t>
            </w:r>
            <w:r>
              <w:rPr>
                <w:spacing w:val="9"/>
                <w:sz w:val="16"/>
              </w:rPr>
              <w:t>: </w:t>
            </w:r>
            <w:r>
              <w:rPr>
                <w:sz w:val="16"/>
              </w:rPr>
              <w:t>Svetlana</w:t>
            </w:r>
          </w:p>
          <w:p>
            <w:pPr>
              <w:pStyle w:val="TableParagraph"/>
              <w:spacing w:line="166" w:lineRule="exact"/>
              <w:ind w:left="30"/>
              <w:rPr>
                <w:sz w:val="16"/>
              </w:rPr>
            </w:pPr>
            <w:r>
              <w:rPr>
                <w:sz w:val="16"/>
              </w:rPr>
              <w:t>Tel.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+7(495)981-62-44</w:t>
            </w:r>
          </w:p>
          <w:p>
            <w:pPr>
              <w:pStyle w:val="TableParagraph"/>
              <w:spacing w:before="21"/>
              <w:ind w:left="30"/>
              <w:rPr>
                <w:sz w:val="16"/>
              </w:rPr>
            </w:pPr>
            <w:r>
              <w:rPr>
                <w:sz w:val="16"/>
              </w:rPr>
              <w:t>E-mail:</w:t>
            </w:r>
            <w:r>
              <w:rPr>
                <w:spacing w:val="19"/>
                <w:sz w:val="16"/>
              </w:rPr>
              <w:t> </w:t>
            </w:r>
            <w:hyperlink r:id="rId6">
              <w:r>
                <w:rPr>
                  <w:sz w:val="16"/>
                </w:rPr>
                <w:t>hsp@symanitron.ru,</w:t>
              </w:r>
              <w:r>
                <w:rPr>
                  <w:spacing w:val="23"/>
                  <w:sz w:val="16"/>
                </w:rPr>
                <w:t> </w:t>
              </w:r>
            </w:hyperlink>
            <w:hyperlink r:id="rId7">
              <w:r>
                <w:rPr>
                  <w:sz w:val="16"/>
                </w:rPr>
                <w:t>hsp@s-avt.ru</w:t>
              </w:r>
            </w:hyperlink>
          </w:p>
          <w:p>
            <w:pPr>
              <w:pStyle w:val="TableParagraph"/>
              <w:spacing w:before="3"/>
              <w:rPr>
                <w:rFonts w:ascii="Verdana"/>
                <w:sz w:val="18"/>
              </w:rPr>
            </w:pPr>
          </w:p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Ship-to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Address:</w:t>
            </w:r>
          </w:p>
          <w:p>
            <w:pPr>
              <w:pStyle w:val="TableParagraph"/>
              <w:spacing w:line="266" w:lineRule="auto" w:before="21"/>
              <w:ind w:left="30" w:right="457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429,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building,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8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Nauchny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proezd,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117246,</w:t>
            </w:r>
            <w:r>
              <w:rPr>
                <w:spacing w:val="42"/>
                <w:sz w:val="16"/>
              </w:rPr>
              <w:t> </w:t>
            </w:r>
            <w:r>
              <w:rPr>
                <w:sz w:val="16"/>
              </w:rPr>
              <w:t>Moscow,</w:t>
            </w:r>
            <w:r>
              <w:rPr>
                <w:spacing w:val="43"/>
                <w:sz w:val="16"/>
              </w:rPr>
              <w:t> </w:t>
            </w:r>
            <w:r>
              <w:rPr>
                <w:sz w:val="16"/>
              </w:rPr>
              <w:t>Russian</w:t>
            </w:r>
            <w:r>
              <w:rPr>
                <w:spacing w:val="42"/>
                <w:sz w:val="16"/>
              </w:rPr>
              <w:t> </w:t>
            </w:r>
            <w:r>
              <w:rPr>
                <w:sz w:val="16"/>
              </w:rPr>
              <w:t>Federation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person: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Yaryn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Alexandr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Georgyevich,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Cell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phone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+7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965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228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36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55</w:t>
            </w:r>
          </w:p>
        </w:tc>
        <w:tc>
          <w:tcPr>
            <w:tcW w:w="11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7" w:type="dxa"/>
            <w:gridSpan w:val="4"/>
          </w:tcPr>
          <w:p>
            <w:pPr>
              <w:pStyle w:val="TableParagraph"/>
              <w:spacing w:before="88"/>
              <w:ind w:left="29"/>
              <w:rPr>
                <w:sz w:val="16"/>
              </w:rPr>
            </w:pPr>
            <w:r>
              <w:rPr>
                <w:sz w:val="16"/>
              </w:rPr>
              <w:t>Company: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Kyland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Technology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Co.,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Ltd.</w:t>
            </w:r>
          </w:p>
          <w:p>
            <w:pPr>
              <w:pStyle w:val="TableParagraph"/>
              <w:spacing w:before="3"/>
              <w:rPr>
                <w:rFonts w:ascii="Verdana"/>
                <w:sz w:val="20"/>
              </w:rPr>
            </w:pPr>
          </w:p>
          <w:p>
            <w:pPr>
              <w:pStyle w:val="TableParagraph"/>
              <w:ind w:left="27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公司： 北京东土科技股份有限公司</w:t>
            </w:r>
          </w:p>
          <w:p>
            <w:pPr>
              <w:pStyle w:val="TableParagraph"/>
              <w:spacing w:before="10"/>
              <w:rPr>
                <w:rFonts w:ascii="Verdana"/>
                <w:sz w:val="18"/>
              </w:rPr>
            </w:pPr>
          </w:p>
          <w:p>
            <w:pPr>
              <w:pStyle w:val="TableParagraph"/>
              <w:ind w:left="74"/>
              <w:rPr>
                <w:sz w:val="16"/>
              </w:rPr>
            </w:pPr>
            <w:r>
              <w:rPr>
                <w:sz w:val="16"/>
              </w:rPr>
              <w:t>Address</w:t>
            </w:r>
            <w:r>
              <w:rPr>
                <w:rFonts w:ascii="SimSun" w:eastAsia="SimSun" w:hint="eastAsia"/>
                <w:sz w:val="16"/>
              </w:rPr>
              <w:t>：</w:t>
            </w:r>
            <w:r>
              <w:rPr>
                <w:rFonts w:ascii="SimSun" w:eastAsia="SimSun" w:hint="eastAsia"/>
                <w:spacing w:val="-28"/>
                <w:sz w:val="16"/>
              </w:rPr>
              <w:t> </w:t>
            </w:r>
            <w:r>
              <w:rPr>
                <w:sz w:val="16"/>
              </w:rPr>
              <w:t>Building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No.2,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Shixing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Avenue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30#</w:t>
            </w:r>
          </w:p>
          <w:p>
            <w:pPr>
              <w:pStyle w:val="TableParagraph"/>
              <w:spacing w:before="10"/>
              <w:rPr>
                <w:rFonts w:ascii="Verdana"/>
                <w:sz w:val="14"/>
              </w:rPr>
            </w:pPr>
          </w:p>
          <w:p>
            <w:pPr>
              <w:pStyle w:val="TableParagraph"/>
              <w:spacing w:line="501" w:lineRule="auto"/>
              <w:ind w:left="43" w:right="1971" w:hanging="15"/>
              <w:rPr>
                <w:sz w:val="16"/>
              </w:rPr>
            </w:pPr>
            <w:r>
              <w:rPr>
                <w:sz w:val="16"/>
              </w:rPr>
              <w:t>Shijingshan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District,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Beijing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China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#####</w:t>
            </w:r>
          </w:p>
          <w:p>
            <w:pPr>
              <w:pStyle w:val="TableParagraph"/>
              <w:spacing w:line="201" w:lineRule="exact"/>
              <w:ind w:left="27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地址： 中国北京市石景山区实兴大街</w:t>
            </w:r>
            <w:r>
              <w:rPr>
                <w:sz w:val="16"/>
              </w:rPr>
              <w:t>30</w:t>
            </w:r>
            <w:r>
              <w:rPr>
                <w:rFonts w:ascii="SimSun" w:eastAsia="SimSun" w:hint="eastAsia"/>
                <w:sz w:val="16"/>
              </w:rPr>
              <w:t>号院</w:t>
            </w:r>
            <w:r>
              <w:rPr>
                <w:sz w:val="16"/>
              </w:rPr>
              <w:t>2</w:t>
            </w:r>
            <w:r>
              <w:rPr>
                <w:rFonts w:ascii="SimSun" w:eastAsia="SimSun" w:hint="eastAsia"/>
                <w:sz w:val="16"/>
              </w:rPr>
              <w:t>号楼</w:t>
            </w:r>
          </w:p>
          <w:p>
            <w:pPr>
              <w:pStyle w:val="TableParagraph"/>
              <w:spacing w:before="1"/>
              <w:rPr>
                <w:rFonts w:ascii="Verdana"/>
                <w:sz w:val="18"/>
              </w:rPr>
            </w:pPr>
          </w:p>
          <w:p>
            <w:pPr>
              <w:pStyle w:val="TableParagraph"/>
              <w:ind w:left="29"/>
              <w:rPr>
                <w:sz w:val="16"/>
              </w:rPr>
            </w:pPr>
            <w:r>
              <w:rPr>
                <w:sz w:val="16"/>
              </w:rPr>
              <w:t>Email:</w:t>
            </w:r>
            <w:r>
              <w:rPr>
                <w:spacing w:val="17"/>
                <w:sz w:val="16"/>
              </w:rPr>
              <w:t> </w:t>
            </w:r>
            <w:hyperlink r:id="rId8">
              <w:r>
                <w:rPr>
                  <w:sz w:val="16"/>
                </w:rPr>
                <w:t>order@kyland.com</w:t>
              </w:r>
            </w:hyperlink>
          </w:p>
        </w:tc>
      </w:tr>
      <w:tr>
        <w:trPr>
          <w:trHeight w:val="359" w:hRule="atLeast"/>
        </w:trPr>
        <w:tc>
          <w:tcPr>
            <w:tcW w:w="660" w:type="dxa"/>
            <w:shd w:val="clear" w:color="auto" w:fill="FFFF99"/>
          </w:tcPr>
          <w:p>
            <w:pPr>
              <w:pStyle w:val="TableParagraph"/>
              <w:spacing w:before="88"/>
              <w:ind w:left="155" w:right="124"/>
              <w:jc w:val="center"/>
              <w:rPr>
                <w:sz w:val="16"/>
              </w:rPr>
            </w:pPr>
            <w:r>
              <w:rPr>
                <w:sz w:val="16"/>
              </w:rPr>
              <w:t>Item</w:t>
            </w:r>
          </w:p>
        </w:tc>
        <w:tc>
          <w:tcPr>
            <w:tcW w:w="809" w:type="dxa"/>
            <w:shd w:val="clear" w:color="auto" w:fill="FFFF99"/>
          </w:tcPr>
          <w:p>
            <w:pPr>
              <w:pStyle w:val="TableParagraph"/>
              <w:spacing w:before="88"/>
              <w:ind w:left="226" w:right="193"/>
              <w:jc w:val="center"/>
              <w:rPr>
                <w:sz w:val="16"/>
              </w:rPr>
            </w:pPr>
            <w:r>
              <w:rPr>
                <w:sz w:val="16"/>
              </w:rPr>
              <w:t>QTY</w:t>
            </w:r>
          </w:p>
        </w:tc>
        <w:tc>
          <w:tcPr>
            <w:tcW w:w="2374" w:type="dxa"/>
            <w:shd w:val="clear" w:color="auto" w:fill="FFFF99"/>
          </w:tcPr>
          <w:p>
            <w:pPr>
              <w:pStyle w:val="TableParagraph"/>
              <w:spacing w:before="79"/>
              <w:ind w:left="247" w:right="215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</w:p>
        </w:tc>
        <w:tc>
          <w:tcPr>
            <w:tcW w:w="1938" w:type="dxa"/>
            <w:gridSpan w:val="2"/>
            <w:shd w:val="clear" w:color="auto" w:fill="FFFF99"/>
          </w:tcPr>
          <w:p>
            <w:pPr>
              <w:pStyle w:val="TableParagraph"/>
              <w:spacing w:before="79"/>
              <w:ind w:left="565"/>
              <w:rPr>
                <w:sz w:val="16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1179" w:type="dxa"/>
            <w:shd w:val="clear" w:color="auto" w:fill="FFFF99"/>
          </w:tcPr>
          <w:p>
            <w:pPr>
              <w:pStyle w:val="TableParagraph"/>
              <w:spacing w:before="88"/>
              <w:ind w:left="239" w:right="255"/>
              <w:jc w:val="center"/>
              <w:rPr>
                <w:sz w:val="16"/>
              </w:rPr>
            </w:pPr>
            <w:r>
              <w:rPr>
                <w:sz w:val="16"/>
              </w:rPr>
              <w:t>Unit</w:t>
            </w:r>
          </w:p>
        </w:tc>
        <w:tc>
          <w:tcPr>
            <w:tcW w:w="1342" w:type="dxa"/>
            <w:shd w:val="clear" w:color="auto" w:fill="FFFF99"/>
          </w:tcPr>
          <w:p>
            <w:pPr>
              <w:pStyle w:val="TableParagraph"/>
              <w:spacing w:before="88"/>
              <w:ind w:left="393"/>
              <w:rPr>
                <w:sz w:val="16"/>
              </w:rPr>
            </w:pPr>
            <w:r>
              <w:rPr>
                <w:sz w:val="16"/>
              </w:rPr>
              <w:t>Amount</w:t>
            </w:r>
          </w:p>
        </w:tc>
        <w:tc>
          <w:tcPr>
            <w:tcW w:w="1527" w:type="dxa"/>
            <w:shd w:val="clear" w:color="auto" w:fill="FFFF99"/>
          </w:tcPr>
          <w:p>
            <w:pPr>
              <w:pStyle w:val="TableParagraph"/>
              <w:spacing w:before="88"/>
              <w:ind w:left="148" w:right="120"/>
              <w:jc w:val="center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Dispatch</w:t>
            </w:r>
          </w:p>
        </w:tc>
      </w:tr>
      <w:tr>
        <w:trPr>
          <w:trHeight w:val="359" w:hRule="atLeast"/>
        </w:trPr>
        <w:tc>
          <w:tcPr>
            <w:tcW w:w="660" w:type="dxa"/>
            <w:shd w:val="clear" w:color="auto" w:fill="FFFF99"/>
          </w:tcPr>
          <w:p>
            <w:pPr>
              <w:pStyle w:val="TableParagraph"/>
              <w:spacing w:before="88"/>
              <w:ind w:left="155" w:right="124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编号</w:t>
            </w:r>
          </w:p>
        </w:tc>
        <w:tc>
          <w:tcPr>
            <w:tcW w:w="809" w:type="dxa"/>
            <w:shd w:val="clear" w:color="auto" w:fill="FFFF99"/>
          </w:tcPr>
          <w:p>
            <w:pPr>
              <w:pStyle w:val="TableParagraph"/>
              <w:spacing w:before="88"/>
              <w:ind w:left="224" w:right="193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数量</w:t>
            </w:r>
          </w:p>
        </w:tc>
        <w:tc>
          <w:tcPr>
            <w:tcW w:w="2374" w:type="dxa"/>
            <w:shd w:val="clear" w:color="auto" w:fill="FFFF99"/>
          </w:tcPr>
          <w:p>
            <w:pPr>
              <w:pStyle w:val="TableParagraph"/>
              <w:spacing w:before="78"/>
              <w:ind w:left="247" w:right="21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产品</w:t>
            </w:r>
          </w:p>
        </w:tc>
        <w:tc>
          <w:tcPr>
            <w:tcW w:w="1938" w:type="dxa"/>
            <w:gridSpan w:val="2"/>
            <w:shd w:val="clear" w:color="auto" w:fill="FFFF99"/>
          </w:tcPr>
          <w:p>
            <w:pPr>
              <w:pStyle w:val="TableParagraph"/>
              <w:spacing w:before="78"/>
              <w:ind w:left="794" w:right="764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描述</w:t>
            </w:r>
          </w:p>
        </w:tc>
        <w:tc>
          <w:tcPr>
            <w:tcW w:w="1179" w:type="dxa"/>
            <w:shd w:val="clear" w:color="auto" w:fill="FFFF99"/>
          </w:tcPr>
          <w:p>
            <w:pPr>
              <w:pStyle w:val="TableParagraph"/>
              <w:spacing w:before="88"/>
              <w:ind w:left="282" w:right="255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单价</w:t>
            </w:r>
          </w:p>
        </w:tc>
        <w:tc>
          <w:tcPr>
            <w:tcW w:w="1342" w:type="dxa"/>
            <w:shd w:val="clear" w:color="auto" w:fill="FFFF99"/>
          </w:tcPr>
          <w:p>
            <w:pPr>
              <w:pStyle w:val="TableParagraph"/>
              <w:spacing w:before="88"/>
              <w:ind w:left="494" w:right="468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总价</w:t>
            </w:r>
          </w:p>
        </w:tc>
        <w:tc>
          <w:tcPr>
            <w:tcW w:w="1527" w:type="dxa"/>
            <w:shd w:val="clear" w:color="auto" w:fill="FFFF99"/>
          </w:tcPr>
          <w:p>
            <w:pPr>
              <w:pStyle w:val="TableParagraph"/>
              <w:spacing w:before="88"/>
              <w:ind w:left="146" w:right="120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货期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1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22" w:right="193"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711" w:right="64" w:hanging="541"/>
              <w:rPr>
                <w:sz w:val="16"/>
              </w:rPr>
            </w:pPr>
            <w:r>
              <w:rPr>
                <w:sz w:val="16"/>
              </w:rPr>
              <w:t>SYM3000A-4GX16GE-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L2-L2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2" w:right="255"/>
              <w:jc w:val="center"/>
              <w:rPr>
                <w:sz w:val="16"/>
              </w:rPr>
            </w:pPr>
            <w:r>
              <w:rPr>
                <w:sz w:val="16"/>
              </w:rPr>
              <w:t>$683.00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64"/>
              <w:rPr>
                <w:sz w:val="16"/>
              </w:rPr>
            </w:pPr>
            <w:r>
              <w:rPr>
                <w:sz w:val="16"/>
              </w:rPr>
              <w:t>$12,977.00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2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22" w:right="193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423" w:right="261" w:hanging="54"/>
              <w:rPr>
                <w:sz w:val="16"/>
              </w:rPr>
            </w:pPr>
            <w:r>
              <w:rPr>
                <w:sz w:val="16"/>
              </w:rPr>
              <w:t>SYM3000A-LITE-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2GX8T-L3-L3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2" w:right="255"/>
              <w:jc w:val="center"/>
              <w:rPr>
                <w:sz w:val="16"/>
              </w:rPr>
            </w:pPr>
            <w:r>
              <w:rPr>
                <w:sz w:val="16"/>
              </w:rPr>
              <w:t>$347.00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8"/>
              <w:rPr>
                <w:sz w:val="16"/>
              </w:rPr>
            </w:pPr>
            <w:r>
              <w:rPr>
                <w:sz w:val="16"/>
              </w:rPr>
              <w:t>$5,205.00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3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5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829" w:hanging="707"/>
              <w:rPr>
                <w:sz w:val="16"/>
              </w:rPr>
            </w:pPr>
            <w:r>
              <w:rPr>
                <w:sz w:val="16"/>
              </w:rPr>
              <w:t>SYM3000A-4SFP8T-L2-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L2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3" w:right="254"/>
              <w:jc w:val="center"/>
              <w:rPr>
                <w:sz w:val="16"/>
              </w:rPr>
            </w:pPr>
            <w:r>
              <w:rPr>
                <w:sz w:val="16"/>
              </w:rPr>
              <w:t>$347.00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9"/>
              <w:rPr>
                <w:sz w:val="16"/>
              </w:rPr>
            </w:pPr>
            <w:r>
              <w:rPr>
                <w:sz w:val="16"/>
              </w:rPr>
              <w:t>$1,735.00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4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1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829" w:hanging="704"/>
              <w:rPr>
                <w:sz w:val="16"/>
              </w:rPr>
            </w:pPr>
            <w:r>
              <w:rPr>
                <w:sz w:val="16"/>
              </w:rPr>
              <w:t>SYM3000A-LITE-8T-L3-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L3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3" w:right="254"/>
              <w:jc w:val="center"/>
              <w:rPr>
                <w:sz w:val="16"/>
              </w:rPr>
            </w:pPr>
            <w:r>
              <w:rPr>
                <w:sz w:val="16"/>
              </w:rPr>
              <w:t>$215.00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79"/>
              <w:rPr>
                <w:sz w:val="16"/>
              </w:rPr>
            </w:pPr>
            <w:r>
              <w:rPr>
                <w:sz w:val="16"/>
              </w:rPr>
              <w:t>$215.00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4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5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1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711" w:right="64" w:hanging="541"/>
              <w:rPr>
                <w:sz w:val="16"/>
              </w:rPr>
            </w:pPr>
            <w:r>
              <w:rPr>
                <w:sz w:val="16"/>
              </w:rPr>
              <w:t>SYM3000A-2GX16GE-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L2-L2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3" w:right="254"/>
              <w:jc w:val="center"/>
              <w:rPr>
                <w:sz w:val="16"/>
              </w:rPr>
            </w:pPr>
            <w:r>
              <w:rPr>
                <w:sz w:val="16"/>
              </w:rPr>
              <w:t>$604.00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79"/>
              <w:rPr>
                <w:sz w:val="16"/>
              </w:rPr>
            </w:pPr>
            <w:r>
              <w:rPr>
                <w:sz w:val="16"/>
              </w:rPr>
              <w:t>$604.00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4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6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8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829" w:hanging="666"/>
              <w:rPr>
                <w:sz w:val="16"/>
              </w:rPr>
            </w:pPr>
            <w:r>
              <w:rPr>
                <w:sz w:val="16"/>
              </w:rPr>
              <w:t>SYM3000A-2GX8T-L2-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L2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3" w:right="254"/>
              <w:jc w:val="center"/>
              <w:rPr>
                <w:sz w:val="16"/>
              </w:rPr>
            </w:pPr>
            <w:r>
              <w:rPr>
                <w:sz w:val="16"/>
              </w:rPr>
              <w:t>$368.00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9"/>
              <w:rPr>
                <w:sz w:val="16"/>
              </w:rPr>
            </w:pPr>
            <w:r>
              <w:rPr>
                <w:sz w:val="16"/>
              </w:rPr>
              <w:t>$2,944.00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539" w:hRule="atLeast"/>
        </w:trPr>
        <w:tc>
          <w:tcPr>
            <w:tcW w:w="660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7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w w:val="102"/>
                <w:sz w:val="16"/>
              </w:rPr>
              <w:t>3</w:t>
            </w:r>
          </w:p>
        </w:tc>
        <w:tc>
          <w:tcPr>
            <w:tcW w:w="2374" w:type="dxa"/>
          </w:tcPr>
          <w:p>
            <w:pPr>
              <w:pStyle w:val="TableParagraph"/>
              <w:spacing w:before="67"/>
              <w:ind w:left="247" w:right="230"/>
              <w:jc w:val="center"/>
              <w:rPr>
                <w:sz w:val="16"/>
              </w:rPr>
            </w:pPr>
            <w:r>
              <w:rPr>
                <w:sz w:val="16"/>
              </w:rPr>
              <w:t>Industrial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Ethernet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Switch</w:t>
            </w:r>
          </w:p>
          <w:p>
            <w:pPr>
              <w:pStyle w:val="TableParagraph"/>
              <w:spacing w:before="22"/>
              <w:ind w:left="247" w:right="227"/>
              <w:jc w:val="center"/>
              <w:rPr>
                <w:rFonts w:ascii="SimSun" w:eastAsia="SimSun" w:hint="eastAsia"/>
                <w:sz w:val="16"/>
              </w:rPr>
            </w:pPr>
            <w:r>
              <w:rPr>
                <w:rFonts w:ascii="SimSun" w:eastAsia="SimSun" w:hint="eastAsia"/>
                <w:sz w:val="16"/>
              </w:rPr>
              <w:t>工业以太网交换机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266" w:lineRule="auto" w:before="67"/>
              <w:ind w:left="711" w:right="129" w:hanging="474"/>
              <w:rPr>
                <w:sz w:val="16"/>
              </w:rPr>
            </w:pPr>
            <w:r>
              <w:rPr>
                <w:sz w:val="16"/>
              </w:rPr>
              <w:t>SYM3000A-2GX16T-</w:t>
            </w:r>
            <w:r>
              <w:rPr>
                <w:spacing w:val="-40"/>
                <w:sz w:val="16"/>
              </w:rPr>
              <w:t> </w:t>
            </w:r>
            <w:r>
              <w:rPr>
                <w:sz w:val="16"/>
              </w:rPr>
              <w:t>L2-L2</w:t>
            </w:r>
          </w:p>
        </w:tc>
        <w:tc>
          <w:tcPr>
            <w:tcW w:w="1179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283" w:right="254"/>
              <w:jc w:val="center"/>
              <w:rPr>
                <w:sz w:val="16"/>
              </w:rPr>
            </w:pPr>
            <w:r>
              <w:rPr>
                <w:sz w:val="16"/>
              </w:rPr>
              <w:t>$525.00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309"/>
              <w:rPr>
                <w:sz w:val="16"/>
              </w:rPr>
            </w:pPr>
            <w:r>
              <w:rPr>
                <w:sz w:val="16"/>
              </w:rPr>
              <w:t>$1,575.00</w:t>
            </w:r>
          </w:p>
        </w:tc>
        <w:tc>
          <w:tcPr>
            <w:tcW w:w="1527" w:type="dxa"/>
          </w:tcPr>
          <w:p>
            <w:pPr>
              <w:pStyle w:val="TableParagraph"/>
              <w:spacing w:before="7"/>
              <w:rPr>
                <w:rFonts w:ascii="Verdana"/>
                <w:sz w:val="14"/>
              </w:rPr>
            </w:pPr>
          </w:p>
          <w:p>
            <w:pPr>
              <w:pStyle w:val="TableParagraph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19/Dec/22</w:t>
            </w:r>
          </w:p>
        </w:tc>
      </w:tr>
      <w:tr>
        <w:trPr>
          <w:trHeight w:val="385" w:hRule="atLeast"/>
        </w:trPr>
        <w:tc>
          <w:tcPr>
            <w:tcW w:w="5781" w:type="dxa"/>
            <w:gridSpan w:val="5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91"/>
              <w:ind w:left="40"/>
              <w:rPr>
                <w:sz w:val="16"/>
              </w:rPr>
            </w:pPr>
            <w:r>
              <w:rPr>
                <w:sz w:val="16"/>
              </w:rPr>
              <w:t>Carrier: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customer's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carrier</w:t>
            </w:r>
          </w:p>
        </w:tc>
        <w:tc>
          <w:tcPr>
            <w:tcW w:w="2521" w:type="dxa"/>
            <w:gridSpan w:val="2"/>
          </w:tcPr>
          <w:p>
            <w:pPr>
              <w:pStyle w:val="TableParagraph"/>
              <w:spacing w:before="85"/>
              <w:ind w:left="640"/>
              <w:rPr>
                <w:sz w:val="16"/>
              </w:rPr>
            </w:pPr>
            <w:r>
              <w:rPr>
                <w:sz w:val="16"/>
              </w:rPr>
              <w:t>Sub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Total</w:t>
            </w:r>
            <w:r>
              <w:rPr>
                <w:spacing w:val="5"/>
                <w:sz w:val="16"/>
              </w:rPr>
              <w:t> (</w:t>
            </w:r>
            <w:r>
              <w:rPr>
                <w:rFonts w:ascii="SimSun" w:eastAsia="SimSun" w:hint="eastAsia"/>
                <w:sz w:val="16"/>
              </w:rPr>
              <w:t>合计</w:t>
            </w:r>
            <w:r>
              <w:rPr>
                <w:sz w:val="16"/>
              </w:rPr>
              <w:t>):</w:t>
            </w:r>
          </w:p>
        </w:tc>
        <w:tc>
          <w:tcPr>
            <w:tcW w:w="1527" w:type="dxa"/>
          </w:tcPr>
          <w:p>
            <w:pPr>
              <w:pStyle w:val="TableParagraph"/>
              <w:spacing w:before="100"/>
              <w:ind w:left="147" w:right="120"/>
              <w:jc w:val="center"/>
              <w:rPr>
                <w:sz w:val="16"/>
              </w:rPr>
            </w:pPr>
            <w:r>
              <w:rPr>
                <w:sz w:val="16"/>
              </w:rPr>
              <w:t>USD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25,255.00</w:t>
            </w:r>
          </w:p>
        </w:tc>
      </w:tr>
      <w:tr>
        <w:trPr>
          <w:trHeight w:val="385" w:hRule="atLeast"/>
        </w:trPr>
        <w:tc>
          <w:tcPr>
            <w:tcW w:w="5781" w:type="dxa"/>
            <w:gridSpan w:val="5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gridSpan w:val="2"/>
          </w:tcPr>
          <w:p>
            <w:pPr>
              <w:pStyle w:val="TableParagraph"/>
              <w:spacing w:before="85"/>
              <w:ind w:left="736"/>
              <w:rPr>
                <w:sz w:val="16"/>
              </w:rPr>
            </w:pPr>
            <w:r>
              <w:rPr>
                <w:sz w:val="16"/>
              </w:rPr>
              <w:t>Freight</w:t>
            </w:r>
            <w:r>
              <w:rPr>
                <w:spacing w:val="6"/>
                <w:sz w:val="16"/>
              </w:rPr>
              <w:t> (</w:t>
            </w:r>
            <w:r>
              <w:rPr>
                <w:rFonts w:ascii="SimSun" w:eastAsia="SimSun" w:hint="eastAsia"/>
                <w:sz w:val="16"/>
              </w:rPr>
              <w:t>运费</w:t>
            </w:r>
            <w:r>
              <w:rPr>
                <w:sz w:val="16"/>
              </w:rPr>
              <w:t>):</w:t>
            </w:r>
          </w:p>
        </w:tc>
        <w:tc>
          <w:tcPr>
            <w:tcW w:w="1527" w:type="dxa"/>
          </w:tcPr>
          <w:p>
            <w:pPr>
              <w:pStyle w:val="TableParagraph"/>
              <w:spacing w:before="100"/>
              <w:ind w:left="143" w:right="120"/>
              <w:jc w:val="center"/>
              <w:rPr>
                <w:sz w:val="16"/>
              </w:rPr>
            </w:pPr>
            <w:r>
              <w:rPr>
                <w:sz w:val="16"/>
              </w:rPr>
              <w:t>USD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0.00</w:t>
            </w:r>
          </w:p>
        </w:tc>
      </w:tr>
      <w:tr>
        <w:trPr>
          <w:trHeight w:val="385" w:hRule="atLeast"/>
        </w:trPr>
        <w:tc>
          <w:tcPr>
            <w:tcW w:w="5781" w:type="dxa"/>
            <w:gridSpan w:val="5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gridSpan w:val="2"/>
            <w:shd w:val="clear" w:color="auto" w:fill="FFFF99"/>
          </w:tcPr>
          <w:p>
            <w:pPr>
              <w:pStyle w:val="TableParagraph"/>
              <w:tabs>
                <w:tab w:pos="1317" w:val="left" w:leader="none"/>
              </w:tabs>
              <w:spacing w:before="85"/>
              <w:ind w:left="700"/>
              <w:rPr>
                <w:rFonts w:ascii="Arial" w:eastAsia="Arial"/>
                <w:b/>
                <w:sz w:val="16"/>
              </w:rPr>
            </w:pPr>
            <w:r>
              <w:rPr>
                <w:rFonts w:ascii="Arial" w:eastAsia="Arial"/>
                <w:b/>
                <w:color w:val="FF0000"/>
                <w:sz w:val="16"/>
              </w:rPr>
              <w:t>Total</w:t>
              <w:tab/>
              <w:t>(</w:t>
            </w:r>
            <w:r>
              <w:rPr>
                <w:rFonts w:ascii="SimSun" w:eastAsia="SimSun" w:hint="eastAsia"/>
                <w:color w:val="FF0000"/>
                <w:sz w:val="16"/>
              </w:rPr>
              <w:t>总计</w:t>
            </w:r>
            <w:r>
              <w:rPr>
                <w:rFonts w:ascii="Arial" w:eastAsia="Arial"/>
                <w:b/>
                <w:color w:val="FF0000"/>
                <w:sz w:val="16"/>
              </w:rPr>
              <w:t>):</w:t>
            </w:r>
          </w:p>
        </w:tc>
        <w:tc>
          <w:tcPr>
            <w:tcW w:w="1527" w:type="dxa"/>
          </w:tcPr>
          <w:p>
            <w:pPr>
              <w:pStyle w:val="TableParagraph"/>
              <w:spacing w:before="100"/>
              <w:ind w:left="147" w:right="120"/>
              <w:jc w:val="center"/>
              <w:rPr>
                <w:sz w:val="16"/>
              </w:rPr>
            </w:pPr>
            <w:r>
              <w:rPr>
                <w:sz w:val="16"/>
              </w:rPr>
              <w:t>USD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25,255.00</w:t>
            </w:r>
          </w:p>
        </w:tc>
      </w:tr>
    </w:tbl>
    <w:p>
      <w:pPr>
        <w:pStyle w:val="BodyText"/>
        <w:spacing w:before="1"/>
        <w:rPr>
          <w:rFonts w:ascii="Verdana"/>
          <w:sz w:val="13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1.540001pt;margin-top:10.349658pt;width:192.15pt;height:162.25pt;mso-position-horizontal-relative:page;mso-position-vertical-relative:paragraph;z-index:-15728640;mso-wrap-distance-left:0;mso-wrap-distance-right:0" type="#_x0000_t202" filled="false" stroked="true" strokeweight=".839996pt" strokecolor="#000000">
            <v:textbox inset="0,0,0,0">
              <w:txbxContent>
                <w:p>
                  <w:pPr>
                    <w:spacing w:before="212"/>
                    <w:ind w:left="23" w:right="0" w:firstLine="0"/>
                    <w:jc w:val="left"/>
                    <w:rPr>
                      <w:rFonts w:ascii="Arial"/>
                      <w:b/>
                      <w:sz w:val="29"/>
                    </w:rPr>
                  </w:pPr>
                  <w:r>
                    <w:rPr>
                      <w:rFonts w:ascii="Arial"/>
                      <w:b/>
                      <w:color w:val="702FA0"/>
                      <w:sz w:val="29"/>
                    </w:rPr>
                    <w:t>Notice</w:t>
                  </w:r>
                </w:p>
                <w:p>
                  <w:pPr>
                    <w:pStyle w:val="BodyText"/>
                    <w:spacing w:line="266" w:lineRule="auto" w:before="22"/>
                    <w:ind w:left="23" w:right="72"/>
                  </w:pPr>
                  <w:r>
                    <w:rPr>
                      <w:color w:val="702FA0"/>
                    </w:rPr>
                    <w:t>Please arrange your</w:t>
                  </w:r>
                  <w:r>
                    <w:rPr>
                      <w:color w:val="702FA0"/>
                      <w:spacing w:val="1"/>
                    </w:rPr>
                    <w:t> </w:t>
                  </w:r>
                  <w:r>
                    <w:rPr>
                      <w:color w:val="702FA0"/>
                    </w:rPr>
                    <w:t>(USD/ EUR) payment</w:t>
                  </w:r>
                  <w:r>
                    <w:rPr>
                      <w:color w:val="702FA0"/>
                      <w:spacing w:val="1"/>
                    </w:rPr>
                    <w:t> </w:t>
                  </w:r>
                  <w:r>
                    <w:rPr>
                      <w:color w:val="702FA0"/>
                    </w:rPr>
                    <w:t>to our</w:t>
                  </w:r>
                  <w:r>
                    <w:rPr>
                      <w:color w:val="702FA0"/>
                      <w:spacing w:val="-40"/>
                    </w:rPr>
                    <w:t> </w:t>
                  </w:r>
                  <w:r>
                    <w:rPr>
                      <w:color w:val="702FA0"/>
                    </w:rPr>
                    <w:t>new bank</w:t>
                  </w:r>
                  <w:r>
                    <w:rPr>
                      <w:color w:val="702FA0"/>
                      <w:spacing w:val="5"/>
                    </w:rPr>
                    <w:t> </w:t>
                  </w:r>
                  <w:r>
                    <w:rPr>
                      <w:color w:val="702FA0"/>
                    </w:rPr>
                    <w:t>information</w:t>
                  </w:r>
                  <w:r>
                    <w:rPr>
                      <w:color w:val="702FA0"/>
                      <w:spacing w:val="5"/>
                    </w:rPr>
                    <w:t> </w:t>
                  </w:r>
                  <w:r>
                    <w:rPr>
                      <w:color w:val="702FA0"/>
                    </w:rPr>
                    <w:t>as</w:t>
                  </w:r>
                  <w:r>
                    <w:rPr>
                      <w:color w:val="702FA0"/>
                      <w:spacing w:val="3"/>
                    </w:rPr>
                    <w:t> </w:t>
                  </w:r>
                  <w:r>
                    <w:rPr>
                      <w:color w:val="702FA0"/>
                    </w:rPr>
                    <w:t>below</w:t>
                  </w:r>
                </w:p>
                <w:p>
                  <w:pPr>
                    <w:pStyle w:val="BodyText"/>
                    <w:spacing w:line="266" w:lineRule="auto" w:before="1"/>
                    <w:ind w:left="23" w:right="350"/>
                  </w:pPr>
                  <w:r>
                    <w:rPr/>
                    <w:t>Beneficiary: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Kyland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Technology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Co.,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Ltd.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Beneficiary</w:t>
                  </w:r>
                  <w:r>
                    <w:rPr>
                      <w:spacing w:val="8"/>
                    </w:rPr>
                    <w:t> </w:t>
                  </w:r>
                  <w:r>
                    <w:rPr/>
                    <w:t>Bank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: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BANK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NINGBO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BEIJING</w:t>
                  </w:r>
                  <w:r>
                    <w:rPr>
                      <w:spacing w:val="-40"/>
                    </w:rPr>
                    <w:t> </w:t>
                  </w:r>
                  <w:r>
                    <w:rPr/>
                    <w:t>BRANCH</w:t>
                  </w:r>
                </w:p>
                <w:p>
                  <w:pPr>
                    <w:pStyle w:val="BodyText"/>
                    <w:spacing w:before="2"/>
                    <w:ind w:left="23"/>
                  </w:pPr>
                  <w:r>
                    <w:rPr/>
                    <w:t>SWIFT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Code: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BKNBCN2NBEI</w:t>
                  </w:r>
                </w:p>
                <w:p>
                  <w:pPr>
                    <w:pStyle w:val="BodyText"/>
                    <w:spacing w:line="266" w:lineRule="auto" w:before="20"/>
                    <w:ind w:left="23"/>
                  </w:pPr>
                  <w:r>
                    <w:rPr/>
                    <w:t>Bank Address: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12F,BLOCK B,BLDG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DAJIABAOXIAN,NO.6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STREET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JIANGUOMENWAI,CHAOYANG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DIST,</w:t>
                  </w:r>
                  <w:r>
                    <w:rPr>
                      <w:spacing w:val="-40"/>
                    </w:rPr>
                    <w:t> </w:t>
                  </w:r>
                  <w:r>
                    <w:rPr/>
                    <w:t>BEIJING,CHINA</w:t>
                  </w:r>
                </w:p>
                <w:p>
                  <w:pPr>
                    <w:pStyle w:val="BodyText"/>
                    <w:spacing w:line="252" w:lineRule="auto" w:before="5"/>
                    <w:ind w:left="23"/>
                  </w:pPr>
                  <w:r>
                    <w:rPr/>
                    <w:t>Beneficiary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A/C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No.: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77012025000038811</w:t>
                  </w:r>
                  <w:r>
                    <w:rPr>
                      <w:rFonts w:ascii="SimSun" w:eastAsia="SimSun" w:hint="eastAsia"/>
                    </w:rPr>
                    <w:t>（</w:t>
                  </w:r>
                  <w:r>
                    <w:rPr/>
                    <w:t>USD)</w:t>
                  </w:r>
                  <w:r>
                    <w:rPr>
                      <w:spacing w:val="-40"/>
                    </w:rPr>
                    <w:t> </w:t>
                  </w:r>
                  <w:r>
                    <w:rPr/>
                    <w:t>Beneficiary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A/C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No.: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77015025000025024</w:t>
                  </w:r>
                  <w:r>
                    <w:rPr>
                      <w:rFonts w:ascii="SimSun" w:eastAsia="SimSun" w:hint="eastAsia"/>
                    </w:rPr>
                    <w:t>（</w:t>
                  </w:r>
                  <w:r>
                    <w:rPr/>
                    <w:t>EUR)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99.580017pt;margin-top:10.349658pt;width:243.25pt;height:162.25pt;mso-position-horizontal-relative:page;mso-position-vertical-relative:paragraph;z-index:-15728128;mso-wrap-distance-left:0;mso-wrap-distance-right:0" type="#_x0000_t202" filled="false" stroked="true" strokeweight=".839996pt" strokecolor="#000000">
            <v:textbox inset="0,0,0,0">
              <w:txbxContent>
                <w:p>
                  <w:pPr>
                    <w:pStyle w:val="BodyText"/>
                    <w:rPr>
                      <w:rFonts w:ascii="Verdana"/>
                    </w:rPr>
                  </w:pPr>
                </w:p>
                <w:p>
                  <w:pPr>
                    <w:pStyle w:val="BodyText"/>
                    <w:rPr>
                      <w:rFonts w:ascii="Verdana"/>
                    </w:rPr>
                  </w:pPr>
                </w:p>
                <w:p>
                  <w:pPr>
                    <w:pStyle w:val="BodyText"/>
                    <w:rPr>
                      <w:rFonts w:ascii="Verdana"/>
                    </w:rPr>
                  </w:pPr>
                </w:p>
                <w:p>
                  <w:pPr>
                    <w:pStyle w:val="BodyText"/>
                    <w:rPr>
                      <w:rFonts w:ascii="Verdana"/>
                    </w:rPr>
                  </w:pPr>
                </w:p>
                <w:p>
                  <w:pPr>
                    <w:pStyle w:val="BodyText"/>
                    <w:spacing w:before="7"/>
                    <w:rPr>
                      <w:rFonts w:ascii="Verdana"/>
                      <w:sz w:val="18"/>
                    </w:rPr>
                  </w:pPr>
                </w:p>
                <w:p>
                  <w:pPr>
                    <w:pStyle w:val="BodyText"/>
                    <w:spacing w:line="204" w:lineRule="exact"/>
                    <w:ind w:left="21"/>
                    <w:rPr>
                      <w:rFonts w:ascii="SimSun" w:eastAsia="SimSun" w:hint="eastAsia"/>
                    </w:rPr>
                  </w:pPr>
                  <w:r>
                    <w:rPr>
                      <w:rFonts w:ascii="SimSun" w:eastAsia="SimSun" w:hint="eastAsia"/>
                      <w:color w:val="0C0C0C"/>
                    </w:rPr>
                    <w:t>请按照以下信息安排付款:</w:t>
                  </w:r>
                </w:p>
                <w:p>
                  <w:pPr>
                    <w:pStyle w:val="BodyText"/>
                    <w:spacing w:line="204" w:lineRule="exact"/>
                    <w:ind w:left="21"/>
                    <w:rPr>
                      <w:rFonts w:ascii="SimSun" w:eastAsia="SimSun" w:hint="eastAsia"/>
                    </w:rPr>
                  </w:pPr>
                  <w:r>
                    <w:rPr>
                      <w:rFonts w:ascii="SimSun" w:eastAsia="SimSun" w:hint="eastAsia"/>
                      <w:color w:val="0C0C0C"/>
                    </w:rPr>
                    <w:t>收款人: 北京东土科技股份有限公司</w:t>
                  </w:r>
                </w:p>
                <w:p>
                  <w:pPr>
                    <w:pStyle w:val="BodyText"/>
                    <w:ind w:left="21" w:right="1560"/>
                    <w:rPr>
                      <w:rFonts w:ascii="SimSun" w:eastAsia="SimSun" w:hint="eastAsia"/>
                    </w:rPr>
                  </w:pPr>
                  <w:r>
                    <w:rPr>
                      <w:rFonts w:ascii="SimSun" w:eastAsia="SimSun" w:hint="eastAsia"/>
                      <w:color w:val="0C0C0C"/>
                    </w:rPr>
                    <w:t>银行: 宁波银行股份有限公司北京分行营业部SWIFT</w:t>
                  </w:r>
                  <w:r>
                    <w:rPr>
                      <w:rFonts w:ascii="SimSun" w:eastAsia="SimSun" w:hint="eastAsia"/>
                      <w:color w:val="0C0C0C"/>
                      <w:spacing w:val="3"/>
                    </w:rPr>
                    <w:t> </w:t>
                  </w:r>
                  <w:r>
                    <w:rPr>
                      <w:rFonts w:ascii="SimSun" w:eastAsia="SimSun" w:hint="eastAsia"/>
                      <w:color w:val="0C0C0C"/>
                    </w:rPr>
                    <w:t>Code:BKNBCN2NBEI</w:t>
                  </w:r>
                </w:p>
                <w:p>
                  <w:pPr>
                    <w:pStyle w:val="BodyText"/>
                    <w:ind w:left="21" w:right="2621"/>
                    <w:rPr>
                      <w:rFonts w:ascii="SimSun" w:eastAsia="SimSun" w:hint="eastAsia"/>
                    </w:rPr>
                  </w:pPr>
                  <w:r>
                    <w:rPr>
                      <w:rFonts w:ascii="SimSun" w:eastAsia="SimSun" w:hint="eastAsia"/>
                      <w:color w:val="0C0C0C"/>
                    </w:rPr>
                    <w:t>账号:77012025000038811(USD)</w:t>
                  </w:r>
                  <w:r>
                    <w:rPr>
                      <w:rFonts w:ascii="SimSun" w:eastAsia="SimSun" w:hint="eastAsia"/>
                      <w:color w:val="0C0C0C"/>
                      <w:spacing w:val="-77"/>
                    </w:rPr>
                    <w:t> </w:t>
                  </w:r>
                  <w:r>
                    <w:rPr>
                      <w:rFonts w:ascii="SimSun" w:eastAsia="SimSun" w:hint="eastAsia"/>
                      <w:color w:val="0C0C0C"/>
                    </w:rPr>
                    <w:t>账号:77015025000025024(EUR)</w:t>
                  </w:r>
                </w:p>
              </w:txbxContent>
            </v:textbox>
            <v:stroke dashstyle="solid"/>
            <w10:wrap type="topAndBottom"/>
          </v:shape>
        </w:pict>
      </w:r>
    </w:p>
    <w:sectPr>
      <w:type w:val="continuous"/>
      <w:pgSz w:w="11910" w:h="16840"/>
      <w:pgMar w:top="480" w:bottom="280" w:left="92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1"/>
      <w:ind w:left="5135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hsp@symanitron.ru" TargetMode="External"/><Relationship Id="rId7" Type="http://schemas.openxmlformats.org/officeDocument/2006/relationships/hyperlink" Target="mailto:hsp@s-avt.ru" TargetMode="External"/><Relationship Id="rId8" Type="http://schemas.openxmlformats.org/officeDocument/2006/relationships/hyperlink" Target="mailto:order@kyland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title>PI-SY-58751-Symanitron  LTD.xlsx</dc:title>
  <dcterms:created xsi:type="dcterms:W3CDTF">2023-01-03T14:57:53Z</dcterms:created>
  <dcterms:modified xsi:type="dcterms:W3CDTF">2023-01-03T14:57:53Z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2022-12-12T00:00:00Z</vt:filetime>
  </property>
  <property fmtid="{D5CDD505-2E9C-101B-9397-08002B2CF9AE}" pid="3" name="LastSaved">
    <vt:filetime>2023-01-03T00:00:00Z</vt:filetime>
  </property>
</Properties>
</file>