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1F3A5F"/>
          <w:sz w:val="72"/>
          <w:szCs w:val="72"/>
        </w:rPr>
        <w:t xml:space="preserve">Мои пароли</w:t>
      </w:r>
    </w:p>
    <w:p>
      <w:pPr>
        <w:pBdr>
          <w:bottom w:val="single" w:color="1F3A5F" w:sz="12" w:space="6"/>
        </w:pBdr>
        <w:spacing w:after="360"/>
      </w:pPr>
      <w:r>
        <w:rPr>
          <w:rFonts w:ascii="Arial" w:cs="Arial" w:eastAsia="Arial" w:hAnsi="Arial"/>
          <w:color w:val="7A7A7A"/>
          <w:sz w:val="28"/>
          <w:szCs w:val="28"/>
        </w:rPr>
        <w:t xml:space="preserve">Личные кабинеты, почта, банки, маркетплейсы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 Государственные сервисы: ФНС, Госуслуги, Ростелеком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2. Ресурсники: Омскводоканал, ОЭК, Омскэлектро, Газпром межрегионгаз, Омскгоргаз, Модус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3. Социальные сети и мессенджеры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4. Электронная почта: Яндекс, Mail.ru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5. Банки: Сбербанк, Т-Банк, Газпромбанк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6. Маркетплейсы и магазины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7. Другое / новая категория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Как пользоваться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Файл можно править в Word: добавлять и удалять строки (клавиша Tab в последней ячейке), переименовывать разделы, менять названия сервисов.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Новая категория: скопируйте любую страницу или используйте последнюю («Другое») и впишите своё название.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Каждая категория занимает отдельную страницу — при изменениях можно перепечатать только её.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Можно заполнять от руки карандашом: при смене пароля стирайте и вписывайте новый, а в «Заметках» отмечайте дату.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Храните распечатку в надёжном месте, не показывайте посторонним. PIN-код карты, CVV и коды из СМС не записывайте.</w:t>
      </w:r>
    </w:p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Государственные сервисы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ФНС, Госуслуги, Ростелеком</w:t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Сервис / сайт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 / почта, контрольный вопрос,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ФНС — личный кабинет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nalog.ru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Госуслуги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gosuslugi.ru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Ростелеком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lk.rt.ru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Коммунальные услуги и ресурсники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Водоканал, электричество, газ, отопление</w:t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Сервис / сайт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 / почта, контрольный вопрос,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Омскводоканал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ОЭК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Омскэлектро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Газпром межрегионгаз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Омскгоргаз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Модус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Социальные сети и мессенджеры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/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Сервис / сайт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 / почта, контрольный вопрос,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Электронная почта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Яндекс Почта, Mail.ru</w:t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Сервис / сайт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 / почта, контрольный вопрос,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Яндекс Почта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mail.yandex.ru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Mail.ru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mail.ru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Банки и приложения банков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Не записывайте PIN-код карты, CVV и коды из СМС</w:t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Приложение банка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 / телефон для входа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 / код входа в приложение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телефон, кодовое слово,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Сбербанк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СберБанк Онлайн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Т-Банк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Т-Банк (Тинькофф)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Газпромбанк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6"/>
                <w:szCs w:val="16"/>
              </w:rPr>
              <w:t xml:space="preserve">Мобильный банк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6. Маркетплейсы и магазины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/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Сервис / сайт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 / почта, контрольный вопрос,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Wildberries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Ozon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Яндекс Маркет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7. Другое / новая категория</w:t>
      </w:r>
    </w:p>
    <w:p>
      <w:pPr>
        <w:pBdr>
          <w:bottom w:val="single" w:color="1F3A5F" w:sz="8" w:space="4"/>
        </w:pBdr>
        <w:spacing w:after="16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Название категории впишите сами: ____________________________</w:t>
      </w:r>
      <w:r>
        <w:rPr>
          <w:rFonts w:ascii="Arial" w:cs="Arial" w:eastAsia="Arial" w:hAnsi="Arial"/>
          <w:color w:val="7A7A7A"/>
          <w:sz w:val="19"/>
          <w:szCs w:val="19"/>
        </w:rPr>
        <w:t xml:space="preserve">      Обновлено: ____ . ____ . ________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3500"/>
        <w:gridCol w:w="4538"/>
      </w:tblGrid>
      <w:tr>
        <w:trPr>
          <w:tblHeader/>
          <w:trHeight w:val="48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Сервис / сайт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Логин</w:t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Пароль</w:t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Заметки (привязанный телефон / почта, контрольный вопрос, дата смены)</w:t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38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A7A"/>
        <w:sz w:val="16"/>
        <w:szCs w:val="16"/>
      </w:rPr>
      <w:t xml:space="preserve">Мои пароли — храните в надёжном месте   ·   стр. </w:t>
    </w:r>
    <w:r>
      <w:rPr>
        <w:rFonts w:ascii="Arial" w:cs="Arial" w:eastAsia="Arial" w:hAnsi="Arial"/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2026-10-15T08:28:18.118Z</dcterms:created>
  <dcterms:modified xsi:type="dcterms:W3CDTF">2026-10-15T08:28:18.119Z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