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/>
          <w:b/>
          <w:i w:val="0"/>
          <w:sz w:val="28"/>
        </w:rPr>
        <w:t>ДОГОВОР ПОДРЯДА № 1</w:t>
      </w:r>
    </w:p>
    <w:p>
      <w:pPr>
        <w:spacing w:after="200" w:before="0"/>
        <w:jc w:val="center"/>
      </w:pPr>
      <w:r>
        <w:rPr>
          <w:rFonts w:ascii="Times New Roman" w:hAnsi="Times New Roman"/>
          <w:b/>
          <w:i w:val="0"/>
          <w:sz w:val="24"/>
        </w:rPr>
        <w:t>на изготовление (пошив) народных сценических костюмов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г. _____________________</w:t>
            </w:r>
          </w:p>
        </w:tc>
        <w:tc>
          <w:tcPr>
            <w:tcW w:type="dxa" w:w="4819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/>
                <w:b w:val="0"/>
                <w:sz w:val="22"/>
              </w:rPr>
              <w:t>«___» ______________ 2026 г.</w:t>
            </w:r>
          </w:p>
        </w:tc>
      </w:tr>
    </w:tbl>
    <w:p>
      <w:pPr>
        <w:spacing w:after="120" w:before="0"/>
        <w:jc w:val="both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Бюджетное учреждение «Центр культуры и искусства Любинского района» (БУ «ЦКИ ЛР»), именуемое в дальнейшем «Заказчик», в лице ________________________________________, действующего(ей) на основании ____________________________, с одной стороны, и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Масри Полина Сергеевна, применяющая специальный налоговый режим «Налог на профессиональный доход» (самозанятая), именуемая в дальнейшем «Исполнитель», с другой стороны, совместно именуемые «Стороны», заключили настоящий договор (далее — Договор) о нижеследующем.</w:t>
      </w:r>
    </w:p>
    <w:p>
      <w:pPr>
        <w:spacing w:after="120" w:before="200"/>
        <w:jc w:val="center"/>
      </w:pPr>
      <w:r>
        <w:rPr>
          <w:rFonts w:ascii="Times New Roman" w:hAnsi="Times New Roman"/>
          <w:b/>
          <w:i w:val="0"/>
          <w:sz w:val="24"/>
        </w:rPr>
        <w:t>1. Предмет договора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1.1. Исполнитель обязуется по заданию Заказчика изготовить (пошить) народные сценические костюмы, элементы костюмов и сопутствующие изделия, указанные в Спецификации заказа (Приложение № 1 к Договору), а Заказчик обязуется принять результат выполненных работ и оплатить его на условиях Договора.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ИКЗ: ________________________________________________________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1.2. Изготавливаемые изделия предназначены для использования участниками творческого коллектива: фольклорно-этнографического объединения «Врабий» Любино-Старожильского клуба.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1.3. Состав, количество, стоимость и характеристики изделий определяются следующими документами: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Спецификацией заказа (Приложение № 1);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согласованными эскизами, фотографиями или образцами;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Таблицей размеров участников (Приложение № 3).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1.4. Настоящий Договор является договором подряда. Результатом выполнения работ является изготовление конкретных материальных изделий — народных сценических костюмов.</w:t>
      </w:r>
    </w:p>
    <w:p>
      <w:pPr>
        <w:spacing w:after="120" w:before="200"/>
        <w:jc w:val="center"/>
      </w:pPr>
      <w:r>
        <w:rPr>
          <w:rFonts w:ascii="Times New Roman" w:hAnsi="Times New Roman"/>
          <w:b/>
          <w:i w:val="0"/>
          <w:sz w:val="24"/>
        </w:rPr>
        <w:t>2. Порядок формирования заказа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2.1. До начала выполнения работ Стороны согласовывают: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вид костюмов;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количество изделий;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размеры участников;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цветовую гамму;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ткань и материалы отделки;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стоимость;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сроки изготовления.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2.2. Согласованные параметры фиксируются в Спецификации заказа (Приложение № 1) и Таблице размеров участников (Приложение № 3).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2.3. Изменение количества изделий или характеристик заказа допускается только по письменному согласованию Сторон.</w:t>
      </w:r>
    </w:p>
    <w:p>
      <w:pPr>
        <w:spacing w:after="120" w:before="200"/>
        <w:jc w:val="center"/>
      </w:pPr>
      <w:r>
        <w:rPr>
          <w:rFonts w:ascii="Times New Roman" w:hAnsi="Times New Roman"/>
          <w:b/>
          <w:i w:val="0"/>
          <w:sz w:val="24"/>
        </w:rPr>
        <w:t>3. Обязанности Исполнителя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3.1. Выполнить работы качественно, в соответствии с условиями Договора и согласованной Спецификацией.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3.2. Использовать материалы надлежащего качества, переданные Заказчиком для пошива костюмов.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3.3. Соблюдать согласованные размеры и особенности изготовления изделий.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3.4. Информировать Заказчика о невозможности соблюдения сроков либо о необходимости изменения технологии изготовления — не позднее 3 (трёх) рабочих дней с момента возникновения соответствующих обстоятельств.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3.5. Предоставить Заказчику результат работ в установленный срок.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3.6. После получения оплаты предоставить Заказчику чек, сформированный в приложении «Мой налог».</w:t>
      </w:r>
    </w:p>
    <w:p>
      <w:pPr>
        <w:spacing w:after="120" w:before="200"/>
        <w:jc w:val="center"/>
      </w:pPr>
      <w:r>
        <w:rPr>
          <w:rFonts w:ascii="Times New Roman" w:hAnsi="Times New Roman"/>
          <w:b/>
          <w:i w:val="0"/>
          <w:sz w:val="24"/>
        </w:rPr>
        <w:t>4. Обязанности Заказчика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4.1. Предоставить Исполнителю необходимые сведения для выполнения заказа: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перечень изделий;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размеры участников (согласно контрольным замерам — Приложение № 3);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требования к внешнему виду;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дополнительные пожелания.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4.2. Своевременно производить оплату в порядке, предусмотренном разделом 8 Договора.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4.3. Принять изготовленные изделия либо предоставить мотивированные замечания в срок, установленный п. 9.4 Договора.</w:t>
      </w:r>
    </w:p>
    <w:p>
      <w:pPr>
        <w:spacing w:after="120" w:before="200"/>
        <w:jc w:val="center"/>
      </w:pPr>
      <w:r>
        <w:rPr>
          <w:rFonts w:ascii="Times New Roman" w:hAnsi="Times New Roman"/>
          <w:b/>
          <w:i w:val="0"/>
          <w:sz w:val="24"/>
        </w:rPr>
        <w:t>5. Материалы и комплектующие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5.1. Материалы для изготовления изделий могут предоставляться: Исполнителем; Заказчиком; частично обеими Сторонами.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5.2. При передаче материалов Заказчиком оформляется Ведомость передачи материалов с указанием наименования, количества и стоимости материалов (Приложение № 2 к Договору). Факт получения материалов Исполнитель подтверждает распиской (Приложение № 5).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5.3. Исполнитель несёт ответственность за сохранность переданных ему материалов и обязан возместить их стоимость в случае утраты или порчи по своей вине.</w:t>
      </w:r>
    </w:p>
    <w:p>
      <w:pPr>
        <w:spacing w:after="120" w:before="200"/>
        <w:jc w:val="center"/>
      </w:pPr>
      <w:r>
        <w:rPr>
          <w:rFonts w:ascii="Times New Roman" w:hAnsi="Times New Roman"/>
          <w:b/>
          <w:i w:val="0"/>
          <w:sz w:val="24"/>
        </w:rPr>
        <w:t>6. Согласование образца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6.1. При необходимости до изготовления всей партии Исполнитель изготавливает контрольный образец изделия.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6.2. Массовое изготовление начинается после согласования образца Заказчиком в письменной форме (в том числе перепиской по электронной почте или в мессенджере).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6.3. После утверждения образца изменения внешнего вида изделия допускаются только по дополнительному соглашению Сторон.</w:t>
      </w:r>
    </w:p>
    <w:p>
      <w:pPr>
        <w:spacing w:after="120" w:before="200"/>
        <w:jc w:val="center"/>
      </w:pPr>
      <w:r>
        <w:rPr>
          <w:rFonts w:ascii="Times New Roman" w:hAnsi="Times New Roman"/>
          <w:b/>
          <w:i w:val="0"/>
          <w:sz w:val="24"/>
        </w:rPr>
        <w:t>7. Срок выполнения работ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7.1. Срок выполнения работ: начало — «___» ______________ 20___ г.; окончание — «30» сентября 2026 г.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7.2. Сроки могут быть изменены по письменному соглашению Сторон, в том числе при обстоятельствах, указанных в п. 3.4.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7.3. Датой исполнения обязательств Исполнителем считается дата подписания Акта сдачи-приёмки выполненных работ (Приложение № 4) либо дата, зафиксированная в п. 9.4 при уклонении Заказчика от приёмки.</w:t>
      </w:r>
    </w:p>
    <w:p>
      <w:pPr>
        <w:spacing w:after="120" w:before="200"/>
        <w:jc w:val="center"/>
      </w:pPr>
      <w:r>
        <w:rPr>
          <w:rFonts w:ascii="Times New Roman" w:hAnsi="Times New Roman"/>
          <w:b/>
          <w:i w:val="0"/>
          <w:sz w:val="24"/>
        </w:rPr>
        <w:t>8. Стоимость работ и порядок оплаты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8.1. Общая стоимость работ определяется согласно Спецификации заказа и составляет: ______________ (________________________________________) рублей. НДС не облагается в связи с применением Исполнителем специального налогового режима «Налог на профессиональный доход».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8.2. Оплата производится (нужное отметить):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☐ аванс ______ % — не позднее ______ дней с даты подписания Договора;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☐ после выполнения работ — в течение ______ дней с даты подписания Акта сдачи-приёмки.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8.3. Окончательный расчёт производится после подписания Акта сдачи-приёмки выполненных работ.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8.4. В случае просрочки оплаты Заказчиком более чем на 10 (десять) календарных дней Исполнитель вправе приостановить выполнение работ до момента поступления оплаты, письменно уведомив об этом Заказчика.</w:t>
      </w:r>
    </w:p>
    <w:p>
      <w:pPr>
        <w:spacing w:after="120" w:before="200"/>
        <w:jc w:val="center"/>
      </w:pPr>
      <w:r>
        <w:rPr>
          <w:rFonts w:ascii="Times New Roman" w:hAnsi="Times New Roman"/>
          <w:b/>
          <w:i w:val="0"/>
          <w:sz w:val="24"/>
        </w:rPr>
        <w:t>9. Порядок сдачи и приёмки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9.1. Передача готовых изделий оформляется Актом сдачи-приёмки выполненных работ (Приложение № 4).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9.2. При приёмке Заказчик проверяет по Чек-листу приёмки народных костюмов (Приложение № 6):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количество изделий;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комплектность;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соответствие Спецификации заказа;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качество пошива;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соответствие размерам.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9.3. При наличии недостатков они фиксируются письменно в Акте либо в отдельном перечне замечаний, подписываемом обеими Сторонами.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9.4. Заказчик обязан произвести приёмку и подписать Акт (либо направить мотивированный отказ) в течение 5 (пяти) рабочих дней с момента получения уведомления о готовности изделий. При отсутствии ответа в указанный срок и при фактическом отсутствии претензий по качеству работы считаются принятыми, а Акт — подписанным в одностороннем порядке.</w:t>
      </w:r>
    </w:p>
    <w:p>
      <w:pPr>
        <w:spacing w:after="120" w:before="200"/>
        <w:jc w:val="center"/>
      </w:pPr>
      <w:r>
        <w:rPr>
          <w:rFonts w:ascii="Times New Roman" w:hAnsi="Times New Roman"/>
          <w:b/>
          <w:i w:val="0"/>
          <w:sz w:val="24"/>
        </w:rPr>
        <w:t>10. Ответственность сторон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10.1. За нарушение условий Договора Стороны несут ответственность согласно действующему законодательству Российской Федерации и условиям настоящего раздела.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10.2. Исполнитель обязан устранить недостатки, возникшие по его вине, за свой счёт.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10.3. Не являются недостатками изменения, предварительно согласованные с Заказчиком (в том числе при согласовании контрольного образца по разделу 6).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10.4. Неустойка за просрочку изготовления. В случае нарушения Исполнителем срока, установленного п. 7.1, Заказчик вправе потребовать уплаты неустойки в размере 0,5 % от стоимости несвоевременно изготовленных изделий за каждый день просрочки, но не более 10 % от их стоимости.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10.5. Порядок устранения брака. Если при приёмке или в течение гарантийного срока (раздел 11) выявлены недостатки, Исполнитель обязан устранить их за свой счёт в течение 10 (десяти) рабочих дней с момента получения письменной претензии. По выбору Заказчика вместо устранения недостатков Исполнитель обязан соразмерно уменьшить стоимость соответствующих изделий либо возместить документально подтверждённые расходы Заказчика на устранение недостатков третьими лицами.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10.6. Несоответствие размерам. Если готовое изделие не соответствует согласованным размерам участника, Исполнитель обязан за свой счёт и в срок не более 7 (семи) рабочих дней произвести подгонку либо переделку изделия. Дополнительная примерка при этом не считается нарушением срока по п. 7.1.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10.7. Если Исполнитель не устраняет недостатки либо несоответствие размерам в сроки, указанные в п. 10.5 и п. 10.6, Заказчик вправе в одностороннем порядке отказаться от Договора в соответствующей части (по конкретному изделию) и потребовать возврата уплаченной за это изделие суммы, а также возмещения неустойки по п. 10.4.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10.8. За просрочку оплаты по вине Заказчика Исполнитель вправе потребовать уплаты неустойки в размере 0,3 % от неоплаченной суммы за каждый день просрочки.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10.9. Совокупный размер неустоек, предусмотренных настоящим разделом, не может превышать общую стоимость работ по Договору.</w:t>
      </w:r>
    </w:p>
    <w:p>
      <w:pPr>
        <w:spacing w:after="120" w:before="200"/>
        <w:jc w:val="center"/>
      </w:pPr>
      <w:r>
        <w:rPr>
          <w:rFonts w:ascii="Times New Roman" w:hAnsi="Times New Roman"/>
          <w:b/>
          <w:i w:val="0"/>
          <w:sz w:val="24"/>
        </w:rPr>
        <w:t>11. Гарантийные обязательства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11.1. Исполнитель гарантирует качество выполненных работ.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11.2. Гарантийный срок составляет 12 (двенадцать) месяцев с даты подписания Акта сдачи-приёмки.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11.3. Гарантия распространяется на: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качество швов;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крепление отделочных элементов;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качество изготовления в целом.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11.4. Гарантия не распространяется на дефекты, возникшие вследствие естественного износа, неправильной эксплуатации, стирки или хранения изделия Заказчиком.</w:t>
      </w:r>
    </w:p>
    <w:p>
      <w:pPr>
        <w:spacing w:after="120" w:before="200"/>
        <w:jc w:val="center"/>
      </w:pPr>
      <w:r>
        <w:rPr>
          <w:rFonts w:ascii="Times New Roman" w:hAnsi="Times New Roman"/>
          <w:b/>
          <w:i w:val="0"/>
          <w:sz w:val="24"/>
        </w:rPr>
        <w:t>12. Особенности статуса самозанятого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12.1. Исполнитель подтверждает применение специального налогового режима «Налог на профессиональный доход».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12.2. Исполнитель самостоятельно уплачивает налоги со своего дохода по настоящему Договору.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12.3. Исполнитель обязан незамедлительно, не позднее 3 (трёх) дней, уведомить Заказчика об утрате статуса самозанятого.</w:t>
      </w:r>
    </w:p>
    <w:p>
      <w:pPr>
        <w:spacing w:after="120" w:before="200"/>
        <w:jc w:val="center"/>
      </w:pPr>
      <w:r>
        <w:rPr>
          <w:rFonts w:ascii="Times New Roman" w:hAnsi="Times New Roman"/>
          <w:b/>
          <w:i w:val="0"/>
          <w:sz w:val="24"/>
        </w:rPr>
        <w:t>13. Заключительные положения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13.1. Все приложения являются неотъемлемой частью Договора: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Приложение № 1 — Спецификация заказа;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Приложение № 2 — Ведомость передачи материалов;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Приложение № 3 — Таблица размеров участников;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Приложение № 4 — Акт сдачи-приёмки выполненных работ (форма);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Приложение № 5 — Расписка о получении материалов (форма);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Приложение № 6 — Чек-лист приёмки народных костюмов (форма).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13.2. Договор составлен в двух экземплярах, имеющих одинаковую юридическую силу, — по одному для каждой из Сторон.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2"/>
        </w:rPr>
        <w:t>13.3. Все споры разрешаются путём переговоров, а при недостижении согласия — в порядке, установленном законодательством Российской Федерации.</w:t>
      </w:r>
    </w:p>
    <w:p>
      <w:pPr>
        <w:spacing w:after="160" w:before="240"/>
        <w:jc w:val="center"/>
      </w:pPr>
      <w:r>
        <w:rPr>
          <w:rFonts w:ascii="Times New Roman" w:hAnsi="Times New Roman"/>
          <w:b/>
          <w:i w:val="0"/>
          <w:sz w:val="24"/>
        </w:rPr>
        <w:t>14. Реквизиты и подписи Сторон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120"/>
            </w:pPr>
            <w:r/>
            <w:r>
              <w:rPr>
                <w:rFonts w:ascii="Times New Roman" w:hAnsi="Times New Roman"/>
                <w:b/>
                <w:sz w:val="22"/>
              </w:rPr>
              <w:t>ЗАКАЗЧИК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Бюджетное учреждение «Центр культуры и искусства Любинского района» (БУ «ЦКИ ЛР»)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Адрес: 646160, Омская область, Любинский район, р.п. Любинский, ул. 70 лет Октября, д. 1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ИНН 5519200201, КПП 551901001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ЕКС 40102810245370000044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р/с 03234643525290005200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Банк: ОКЦ № 6 СибГУ Банка России // УФК по Омской области, г. Омск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БИК 015209001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Комитет финансов и контроля Администрации (БУ «ЦКИ ЛР»), л/с 901220018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Источник финансирования: субсидия на муниципальное задание (средства бюджетного учреждения)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Должность: ______________________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ФИО: ____________________________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Телефон: ________________________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Подпись: __________ / ___________ /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М.П.</w:t>
            </w:r>
          </w:p>
        </w:tc>
        <w:tc>
          <w:tcPr>
            <w:tcW w:type="dxa" w:w="4819"/>
          </w:tcPr>
          <w:p>
            <w:pPr>
              <w:spacing w:after="120"/>
            </w:pPr>
            <w:r/>
            <w:r>
              <w:rPr>
                <w:rFonts w:ascii="Times New Roman" w:hAnsi="Times New Roman"/>
                <w:b/>
                <w:sz w:val="22"/>
              </w:rPr>
              <w:t>ИСПОЛНИТЕЛЬ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Масри Полина Сергеевна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Статус: плательщик налога на профессиональный доход (самозанятый)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ИНН: ____________________________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Телефон: ________________________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Реквизиты для перечисления оплаты: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Получатель: МАСРИ ПОЛИНА СЕРГЕЕВНА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Счёт № 40817810638041660747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Банк получателя: ПАО Сбербанк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БИК 044525225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Корр. счёт 30101810400000000225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ИНН банка 7707083893, КПП 773643001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SWIFT: SABRRUMM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Валюта перевода: российский рубль (RUB)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  <w:t>Подпись: __________ / ___________ /</w:t>
            </w:r>
          </w:p>
        </w:tc>
      </w:tr>
    </w:tbl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