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package/2006/relationships/metadata/core-properties" Target="docProps/core.xml"/><Relationship Id="rId1"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b/>
          <w:bCs/>
          <w:color w:val="FFC000"/>
          <w:spacing w:val="23"/>
          <w:kern w:val="8"/>
          <w:sz w:val="44"/>
          <w:szCs w:val="44"/>
        </w:rPr>
      </w:pPr>
      <w:r>
        <w:rPr>
          <w:rFonts w:hint="eastAsia" w:ascii="黑体" w:hAnsi="黑体" w:eastAsia="黑体" w:cs="黑体"/>
          <w:b/>
          <w:bCs/>
          <w:color w:val="FFC000"/>
          <w:spacing w:val="23"/>
          <w:kern w:val="8"/>
          <w:sz w:val="44"/>
          <w:szCs w:val="44"/>
        </w:rPr>
        <w:t>中国共产党党史</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中国共产党党史可划分为四个时期：</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一、新民主主义革命时期（1921-1949）</w:t>
      </w:r>
      <w:bookmarkStart w:id="0" w:name="_GoBack"/>
      <w:bookmarkEnd w:id="0"/>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新民主主义革命时期分为五个阶段：</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（一）中国共产党创立（1921.9-1923.5）</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1、中国共产党的创立及早年的革命活动时期</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新文化运动打破了封建思想的桎梏，在中国社会中掀起了思想的启蒙运动，为马克思主义的传播奠定了基础。</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五四运动，标志着我国新民主主义革命的开端，马克思主义在中国更为广泛的传播，并日益与中国工人运动的结合。</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2、党的一大：中国共产党诞生</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3、党的二大：提出反帝反封建的民主革命纲领</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（二）大革命时期（1923.6-1927.7）</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1、党的三大：大革命洪流中召开的党的代表大会</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2、第一次国共合作的实现</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3、党的四大：大革命洪流中召开的党的代表大会</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4、国民大革命高潮的到来</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5、国民大革命高潮的中途夭折</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6、党的五大：大革命洪流中召开的党的代表大会</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（三）土地革命时期（1927.8-1937.7）</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1、南昌起义和八七会议</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1927年8月至1928年底。党主要是发动和领导各地武装起义，创建工农红军和农村根据地，革命力量得到了初步的恢复和发展。</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2、党的六大：唯一一次在国外召开的党的代表大会</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3、第五次反围剿的失败和长征</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4、遵义会议和长征胜利</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（四）抗日战争时期（1937.8-1945.8）</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1、抗日民族统一战线形成</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2、党的七大：确立毛泽东思想在全党的指导地位</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（五）全国解放战争时期（1945.9-1949.10）</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1、解放战争</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全国解放战争时期第三次国内革命战争时期是中国民主革命最后取得全国胜利，毛泽东思想进一步取得全面发展的时期。</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2、三大战役中国土地法大纲三大战役和土地制度改革</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rPr>
          <w:rFonts w:hint="eastAsia" w:ascii="宋体" w:hAnsi="宋体" w:eastAsia="宋体" w:cs="宋体"/>
          <w:color w:val="000000" w:themeColor="text1"/>
          <w:sz w:val="32"/>
          <w:szCs w:val="32"/>
          <w:highlight w:val="none"/>
        </w:rPr>
      </w:pPr>
      <w:r>
        <w:rPr>
          <w:rFonts w:hint="eastAsia" w:ascii="宋体" w:hAnsi="宋体" w:eastAsia="宋体" w:cs="宋体"/>
          <w:color w:val="000000" w:themeColor="text1"/>
          <w:sz w:val="32"/>
          <w:szCs w:val="32"/>
          <w:highlight w:val="none"/>
        </w:rPr>
        <w:t>3、西柏坡—中共七届二中全会</w:t>
      </w:r>
    </w:p>
    <w:p>
      <w:pPr>
        <w:rPr>
          <w:rFonts w:hint="eastAsia" w:ascii="宋体" w:hAnsi="宋体" w:eastAsia="宋体" w:cs="宋体"/>
          <w:color w:val="000000" w:themeColor="text1"/>
          <w:sz w:val="32"/>
          <w:szCs w:val="32"/>
          <w:highlight w:val="none"/>
          <w:lang w:eastAsia="zh-CN"/>
        </w:rPr>
      </w:pPr>
      <w:r>
        <w:rPr>
          <w:rFonts w:hint="eastAsia" w:ascii="宋体" w:hAnsi="宋体" w:eastAsia="宋体" w:cs="宋体"/>
          <w:color w:val="000000" w:themeColor="text1"/>
          <w:sz w:val="32"/>
          <w:szCs w:val="32"/>
          <w:highlight w:val="none"/>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二、社会主义革命和建设时期（1949-1978）</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社会主义革命和建设时期分三个阶段：</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（一）基本完成社会主义改造（1949.10-1956.12）</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1、基本完成社会主义改造时期</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2、第一届全国人民代表大会</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（二）开始全面建设社会主义时期（1957.1-1966.4）</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1、社会主义建设在探索中曲折发展</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2、党的八大：探索建设社会主义道路的良好开端</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（三）“文化大革命”时期（1966.5-1976.10）</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1、文化大革命</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2、党的九大：文化大革命中的大会</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3、党的十大：文化大革命中的大会</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三、改革开放和社会主义现代化建设时期（1978-2012）</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改革开放和社会主义现代化建设时期分为两个阶段：</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（一）拨乱反正与改革开放与现代化建设初步阶段（1978-1991）</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1、党的十一大：文化大革命中后的首次大会</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（二）改革开放与现代化建设的新阶段（1992-2012）</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1、党的十二大：开创社会主义现代化建设新局面</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2、党的十三大：阐述社会主义初级阶段理论</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numPr>
          <w:ilvl w:val="0"/>
          <w:numId w:val="0"/>
        </w:num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党的十四大：确立邓小平建设有中国特色社会主义理论在全党的指导地位；明确经济体制改革的目标是建立社会主义市场经济体制</w:t>
      </w:r>
    </w:p>
    <w:p>
      <w:pPr>
        <w:numPr>
          <w:ilvl w:val="0"/>
          <w:numId w:val="0"/>
        </w:numPr>
        <w:rPr>
          <w:rFonts w:hint="eastAsia" w:ascii="宋体" w:hAnsi="宋体" w:eastAsia="宋体" w:cs="宋体"/>
          <w:color w:val="000000" w:themeColor="text1"/>
          <w:sz w:val="32"/>
          <w:szCs w:val="32"/>
          <w:lang w:eastAsia="zh-CN"/>
        </w:rPr>
      </w:pP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4、党的十五大：高举邓小平理论伟大旗帜</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5、党的十六大：与时俱进的大会</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6、党的十七大：科学发展，共建和谐的大会</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四、中国特色社会主义新时代（2012-至今）</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1、党的十八大：坚定不移沿着中国特色社会主义道路前进</w:t>
      </w:r>
    </w:p>
    <w:p>
      <w:pPr>
        <w:rPr>
          <w:rFonts w:hint="eastAsia" w:ascii="宋体" w:hAnsi="宋体" w:eastAsia="宋体" w:cs="宋体"/>
          <w:color w:val="000000" w:themeColor="text1"/>
          <w:sz w:val="32"/>
          <w:szCs w:val="32"/>
          <w:lang w:eastAsia="zh-CN"/>
        </w:rPr>
      </w:pP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rPr>
          <w:rFonts w:hint="eastAsia" w:ascii="宋体" w:hAnsi="宋体" w:eastAsia="宋体" w:cs="宋体"/>
          <w:color w:val="000000" w:themeColor="text1"/>
          <w:sz w:val="32"/>
          <w:szCs w:val="32"/>
        </w:rPr>
      </w:pPr>
      <w:r>
        <w:rPr>
          <w:rFonts w:hint="eastAsia" w:ascii="宋体" w:hAnsi="宋体" w:eastAsia="宋体" w:cs="宋体"/>
          <w:color w:val="000000" w:themeColor="text1"/>
          <w:sz w:val="32"/>
          <w:szCs w:val="32"/>
        </w:rPr>
        <w:t>2、党的十九大：谋划决胜全面建成小康社会、深入推进社会主义现代化建设</w:t>
      </w:r>
    </w:p>
    <w:p>
      <w:pPr>
        <w:rPr>
          <w:rFonts w:hint="eastAsia" w:ascii="宋体" w:hAnsi="宋体" w:eastAsia="宋体" w:cs="宋体"/>
          <w:color w:val="000000" w:themeColor="text1"/>
          <w:sz w:val="32"/>
          <w:szCs w:val="32"/>
          <w:lang w:eastAsia="zh-CN"/>
        </w:rPr>
      </w:pPr>
      <w:r>
        <w:rPr>
          <w:rFonts w:hint="eastAsia" w:ascii="宋体" w:hAnsi="宋体" w:eastAsia="宋体" w:cs="宋体"/>
          <w:color w:val="000000" w:themeColor="text1"/>
          <w:sz w:val="32"/>
          <w:szCs w:val="32"/>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ascii="宋体" w:hAnsi="宋体" w:eastAsia="宋体" w:cs="宋体"/>
          <w:color w:val="000000" w:themeColor="text1"/>
          <w:sz w:val="32"/>
          <w:szCs w:val="32"/>
          <w:lang w:eastAsia="zh-CN"/>
        </w:rPr>
      </w:pPr>
    </w:p>
    <w:p>
      <w:pPr>
        <w:rPr>
          <w:rFonts w:hint="eastAsia"/>
          <w:lang w:eastAsia="zh-CN"/>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Q4ODQwNThiYTg4YTBlNDhkZDRmNGNiNWM5NWE1YzAifQ=="/>
  </w:docVars>
  <w:rsids>
    <w:rsidRoot w:val="024602E2"/>
    <w:rsid w:val="024602E2"/>
    <w:rsid w:val="039C2A30"/>
    <w:rsid w:val="28A922B7"/>
    <w:rsid w:val="4A303A78"/>
    <w:rsid w:val="75000FEE"/>
    <w:rsid w:val="DF73C3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3" Type="http://schemas.openxmlformats.org/officeDocument/2006/relationships/header" Target="header1.xml"/><Relationship Id="rId5"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9106</Words>
  <Characters>9555</Characters>
  <Lines>0</Lines>
  <Paragraphs>0</Paragraphs>
  <TotalTime>0</TotalTime>
  <ScaleCrop>false</ScaleCrop>
  <LinksUpToDate>false</LinksUpToDate>
  <CharactersWithSpaces>9555</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晓风朝露</cp:lastModifiedBy>
  <dcterms:modified xsi:type="dcterms:W3CDTF">2026-07-05T03:27:28Z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y fmtid="{D5CDD505-2E9C-101B-9397-08002B2CF9AE}" pid="3" name="ICV">
    <vt:lpwstr>387FA23FD046430FA83D46DD9E0FE621</vt:lpwstr>
  </property>
</Properties>
</file>