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方正小标宋简体" w:hAnsi="仿宋" w:eastAsia="方正小标宋简体"/>
          <w:color w:val="1A1A1A"/>
          <w:sz w:val="32"/>
          <w:szCs w:val="32"/>
        </w:rPr>
      </w:pPr>
      <w:bookmarkStart w:id="10" w:name="_GoBack"/>
      <w:bookmarkEnd w:id="10"/>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r>
        <w:rPr>
          <w:rFonts w:hint="eastAsia" w:ascii="黑体" w:hAnsi="黑体" w:eastAsia="黑体" w:cs="黑体"/>
          <w:color w:val="1A1A1A"/>
          <w:sz w:val="52"/>
          <w:szCs w:val="52"/>
        </w:rPr>
        <w:t>习近平同志《论党的青年工作》主要篇目介绍</w:t>
      </w: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pPr>
    </w:p>
    <w:p>
      <w:pPr>
        <w:spacing w:before="0" w:beforeLines="0" w:after="0" w:afterLines="0" w:line="240" w:lineRule="auto"/>
        <w:ind w:left="0" w:leftChars="0" w:right="0" w:rightChars="0" w:firstLine="0" w:firstLineChars="0"/>
        <w:jc w:val="center"/>
        <w:rPr>
          <w:rFonts w:hint="eastAsia" w:ascii="楷体" w:hAnsi="楷体" w:eastAsia="楷体" w:cs="楷体"/>
          <w:sz w:val="96"/>
          <w:szCs w:val="144"/>
        </w:rPr>
      </w:pPr>
      <w:r>
        <w:rPr>
          <w:rFonts w:hint="eastAsia" w:ascii="微软雅黑" w:hAnsi="微软雅黑" w:eastAsia="微软雅黑" w:cs="微软雅黑"/>
          <w:spacing w:val="20"/>
          <w:sz w:val="96"/>
          <w:szCs w:val="144"/>
        </w:rPr>
        <w:t>目录</w:t>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黑体" w:hAnsi="黑体" w:eastAsia="黑体" w:cs="黑体"/>
          <w:color w:val="1A1A1A"/>
          <w:sz w:val="52"/>
          <w:szCs w:val="52"/>
        </w:rPr>
        <w:fldChar w:fldCharType="begin"/>
      </w:r>
      <w:r>
        <w:rPr>
          <w:rFonts w:hint="eastAsia" w:ascii="黑体" w:hAnsi="黑体" w:eastAsia="黑体" w:cs="黑体"/>
          <w:color w:val="1A1A1A"/>
          <w:sz w:val="52"/>
          <w:szCs w:val="52"/>
        </w:rPr>
        <w:instrText xml:space="preserve">TOC \o "1-1" \h \u </w:instrText>
      </w:r>
      <w:r>
        <w:rPr>
          <w:rFonts w:hint="eastAsia" w:ascii="黑体" w:hAnsi="黑体" w:eastAsia="黑体" w:cs="黑体"/>
          <w:color w:val="1A1A1A"/>
          <w:sz w:val="52"/>
          <w:szCs w:val="52"/>
        </w:rPr>
        <w:fldChar w:fldCharType="separate"/>
      </w: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_Toc32436 </w:instrText>
      </w:r>
      <w:r>
        <w:rPr>
          <w:rFonts w:hint="eastAsia" w:ascii="宋体" w:hAnsi="宋体" w:eastAsia="宋体" w:cs="宋体"/>
          <w:sz w:val="24"/>
          <w:szCs w:val="24"/>
        </w:rPr>
        <w:fldChar w:fldCharType="separate"/>
      </w:r>
      <w:r>
        <w:rPr>
          <w:rFonts w:hint="eastAsia" w:ascii="宋体" w:hAnsi="宋体" w:eastAsia="宋体" w:cs="宋体"/>
          <w:sz w:val="24"/>
          <w:szCs w:val="24"/>
        </w:rPr>
        <w:t>《在庆祝中国共产主义青年团成立一百周年大会上的讲话》</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_Toc32436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_Toc144 </w:instrText>
      </w:r>
      <w:r>
        <w:rPr>
          <w:rFonts w:hint="eastAsia" w:ascii="宋体" w:hAnsi="宋体" w:eastAsia="宋体" w:cs="宋体"/>
          <w:sz w:val="24"/>
          <w:szCs w:val="24"/>
        </w:rPr>
        <w:fldChar w:fldCharType="separate"/>
      </w:r>
      <w:r>
        <w:rPr>
          <w:rFonts w:hint="eastAsia" w:ascii="宋体" w:hAnsi="宋体" w:eastAsia="宋体" w:cs="宋体"/>
          <w:sz w:val="24"/>
          <w:szCs w:val="24"/>
        </w:rPr>
        <w:t>《在同各界优秀青年代表座谈时的讲话》</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 \h </w:instrText>
      </w:r>
      <w:r>
        <w:rPr>
          <w:rFonts w:hint="eastAsia" w:ascii="宋体" w:hAnsi="宋体" w:eastAsia="宋体" w:cs="宋体"/>
          <w:sz w:val="24"/>
          <w:szCs w:val="24"/>
        </w:rPr>
        <w:fldChar w:fldCharType="separate"/>
      </w:r>
      <w:r>
        <w:rPr>
          <w:rFonts w:hint="eastAsia" w:ascii="宋体" w:hAnsi="宋体" w:eastAsia="宋体" w:cs="宋体"/>
          <w:sz w:val="24"/>
          <w:szCs w:val="24"/>
        </w:rPr>
        <w:t>- 3 -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_Toc3525 </w:instrText>
      </w:r>
      <w:r>
        <w:rPr>
          <w:rFonts w:hint="eastAsia" w:ascii="宋体" w:hAnsi="宋体" w:eastAsia="宋体" w:cs="宋体"/>
          <w:sz w:val="24"/>
          <w:szCs w:val="24"/>
        </w:rPr>
        <w:fldChar w:fldCharType="separate"/>
      </w:r>
      <w:r>
        <w:rPr>
          <w:rFonts w:hint="eastAsia" w:ascii="宋体" w:hAnsi="宋体" w:eastAsia="宋体" w:cs="宋体"/>
          <w:sz w:val="24"/>
          <w:szCs w:val="24"/>
        </w:rPr>
        <w:t>《少年儿童从小就要立志向、有梦想》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_Toc3525 \h </w:instrText>
      </w:r>
      <w:r>
        <w:rPr>
          <w:rFonts w:hint="eastAsia" w:ascii="宋体" w:hAnsi="宋体" w:eastAsia="宋体" w:cs="宋体"/>
          <w:sz w:val="24"/>
          <w:szCs w:val="24"/>
        </w:rPr>
        <w:fldChar w:fldCharType="separate"/>
      </w:r>
      <w:r>
        <w:rPr>
          <w:rFonts w:hint="eastAsia" w:ascii="宋体" w:hAnsi="宋体" w:eastAsia="宋体" w:cs="宋体"/>
          <w:sz w:val="24"/>
          <w:szCs w:val="24"/>
        </w:rPr>
        <w:t>- 4 -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_Toc15929 </w:instrText>
      </w:r>
      <w:r>
        <w:rPr>
          <w:rFonts w:hint="eastAsia" w:ascii="宋体" w:hAnsi="宋体" w:eastAsia="宋体" w:cs="宋体"/>
          <w:sz w:val="24"/>
          <w:szCs w:val="24"/>
        </w:rPr>
        <w:fldChar w:fldCharType="separate"/>
      </w:r>
      <w:r>
        <w:rPr>
          <w:rFonts w:hint="eastAsia" w:ascii="宋体" w:hAnsi="宋体" w:eastAsia="宋体" w:cs="宋体"/>
          <w:sz w:val="24"/>
          <w:szCs w:val="24"/>
        </w:rPr>
        <w:t>《团结带领广大青年在实现中华民族伟大复兴的征途中续写新的光荣》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_Toc15929 \h </w:instrText>
      </w:r>
      <w:r>
        <w:rPr>
          <w:rFonts w:hint="eastAsia" w:ascii="宋体" w:hAnsi="宋体" w:eastAsia="宋体" w:cs="宋体"/>
          <w:sz w:val="24"/>
          <w:szCs w:val="24"/>
        </w:rPr>
        <w:fldChar w:fldCharType="separate"/>
      </w:r>
      <w:r>
        <w:rPr>
          <w:rFonts w:hint="eastAsia" w:ascii="宋体" w:hAnsi="宋体" w:eastAsia="宋体" w:cs="宋体"/>
          <w:sz w:val="24"/>
          <w:szCs w:val="24"/>
        </w:rPr>
        <w:t>- 5 -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_Toc13137 </w:instrText>
      </w:r>
      <w:r>
        <w:rPr>
          <w:rFonts w:hint="eastAsia" w:ascii="宋体" w:hAnsi="宋体" w:eastAsia="宋体" w:cs="宋体"/>
          <w:sz w:val="24"/>
          <w:szCs w:val="24"/>
        </w:rPr>
        <w:fldChar w:fldCharType="separate"/>
      </w:r>
      <w:r>
        <w:rPr>
          <w:rFonts w:hint="eastAsia" w:ascii="宋体" w:hAnsi="宋体" w:eastAsia="宋体" w:cs="宋体"/>
          <w:sz w:val="24"/>
          <w:szCs w:val="24"/>
        </w:rPr>
        <w:t>《创新正当其时，圆梦适得其势》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_Toc13137 \h </w:instrText>
      </w:r>
      <w:r>
        <w:rPr>
          <w:rFonts w:hint="eastAsia" w:ascii="宋体" w:hAnsi="宋体" w:eastAsia="宋体" w:cs="宋体"/>
          <w:sz w:val="24"/>
          <w:szCs w:val="24"/>
        </w:rPr>
        <w:fldChar w:fldCharType="separate"/>
      </w:r>
      <w:r>
        <w:rPr>
          <w:rFonts w:hint="eastAsia" w:ascii="宋体" w:hAnsi="宋体" w:eastAsia="宋体" w:cs="宋体"/>
          <w:sz w:val="24"/>
          <w:szCs w:val="24"/>
        </w:rPr>
        <w:t>- 6 -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_Toc21661 </w:instrText>
      </w:r>
      <w:r>
        <w:rPr>
          <w:rFonts w:hint="eastAsia" w:ascii="宋体" w:hAnsi="宋体" w:eastAsia="宋体" w:cs="宋体"/>
          <w:sz w:val="24"/>
          <w:szCs w:val="24"/>
        </w:rPr>
        <w:fldChar w:fldCharType="separate"/>
      </w:r>
      <w:r>
        <w:rPr>
          <w:rFonts w:hint="eastAsia" w:ascii="宋体" w:hAnsi="宋体" w:eastAsia="宋体" w:cs="宋体"/>
          <w:sz w:val="24"/>
          <w:szCs w:val="24"/>
        </w:rPr>
        <w:t>《实现中国梦需要依靠青年也能成就青年》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_Toc21661 \h </w:instrText>
      </w:r>
      <w:r>
        <w:rPr>
          <w:rFonts w:hint="eastAsia" w:ascii="宋体" w:hAnsi="宋体" w:eastAsia="宋体" w:cs="宋体"/>
          <w:sz w:val="24"/>
          <w:szCs w:val="24"/>
        </w:rPr>
        <w:fldChar w:fldCharType="separate"/>
      </w:r>
      <w:r>
        <w:rPr>
          <w:rFonts w:hint="eastAsia" w:ascii="宋体" w:hAnsi="宋体" w:eastAsia="宋体" w:cs="宋体"/>
          <w:sz w:val="24"/>
          <w:szCs w:val="24"/>
        </w:rPr>
        <w:t>- 7 -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_Toc29486 </w:instrText>
      </w:r>
      <w:r>
        <w:rPr>
          <w:rFonts w:hint="eastAsia" w:ascii="宋体" w:hAnsi="宋体" w:eastAsia="宋体" w:cs="宋体"/>
          <w:sz w:val="24"/>
          <w:szCs w:val="24"/>
        </w:rPr>
        <w:fldChar w:fldCharType="separate"/>
      </w:r>
      <w:r>
        <w:rPr>
          <w:rFonts w:hint="eastAsia" w:ascii="宋体" w:hAnsi="宋体" w:eastAsia="宋体" w:cs="宋体"/>
          <w:sz w:val="24"/>
          <w:szCs w:val="24"/>
        </w:rPr>
        <w:t>《为构建人类命运共同体贡献青春、智慧和力量》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_Toc29486 \h </w:instrText>
      </w:r>
      <w:r>
        <w:rPr>
          <w:rFonts w:hint="eastAsia" w:ascii="宋体" w:hAnsi="宋体" w:eastAsia="宋体" w:cs="宋体"/>
          <w:sz w:val="24"/>
          <w:szCs w:val="24"/>
        </w:rPr>
        <w:fldChar w:fldCharType="separate"/>
      </w:r>
      <w:r>
        <w:rPr>
          <w:rFonts w:hint="eastAsia" w:ascii="宋体" w:hAnsi="宋体" w:eastAsia="宋体" w:cs="宋体"/>
          <w:sz w:val="24"/>
          <w:szCs w:val="24"/>
        </w:rPr>
        <w:t>- 8 -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_Toc17290 </w:instrText>
      </w:r>
      <w:r>
        <w:rPr>
          <w:rFonts w:hint="eastAsia" w:ascii="宋体" w:hAnsi="宋体" w:eastAsia="宋体" w:cs="宋体"/>
          <w:sz w:val="24"/>
          <w:szCs w:val="24"/>
        </w:rPr>
        <w:fldChar w:fldCharType="separate"/>
      </w:r>
      <w:r>
        <w:rPr>
          <w:rFonts w:hint="eastAsia" w:ascii="宋体" w:hAnsi="宋体" w:eastAsia="宋体" w:cs="宋体"/>
          <w:sz w:val="24"/>
          <w:szCs w:val="24"/>
        </w:rPr>
        <w:t>《青年要自觉践行社会主义核心价值观》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_Toc17290 \h </w:instrText>
      </w:r>
      <w:r>
        <w:rPr>
          <w:rFonts w:hint="eastAsia" w:ascii="宋体" w:hAnsi="宋体" w:eastAsia="宋体" w:cs="宋体"/>
          <w:sz w:val="24"/>
          <w:szCs w:val="24"/>
        </w:rPr>
        <w:fldChar w:fldCharType="separate"/>
      </w:r>
      <w:r>
        <w:rPr>
          <w:rFonts w:hint="eastAsia" w:ascii="宋体" w:hAnsi="宋体" w:eastAsia="宋体" w:cs="宋体"/>
          <w:sz w:val="24"/>
          <w:szCs w:val="24"/>
        </w:rPr>
        <w:t>- 9 -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_Toc29692 </w:instrText>
      </w:r>
      <w:r>
        <w:rPr>
          <w:rFonts w:hint="eastAsia" w:ascii="宋体" w:hAnsi="宋体" w:eastAsia="宋体" w:cs="宋体"/>
          <w:sz w:val="24"/>
          <w:szCs w:val="24"/>
        </w:rPr>
        <w:fldChar w:fldCharType="separate"/>
      </w:r>
      <w:r>
        <w:rPr>
          <w:rFonts w:hint="eastAsia" w:ascii="宋体" w:hAnsi="宋体" w:eastAsia="宋体" w:cs="宋体"/>
          <w:sz w:val="24"/>
          <w:szCs w:val="24"/>
        </w:rPr>
        <w:t>《从小积极培育和践行社会主义核心价值观》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_Toc29692 \h </w:instrText>
      </w:r>
      <w:r>
        <w:rPr>
          <w:rFonts w:hint="eastAsia" w:ascii="宋体" w:hAnsi="宋体" w:eastAsia="宋体" w:cs="宋体"/>
          <w:sz w:val="24"/>
          <w:szCs w:val="24"/>
        </w:rPr>
        <w:fldChar w:fldCharType="separate"/>
      </w:r>
      <w:r>
        <w:rPr>
          <w:rFonts w:hint="eastAsia" w:ascii="宋体" w:hAnsi="宋体" w:eastAsia="宋体" w:cs="宋体"/>
          <w:sz w:val="24"/>
          <w:szCs w:val="24"/>
        </w:rPr>
        <w:t>- 10 -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ascii="等线" w:hAnsi="等线" w:eastAsia="等线" w:cs="Times New Roman"/>
        </w:rPr>
      </w:pPr>
      <w:r>
        <w:rPr>
          <w:rFonts w:hint="eastAsia" w:ascii="宋体" w:hAnsi="宋体" w:eastAsia="宋体" w:cs="宋体"/>
          <w:color w:val="1A1A1A"/>
          <w:sz w:val="24"/>
          <w:szCs w:val="24"/>
        </w:rPr>
        <w:fldChar w:fldCharType="begin"/>
      </w:r>
      <w:r>
        <w:rPr>
          <w:rFonts w:hint="eastAsia" w:ascii="宋体" w:hAnsi="宋体" w:eastAsia="宋体" w:cs="宋体"/>
          <w:sz w:val="24"/>
          <w:szCs w:val="24"/>
        </w:rPr>
        <w:instrText xml:space="preserve"> HYPERLINK \l _Toc19714 </w:instrText>
      </w:r>
      <w:r>
        <w:rPr>
          <w:rFonts w:hint="eastAsia" w:ascii="宋体" w:hAnsi="宋体" w:eastAsia="宋体" w:cs="宋体"/>
          <w:sz w:val="24"/>
          <w:szCs w:val="24"/>
        </w:rPr>
        <w:fldChar w:fldCharType="separate"/>
      </w:r>
      <w:r>
        <w:rPr>
          <w:rFonts w:hint="eastAsia" w:ascii="宋体" w:hAnsi="宋体" w:eastAsia="宋体" w:cs="宋体"/>
          <w:sz w:val="24"/>
          <w:szCs w:val="24"/>
        </w:rPr>
        <w:t>《职业教育是广大青年打开通往成功成才大门的重要途径》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_Toc19714 \h </w:instrText>
      </w:r>
      <w:r>
        <w:rPr>
          <w:rFonts w:hint="eastAsia" w:ascii="宋体" w:hAnsi="宋体" w:eastAsia="宋体" w:cs="宋体"/>
          <w:sz w:val="24"/>
          <w:szCs w:val="24"/>
        </w:rPr>
        <w:fldChar w:fldCharType="separate"/>
      </w:r>
      <w:r>
        <w:rPr>
          <w:rFonts w:hint="eastAsia" w:ascii="宋体" w:hAnsi="宋体" w:eastAsia="宋体" w:cs="宋体"/>
          <w:sz w:val="24"/>
          <w:szCs w:val="24"/>
        </w:rPr>
        <w:t>- 11 -</w:t>
      </w:r>
      <w:r>
        <w:rPr>
          <w:rFonts w:hint="eastAsia" w:ascii="宋体" w:hAnsi="宋体" w:eastAsia="宋体" w:cs="宋体"/>
          <w:sz w:val="24"/>
          <w:szCs w:val="24"/>
        </w:rPr>
        <w:fldChar w:fldCharType="end"/>
      </w:r>
      <w:r>
        <w:rPr>
          <w:rFonts w:hint="eastAsia" w:ascii="宋体" w:hAnsi="宋体" w:eastAsia="宋体" w:cs="宋体"/>
          <w:color w:val="1A1A1A"/>
          <w:sz w:val="24"/>
          <w:szCs w:val="24"/>
        </w:rPr>
        <w:fldChar w:fldCharType="end"/>
      </w: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52"/>
          <w:szCs w:val="52"/>
        </w:rPr>
        <w:sectPr>
          <w:footerReference r:id="rId3" w:type="first"/>
          <w:headerReference w:type="default" r:id="rId29"/>
          <w:footerReference w:type="default" r:id="rId30"/>
          <w:pgSz w:w="11906" w:h="16838"/>
          <w:pgMar w:top="1701" w:right="1701" w:bottom="1701" w:left="1701" w:header="851" w:footer="992" w:gutter="0"/>
          <w:pgNumType w:fmt="numberInDash" w:start="1"/>
          <w:cols w:space="720" w:num="1"/>
          <w:titlePg/>
          <w:docGrid w:type="lines" w:linePitch="312" w:charSpace="0"/>
        </w:sectPr>
      </w:pPr>
      <w:r>
        <w:rPr>
          <w:rFonts w:hint="eastAsia" w:ascii="黑体" w:hAnsi="黑体" w:eastAsia="黑体" w:cs="黑体"/>
          <w:color w:val="1A1A1A"/>
          <w:szCs w:val="52"/>
        </w:rPr>
        <w:fldChar w:fldCharType="end"/>
      </w:r>
    </w:p>
    <w:p>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黑体" w:hAnsi="黑体" w:eastAsia="黑体" w:cs="黑体"/>
          <w:color w:val="1A1A1A"/>
          <w:sz w:val="32"/>
          <w:szCs w:val="32"/>
        </w:rPr>
      </w:pPr>
      <w:bookmarkStart w:id="0" w:name="_Toc32436"/>
      <w:r>
        <w:rPr>
          <w:rFonts w:hint="eastAsia" w:ascii="黑体" w:hAnsi="黑体" w:eastAsia="黑体" w:cs="黑体"/>
          <w:color w:val="1A1A1A"/>
          <w:sz w:val="32"/>
          <w:szCs w:val="32"/>
        </w:rPr>
        <w:t>《在庆祝中国共产主义青年团成立一百周年大会上的讲话》</w:t>
      </w:r>
      <w:bookmarkEnd w:id="0"/>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5" w:type="first"/>
          <w:footerReference r:id="rId8" w:type="first"/>
          <w:headerReference r:id="rId4" w:type="default"/>
          <w:footerReference r:id="rId6" w:type="default"/>
          <w:footerReference r:id="rId7" w:type="even"/>
          <w:pgSz w:w="11906" w:h="16838"/>
          <w:pgMar w:top="1440" w:right="1800" w:bottom="1440" w:left="1800" w:header="851" w:footer="992" w:gutter="0"/>
          <w:pgNumType w:fmt="numberInDash" w:start="1"/>
          <w:cols w:space="720" w:num="1"/>
          <w:titlePg/>
          <w:docGrid w:type="lines" w:linePitch="312" w:charSpace="0"/>
        </w:sectPr>
      </w:pPr>
      <w:r>
        <w:rPr>
          <w:rFonts w:hint="eastAsia" w:ascii="宋体" w:hAnsi="宋体" w:eastAsia="宋体" w:cs="宋体"/>
          <w:color w:val="1A1A1A"/>
          <w:sz w:val="32"/>
          <w:szCs w:val="32"/>
        </w:rPr>
        <w:t>是2022年5月10日习近平同志的讲话。讲话全面回顾一百年来共青团坚定不移听党话、跟党走的青春历程，充分肯定共青团在党的领导下、团结带领一代代团员青年为实现中华民族伟大复兴中国梦所作出的重要贡献，深刻阐明共青团和青年工作的历史经验，对做好新时代共青团工作提出明确要求，具有很强的政治性、思想性、战略性、指导性。指出，青春孕育无限希望，青年创造美好明天。一百年来，中国共青团始终与党同心、跟党奋斗，团结带领广大团员青年把忠诚书写在党和人民事业中，把青春播撒在民族复兴的征程上，把光荣镌刻在历史行进的史册里。在新的征程上，如何更好把青年团结起来、组织起来、动员起来，为实现第二个百年奋斗目标、实现中华民族伟大复兴的中国梦而奋斗，是新时代中国青年运动和青年工作必须回答的重大课题。共青团要牢牢把握培养社会主义建设者和接班人的根本任务，团结带领广大团员青年成长为有理想、敢担当、能吃苦、肯奋斗的新时代好青年，用青春的能动力和创造力激荡起民族复兴的澎湃春潮，用青春的智慧和汗水打拼出一个更加美好的中国。要坚持为党育人，始终成为引领中国青年思想进步的政治学校；自觉担当尽责，始终成为组织中国青年永久奋斗的先锋力量；心系广大青年，始终成为党联系青年最为牢固的桥梁纽带；勇于自我革命，始终成为紧跟党走在时代前列的先进组织。</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pP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1" w:name="_Toc144"/>
      <w:r>
        <w:rPr>
          <w:rFonts w:hint="eastAsia" w:ascii="黑体" w:hAnsi="黑体" w:eastAsia="黑体" w:cs="黑体"/>
          <w:color w:val="1A1A1A"/>
          <w:sz w:val="32"/>
          <w:szCs w:val="32"/>
        </w:rPr>
        <w:t>《在同各界优秀青年代表座谈时的讲话》</w:t>
      </w:r>
      <w:bookmarkEnd w:id="1"/>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9" w:type="default"/>
          <w:footerReference r:id="rId10" w:type="default"/>
          <w:footerReference r:id="rId11" w:type="even"/>
          <w:pgSz w:w="11906" w:h="16838"/>
          <w:pgMar w:top="1440" w:right="1800" w:bottom="1440" w:left="1800" w:header="851" w:footer="992" w:gutter="0"/>
          <w:pgNumType w:fmt="numberInDash"/>
          <w:cols w:space="720" w:num="1"/>
          <w:docGrid w:type="lines" w:linePitch="312" w:charSpace="0"/>
        </w:sectPr>
      </w:pPr>
      <w:r>
        <w:rPr>
          <w:rFonts w:hint="eastAsia" w:ascii="宋体" w:hAnsi="宋体" w:eastAsia="宋体" w:cs="宋体"/>
          <w:color w:val="1A1A1A"/>
          <w:sz w:val="32"/>
          <w:szCs w:val="32"/>
        </w:rPr>
        <w:t>是2013年5月4日习近平同志的讲话。指出，历史和现实都告诉我们，青年一代有理想、有担当，国家就有前途，民族就有希望，实现我们的发展目标就有源源不断的强大力量。中国梦是历史的、现实的，也是未来的；是国家的、民族的，也是每一个中国人的；是我们的，更是青年一代的。中华民族伟大复兴终将在广大青年的接力奋斗中变为现实。展望未来，我国青年一代必将大有可为，也必将大有作为。人的一生只有一次青春。现在，青春是用来奋斗的；将来，青春是用来回忆的。广大青年一定要坚定理想信念，练就过硬本领，勇于创新创造，矢志艰苦奋斗，锤炼高尚品格，努力在实现中华民族伟大复兴的中国梦的生动实践中放飞青春梦想。</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pP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2" w:name="_Toc3525"/>
      <w:r>
        <w:rPr>
          <w:rFonts w:hint="eastAsia" w:ascii="黑体" w:hAnsi="黑体" w:eastAsia="黑体" w:cs="黑体"/>
          <w:color w:val="1A1A1A"/>
          <w:sz w:val="32"/>
          <w:szCs w:val="32"/>
        </w:rPr>
        <w:t>《少年儿童从小就要立志向、有梦想》</w:t>
      </w:r>
      <w:bookmarkEnd w:id="2"/>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footerReference r:id="rId13" w:type="default"/>
          <w:headerReference r:id="rId12" w:type="even"/>
          <w:footerReference r:id="rId14" w:type="even"/>
          <w:pgSz w:w="11906" w:h="16838"/>
          <w:pgMar w:top="1440" w:right="1800" w:bottom="1440" w:left="1800" w:header="851" w:footer="992" w:gutter="0"/>
          <w:pgNumType w:fmt="numberInDash"/>
          <w:cols w:space="720" w:num="1"/>
          <w:docGrid w:type="lines" w:linePitch="312" w:charSpace="0"/>
        </w:sectPr>
      </w:pPr>
      <w:r>
        <w:rPr>
          <w:rFonts w:hint="eastAsia" w:ascii="宋体" w:hAnsi="宋体" w:eastAsia="宋体" w:cs="宋体"/>
          <w:color w:val="1A1A1A"/>
          <w:sz w:val="32"/>
          <w:szCs w:val="32"/>
        </w:rPr>
        <w:t>是2013年5月29日习近平同志在同全国各族少年儿童代表共庆“六一”国际儿童节时讲话的要点。指出，实现我们的梦想，靠我们这一代，更靠下一代。少年儿童从小就要立志向、有梦想，爱学习、爱劳动、爱祖国，德智体美全面发展，长大后做对祖国建设有用的人才。孩子们成长得更好，是我们最大的心愿。党和政府要始终关心各族少年儿童，努力为他们学习成长创造更好的条件。老师、家长要承担起教育引导少年儿童成长成才的责任。少先队组织要更好地为少年儿童服务。全社会都要关心少年儿童成长，支持少年儿童工作。</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pP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3" w:name="_Toc15929"/>
      <w:r>
        <w:rPr>
          <w:rFonts w:hint="eastAsia" w:ascii="黑体" w:hAnsi="黑体" w:eastAsia="黑体" w:cs="黑体"/>
          <w:color w:val="1A1A1A"/>
          <w:sz w:val="32"/>
          <w:szCs w:val="32"/>
        </w:rPr>
        <w:t>《团结带领广大青年在实现中华民族伟大复兴的征途中续写新的光荣》</w:t>
      </w:r>
      <w:bookmarkEnd w:id="3"/>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15" w:type="default"/>
          <w:footerReference r:id="rId17" w:type="default"/>
          <w:headerReference r:id="rId16" w:type="even"/>
          <w:footerReference r:id="rId18" w:type="even"/>
          <w:pgSz w:w="11906" w:h="16838"/>
          <w:pgMar w:top="1701" w:right="1701" w:bottom="1701" w:left="1701" w:header="851" w:footer="992" w:gutter="0"/>
          <w:paperSrc/>
          <w:pgNumType w:fmt="numberInDash"/>
          <w:cols w:space="720" w:num="1"/>
          <w:rtlGutter w:val="0"/>
          <w:docGrid w:type="lines" w:linePitch="312" w:charSpace="0"/>
        </w:sectPr>
      </w:pPr>
      <w:r>
        <w:rPr>
          <w:rFonts w:hint="eastAsia" w:ascii="宋体" w:hAnsi="宋体" w:eastAsia="宋体" w:cs="宋体"/>
          <w:color w:val="1A1A1A"/>
          <w:sz w:val="32"/>
          <w:szCs w:val="32"/>
        </w:rPr>
        <w:t>是2013年6月20日习近平同志在同团中央新一届领导班子集体谈话时的讲话。指出，代表广大青年，赢得广大青年，依靠广大青年，是我们党不断从胜利走向胜利的重要保证。当前，全党全国各族人民正在为实现党的十八大提出的奋斗目标而奋发努力，正在朝着实现中华民族伟大复兴的中国梦而奋勇迈进。这是党和国家工作大局，也是中国青年运动的时代主题。团的工作要紧紧围绕这个大局和这个主题来进行。要把握住根本性问题，必须把培养中国特色社会主义事业建设者和接班人作为根本任务，把巩固和扩大党执政的青年群众基础作为政治责任，把围绕中心、服务大局作为工作主线。团的工作要把握住广大青年的脉搏，提高团的吸引力和凝聚力，关键是要高举理想信念的旗帜；扩大团的工作有效覆盖面，关键是要把工作延伸到广大青年最需要的地方去。强调，推动共青团事业不断开创新局面，关键在团干部。团的干部必须坚定理想信念，必须心系广大青年，必须提高工作能力，必须锤炼优良作风。</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4" w:name="_Toc13137"/>
      <w:r>
        <w:rPr>
          <w:rFonts w:hint="eastAsia" w:ascii="黑体" w:hAnsi="黑体" w:eastAsia="黑体" w:cs="黑体"/>
          <w:color w:val="1A1A1A"/>
          <w:sz w:val="32"/>
          <w:szCs w:val="32"/>
        </w:rPr>
        <w:t>《创新正当其时，圆梦适得其势》</w:t>
      </w:r>
      <w:bookmarkEnd w:id="4"/>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19" w:type="even"/>
          <w:pgSz w:w="11906" w:h="16838"/>
          <w:pgMar w:top="1440" w:right="1800" w:bottom="1440" w:left="1800" w:header="851" w:footer="992" w:gutter="0"/>
          <w:pgNumType w:fmt="numberInDash"/>
          <w:cols w:space="720" w:num="1"/>
          <w:docGrid w:type="lines" w:linePitch="312" w:charSpace="0"/>
        </w:sectPr>
      </w:pPr>
      <w:r>
        <w:rPr>
          <w:rFonts w:hint="eastAsia" w:ascii="宋体" w:hAnsi="宋体" w:eastAsia="宋体" w:cs="宋体"/>
          <w:color w:val="1A1A1A"/>
          <w:sz w:val="32"/>
          <w:szCs w:val="32"/>
        </w:rPr>
        <w:t>是2013年10月21日习近平同志在欧美同学会成立一百周年庆祝大会上讲话的一部分。指出，广大留学人员要把爱国之情、强国之志、报国之行统一起来，把自己的梦想融入人民实现中国梦的壮阔奋斗之中，把自己的名字写在中华民族伟大复兴的光辉史册之上。希望广大留学人员坚守爱国主义精神，矢志刻苦学习，奋力创新创造，积极促进对外交流。欧美同学会·中国留学人员联谊会要努力成为留学报国的人才库、建言献策的智囊团、开展民间外交的生力军，成为党联系广大留学人员的桥梁纽带、党和政府做好留学人员工作的助手、广大留学人员之家，把广大留学人员紧密团结在党的周围。</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5" w:name="_Toc21661"/>
      <w:r>
        <w:rPr>
          <w:rFonts w:hint="eastAsia" w:ascii="黑体" w:hAnsi="黑体" w:eastAsia="黑体" w:cs="黑体"/>
          <w:color w:val="1A1A1A"/>
          <w:sz w:val="32"/>
          <w:szCs w:val="32"/>
        </w:rPr>
        <w:t>《实现中国梦需要依靠青年也能成就青年》</w:t>
      </w:r>
      <w:bookmarkEnd w:id="5"/>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20" w:type="default"/>
          <w:pgSz w:w="11906" w:h="16838"/>
          <w:pgMar w:top="1440" w:right="1800" w:bottom="1440" w:left="1800" w:header="851" w:footer="992" w:gutter="0"/>
          <w:pgNumType w:fmt="numberInDash"/>
          <w:cols w:space="720" w:num="1"/>
          <w:docGrid w:type="lines" w:linePitch="312" w:charSpace="0"/>
        </w:sectPr>
      </w:pPr>
      <w:r>
        <w:rPr>
          <w:rFonts w:hint="eastAsia" w:ascii="宋体" w:hAnsi="宋体" w:eastAsia="宋体" w:cs="宋体"/>
          <w:color w:val="1A1A1A"/>
          <w:sz w:val="32"/>
          <w:szCs w:val="32"/>
        </w:rPr>
        <w:t>是2013年12月至2022年2月期间习近平同志文稿中有关内容的节录。指出，新时代是追梦者的时代，也是广大青少年成就梦想的时代。青年一代要树立远大理想、热爱伟大祖国、担当时代责任、勇于砥砺奋斗、练就过硬本领、锤炼品德修为，努力成为对社会有用的人、道德高尚的人，积极投身全面建设社会主义现代化国家的伟大事业，在亿万人民为实现中国梦而进行的伟大奋斗中实现人生价值，用青春书写无愧于时代、无愧于历史的华彩篇章。</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6" w:name="_Toc29486"/>
      <w:r>
        <w:rPr>
          <w:rFonts w:hint="eastAsia" w:ascii="黑体" w:hAnsi="黑体" w:eastAsia="黑体" w:cs="黑体"/>
          <w:color w:val="1A1A1A"/>
          <w:sz w:val="32"/>
          <w:szCs w:val="32"/>
        </w:rPr>
        <w:t>《为构建人类命运共同体贡献青春、智慧和力量》</w:t>
      </w:r>
      <w:bookmarkEnd w:id="6"/>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21" w:type="even"/>
          <w:pgSz w:w="11906" w:h="16838"/>
          <w:pgMar w:top="1440" w:right="1800" w:bottom="1440" w:left="1800" w:header="851" w:footer="992" w:gutter="0"/>
          <w:pgNumType w:fmt="numberInDash"/>
          <w:cols w:space="720" w:num="1"/>
          <w:docGrid w:type="lines" w:linePitch="312" w:charSpace="0"/>
        </w:sectPr>
      </w:pPr>
      <w:r>
        <w:rPr>
          <w:rFonts w:hint="eastAsia" w:ascii="宋体" w:hAnsi="宋体" w:eastAsia="宋体" w:cs="宋体"/>
          <w:color w:val="1A1A1A"/>
          <w:sz w:val="32"/>
          <w:szCs w:val="32"/>
        </w:rPr>
        <w:t>是2014年4月至2020年5月期间习近平同志文稿中有关内容的节录。指出，国之交在于民相亲，民相亲关键在于青年之间的交往。年轻一代要用平等、尊重、爱心来看待这个世界，用欣赏、包容、互鉴的态度来看待世界上的不同文明，促进各国人民的相互了解和理解，用青春的活力和青春的奋斗，让我们生活的这个星球变得更加美好，携手为促进民心相通、推动构建人类命运共同体贡献力量。</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7" w:name="_Toc17290"/>
      <w:r>
        <w:rPr>
          <w:rFonts w:hint="eastAsia" w:ascii="黑体" w:hAnsi="黑体" w:eastAsia="黑体" w:cs="黑体"/>
          <w:color w:val="1A1A1A"/>
          <w:sz w:val="32"/>
          <w:szCs w:val="32"/>
        </w:rPr>
        <w:t>《青年要自觉践行社会主义核心价值观》</w:t>
      </w:r>
      <w:bookmarkEnd w:id="7"/>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22" w:type="default"/>
          <w:pgSz w:w="11906" w:h="16838"/>
          <w:pgMar w:top="1440" w:right="1800" w:bottom="1440" w:left="1800" w:header="851" w:footer="992" w:gutter="0"/>
          <w:pgNumType w:fmt="numberInDash"/>
          <w:cols w:space="720" w:num="1"/>
          <w:docGrid w:type="lines" w:linePitch="312" w:charSpace="0"/>
        </w:sectPr>
      </w:pPr>
      <w:r>
        <w:rPr>
          <w:rFonts w:hint="eastAsia" w:ascii="宋体" w:hAnsi="宋体" w:eastAsia="宋体" w:cs="宋体"/>
          <w:color w:val="1A1A1A"/>
          <w:sz w:val="32"/>
          <w:szCs w:val="32"/>
        </w:rPr>
        <w:t>是2014年5月4日习近平同志在北京大学师生座谈会上的讲话。指出，对一个民族、一个国家来说，最持久、最深层的力量是全社会共同认可的核心价值观。确立反映全国各族人民共同认同的价值观“最大公约数”，使全体人民同心同德、团结奋进，关乎国家前途命运，关乎人民幸福安康。青年处在价值观形成和确立的时期，抓好这一时期的价值观养成十分重要。要勤学，下得苦功夫，求得真学问。要修德，加强道德修养，注重道德实践。要明辨，善于明辨是非，善于决断选择。要笃实，扎扎实实干事，踏踏实实做人。</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8" w:name="_Toc29692"/>
      <w:r>
        <w:rPr>
          <w:rFonts w:hint="eastAsia" w:ascii="黑体" w:hAnsi="黑体" w:eastAsia="黑体" w:cs="黑体"/>
          <w:color w:val="1A1A1A"/>
          <w:sz w:val="32"/>
          <w:szCs w:val="32"/>
        </w:rPr>
        <w:t>《从小积极培育和践行社会主义核心价值观》</w:t>
      </w:r>
      <w:bookmarkEnd w:id="8"/>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hint="eastAsia" w:ascii="宋体" w:hAnsi="宋体" w:eastAsia="宋体" w:cs="宋体"/>
          <w:color w:val="1A1A1A"/>
          <w:sz w:val="32"/>
          <w:szCs w:val="32"/>
        </w:rPr>
        <w:sectPr>
          <w:headerReference r:id="rId23" w:type="even"/>
          <w:pgSz w:w="11906" w:h="16838"/>
          <w:pgMar w:top="1440" w:right="1800" w:bottom="1440" w:left="1800" w:header="851" w:footer="992" w:gutter="0"/>
          <w:pgNumType w:fmt="numberInDash"/>
          <w:cols w:space="720" w:num="1"/>
          <w:docGrid w:type="lines" w:linePitch="312" w:charSpace="0"/>
        </w:sectPr>
      </w:pPr>
      <w:r>
        <w:rPr>
          <w:rFonts w:hint="eastAsia" w:ascii="宋体" w:hAnsi="宋体" w:eastAsia="宋体" w:cs="宋体"/>
          <w:color w:val="1A1A1A"/>
          <w:sz w:val="32"/>
          <w:szCs w:val="32"/>
        </w:rPr>
        <w:t>是2014年5月30日习近平同志在北京市海淀区民族小学主持召开座谈会时的讲话。指出，任何一个思想观念，要在全社会树立起来并长期发挥作用，就要从少年儿童抓起。少年儿童培育和践行社会主义核心价值观，要适应年龄和特点，主要是要做到记住要求、心有榜样、从小做起、接受帮助。要把社会主义核心价值观的基本内容熟记熟背，融化在心灵里，铭刻在脑子中，结合学习和生活等实践不断加深理解。要学习英雄人物、先进人物、美好事物，在学习中养成好的思想品德追求。要从自己做起、从身边做起、从小事做起，一点一滴积累，养成好思想、好品德。要听得进意见，受得了批评，在知错就改、越改越好的氛围中健康成长。</w:t>
      </w:r>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0"/>
        <w:rPr>
          <w:rFonts w:hint="eastAsia" w:ascii="黑体" w:hAnsi="黑体" w:eastAsia="黑体" w:cs="黑体"/>
          <w:color w:val="1A1A1A"/>
          <w:sz w:val="32"/>
          <w:szCs w:val="32"/>
        </w:rPr>
      </w:pPr>
      <w:bookmarkStart w:id="9" w:name="_Toc19714"/>
      <w:r>
        <w:rPr>
          <w:rFonts w:hint="eastAsia" w:ascii="黑体" w:hAnsi="黑体" w:eastAsia="黑体" w:cs="黑体"/>
          <w:color w:val="1A1A1A"/>
          <w:sz w:val="32"/>
          <w:szCs w:val="32"/>
        </w:rPr>
        <w:t>《职业教育是广大青年打开通往成功成才大门的重要途径》</w:t>
      </w:r>
      <w:bookmarkEnd w:id="9"/>
    </w:p>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outlineLvl w:val="9"/>
        <w:rPr>
          <w:rFonts w:ascii="仿宋" w:hAnsi="仿宋" w:eastAsia="仿宋"/>
          <w:sz w:val="32"/>
          <w:szCs w:val="32"/>
        </w:rPr>
      </w:pPr>
      <w:r>
        <w:rPr>
          <w:rFonts w:hint="eastAsia" w:ascii="宋体" w:hAnsi="宋体" w:eastAsia="宋体" w:cs="宋体"/>
          <w:color w:val="1A1A1A"/>
          <w:sz w:val="32"/>
          <w:szCs w:val="32"/>
        </w:rPr>
        <w:t>是2014年5月30日习近平同志就加快发展职业教育作出的指示。指出，职业教育是国民教育体系和人力资源开发的重要组成部分，肩负着培养多样化人才、传承技术技能、促进就业创业的重要职责。要树立正确人才观，努力培养数以亿计的高素质劳动者和技术技能人才。要牢牢把握服务发展、促进就业的办学方向，努力建设中国特色职业教育体系。要加大对农村地区、民族地区、贫困地区职业教育支持力度，努力让每个人都有人生出彩的机会。</w:t>
      </w:r>
    </w:p>
    <w:sectPr>
      <w:headerReference r:id="rId24" w:type="default"/>
      <w:headerReference r:id="rId25" w:type="even"/>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cUoWg3gEAAL4DAAAOAAAAAAAA&#10;AAEAIAAAAB4BAABkcnMvZTJvRG9jLnhtbFBLBQYAAAAABgAGAFkBAABuBQAAAAA=&#10;">
              <v:fill on="f" focussize="0,0"/>
              <v:stroke on="f"/>
              <v:imagedata o:title=""/>
              <o:lock v:ext="edit" aspectratio="f"/>
              <v:textbox inset="0mm,0mm,0mm,0mm" style="mso-fit-shape-to-text:t;">
                <w:txbxContent>
                  <w:p>
                    <w:pPr>
                      <w:pStyle w:val="2"/>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jc w:val="right"/>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UvbTz3gEAAL4DAAAOAAAAAAAA&#10;AAEAIAAAAB4BAABkcnMvZTJvRG9jLnhtbFBLBQYAAAAABgAGAFkBAABuBQAAAAA=&#10;">
              <v:fill on="f" focussize="0,0"/>
              <v:stroke on="f"/>
              <v:imagedata o:title=""/>
              <o:lock v:ext="edit" aspectratio="f"/>
              <v:textbox inset="0mm,0mm,0mm,0mm" style="mso-fit-shape-to-text:t;">
                <w:txbxContent>
                  <w:p>
                    <w:pPr>
                      <w:pStyle w:val="2"/>
                      <w:jc w:val="right"/>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WH3Et4BAAC+AwAADgAAAGRycy9lMm9Eb2MueG1srVPBjtMwEL0j8Q+W&#10;7zTZaoW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zK&#10;rpM8vY8VZd17ysPhNQy0NLM/kjOxHtpg05/4MIqTuKeLuGpAJtOl1XK1KikkKTYfCL94uO5DxDcK&#10;LEtGzQNNL4sqju8ijqlzSqrm4E4bkydo3F8OwkyeIvU+9pgsHHbDRGgHzYn40DOgOh2EL5z1tAQ1&#10;d7TznJm3jjRO+zIbYTZ2syGcpIs1R85G8xbHvTr4oPdd3rTUVPSvDk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hYfcS3gEAAL4DAAAOAAAAAAAA&#10;AAEAIAAAAB4BAABkcnMvZTJvRG9jLnhtbFBLBQYAAAAABgAGAFkBAABuBQ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- 1 -</w:t>
                          </w:r>
                          <w:r>
                            <w:fldChar w:fldCharType="end"/>
                          </w:r>
                        </w:p>
                      </w:txbxContent>
                    </wps:txbx>
                    <wps:bodyPr vert="horz" wrap="none" lIns="0" tIns="0" rIns="0" bIns="0" anchor="t" anchorCtr="0" upright="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HDZpSndAQAAvwMAAA4AAAAAAAAA&#10;AQAgAAAAHgEAAGRycy9lMm9Eb2MueG1sUEsFBgAAAAAGAAYAWQEAAG0FA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- 1 -</w:t>
                    </w:r>
                    <w:r>
                      <w:fldChar w:fldCharType="end"/>
                    </w:r>
                  </w:p>
                </w:txbxContent>
              </v:textbox>
            </v:shape>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p>
                      </w:txbxContent>
                    </wps:txbx>
                    <wps:bodyPr wrap="none" lIns="0" tIns="0" rIns="0" bIns="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OiSLyMcBAACZAwAADgAAAAAAAAABACAAAAAeAQAAZHJzL2Uyb0RvYy54&#10;bWxQSwUGAAAAAAYABgBZAQAAVwUAAAAA&#10;">
              <v:fill on="f" focussize="0,0"/>
              <v:stroke on="f"/>
              <v:imagedata o:title=""/>
              <o:lock v:ext="edit" aspectratio="f"/>
              <v:textbox inset="0mm,0mm,0mm,0mm" style="mso-fit-shape-to-text:t;">
                <w:txbxContent>
                  <w:p>
                    <w:pPr>
                      <w:pStyle w:val="2"/>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8yty3gEAAL4DAAAOAAAAAAAA&#10;AAEAIAAAAB4BAABkcnMvZTJvRG9jLnhtbFBLBQYAAAAABgAGAFkBAABuBQ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KL2iT3gEAAL4DAAAOAAAAAAAA&#10;AAEAIAAAAB4BAABkcnMvZTJvRG9jLnhtbFBLBQYAAAAABgAGAFkBAABuBQ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1"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Mhgkw7dAQAAvwMAAA4AAAAAAAAA&#10;AQAgAAAAHgEAAGRycy9lMm9Eb2MueG1sUEsFBgAAAAAGAAYAWQEAAG0FA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12"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FJLn3gEAAL8DAAAOAAAAAAAA&#10;AAEAIAAAAB4BAABkcnMvZTJvRG9jLnhtbFBLBQYAAAAABgAGAFkBAABuBQ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MC6w/DdAQAAwAMAAA4AAAAAAAAA&#10;AQAgAAAAHgEAAGRycy9lMm9Eb2MueG1sUEsFBgAAAAAGAAYAWQEAAG0FA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VnwVT3gEAAMADAAAOAAAAAAAA&#10;AAEAIAAAAB4BAABkcnMvZTJvRG9jLnhtbFBLBQYAAAAABgAGAFkBAABuBQ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庆祝中国共产党青年团成立一百周年大会上的讲话</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庆祝中国共产党青年团成立一百周年大会上的讲话</w:t>
    </w:r>
  </w:p>
  <w:p>
    <w:pPr>
      <w:pStyle w:val="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在同各界优秀青年代表座谈时的讲话</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少年儿童从小就要立志志向、有梦想</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团结带领广大青年在实现中华民族伟大复兴的征途中续写新的光荣</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少年儿童从小就要立志志向、有梦想</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创新正当其时，圆梦适得其势</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实现中国梦需要依靠青年也能成就青年</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为构建人类命运共同体贡献青春、智慧和力量</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青年要自觉践行社会主义核心价值观</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从小要积极培育和践行社会核心价值观</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r>
      <w:rPr>
        <w:rFonts w:hint="eastAsia"/>
        <w:lang w:val="en-US" w:eastAsia="zh-CN"/>
      </w:rPr>
      <w:t>让贫困家庭盖子感受到党和政府的温暖</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等线"/>
        <w:lang w:val="en-US" w:eastAsia="zh-CN"/>
      </w:rP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evenAndOddHeaders w:val="1"/>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3C63B5"/>
    <w:rsid w:val="00166DED"/>
    <w:rsid w:val="001D503A"/>
    <w:rsid w:val="0026085E"/>
    <w:rsid w:val="003C63B5"/>
    <w:rsid w:val="00817BDF"/>
    <w:rsid w:val="00CD29D7"/>
    <w:rsid w:val="0AFD707B"/>
    <w:rsid w:val="2CAC07B3"/>
    <w:rsid w:val="326B5FA1"/>
    <w:rsid w:val="642D5B2C"/>
    <w:rsid w:val="67D23BE8"/>
    <w:rsid w:val="7A993C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6">
    <w:name w:val="Default Paragraph Font"/>
    <w:unhideWhenUsed/>
    <w:uiPriority w:val="1"/>
  </w:style>
  <w:style w:type="table" w:default="1" w:styleId="5">
    <w:name w:val="Normal Table"/>
    <w:unhideWhenUsed/>
    <w:uiPriority w:val="99"/>
    <w:tblPr>
      <w:tblStyle w:val="5"/>
      <w:tblCellMar>
        <w:top w:w="0" w:type="dxa"/>
        <w:left w:w="108" w:type="dxa"/>
        <w:bottom w:w="0" w:type="dxa"/>
        <w:right w:w="108" w:type="dxa"/>
      </w:tblCellMar>
    </w:tblPr>
  </w:style>
  <w:style w:type="paragraph" w:styleId="2">
    <w:name w:val="footer"/>
    <w:basedOn w:val="1"/>
    <w:unhideWhenUsed/>
    <w:uiPriority w:val="99"/>
    <w:pPr>
      <w:tabs>
        <w:tab w:val="center" w:pos="4153"/>
        <w:tab w:val="right" w:pos="8306"/>
      </w:tabs>
      <w:snapToGrid w:val="0"/>
      <w:jc w:val="left"/>
    </w:pPr>
    <w:rPr>
      <w:sz w:val="18"/>
    </w:rPr>
  </w:style>
  <w:style w:type="paragraph" w:styleId="3">
    <w:name w:val="header"/>
    <w:basedOn w:val="1"/>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7">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theme" Target="theme/theme1.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 Id="rId29" Type="http://schemas.openxmlformats.org/officeDocument/2006/relationships/header" Target="header14.xml"/><Relationship Id="rId30" Type="http://schemas.openxmlformats.org/officeDocument/2006/relationships/footer" Target="footer1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1348</Words>
  <Characters>7686</Characters>
  <Lines>64</Lines>
  <Paragraphs>18</Paragraphs>
  <TotalTime>8</TotalTime>
  <ScaleCrop>false</ScaleCrop>
  <LinksUpToDate>false</LinksUpToDate>
  <CharactersWithSpaces>9016</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2022-06-21T14:05:00Z</dcterms:created>
  <dc:creator>37947</dc:creator>
  <cp:lastModifiedBy>Administrator</cp:lastModifiedBy>
  <dcterms:modified xsi:type="dcterms:W3CDTF">2022-09-14T07:27:42Z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759D2D2D98EA432F8FC30676E1D6077B</vt:lpwstr>
  </property>
</Properties>
</file>