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984" w14:textId="71FBDB18" w:rsidR="00E85302" w:rsidRPr="000D30FB" w:rsidRDefault="00E85302">
      <w:pPr>
        <w:rPr>
          <w:rFonts w:ascii="Helvetica" w:hAnsi="Helvetica"/>
          <w:b/>
          <w:bCs/>
          <w:sz w:val="32"/>
          <w:szCs w:val="32"/>
        </w:rPr>
      </w:pPr>
      <w:r w:rsidRPr="000D30FB">
        <w:rPr>
          <w:rFonts w:ascii="Helvetica" w:hAnsi="Helvetica"/>
          <w:b/>
          <w:bCs/>
          <w:sz w:val="32"/>
          <w:szCs w:val="32"/>
        </w:rPr>
        <w:t>Project</w:t>
      </w:r>
    </w:p>
    <w:p w14:paraId="6686DB8B" w14:textId="71B1D372" w:rsidR="000D30FB" w:rsidRPr="000D30FB" w:rsidRDefault="000D30FB">
      <w:pPr>
        <w:rPr>
          <w:rFonts w:ascii="Helvetica" w:hAnsi="Helvetica"/>
          <w:color w:val="FF0000"/>
        </w:rPr>
      </w:pPr>
      <w:r w:rsidRPr="000D30FB">
        <w:rPr>
          <w:rFonts w:ascii="Helvetica" w:hAnsi="Helvetica"/>
          <w:color w:val="FF0000"/>
        </w:rPr>
        <w:t xml:space="preserve">Due: </w:t>
      </w:r>
      <w:r w:rsidR="00A21ACF">
        <w:rPr>
          <w:rFonts w:ascii="Helvetica" w:hAnsi="Helvetica"/>
          <w:color w:val="FF0000"/>
        </w:rPr>
        <w:t>Thursday</w:t>
      </w:r>
      <w:r w:rsidRPr="000D30FB">
        <w:rPr>
          <w:rFonts w:ascii="Helvetica" w:hAnsi="Helvetica"/>
          <w:color w:val="FF0000"/>
        </w:rPr>
        <w:t xml:space="preserve"> </w:t>
      </w:r>
      <w:r w:rsidR="00A21ACF">
        <w:rPr>
          <w:rFonts w:ascii="Helvetica" w:hAnsi="Helvetica"/>
          <w:color w:val="FF0000"/>
        </w:rPr>
        <w:t>14</w:t>
      </w:r>
      <w:r w:rsidRPr="000D30FB">
        <w:rPr>
          <w:rFonts w:ascii="Helvetica" w:hAnsi="Helvetica"/>
          <w:color w:val="FF0000"/>
          <w:vertAlign w:val="superscript"/>
        </w:rPr>
        <w:t>th</w:t>
      </w:r>
      <w:r w:rsidRPr="000D30FB">
        <w:rPr>
          <w:rFonts w:ascii="Helvetica" w:hAnsi="Helvetica"/>
          <w:color w:val="FF0000"/>
        </w:rPr>
        <w:t xml:space="preserve"> </w:t>
      </w:r>
      <w:r w:rsidR="00A21ACF">
        <w:rPr>
          <w:rFonts w:ascii="Helvetica" w:hAnsi="Helvetica"/>
          <w:color w:val="FF0000"/>
        </w:rPr>
        <w:t>October</w:t>
      </w:r>
      <w:r w:rsidRPr="000D30FB">
        <w:rPr>
          <w:rFonts w:ascii="Helvetica" w:hAnsi="Helvetica"/>
          <w:color w:val="FF0000"/>
        </w:rPr>
        <w:t xml:space="preserve"> 2021</w:t>
      </w:r>
      <w:r w:rsidR="00DE5E4F">
        <w:rPr>
          <w:rFonts w:ascii="Helvetica" w:hAnsi="Helvetica"/>
          <w:color w:val="FF0000"/>
        </w:rPr>
        <w:t xml:space="preserve"> at 6pm</w:t>
      </w:r>
    </w:p>
    <w:p w14:paraId="582B1034" w14:textId="77777777" w:rsidR="000D30FB" w:rsidRDefault="000D30FB">
      <w:pPr>
        <w:rPr>
          <w:rFonts w:ascii="Helvetica" w:hAnsi="Helvetica"/>
        </w:rPr>
      </w:pPr>
    </w:p>
    <w:p w14:paraId="66112E4A" w14:textId="1CF2D27C" w:rsidR="00E85302" w:rsidRDefault="00E85302" w:rsidP="0068448A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aim of the course project is to give you an opportunity to synthesize topics you have learned during the Object-oriented Programming Course into a single system embedded in a real-world engineering challenge.</w:t>
      </w:r>
      <w:r w:rsidR="001A6054">
        <w:rPr>
          <w:rFonts w:ascii="Helvetica" w:hAnsi="Helvetica"/>
        </w:rPr>
        <w:t xml:space="preserve"> You should have already selected a topic for your project.</w:t>
      </w:r>
      <w:r>
        <w:rPr>
          <w:rFonts w:ascii="Helvetica" w:hAnsi="Helvetica"/>
        </w:rPr>
        <w:t xml:space="preserve"> There are three deliverables: (1) functioning program, (2) report, and (3) self-assessment.</w:t>
      </w:r>
      <w:r w:rsidR="009826EA">
        <w:rPr>
          <w:rFonts w:ascii="Helvetica" w:hAnsi="Helvetica"/>
        </w:rPr>
        <w:t xml:space="preserve"> You should study the provided evaluation scheme to understand how your work will be assessed.</w:t>
      </w:r>
    </w:p>
    <w:p w14:paraId="45886AD4" w14:textId="1D770EE0" w:rsidR="00E85302" w:rsidRDefault="00E85302" w:rsidP="0068448A">
      <w:pPr>
        <w:jc w:val="both"/>
        <w:rPr>
          <w:rFonts w:ascii="Helvetica" w:hAnsi="Helvetica"/>
        </w:rPr>
      </w:pPr>
    </w:p>
    <w:p w14:paraId="7B826244" w14:textId="74631C7A" w:rsidR="00E85302" w:rsidRDefault="00E85302" w:rsidP="0068448A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826EA">
        <w:rPr>
          <w:rFonts w:ascii="Helvetica" w:hAnsi="Helvetica"/>
          <w:b/>
          <w:bCs/>
        </w:rPr>
        <w:t>Program</w:t>
      </w:r>
      <w:r w:rsidR="00720293">
        <w:rPr>
          <w:rFonts w:ascii="Helvetica" w:hAnsi="Helvetica"/>
          <w:b/>
          <w:bCs/>
        </w:rPr>
        <w:t xml:space="preserve"> </w:t>
      </w:r>
      <w:r w:rsidR="00720293" w:rsidRPr="00720293">
        <w:rPr>
          <w:rFonts w:ascii="Helvetica" w:hAnsi="Helvetica"/>
        </w:rPr>
        <w:t>(15 points)</w:t>
      </w:r>
      <w:r>
        <w:rPr>
          <w:rFonts w:ascii="Helvetica" w:hAnsi="Helvetica"/>
        </w:rPr>
        <w:t>: your program</w:t>
      </w:r>
      <w:r w:rsidR="009826EA">
        <w:rPr>
          <w:rFonts w:ascii="Helvetica" w:hAnsi="Helvetica"/>
        </w:rPr>
        <w:t xml:space="preserve"> should be implemented to solve in a simplistic way your chosen project topic. It should not need to be overly complicated, but it should demonstrate optimizations for speed and memory, as well as object-oriented programming paradigms. The code should be readable, with a clear output to</w:t>
      </w:r>
      <w:r w:rsidR="00FC3E9B">
        <w:rPr>
          <w:rFonts w:ascii="Helvetica" w:hAnsi="Helvetica"/>
        </w:rPr>
        <w:t xml:space="preserve"> the</w:t>
      </w:r>
      <w:r w:rsidR="009826EA">
        <w:rPr>
          <w:rFonts w:ascii="Helvetica" w:hAnsi="Helvetica"/>
        </w:rPr>
        <w:t xml:space="preserve"> console.</w:t>
      </w:r>
    </w:p>
    <w:p w14:paraId="22EF9AE9" w14:textId="77777777" w:rsidR="0068448A" w:rsidRDefault="009826EA" w:rsidP="0068448A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Report</w:t>
      </w:r>
      <w:r w:rsidR="00720293">
        <w:rPr>
          <w:rFonts w:ascii="Helvetica" w:hAnsi="Helvetica"/>
          <w:b/>
          <w:bCs/>
        </w:rPr>
        <w:t xml:space="preserve"> </w:t>
      </w:r>
      <w:r w:rsidR="00720293" w:rsidRPr="00720293">
        <w:rPr>
          <w:rFonts w:ascii="Helvetica" w:hAnsi="Helvetica"/>
        </w:rPr>
        <w:t>(18 points)</w:t>
      </w:r>
      <w:r w:rsidRPr="009826EA">
        <w:rPr>
          <w:rFonts w:ascii="Helvetica" w:hAnsi="Helvetica"/>
        </w:rPr>
        <w:t>:</w:t>
      </w:r>
      <w:r>
        <w:rPr>
          <w:rFonts w:ascii="Helvetica" w:hAnsi="Helvetica"/>
        </w:rPr>
        <w:t xml:space="preserve"> your report should provide an educated reader with enough information to understand the challenge your program attempts to solve, how your program is structure</w:t>
      </w:r>
      <w:r w:rsidR="00E03E76">
        <w:rPr>
          <w:rFonts w:ascii="Helvetica" w:hAnsi="Helvetica"/>
        </w:rPr>
        <w:t>d</w:t>
      </w:r>
      <w:r>
        <w:rPr>
          <w:rFonts w:ascii="Helvetica" w:hAnsi="Helvetica"/>
        </w:rPr>
        <w:t xml:space="preserve">, and the reason behind the decisions you made. </w:t>
      </w:r>
    </w:p>
    <w:p w14:paraId="708DBA82" w14:textId="77777777" w:rsidR="0068448A" w:rsidRDefault="009826EA" w:rsidP="0068448A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You should structure your report with headings/sub-headings that include an “introduction”, your “approach”, and your “solution”. </w:t>
      </w:r>
    </w:p>
    <w:p w14:paraId="0D18E57E" w14:textId="77777777" w:rsidR="0068448A" w:rsidRDefault="009826EA" w:rsidP="0068448A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You should also include a diagram (high-level flowchart or UML</w:t>
      </w:r>
      <w:r w:rsidR="00E03E76">
        <w:rPr>
          <w:rFonts w:ascii="Helvetica" w:hAnsi="Helvetica"/>
        </w:rPr>
        <w:t xml:space="preserve"> diagram</w:t>
      </w:r>
      <w:r>
        <w:rPr>
          <w:rFonts w:ascii="Helvetica" w:hAnsi="Helvetica"/>
        </w:rPr>
        <w:t>) that defines how your program is structured (</w:t>
      </w:r>
      <w:proofErr w:type="gramStart"/>
      <w:r>
        <w:rPr>
          <w:rFonts w:ascii="Helvetica" w:hAnsi="Helvetica"/>
        </w:rPr>
        <w:t>e.g.</w:t>
      </w:r>
      <w:proofErr w:type="gramEnd"/>
      <w:r>
        <w:rPr>
          <w:rFonts w:ascii="Helvetica" w:hAnsi="Helvetica"/>
        </w:rPr>
        <w:t xml:space="preserve"> using </w:t>
      </w:r>
      <w:hyperlink r:id="rId7" w:history="1">
        <w:r w:rsidRPr="009826EA">
          <w:rPr>
            <w:rStyle w:val="Hyperlink"/>
            <w:rFonts w:ascii="Helvetica" w:hAnsi="Helvetica"/>
          </w:rPr>
          <w:t>draw.io</w:t>
        </w:r>
      </w:hyperlink>
      <w:r>
        <w:rPr>
          <w:rFonts w:ascii="Helvetica" w:hAnsi="Helvetica"/>
        </w:rPr>
        <w:t xml:space="preserve">). </w:t>
      </w:r>
    </w:p>
    <w:p w14:paraId="28C64862" w14:textId="77777777" w:rsidR="0068448A" w:rsidRDefault="009826EA" w:rsidP="0068448A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You should also highlight</w:t>
      </w:r>
      <w:r w:rsidR="000D30FB">
        <w:rPr>
          <w:rFonts w:ascii="Helvetica" w:hAnsi="Helvetica"/>
        </w:rPr>
        <w:t xml:space="preserve"> implementation of</w:t>
      </w:r>
      <w:r>
        <w:rPr>
          <w:rFonts w:ascii="Helvetica" w:hAnsi="Helvetica"/>
        </w:rPr>
        <w:t xml:space="preserve"> optimizations and object-oriented paradigms through the use of code snippets (do no copy and paste large sections of code).</w:t>
      </w:r>
      <w:r w:rsidR="00E03E76">
        <w:rPr>
          <w:rFonts w:ascii="Helvetica" w:hAnsi="Helvetica"/>
        </w:rPr>
        <w:t xml:space="preserve"> </w:t>
      </w:r>
    </w:p>
    <w:p w14:paraId="65518784" w14:textId="0F28BC23" w:rsidR="009826EA" w:rsidRDefault="00E03E76" w:rsidP="0068448A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 length of 3 to 6 pages in single-spaced 12pt font is reasonable for a report.</w:t>
      </w:r>
      <w:r w:rsidR="004130A1">
        <w:rPr>
          <w:rFonts w:ascii="Helvetica" w:hAnsi="Helvetica"/>
        </w:rPr>
        <w:t xml:space="preserve"> </w:t>
      </w:r>
      <w:r w:rsidR="004130A1" w:rsidRPr="004130A1">
        <w:rPr>
          <w:rFonts w:ascii="Helvetica" w:hAnsi="Helvetica"/>
          <w:i/>
          <w:iCs/>
        </w:rPr>
        <w:t>Please do not plagiarize</w:t>
      </w:r>
      <w:r w:rsidR="004130A1">
        <w:rPr>
          <w:rFonts w:ascii="Helvetica" w:hAnsi="Helvetica"/>
        </w:rPr>
        <w:t>.</w:t>
      </w:r>
    </w:p>
    <w:p w14:paraId="28AD68D1" w14:textId="633C670C" w:rsidR="00E03E76" w:rsidRDefault="00E03E76" w:rsidP="0068448A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Self</w:t>
      </w:r>
      <w:r w:rsidRPr="00E03E76">
        <w:rPr>
          <w:rFonts w:ascii="Helvetica" w:hAnsi="Helvetica"/>
          <w:b/>
          <w:bCs/>
        </w:rPr>
        <w:t>-assessment</w:t>
      </w:r>
      <w:r w:rsidR="00720293">
        <w:rPr>
          <w:rFonts w:ascii="Helvetica" w:hAnsi="Helvetica"/>
          <w:b/>
          <w:bCs/>
        </w:rPr>
        <w:t xml:space="preserve"> </w:t>
      </w:r>
      <w:r w:rsidR="00720293" w:rsidRPr="00720293">
        <w:rPr>
          <w:rFonts w:ascii="Helvetica" w:hAnsi="Helvetica"/>
        </w:rPr>
        <w:t>(2 points)</w:t>
      </w:r>
      <w:r>
        <w:rPr>
          <w:rFonts w:ascii="Helvetica" w:hAnsi="Helvetica"/>
        </w:rPr>
        <w:t>: you should study and submit the evaluation scheme below along with your report. It defines how you will be evaluated and what constitutes excellent work.</w:t>
      </w:r>
    </w:p>
    <w:p w14:paraId="0267F1A6" w14:textId="77777777" w:rsidR="000D21AF" w:rsidRDefault="000D21AF" w:rsidP="000D21AF">
      <w:pPr>
        <w:rPr>
          <w:rFonts w:ascii="Helvetica" w:hAnsi="Helvetica"/>
        </w:rPr>
      </w:pPr>
    </w:p>
    <w:p w14:paraId="6A3F3D68" w14:textId="77777777" w:rsidR="000D21AF" w:rsidRDefault="000D21AF" w:rsidP="000D21AF">
      <w:pPr>
        <w:rPr>
          <w:rFonts w:ascii="Helvetica" w:hAnsi="Helvetica"/>
        </w:rPr>
      </w:pPr>
    </w:p>
    <w:p w14:paraId="366CF2B5" w14:textId="1D1EF05D" w:rsidR="000D21AF" w:rsidRPr="00CE66A3" w:rsidRDefault="000D21AF" w:rsidP="000D21AF">
      <w:pPr>
        <w:rPr>
          <w:rFonts w:ascii="Helvetica" w:hAnsi="Helvetica"/>
          <w:i/>
          <w:iCs/>
        </w:rPr>
        <w:sectPr w:rsidR="000D21AF" w:rsidRPr="00CE66A3" w:rsidSect="00E03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66A3">
        <w:rPr>
          <w:rFonts w:ascii="Helvetica" w:hAnsi="Helvetica"/>
          <w:i/>
          <w:iCs/>
        </w:rPr>
        <w:t xml:space="preserve">Make sure to upload all three components with your </w:t>
      </w:r>
      <w:proofErr w:type="spellStart"/>
      <w:r w:rsidRPr="00CE66A3">
        <w:rPr>
          <w:rFonts w:ascii="Helvetica" w:hAnsi="Helvetica"/>
          <w:i/>
          <w:iCs/>
        </w:rPr>
        <w:t>netID</w:t>
      </w:r>
      <w:proofErr w:type="spellEnd"/>
      <w:r w:rsidRPr="00CE66A3">
        <w:rPr>
          <w:rFonts w:ascii="Helvetica" w:hAnsi="Helvetica"/>
          <w:i/>
          <w:iCs/>
        </w:rPr>
        <w:t xml:space="preserve"> as part of the filenames.</w:t>
      </w:r>
    </w:p>
    <w:p w14:paraId="1E3B6275" w14:textId="753CBEB4" w:rsidR="00E85302" w:rsidRPr="00E03E76" w:rsidRDefault="00E85302">
      <w:pPr>
        <w:rPr>
          <w:rFonts w:ascii="Helvetica" w:hAnsi="Helvetica"/>
        </w:rPr>
      </w:pPr>
      <w:r w:rsidRPr="00E85302">
        <w:rPr>
          <w:rFonts w:ascii="Helvetica" w:hAnsi="Helvetica"/>
          <w:b/>
          <w:bCs/>
        </w:rPr>
        <w:lastRenderedPageBreak/>
        <w:t>Evaluation Scheme</w:t>
      </w:r>
    </w:p>
    <w:p w14:paraId="058C8ED2" w14:textId="77777777" w:rsidR="00E85302" w:rsidRPr="00E85302" w:rsidRDefault="00E85302">
      <w:pPr>
        <w:rPr>
          <w:rFonts w:ascii="Helvetica" w:hAnsi="Helvetica"/>
          <w:b/>
          <w:bCs/>
        </w:rPr>
      </w:pP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2160"/>
        <w:gridCol w:w="2610"/>
        <w:gridCol w:w="1800"/>
        <w:gridCol w:w="1350"/>
        <w:gridCol w:w="1350"/>
      </w:tblGrid>
      <w:tr w:rsidR="00DF2225" w14:paraId="70DB0506" w14:textId="77777777" w:rsidTr="00E85302">
        <w:tc>
          <w:tcPr>
            <w:tcW w:w="1345" w:type="dxa"/>
          </w:tcPr>
          <w:p w14:paraId="63DABA6F" w14:textId="77777777" w:rsidR="00CE6A23" w:rsidRPr="00CE6A23" w:rsidRDefault="00CE6A23">
            <w:pPr>
              <w:rPr>
                <w:rFonts w:ascii="Helvetica" w:hAnsi="Helvetica"/>
              </w:rPr>
            </w:pPr>
          </w:p>
        </w:tc>
        <w:tc>
          <w:tcPr>
            <w:tcW w:w="2340" w:type="dxa"/>
          </w:tcPr>
          <w:p w14:paraId="592F2C5C" w14:textId="1EB652DB" w:rsidR="00CE6A23" w:rsidRPr="00CE6A23" w:rsidRDefault="00CE6A2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Pr="00CE6A23">
              <w:rPr>
                <w:rFonts w:ascii="Helvetica" w:hAnsi="Helvetica"/>
              </w:rPr>
              <w:t xml:space="preserve"> points</w:t>
            </w:r>
          </w:p>
        </w:tc>
        <w:tc>
          <w:tcPr>
            <w:tcW w:w="2160" w:type="dxa"/>
          </w:tcPr>
          <w:p w14:paraId="01C59ED1" w14:textId="334DA94F" w:rsidR="00CE6A23" w:rsidRPr="00CE6A23" w:rsidRDefault="00CE6A2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Pr="00CE6A23">
              <w:rPr>
                <w:rFonts w:ascii="Helvetica" w:hAnsi="Helvetica"/>
              </w:rPr>
              <w:t xml:space="preserve"> points</w:t>
            </w:r>
          </w:p>
        </w:tc>
        <w:tc>
          <w:tcPr>
            <w:tcW w:w="2610" w:type="dxa"/>
          </w:tcPr>
          <w:p w14:paraId="156A5FCA" w14:textId="332BEA61" w:rsidR="00CE6A23" w:rsidRPr="00CE6A23" w:rsidRDefault="00CE6A2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Pr="00CE6A23">
              <w:rPr>
                <w:rFonts w:ascii="Helvetica" w:hAnsi="Helvetica"/>
              </w:rPr>
              <w:t xml:space="preserve"> point</w:t>
            </w:r>
          </w:p>
        </w:tc>
        <w:tc>
          <w:tcPr>
            <w:tcW w:w="1800" w:type="dxa"/>
          </w:tcPr>
          <w:p w14:paraId="2CE99424" w14:textId="1A5D0A49" w:rsidR="00CE6A23" w:rsidRPr="00CE6A23" w:rsidRDefault="00CE6A2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  <w:r w:rsidRPr="00CE6A23">
              <w:rPr>
                <w:rFonts w:ascii="Helvetica" w:hAnsi="Helvetica"/>
              </w:rPr>
              <w:t xml:space="preserve"> point</w:t>
            </w:r>
          </w:p>
        </w:tc>
        <w:tc>
          <w:tcPr>
            <w:tcW w:w="1350" w:type="dxa"/>
          </w:tcPr>
          <w:p w14:paraId="17E4E5B3" w14:textId="3BAA0803" w:rsidR="00CE6A23" w:rsidRPr="002F572B" w:rsidRDefault="00CE6A23">
            <w:pPr>
              <w:rPr>
                <w:rFonts w:ascii="Helvetica" w:hAnsi="Helvetica"/>
                <w:sz w:val="20"/>
                <w:szCs w:val="20"/>
              </w:rPr>
            </w:pPr>
            <w:r w:rsidRPr="002F572B">
              <w:rPr>
                <w:rFonts w:ascii="Helvetica" w:hAnsi="Helvetica"/>
                <w:sz w:val="20"/>
                <w:szCs w:val="20"/>
              </w:rPr>
              <w:t xml:space="preserve">Student </w:t>
            </w:r>
            <w:r w:rsidR="002F572B">
              <w:rPr>
                <w:rFonts w:ascii="Helvetica" w:hAnsi="Helvetica"/>
                <w:sz w:val="20"/>
                <w:szCs w:val="20"/>
              </w:rPr>
              <w:t>self-evaluation</w:t>
            </w:r>
          </w:p>
        </w:tc>
        <w:tc>
          <w:tcPr>
            <w:tcW w:w="1350" w:type="dxa"/>
          </w:tcPr>
          <w:p w14:paraId="434CB57B" w14:textId="3860992D" w:rsidR="00CE6A23" w:rsidRPr="00CE6A23" w:rsidRDefault="00CE6A23">
            <w:pPr>
              <w:rPr>
                <w:rFonts w:ascii="Helvetica" w:hAnsi="Helvetica"/>
              </w:rPr>
            </w:pPr>
            <w:r w:rsidRPr="002F572B">
              <w:rPr>
                <w:rFonts w:ascii="Helvetica" w:hAnsi="Helvetica"/>
                <w:sz w:val="20"/>
                <w:szCs w:val="20"/>
              </w:rPr>
              <w:t xml:space="preserve">Instructor’s </w:t>
            </w:r>
            <w:r w:rsidR="002F572B">
              <w:rPr>
                <w:rFonts w:ascii="Helvetica" w:hAnsi="Helvetica"/>
                <w:sz w:val="20"/>
                <w:szCs w:val="20"/>
              </w:rPr>
              <w:t>Evaluation</w:t>
            </w:r>
          </w:p>
        </w:tc>
      </w:tr>
      <w:tr w:rsidR="00F957FB" w14:paraId="0C4CB0CC" w14:textId="77777777" w:rsidTr="00E85302">
        <w:tc>
          <w:tcPr>
            <w:tcW w:w="12955" w:type="dxa"/>
            <w:gridSpan w:val="7"/>
            <w:shd w:val="clear" w:color="auto" w:fill="D9E2F3" w:themeFill="accent1" w:themeFillTint="33"/>
          </w:tcPr>
          <w:p w14:paraId="7D143BF2" w14:textId="4DADEFC8" w:rsidR="00F957FB" w:rsidRPr="00CE6A23" w:rsidRDefault="00F957FB">
            <w:pPr>
              <w:rPr>
                <w:rFonts w:ascii="Helvetica" w:hAnsi="Helvetica"/>
              </w:rPr>
            </w:pPr>
            <w:r w:rsidRPr="002F572B">
              <w:rPr>
                <w:rFonts w:ascii="Helvetica" w:hAnsi="Helvetica"/>
              </w:rPr>
              <w:t>Code</w:t>
            </w:r>
            <w:r>
              <w:rPr>
                <w:rFonts w:ascii="Helvetica" w:hAnsi="Helvetica"/>
              </w:rPr>
              <w:t xml:space="preserve"> (15 points)</w:t>
            </w:r>
          </w:p>
        </w:tc>
      </w:tr>
      <w:tr w:rsidR="002F572B" w14:paraId="01CE7624" w14:textId="77777777" w:rsidTr="00E85302">
        <w:tc>
          <w:tcPr>
            <w:tcW w:w="1345" w:type="dxa"/>
          </w:tcPr>
          <w:p w14:paraId="1D5CB31D" w14:textId="7B19709B" w:rsidR="00CE6A23" w:rsidRPr="002F572B" w:rsidRDefault="00CE6A23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2F572B">
              <w:rPr>
                <w:rFonts w:ascii="Helvetica" w:hAnsi="Helvetica"/>
                <w:i/>
                <w:iCs/>
                <w:sz w:val="20"/>
                <w:szCs w:val="20"/>
              </w:rPr>
              <w:t>Readability</w:t>
            </w:r>
          </w:p>
        </w:tc>
        <w:tc>
          <w:tcPr>
            <w:tcW w:w="2340" w:type="dxa"/>
          </w:tcPr>
          <w:p w14:paraId="614CBC81" w14:textId="3706F562" w:rsidR="00CE6A23" w:rsidRPr="002F572B" w:rsidRDefault="00CE6A23" w:rsidP="00CE6A23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The code is exceptionally well organized and very easy to follow</w:t>
            </w:r>
            <w:r w:rsidR="002F572B">
              <w:rPr>
                <w:rFonts w:ascii="Helvetica" w:hAnsi="Helvetica"/>
                <w:sz w:val="16"/>
                <w:szCs w:val="16"/>
              </w:rPr>
              <w:t>, with extensive use of comments, functions, and files to organize code.</w:t>
            </w:r>
          </w:p>
          <w:p w14:paraId="085023CC" w14:textId="77777777" w:rsidR="00CE6A23" w:rsidRPr="00CE6A23" w:rsidRDefault="00CE6A23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6F038D4" w14:textId="65939171" w:rsidR="002F572B" w:rsidRPr="002F572B" w:rsidRDefault="00CE6A23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The code is fairly easy to read</w:t>
            </w:r>
            <w:r w:rsidR="002F572B">
              <w:rPr>
                <w:rFonts w:ascii="Helvetica" w:hAnsi="Helvetica"/>
                <w:sz w:val="16"/>
                <w:szCs w:val="16"/>
              </w:rPr>
              <w:t>, with moderate use of comments, functions, and files to organize code.</w:t>
            </w:r>
          </w:p>
          <w:p w14:paraId="057A0ECC" w14:textId="58C0FDD2" w:rsidR="00CE6A23" w:rsidRPr="002F572B" w:rsidRDefault="00CE6A23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610" w:type="dxa"/>
          </w:tcPr>
          <w:p w14:paraId="369658BD" w14:textId="57BA3D0C" w:rsidR="00CE6A23" w:rsidRPr="002F572B" w:rsidRDefault="00CE6A23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 xml:space="preserve">The code is readable only by someone who knows what it is supposed to be doing. </w:t>
            </w:r>
          </w:p>
        </w:tc>
        <w:tc>
          <w:tcPr>
            <w:tcW w:w="1800" w:type="dxa"/>
          </w:tcPr>
          <w:p w14:paraId="40D72014" w14:textId="1EC4E8D4" w:rsidR="00CE6A23" w:rsidRPr="002F572B" w:rsidRDefault="00CE6A23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The code is poorly organized and very difficult to read.</w:t>
            </w:r>
          </w:p>
        </w:tc>
        <w:tc>
          <w:tcPr>
            <w:tcW w:w="1350" w:type="dxa"/>
          </w:tcPr>
          <w:p w14:paraId="17F67BCE" w14:textId="77777777" w:rsidR="00CE6A23" w:rsidRPr="00CE6A23" w:rsidRDefault="00CE6A23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65F84DD3" w14:textId="77777777" w:rsidR="00CE6A23" w:rsidRPr="00CE6A23" w:rsidRDefault="00CE6A23">
            <w:pPr>
              <w:rPr>
                <w:rFonts w:ascii="Helvetica" w:hAnsi="Helvetica"/>
              </w:rPr>
            </w:pPr>
          </w:p>
        </w:tc>
      </w:tr>
      <w:tr w:rsidR="00F957FB" w14:paraId="668A900A" w14:textId="77777777" w:rsidTr="00E85302">
        <w:tc>
          <w:tcPr>
            <w:tcW w:w="1345" w:type="dxa"/>
            <w:vMerge w:val="restart"/>
          </w:tcPr>
          <w:p w14:paraId="23B7B85E" w14:textId="77777777" w:rsidR="00F957FB" w:rsidRPr="002F572B" w:rsidRDefault="00F957F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Optimization</w:t>
            </w:r>
          </w:p>
          <w:p w14:paraId="072E51FF" w14:textId="77777777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509BF804" w14:textId="77777777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66C88BD9" w14:textId="77777777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2F368F50" w14:textId="77777777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28942BF1" w14:textId="77777777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39140C55" w14:textId="5B24A9D5" w:rsidR="00F957FB" w:rsidRPr="002F572B" w:rsidRDefault="00F957FB" w:rsidP="00DF2225">
            <w:pPr>
              <w:jc w:val="right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DF2225">
              <w:rPr>
                <w:rFonts w:ascii="Helvetica" w:hAnsi="Helvetica"/>
                <w:i/>
                <w:iCs/>
                <w:sz w:val="16"/>
                <w:szCs w:val="16"/>
              </w:rPr>
              <w:t>Indicate file(s) and line number(s).</w:t>
            </w:r>
          </w:p>
        </w:tc>
        <w:tc>
          <w:tcPr>
            <w:tcW w:w="2340" w:type="dxa"/>
          </w:tcPr>
          <w:p w14:paraId="5129DD4A" w14:textId="6017D0AE" w:rsidR="00F957FB" w:rsidRPr="002F572B" w:rsidRDefault="00F957FB" w:rsidP="00CE6A23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a number of coding paradigms / topics covered in the class that aid in code optimizations for speed and memory.</w:t>
            </w:r>
          </w:p>
        </w:tc>
        <w:tc>
          <w:tcPr>
            <w:tcW w:w="2160" w:type="dxa"/>
          </w:tcPr>
          <w:p w14:paraId="4E1B3381" w14:textId="6810D269" w:rsidR="00F957FB" w:rsidRPr="002F572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a few coding paradigms / topics covered in the class that aid in code optimizations for speed and memory.</w:t>
            </w:r>
          </w:p>
        </w:tc>
        <w:tc>
          <w:tcPr>
            <w:tcW w:w="2610" w:type="dxa"/>
          </w:tcPr>
          <w:p w14:paraId="0493AA9E" w14:textId="68230A90" w:rsidR="00F957FB" w:rsidRPr="002F572B" w:rsidRDefault="00F957F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one coding paradigms / topics covered in the class that aid in code optimizations for speed and memory.</w:t>
            </w:r>
          </w:p>
        </w:tc>
        <w:tc>
          <w:tcPr>
            <w:tcW w:w="1800" w:type="dxa"/>
          </w:tcPr>
          <w:p w14:paraId="30051F34" w14:textId="2B76B184" w:rsidR="00F957FB" w:rsidRPr="002F572B" w:rsidRDefault="00F957F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no coding paradigms / topics covered in the class that aid in code optimizations for speed and memory.</w:t>
            </w:r>
          </w:p>
        </w:tc>
        <w:tc>
          <w:tcPr>
            <w:tcW w:w="1350" w:type="dxa"/>
            <w:vMerge w:val="restart"/>
          </w:tcPr>
          <w:p w14:paraId="4F8AE362" w14:textId="77777777" w:rsidR="00F957FB" w:rsidRPr="00CE6A23" w:rsidRDefault="00F957F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  <w:vMerge w:val="restart"/>
          </w:tcPr>
          <w:p w14:paraId="1E420A1C" w14:textId="77777777" w:rsidR="00F957FB" w:rsidRPr="00CE6A23" w:rsidRDefault="00F957FB">
            <w:pPr>
              <w:rPr>
                <w:rFonts w:ascii="Helvetica" w:hAnsi="Helvetica"/>
              </w:rPr>
            </w:pPr>
          </w:p>
        </w:tc>
      </w:tr>
      <w:tr w:rsidR="00F957FB" w14:paraId="09F59585" w14:textId="77777777" w:rsidTr="00E85302">
        <w:tc>
          <w:tcPr>
            <w:tcW w:w="1345" w:type="dxa"/>
            <w:vMerge/>
          </w:tcPr>
          <w:p w14:paraId="1189ADE1" w14:textId="517F8254" w:rsidR="00F957FB" w:rsidRDefault="00F957FB" w:rsidP="00DF2225">
            <w:pPr>
              <w:jc w:val="right"/>
              <w:rPr>
                <w:rFonts w:ascii="Helvetica" w:hAnsi="Helvetica"/>
                <w:i/>
                <w:iCs/>
                <w:sz w:val="20"/>
                <w:szCs w:val="20"/>
              </w:rPr>
            </w:pPr>
          </w:p>
        </w:tc>
        <w:tc>
          <w:tcPr>
            <w:tcW w:w="8910" w:type="dxa"/>
            <w:gridSpan w:val="4"/>
          </w:tcPr>
          <w:p w14:paraId="3E57CCCE" w14:textId="77777777" w:rsidR="00F957FB" w:rsidRDefault="00F957FB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4958CC95" w14:textId="77777777" w:rsidR="00F957FB" w:rsidRPr="00CE6A23" w:rsidRDefault="00F957F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  <w:vMerge/>
          </w:tcPr>
          <w:p w14:paraId="6EAD507C" w14:textId="77777777" w:rsidR="00F957FB" w:rsidRPr="00CE6A23" w:rsidRDefault="00F957FB">
            <w:pPr>
              <w:rPr>
                <w:rFonts w:ascii="Helvetica" w:hAnsi="Helvetica"/>
              </w:rPr>
            </w:pPr>
          </w:p>
        </w:tc>
      </w:tr>
      <w:tr w:rsidR="00F957FB" w14:paraId="6AC0F422" w14:textId="77777777" w:rsidTr="00E85302">
        <w:tc>
          <w:tcPr>
            <w:tcW w:w="1345" w:type="dxa"/>
            <w:vMerge w:val="restart"/>
          </w:tcPr>
          <w:p w14:paraId="3987753B" w14:textId="77777777" w:rsidR="00F957FB" w:rsidRDefault="00F957F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Object-oriented Paradigms</w:t>
            </w:r>
          </w:p>
          <w:p w14:paraId="1C3BA3BE" w14:textId="77777777" w:rsidR="00F957FB" w:rsidRDefault="00F957FB" w:rsidP="002F572B">
            <w:pPr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69A95EEA" w14:textId="77777777" w:rsidR="00F957FB" w:rsidRDefault="00F957FB" w:rsidP="002F572B">
            <w:pPr>
              <w:rPr>
                <w:rFonts w:ascii="Helvetica" w:hAnsi="Helvetica"/>
                <w:i/>
                <w:iCs/>
                <w:sz w:val="16"/>
                <w:szCs w:val="16"/>
              </w:rPr>
            </w:pPr>
          </w:p>
          <w:p w14:paraId="0B609CB8" w14:textId="37058418" w:rsidR="00F957FB" w:rsidRDefault="00F957FB" w:rsidP="00F957FB">
            <w:pPr>
              <w:jc w:val="right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DF2225">
              <w:rPr>
                <w:rFonts w:ascii="Helvetica" w:hAnsi="Helvetica"/>
                <w:i/>
                <w:iCs/>
                <w:sz w:val="16"/>
                <w:szCs w:val="16"/>
              </w:rPr>
              <w:t>Indicate file(s) and line number(s).</w:t>
            </w:r>
          </w:p>
        </w:tc>
        <w:tc>
          <w:tcPr>
            <w:tcW w:w="2340" w:type="dxa"/>
          </w:tcPr>
          <w:p w14:paraId="1468E3B6" w14:textId="59E20F75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a number of object-oriented coding paradigms / topics covered in the class.</w:t>
            </w:r>
          </w:p>
        </w:tc>
        <w:tc>
          <w:tcPr>
            <w:tcW w:w="2160" w:type="dxa"/>
          </w:tcPr>
          <w:p w14:paraId="16F47EAF" w14:textId="78A6196A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a few of object-oriented coding paradigms / topics covered in the class.</w:t>
            </w:r>
          </w:p>
        </w:tc>
        <w:tc>
          <w:tcPr>
            <w:tcW w:w="2610" w:type="dxa"/>
          </w:tcPr>
          <w:p w14:paraId="3CACB094" w14:textId="62D9A122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a few of object-oriented coding paradigms / topics covered in the class.</w:t>
            </w:r>
          </w:p>
        </w:tc>
        <w:tc>
          <w:tcPr>
            <w:tcW w:w="1800" w:type="dxa"/>
          </w:tcPr>
          <w:p w14:paraId="47FEEFA9" w14:textId="1E45991B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implements no object-oriented coding paradigms / topics covered in the class.</w:t>
            </w:r>
          </w:p>
        </w:tc>
        <w:tc>
          <w:tcPr>
            <w:tcW w:w="1350" w:type="dxa"/>
            <w:vMerge w:val="restart"/>
          </w:tcPr>
          <w:p w14:paraId="1A3D14B1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  <w:vMerge w:val="restart"/>
          </w:tcPr>
          <w:p w14:paraId="344F8C2A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</w:tr>
      <w:tr w:rsidR="00F957FB" w14:paraId="78CAE815" w14:textId="77777777" w:rsidTr="00E85302">
        <w:tc>
          <w:tcPr>
            <w:tcW w:w="1345" w:type="dxa"/>
            <w:vMerge/>
          </w:tcPr>
          <w:p w14:paraId="10893328" w14:textId="228DEB45" w:rsidR="00F957FB" w:rsidRDefault="00F957F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</w:p>
        </w:tc>
        <w:tc>
          <w:tcPr>
            <w:tcW w:w="8910" w:type="dxa"/>
            <w:gridSpan w:val="4"/>
          </w:tcPr>
          <w:p w14:paraId="3FD085E0" w14:textId="77777777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3DACB8C5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  <w:vMerge/>
          </w:tcPr>
          <w:p w14:paraId="2639219A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</w:tr>
      <w:tr w:rsidR="002F572B" w14:paraId="02E36197" w14:textId="77777777" w:rsidTr="00E85302">
        <w:tc>
          <w:tcPr>
            <w:tcW w:w="1345" w:type="dxa"/>
          </w:tcPr>
          <w:p w14:paraId="1BEF3C81" w14:textId="0F0CC368" w:rsidR="002F572B" w:rsidRPr="002F572B" w:rsidRDefault="002F572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Output</w:t>
            </w:r>
          </w:p>
        </w:tc>
        <w:tc>
          <w:tcPr>
            <w:tcW w:w="2340" w:type="dxa"/>
          </w:tcPr>
          <w:p w14:paraId="43F0DAA2" w14:textId="5A31CD7D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functionality prints very clearly to the console with good use of headers and newlines.</w:t>
            </w:r>
          </w:p>
        </w:tc>
        <w:tc>
          <w:tcPr>
            <w:tcW w:w="2160" w:type="dxa"/>
          </w:tcPr>
          <w:p w14:paraId="0A00546B" w14:textId="4297C2A0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functionality prints to the console with fair use of headers and newlines.</w:t>
            </w:r>
          </w:p>
        </w:tc>
        <w:tc>
          <w:tcPr>
            <w:tcW w:w="2610" w:type="dxa"/>
          </w:tcPr>
          <w:p w14:paraId="49B33EFF" w14:textId="42668E2B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functionality rarely prints to the console.</w:t>
            </w:r>
          </w:p>
        </w:tc>
        <w:tc>
          <w:tcPr>
            <w:tcW w:w="1800" w:type="dxa"/>
          </w:tcPr>
          <w:p w14:paraId="7C84AA54" w14:textId="7788388C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does not print to console to demonstrate functionality.</w:t>
            </w:r>
          </w:p>
        </w:tc>
        <w:tc>
          <w:tcPr>
            <w:tcW w:w="1350" w:type="dxa"/>
          </w:tcPr>
          <w:p w14:paraId="088755B9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4AF061C3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</w:tr>
      <w:tr w:rsidR="00F957FB" w14:paraId="01E5CCE8" w14:textId="77777777" w:rsidTr="00E85302">
        <w:tc>
          <w:tcPr>
            <w:tcW w:w="1345" w:type="dxa"/>
          </w:tcPr>
          <w:p w14:paraId="774FB699" w14:textId="0194BCB9" w:rsidR="00F957FB" w:rsidRDefault="00F957F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Correctness</w:t>
            </w:r>
          </w:p>
        </w:tc>
        <w:tc>
          <w:tcPr>
            <w:tcW w:w="2340" w:type="dxa"/>
          </w:tcPr>
          <w:p w14:paraId="481D112E" w14:textId="18D0E244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runs perfectly with no errors.</w:t>
            </w:r>
          </w:p>
        </w:tc>
        <w:tc>
          <w:tcPr>
            <w:tcW w:w="2160" w:type="dxa"/>
          </w:tcPr>
          <w:p w14:paraId="1E28E675" w14:textId="5FB14E88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runs with a few errors.</w:t>
            </w:r>
          </w:p>
        </w:tc>
        <w:tc>
          <w:tcPr>
            <w:tcW w:w="2610" w:type="dxa"/>
          </w:tcPr>
          <w:p w14:paraId="221DDAB1" w14:textId="614FBA21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runs with several errors.</w:t>
            </w:r>
          </w:p>
        </w:tc>
        <w:tc>
          <w:tcPr>
            <w:tcW w:w="1800" w:type="dxa"/>
          </w:tcPr>
          <w:p w14:paraId="6E5B7703" w14:textId="055E8497" w:rsidR="00F957FB" w:rsidRDefault="00F957F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Code does not run at all.</w:t>
            </w:r>
          </w:p>
        </w:tc>
        <w:tc>
          <w:tcPr>
            <w:tcW w:w="1350" w:type="dxa"/>
          </w:tcPr>
          <w:p w14:paraId="45F1AF91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63E922B8" w14:textId="77777777" w:rsidR="00F957FB" w:rsidRPr="00CE6A23" w:rsidRDefault="00F957FB" w:rsidP="002F572B">
            <w:pPr>
              <w:rPr>
                <w:rFonts w:ascii="Helvetica" w:hAnsi="Helvetica"/>
              </w:rPr>
            </w:pPr>
          </w:p>
        </w:tc>
      </w:tr>
      <w:tr w:rsidR="00F957FB" w14:paraId="251686A9" w14:textId="77777777" w:rsidTr="00E85302">
        <w:tc>
          <w:tcPr>
            <w:tcW w:w="12955" w:type="dxa"/>
            <w:gridSpan w:val="7"/>
            <w:shd w:val="clear" w:color="auto" w:fill="D9E2F3" w:themeFill="accent1" w:themeFillTint="33"/>
          </w:tcPr>
          <w:p w14:paraId="010482B2" w14:textId="25631D69" w:rsidR="00F957FB" w:rsidRPr="002F572B" w:rsidRDefault="00F957FB" w:rsidP="002F572B">
            <w:pPr>
              <w:rPr>
                <w:rFonts w:ascii="Helvetica" w:hAnsi="Helvetica"/>
              </w:rPr>
            </w:pPr>
            <w:r w:rsidRPr="002F572B">
              <w:rPr>
                <w:rFonts w:ascii="Helvetica" w:hAnsi="Helvetica"/>
              </w:rPr>
              <w:t>Report</w:t>
            </w:r>
            <w:r>
              <w:rPr>
                <w:rFonts w:ascii="Helvetica" w:hAnsi="Helvetica"/>
              </w:rPr>
              <w:t xml:space="preserve"> (18 points)</w:t>
            </w:r>
          </w:p>
        </w:tc>
      </w:tr>
      <w:tr w:rsidR="002F572B" w14:paraId="41054DB3" w14:textId="77777777" w:rsidTr="00E85302">
        <w:tc>
          <w:tcPr>
            <w:tcW w:w="1345" w:type="dxa"/>
          </w:tcPr>
          <w:p w14:paraId="6C38CA60" w14:textId="759F73DA" w:rsidR="002F572B" w:rsidRPr="002F572B" w:rsidRDefault="002F572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2F572B">
              <w:rPr>
                <w:rFonts w:ascii="Helvetica" w:hAnsi="Helvetica"/>
                <w:i/>
                <w:iCs/>
                <w:sz w:val="20"/>
                <w:szCs w:val="20"/>
              </w:rPr>
              <w:t>Engaging</w:t>
            </w:r>
          </w:p>
        </w:tc>
        <w:tc>
          <w:tcPr>
            <w:tcW w:w="2340" w:type="dxa"/>
          </w:tcPr>
          <w:p w14:paraId="59B8A711" w14:textId="1D5EFDF2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Writing was deeply engaging, with extensive use of real-word examples, suggesting deep thought in content delivery.</w:t>
            </w:r>
          </w:p>
        </w:tc>
        <w:tc>
          <w:tcPr>
            <w:tcW w:w="2160" w:type="dxa"/>
          </w:tcPr>
          <w:p w14:paraId="1BEE25D9" w14:textId="63C61596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Writing was moderately engaging, with some reference to real-world examples.</w:t>
            </w:r>
          </w:p>
        </w:tc>
        <w:tc>
          <w:tcPr>
            <w:tcW w:w="2610" w:type="dxa"/>
          </w:tcPr>
          <w:p w14:paraId="1A2EB42D" w14:textId="0DA83E84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Writing made no use of real-world examples.</w:t>
            </w:r>
          </w:p>
        </w:tc>
        <w:tc>
          <w:tcPr>
            <w:tcW w:w="1800" w:type="dxa"/>
          </w:tcPr>
          <w:p w14:paraId="0CC2DA9F" w14:textId="505218DF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Writing was difficult to follow and composed in a rush.</w:t>
            </w:r>
          </w:p>
        </w:tc>
        <w:tc>
          <w:tcPr>
            <w:tcW w:w="1350" w:type="dxa"/>
          </w:tcPr>
          <w:p w14:paraId="2A49C90D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6BB2AF8B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</w:tr>
      <w:tr w:rsidR="002F572B" w14:paraId="0485F20C" w14:textId="77777777" w:rsidTr="00E85302">
        <w:tc>
          <w:tcPr>
            <w:tcW w:w="1345" w:type="dxa"/>
          </w:tcPr>
          <w:p w14:paraId="03829C94" w14:textId="29EC79FA" w:rsidR="002F572B" w:rsidRPr="002F572B" w:rsidRDefault="002F572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2F572B">
              <w:rPr>
                <w:rFonts w:ascii="Helvetica" w:hAnsi="Helvetica"/>
                <w:i/>
                <w:iCs/>
                <w:sz w:val="20"/>
                <w:szCs w:val="20"/>
              </w:rPr>
              <w:t>Grammar</w:t>
            </w:r>
          </w:p>
        </w:tc>
        <w:tc>
          <w:tcPr>
            <w:tcW w:w="2340" w:type="dxa"/>
          </w:tcPr>
          <w:p w14:paraId="44BD975B" w14:textId="2ABC7B7E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Grammar is perfect.</w:t>
            </w:r>
          </w:p>
        </w:tc>
        <w:tc>
          <w:tcPr>
            <w:tcW w:w="2160" w:type="dxa"/>
          </w:tcPr>
          <w:p w14:paraId="386463BD" w14:textId="67F879EC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Some number of grammatical errors.</w:t>
            </w:r>
          </w:p>
        </w:tc>
        <w:tc>
          <w:tcPr>
            <w:tcW w:w="2610" w:type="dxa"/>
          </w:tcPr>
          <w:p w14:paraId="7E530FCA" w14:textId="799A45C4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 xml:space="preserve">Significant number of grammatical errors, indicating </w:t>
            </w:r>
            <w:r>
              <w:rPr>
                <w:rFonts w:ascii="Helvetica" w:hAnsi="Helvetica"/>
                <w:sz w:val="16"/>
                <w:szCs w:val="16"/>
              </w:rPr>
              <w:t>work was reviewed but not carefully</w:t>
            </w:r>
            <w:r w:rsidRPr="002F572B"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w="1800" w:type="dxa"/>
          </w:tcPr>
          <w:p w14:paraId="5391B92F" w14:textId="7A71707D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 xml:space="preserve">Full of grammatical errors, indicating </w:t>
            </w:r>
            <w:r>
              <w:rPr>
                <w:rFonts w:ascii="Helvetica" w:hAnsi="Helvetica"/>
                <w:sz w:val="16"/>
                <w:szCs w:val="16"/>
              </w:rPr>
              <w:t>work was only a first draft.</w:t>
            </w:r>
          </w:p>
        </w:tc>
        <w:tc>
          <w:tcPr>
            <w:tcW w:w="1350" w:type="dxa"/>
          </w:tcPr>
          <w:p w14:paraId="187A2335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6E29DE64" w14:textId="77777777" w:rsidR="002F572B" w:rsidRDefault="002F572B" w:rsidP="002F572B">
            <w:pPr>
              <w:rPr>
                <w:rFonts w:ascii="Helvetica" w:hAnsi="Helvetica"/>
              </w:rPr>
            </w:pPr>
          </w:p>
          <w:p w14:paraId="20A567A5" w14:textId="789102EB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</w:tr>
      <w:tr w:rsidR="002F572B" w14:paraId="0E0C9E6E" w14:textId="77777777" w:rsidTr="00E85302">
        <w:tc>
          <w:tcPr>
            <w:tcW w:w="1345" w:type="dxa"/>
          </w:tcPr>
          <w:p w14:paraId="0C514CE9" w14:textId="50E87DBB" w:rsidR="002F572B" w:rsidRPr="002F572B" w:rsidRDefault="002F572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lastRenderedPageBreak/>
              <w:t>Structure</w:t>
            </w:r>
          </w:p>
        </w:tc>
        <w:tc>
          <w:tcPr>
            <w:tcW w:w="2340" w:type="dxa"/>
          </w:tcPr>
          <w:p w14:paraId="260031CE" w14:textId="7A52F79B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Extensive use of spacing between paragraphs, headings, sub-headings</w:t>
            </w:r>
            <w:r w:rsidR="00F957FB"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w="2160" w:type="dxa"/>
          </w:tcPr>
          <w:p w14:paraId="70837749" w14:textId="7F5F1C80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Moderate use of spacing between paragraphs, headings, sub-headings.</w:t>
            </w:r>
          </w:p>
        </w:tc>
        <w:tc>
          <w:tcPr>
            <w:tcW w:w="2610" w:type="dxa"/>
          </w:tcPr>
          <w:p w14:paraId="7E842859" w14:textId="77CF7571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Limited use of spacing between paragraphs, headings, sub-headings.</w:t>
            </w:r>
          </w:p>
        </w:tc>
        <w:tc>
          <w:tcPr>
            <w:tcW w:w="1800" w:type="dxa"/>
          </w:tcPr>
          <w:p w14:paraId="2F0CCFDA" w14:textId="1BD9E027" w:rsidR="002F572B" w:rsidRP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No use of spacing between paragraphs, headings, sub-headings.</w:t>
            </w:r>
          </w:p>
        </w:tc>
        <w:tc>
          <w:tcPr>
            <w:tcW w:w="1350" w:type="dxa"/>
          </w:tcPr>
          <w:p w14:paraId="198E98DE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0E8B38BF" w14:textId="77777777" w:rsidR="002F572B" w:rsidRDefault="002F572B" w:rsidP="002F572B">
            <w:pPr>
              <w:rPr>
                <w:rFonts w:ascii="Helvetica" w:hAnsi="Helvetica"/>
              </w:rPr>
            </w:pPr>
          </w:p>
        </w:tc>
      </w:tr>
      <w:tr w:rsidR="002F572B" w14:paraId="20A612DF" w14:textId="77777777" w:rsidTr="00E85302">
        <w:tc>
          <w:tcPr>
            <w:tcW w:w="1345" w:type="dxa"/>
          </w:tcPr>
          <w:p w14:paraId="20A606F1" w14:textId="30524B45" w:rsidR="002F572B" w:rsidRDefault="002F572B" w:rsidP="002F572B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Visual</w:t>
            </w:r>
          </w:p>
        </w:tc>
        <w:tc>
          <w:tcPr>
            <w:tcW w:w="2340" w:type="dxa"/>
          </w:tcPr>
          <w:p w14:paraId="1C6511B0" w14:textId="48EC7FEB" w:rsidR="002F572B" w:rsidRDefault="002F572B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Excellent use of flowchart / diagram to </w:t>
            </w:r>
            <w:r w:rsidR="00DF2225">
              <w:rPr>
                <w:rFonts w:ascii="Helvetica" w:hAnsi="Helvetica"/>
                <w:sz w:val="16"/>
                <w:szCs w:val="16"/>
              </w:rPr>
              <w:t>present logic of code system.</w:t>
            </w:r>
          </w:p>
        </w:tc>
        <w:tc>
          <w:tcPr>
            <w:tcW w:w="2160" w:type="dxa"/>
          </w:tcPr>
          <w:p w14:paraId="6C645803" w14:textId="2539B501" w:rsidR="002F572B" w:rsidRDefault="00DF2225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Fair use of flowchart / diagram to present logic of code system.</w:t>
            </w:r>
          </w:p>
        </w:tc>
        <w:tc>
          <w:tcPr>
            <w:tcW w:w="2610" w:type="dxa"/>
          </w:tcPr>
          <w:p w14:paraId="60916B71" w14:textId="0002713F" w:rsidR="002F572B" w:rsidRDefault="00DF2225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Poor use of flowchart / diagram to present logic of code system. No clear structure, use of color scheme, with unreadable text. </w:t>
            </w:r>
          </w:p>
        </w:tc>
        <w:tc>
          <w:tcPr>
            <w:tcW w:w="1800" w:type="dxa"/>
          </w:tcPr>
          <w:p w14:paraId="45D3ADBC" w14:textId="13A4B221" w:rsidR="002F572B" w:rsidRDefault="00DF2225" w:rsidP="002F572B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No use of flowchart / diagram to present logic of code system.</w:t>
            </w:r>
          </w:p>
        </w:tc>
        <w:tc>
          <w:tcPr>
            <w:tcW w:w="1350" w:type="dxa"/>
          </w:tcPr>
          <w:p w14:paraId="64BCDD69" w14:textId="77777777" w:rsidR="002F572B" w:rsidRPr="00CE6A23" w:rsidRDefault="002F572B" w:rsidP="002F572B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3C86F65D" w14:textId="77777777" w:rsidR="002F572B" w:rsidRDefault="002F572B" w:rsidP="002F572B">
            <w:pPr>
              <w:rPr>
                <w:rFonts w:ascii="Helvetica" w:hAnsi="Helvetica"/>
              </w:rPr>
            </w:pPr>
          </w:p>
        </w:tc>
      </w:tr>
      <w:tr w:rsidR="00DF2225" w14:paraId="63D85C67" w14:textId="77777777" w:rsidTr="00E85302">
        <w:tc>
          <w:tcPr>
            <w:tcW w:w="1345" w:type="dxa"/>
          </w:tcPr>
          <w:p w14:paraId="7D39F19A" w14:textId="15955EDE" w:rsidR="00DF2225" w:rsidRDefault="00DF2225" w:rsidP="00DF2225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Content</w:t>
            </w:r>
          </w:p>
        </w:tc>
        <w:tc>
          <w:tcPr>
            <w:tcW w:w="2340" w:type="dxa"/>
          </w:tcPr>
          <w:p w14:paraId="32F69A2E" w14:textId="666C04E8" w:rsidR="00DF2225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Report highlights </w:t>
            </w:r>
            <w:r w:rsidRPr="00DF2225">
              <w:rPr>
                <w:rFonts w:ascii="Helvetica" w:hAnsi="Helvetica"/>
                <w:i/>
                <w:iCs/>
                <w:sz w:val="16"/>
                <w:szCs w:val="16"/>
              </w:rPr>
              <w:t>all</w:t>
            </w:r>
            <w:r>
              <w:rPr>
                <w:rFonts w:ascii="Helvetica" w:hAnsi="Helvetica"/>
                <w:sz w:val="16"/>
                <w:szCs w:val="16"/>
              </w:rPr>
              <w:t xml:space="preserve"> key elements of code, and present</w:t>
            </w:r>
            <w:r w:rsidR="00F957FB">
              <w:rPr>
                <w:rFonts w:ascii="Helvetica" w:hAnsi="Helvetica"/>
                <w:sz w:val="16"/>
                <w:szCs w:val="16"/>
              </w:rPr>
              <w:t>s</w:t>
            </w:r>
            <w:r>
              <w:rPr>
                <w:rFonts w:ascii="Helvetica" w:hAnsi="Helvetica"/>
                <w:sz w:val="16"/>
                <w:szCs w:val="16"/>
              </w:rPr>
              <w:t xml:space="preserve"> code snippets within document to help describe system.</w:t>
            </w:r>
          </w:p>
        </w:tc>
        <w:tc>
          <w:tcPr>
            <w:tcW w:w="2160" w:type="dxa"/>
          </w:tcPr>
          <w:p w14:paraId="3985ACA8" w14:textId="19F9F9C1" w:rsidR="00DF2225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Report highlights </w:t>
            </w:r>
            <w:r w:rsidRPr="00DF2225">
              <w:rPr>
                <w:rFonts w:ascii="Helvetica" w:hAnsi="Helvetica"/>
                <w:i/>
                <w:iCs/>
                <w:sz w:val="16"/>
                <w:szCs w:val="16"/>
              </w:rPr>
              <w:t>most</w:t>
            </w:r>
            <w:r>
              <w:rPr>
                <w:rFonts w:ascii="Helvetica" w:hAnsi="Helvetica"/>
                <w:sz w:val="16"/>
                <w:szCs w:val="16"/>
              </w:rPr>
              <w:t xml:space="preserve"> key elements of code, and presents code snippets within document to help describe system.</w:t>
            </w:r>
          </w:p>
        </w:tc>
        <w:tc>
          <w:tcPr>
            <w:tcW w:w="2610" w:type="dxa"/>
          </w:tcPr>
          <w:p w14:paraId="583D699E" w14:textId="006C618B" w:rsidR="00DF2225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Report highlights </w:t>
            </w:r>
            <w:r>
              <w:rPr>
                <w:rFonts w:ascii="Helvetica" w:hAnsi="Helvetica"/>
                <w:i/>
                <w:iCs/>
                <w:sz w:val="16"/>
                <w:szCs w:val="16"/>
              </w:rPr>
              <w:t>some</w:t>
            </w:r>
            <w:r>
              <w:rPr>
                <w:rFonts w:ascii="Helvetica" w:hAnsi="Helvetica"/>
                <w:sz w:val="16"/>
                <w:szCs w:val="16"/>
              </w:rPr>
              <w:t xml:space="preserve"> key elements of code, and </w:t>
            </w:r>
            <w:r w:rsidRPr="00DF2225">
              <w:rPr>
                <w:rFonts w:ascii="Helvetica" w:hAnsi="Helvetica"/>
                <w:i/>
                <w:iCs/>
                <w:sz w:val="16"/>
                <w:szCs w:val="16"/>
              </w:rPr>
              <w:t>poorly</w:t>
            </w:r>
            <w:r>
              <w:rPr>
                <w:rFonts w:ascii="Helvetica" w:hAnsi="Helvetica"/>
                <w:sz w:val="16"/>
                <w:szCs w:val="16"/>
              </w:rPr>
              <w:t xml:space="preserve"> presents code snippets within document in an attempt to describe system.</w:t>
            </w:r>
          </w:p>
        </w:tc>
        <w:tc>
          <w:tcPr>
            <w:tcW w:w="1800" w:type="dxa"/>
          </w:tcPr>
          <w:p w14:paraId="4709C244" w14:textId="7902EAB0" w:rsidR="00DF2225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Report does not explicitly highlight key elements of code, with either no code snippets, or inserts a dump of the whole code base with little effort.</w:t>
            </w:r>
          </w:p>
        </w:tc>
        <w:tc>
          <w:tcPr>
            <w:tcW w:w="1350" w:type="dxa"/>
          </w:tcPr>
          <w:p w14:paraId="5C6E8BCF" w14:textId="77777777" w:rsidR="00DF2225" w:rsidRPr="00CE6A23" w:rsidRDefault="00DF2225" w:rsidP="00DF2225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17F66DA0" w14:textId="77777777" w:rsidR="00DF2225" w:rsidRDefault="00DF2225" w:rsidP="00DF2225">
            <w:pPr>
              <w:rPr>
                <w:rFonts w:ascii="Helvetica" w:hAnsi="Helvetica"/>
              </w:rPr>
            </w:pPr>
          </w:p>
        </w:tc>
      </w:tr>
      <w:tr w:rsidR="00E85302" w14:paraId="55977F3E" w14:textId="77777777" w:rsidTr="00E85302">
        <w:tc>
          <w:tcPr>
            <w:tcW w:w="1345" w:type="dxa"/>
          </w:tcPr>
          <w:p w14:paraId="3C2BA287" w14:textId="007A9EC4" w:rsidR="00DF2225" w:rsidRPr="002F572B" w:rsidRDefault="00DF2225" w:rsidP="00DF2225">
            <w:pPr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2F572B">
              <w:rPr>
                <w:rFonts w:ascii="Helvetica" w:hAnsi="Helvetica"/>
                <w:i/>
                <w:iCs/>
                <w:sz w:val="20"/>
                <w:szCs w:val="20"/>
              </w:rPr>
              <w:t>References</w:t>
            </w:r>
          </w:p>
        </w:tc>
        <w:tc>
          <w:tcPr>
            <w:tcW w:w="2340" w:type="dxa"/>
          </w:tcPr>
          <w:p w14:paraId="7106EF41" w14:textId="1352CDE3" w:rsidR="00DF2225" w:rsidRPr="002F572B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Significant number of references cited in bibliography and writing which may include articles, code blogs/repos, news stories, and website.</w:t>
            </w:r>
          </w:p>
        </w:tc>
        <w:tc>
          <w:tcPr>
            <w:tcW w:w="2160" w:type="dxa"/>
          </w:tcPr>
          <w:p w14:paraId="32158521" w14:textId="26D245A4" w:rsidR="00DF2225" w:rsidRPr="002F572B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A number of references cited.</w:t>
            </w:r>
          </w:p>
        </w:tc>
        <w:tc>
          <w:tcPr>
            <w:tcW w:w="2610" w:type="dxa"/>
          </w:tcPr>
          <w:p w14:paraId="7EA107D8" w14:textId="7D8F336B" w:rsidR="00DF2225" w:rsidRPr="002F572B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Almost no references.</w:t>
            </w:r>
          </w:p>
        </w:tc>
        <w:tc>
          <w:tcPr>
            <w:tcW w:w="1800" w:type="dxa"/>
          </w:tcPr>
          <w:p w14:paraId="02B6E6E7" w14:textId="17799845" w:rsidR="00DF2225" w:rsidRPr="002F572B" w:rsidRDefault="00DF2225" w:rsidP="00DF2225">
            <w:pPr>
              <w:rPr>
                <w:rFonts w:ascii="Helvetica" w:hAnsi="Helvetica"/>
                <w:sz w:val="16"/>
                <w:szCs w:val="16"/>
              </w:rPr>
            </w:pPr>
            <w:r w:rsidRPr="002F572B">
              <w:rPr>
                <w:rFonts w:ascii="Helvetica" w:hAnsi="Helvetica"/>
                <w:sz w:val="16"/>
                <w:szCs w:val="16"/>
              </w:rPr>
              <w:t>No references cited, and writing makes claims that should be supported by references.</w:t>
            </w:r>
          </w:p>
        </w:tc>
        <w:tc>
          <w:tcPr>
            <w:tcW w:w="1350" w:type="dxa"/>
          </w:tcPr>
          <w:p w14:paraId="3DC4E217" w14:textId="77777777" w:rsidR="00DF2225" w:rsidRPr="00CE6A23" w:rsidRDefault="00DF2225" w:rsidP="00DF2225">
            <w:pPr>
              <w:rPr>
                <w:rFonts w:ascii="Helvetica" w:hAnsi="Helvetica"/>
              </w:rPr>
            </w:pPr>
          </w:p>
        </w:tc>
        <w:tc>
          <w:tcPr>
            <w:tcW w:w="1350" w:type="dxa"/>
          </w:tcPr>
          <w:p w14:paraId="452272B6" w14:textId="77777777" w:rsidR="00DF2225" w:rsidRDefault="00DF2225" w:rsidP="00DF2225">
            <w:pPr>
              <w:rPr>
                <w:rFonts w:ascii="Helvetica" w:hAnsi="Helvetica"/>
              </w:rPr>
            </w:pPr>
          </w:p>
        </w:tc>
      </w:tr>
    </w:tbl>
    <w:p w14:paraId="46700B05" w14:textId="77777777" w:rsidR="00E304B8" w:rsidRDefault="00307831"/>
    <w:sectPr w:rsidR="00E304B8" w:rsidSect="00CE6A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9695" w14:textId="77777777" w:rsidR="00307831" w:rsidRDefault="00307831" w:rsidP="00E03E76">
      <w:r>
        <w:separator/>
      </w:r>
    </w:p>
  </w:endnote>
  <w:endnote w:type="continuationSeparator" w:id="0">
    <w:p w14:paraId="2E9FA8BC" w14:textId="77777777" w:rsidR="00307831" w:rsidRDefault="00307831" w:rsidP="00E0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BD44" w14:textId="77777777" w:rsidR="00FD7665" w:rsidRDefault="00FD7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DEE2" w14:textId="77777777" w:rsidR="00FD7665" w:rsidRDefault="00FD7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2C9A" w14:textId="77777777" w:rsidR="00FD7665" w:rsidRDefault="00FD7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43F8" w14:textId="77777777" w:rsidR="00307831" w:rsidRDefault="00307831" w:rsidP="00E03E76">
      <w:r>
        <w:separator/>
      </w:r>
    </w:p>
  </w:footnote>
  <w:footnote w:type="continuationSeparator" w:id="0">
    <w:p w14:paraId="12776B43" w14:textId="77777777" w:rsidR="00307831" w:rsidRDefault="00307831" w:rsidP="00E03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0194" w14:textId="77777777" w:rsidR="00FD7665" w:rsidRDefault="00FD7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F8A7" w14:textId="1F4CD0BB" w:rsidR="00E03E76" w:rsidRDefault="00E03E76" w:rsidP="00E03E76">
    <w:pPr>
      <w:pStyle w:val="Header"/>
    </w:pPr>
    <w:r>
      <w:t xml:space="preserve">ENGR-UH 2510, </w:t>
    </w:r>
    <w:r w:rsidR="00FD7665">
      <w:t>Fall</w:t>
    </w:r>
    <w:r>
      <w:t xml:space="preserve"> 2021 | New York University Abu Dhabi</w:t>
    </w:r>
    <w:r>
      <w:tab/>
    </w:r>
  </w:p>
  <w:p w14:paraId="76D3A750" w14:textId="77777777" w:rsidR="00E03E76" w:rsidRDefault="00E03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497C" w14:textId="77777777" w:rsidR="00FD7665" w:rsidRDefault="00FD7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03C21"/>
    <w:multiLevelType w:val="hybridMultilevel"/>
    <w:tmpl w:val="BA2A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3"/>
    <w:rsid w:val="000D21AF"/>
    <w:rsid w:val="000D30FB"/>
    <w:rsid w:val="001A6054"/>
    <w:rsid w:val="00213690"/>
    <w:rsid w:val="002F572B"/>
    <w:rsid w:val="00307831"/>
    <w:rsid w:val="004130A1"/>
    <w:rsid w:val="00601B92"/>
    <w:rsid w:val="0068448A"/>
    <w:rsid w:val="00720293"/>
    <w:rsid w:val="00817144"/>
    <w:rsid w:val="008D6055"/>
    <w:rsid w:val="009826EA"/>
    <w:rsid w:val="009D222A"/>
    <w:rsid w:val="00A21ACF"/>
    <w:rsid w:val="00CE66A3"/>
    <w:rsid w:val="00CE6A23"/>
    <w:rsid w:val="00DE5E4F"/>
    <w:rsid w:val="00DF2225"/>
    <w:rsid w:val="00E03E76"/>
    <w:rsid w:val="00E85302"/>
    <w:rsid w:val="00F03D7A"/>
    <w:rsid w:val="00F957FB"/>
    <w:rsid w:val="00FB7604"/>
    <w:rsid w:val="00FC3E9B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0E4C"/>
  <w15:chartTrackingRefBased/>
  <w15:docId w15:val="{5F686D57-7A97-0246-AFBF-5A8407D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6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E7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E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draw.i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 Alhanai</dc:creator>
  <cp:keywords/>
  <dc:description/>
  <cp:lastModifiedBy>Tuka Alhanai</cp:lastModifiedBy>
  <cp:revision>15</cp:revision>
  <dcterms:created xsi:type="dcterms:W3CDTF">2021-02-07T03:42:00Z</dcterms:created>
  <dcterms:modified xsi:type="dcterms:W3CDTF">2021-09-07T07:52:00Z</dcterms:modified>
</cp:coreProperties>
</file>