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变式训练卷答案</w:t>
      </w:r>
    </w:p>
    <w:p/>
    <w:p>
      <w:r>
        <w:rPr>
          <w:rFonts w:ascii="黑体" w:hAnsi="黑体" w:eastAsia="黑体"/>
          <w:b/>
          <w:sz w:val="24"/>
        </w:rPr>
        <w:t>一、单项选择题（共40小题）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1．D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2．A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3．A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4．A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5．D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6．D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7．C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8．D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9．A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10．A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11．C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12．B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13．C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14．D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15．C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16．A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17．B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18．C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19．D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20．C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21．D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22．C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23．B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24．C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25．B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26．D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27．B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28．A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29．A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30．B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31．C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32．D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33．C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34．A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35．C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36．A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37．C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38．B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39．C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40．C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二、解答题（共6小题）</w:t>
      </w:r>
    </w:p>
    <w:p/>
    <w:p>
      <w:r>
        <w:rPr>
          <w:rFonts w:ascii="宋体" w:hAnsi="宋体" w:eastAsia="宋体"/>
          <w:b/>
          <w:sz w:val="22"/>
        </w:rPr>
        <w:t>41．</w:t>
      </w:r>
    </w:p>
    <w:p>
      <w:pPr>
        <w:ind w:left="420"/>
      </w:pPr>
      <w:r>
        <w:rPr>
          <w:rFonts w:ascii="宋体" w:hAnsi="宋体" w:eastAsia="宋体"/>
          <w:sz w:val="22"/>
        </w:rPr>
        <w:t>（1）可以；种类和数量</w:t>
      </w:r>
    </w:p>
    <w:p>
      <w:pPr>
        <w:ind w:left="420"/>
      </w:pPr>
      <w:r>
        <w:rPr>
          <w:rFonts w:ascii="宋体" w:hAnsi="宋体" w:eastAsia="宋体"/>
          <w:sz w:val="22"/>
        </w:rPr>
        <w:t>（2）协助扩散；顺浓度梯度运输（或：运输速率较快，或：不需要消耗能量）</w:t>
      </w:r>
    </w:p>
    <w:p>
      <w:pPr>
        <w:ind w:left="420"/>
      </w:pPr>
      <w:r>
        <w:rPr>
          <w:rFonts w:ascii="宋体" w:hAnsi="宋体" w:eastAsia="宋体"/>
          <w:sz w:val="22"/>
        </w:rPr>
        <w:t>（3）内质网；信息交流（或：细胞间信息交流）</w:t>
      </w:r>
    </w:p>
    <w:p>
      <w:r>
        <w:rPr>
          <w:rFonts w:ascii="宋体" w:hAnsi="宋体" w:eastAsia="宋体"/>
          <w:b/>
          <w:sz w:val="22"/>
        </w:rPr>
        <w:t>42．</w:t>
      </w:r>
    </w:p>
    <w:p>
      <w:pPr>
        <w:ind w:left="420"/>
      </w:pPr>
      <w:r>
        <w:rPr>
          <w:rFonts w:ascii="宋体" w:hAnsi="宋体" w:eastAsia="宋体"/>
          <w:sz w:val="22"/>
        </w:rPr>
        <w:t>（1）干旱处理时间</w:t>
      </w:r>
    </w:p>
    <w:p>
      <w:pPr>
        <w:ind w:left="420"/>
      </w:pPr>
      <w:r>
        <w:rPr>
          <w:rFonts w:ascii="宋体" w:hAnsi="宋体" w:eastAsia="宋体"/>
          <w:sz w:val="22"/>
        </w:rPr>
        <w:t>（2）类囊体薄膜（或：基粒）；无水乙醇（或：丙酮）；CO₂的固定</w:t>
      </w:r>
    </w:p>
    <w:p>
      <w:pPr>
        <w:ind w:left="420"/>
      </w:pPr>
      <w:r>
        <w:rPr>
          <w:rFonts w:ascii="宋体" w:hAnsi="宋体" w:eastAsia="宋体"/>
          <w:sz w:val="22"/>
        </w:rPr>
        <w:t>（3）品种B；在干旱处理10天时，品种B的绿叶率仍保持较高水平</w:t>
      </w:r>
    </w:p>
    <w:p>
      <w:r>
        <w:rPr>
          <w:rFonts w:ascii="宋体" w:hAnsi="宋体" w:eastAsia="宋体"/>
          <w:b/>
          <w:sz w:val="22"/>
        </w:rPr>
        <w:t>43．</w:t>
      </w:r>
    </w:p>
    <w:p>
      <w:pPr>
        <w:ind w:left="420"/>
      </w:pPr>
      <w:r>
        <w:rPr>
          <w:rFonts w:ascii="宋体" w:hAnsi="宋体" w:eastAsia="宋体"/>
          <w:sz w:val="22"/>
        </w:rPr>
        <w:t>（1）专一</w:t>
      </w:r>
    </w:p>
    <w:p>
      <w:pPr>
        <w:ind w:left="420"/>
      </w:pPr>
      <w:r>
        <w:rPr>
          <w:rFonts w:ascii="宋体" w:hAnsi="宋体" w:eastAsia="宋体"/>
          <w:sz w:val="22"/>
        </w:rPr>
        <w:t>（2）淀粉水解产物的生成量（或：麦芽糖的生成量）；温度、pH、底物浓度、酶浓度等</w:t>
      </w:r>
    </w:p>
    <w:p>
      <w:pPr>
        <w:ind w:left="420"/>
      </w:pPr>
      <w:r>
        <w:rPr>
          <w:rFonts w:ascii="宋体" w:hAnsi="宋体" w:eastAsia="宋体"/>
          <w:sz w:val="22"/>
        </w:rPr>
        <w:t>（3）血糖浓度</w:t>
      </w:r>
    </w:p>
    <w:p>
      <w:r>
        <w:rPr>
          <w:rFonts w:ascii="宋体" w:hAnsi="宋体" w:eastAsia="宋体"/>
          <w:b/>
          <w:sz w:val="22"/>
        </w:rPr>
        <w:t>44．</w:t>
      </w:r>
    </w:p>
    <w:p>
      <w:pPr>
        <w:ind w:left="420"/>
      </w:pPr>
      <w:r>
        <w:rPr>
          <w:rFonts w:ascii="宋体" w:hAnsi="宋体" w:eastAsia="宋体"/>
          <w:sz w:val="22"/>
        </w:rPr>
        <w:t>（1）卵母细胞（或：次级卵母细胞）；细胞中无同源染色体，且染色体着丝点已分裂</w:t>
      </w:r>
    </w:p>
    <w:p>
      <w:pPr>
        <w:ind w:left="420"/>
      </w:pPr>
      <w:r>
        <w:rPr>
          <w:rFonts w:ascii="宋体" w:hAnsi="宋体" w:eastAsia="宋体"/>
          <w:sz w:val="22"/>
        </w:rPr>
        <w:t>（2）2；卵细胞或（第二）极体</w:t>
      </w:r>
    </w:p>
    <w:p>
      <w:pPr>
        <w:ind w:left="420"/>
      </w:pPr>
      <w:r>
        <w:rPr>
          <w:rFonts w:ascii="宋体" w:hAnsi="宋体" w:eastAsia="宋体"/>
          <w:sz w:val="22"/>
        </w:rPr>
        <w:t>（3）基因重组</w:t>
      </w:r>
    </w:p>
    <w:p>
      <w:r>
        <w:rPr>
          <w:rFonts w:ascii="宋体" w:hAnsi="宋体" w:eastAsia="宋体"/>
          <w:b/>
          <w:sz w:val="22"/>
        </w:rPr>
        <w:t>45．</w:t>
      </w:r>
    </w:p>
    <w:p>
      <w:pPr>
        <w:ind w:left="420"/>
      </w:pPr>
      <w:r>
        <w:rPr>
          <w:rFonts w:ascii="宋体" w:hAnsi="宋体" w:eastAsia="宋体"/>
          <w:sz w:val="22"/>
        </w:rPr>
        <w:t>（1）易于区分的相对性状 / 繁殖速度快 / 后代数目多 / 子代繁殖能力强（任答一点）</w:t>
      </w:r>
    </w:p>
    <w:p>
      <w:pPr>
        <w:ind w:left="420"/>
      </w:pPr>
      <w:r>
        <w:rPr>
          <w:rFonts w:ascii="宋体" w:hAnsi="宋体" w:eastAsia="宋体"/>
          <w:sz w:val="22"/>
        </w:rPr>
        <w:t>（2）乙；自交后代发生性状分离的为杂合子（F₁中黄色:白色=3:1说明黄色为显性）</w:t>
      </w:r>
    </w:p>
    <w:p>
      <w:pPr>
        <w:ind w:left="420"/>
      </w:pPr>
      <w:r>
        <w:rPr>
          <w:rFonts w:ascii="宋体" w:hAnsi="宋体" w:eastAsia="宋体"/>
          <w:sz w:val="22"/>
        </w:rPr>
        <w:t>（3）AABB×aabb或AAbb×aaBB；黄色圆粒:黄色皱粒:白色圆粒:白色皱粒=9:3:3:1</w:t>
      </w:r>
    </w:p>
    <w:p>
      <w:r>
        <w:rPr>
          <w:rFonts w:ascii="宋体" w:hAnsi="宋体" w:eastAsia="宋体"/>
          <w:b/>
          <w:sz w:val="22"/>
        </w:rPr>
        <w:t>46．</w:t>
      </w:r>
    </w:p>
    <w:p>
      <w:pPr>
        <w:ind w:left="420"/>
      </w:pPr>
      <w:r>
        <w:rPr>
          <w:rFonts w:ascii="宋体" w:hAnsi="宋体" w:eastAsia="宋体"/>
          <w:sz w:val="22"/>
        </w:rPr>
        <w:t>（1）DNA复制；半保留复制</w:t>
      </w:r>
    </w:p>
    <w:p>
      <w:pPr>
        <w:ind w:left="420"/>
      </w:pPr>
      <w:r>
        <w:rPr>
          <w:rFonts w:ascii="宋体" w:hAnsi="宋体" w:eastAsia="宋体"/>
          <w:sz w:val="22"/>
        </w:rPr>
        <w:t>（2）翻译；mRNA</w:t>
      </w:r>
    </w:p>
    <w:p>
      <w:pPr>
        <w:ind w:left="420"/>
      </w:pPr>
      <w:r>
        <w:rPr>
          <w:rFonts w:ascii="宋体" w:hAnsi="宋体" w:eastAsia="宋体"/>
          <w:sz w:val="22"/>
        </w:rPr>
        <w:t>（3）抑制细菌RNA聚合酶的活性，从而抑制RNA的合成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