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D72" w:rsidRDefault="0026503B">
      <w:pPr>
        <w:spacing w:after="32" w:line="259" w:lineRule="auto"/>
        <w:ind w:left="0" w:right="1" w:firstLine="0"/>
        <w:jc w:val="center"/>
      </w:pPr>
      <w:r>
        <w:rPr>
          <w:b/>
          <w:sz w:val="28"/>
        </w:rPr>
        <w:t>E</w:t>
      </w:r>
      <w:r>
        <w:rPr>
          <w:b/>
          <w:sz w:val="22"/>
        </w:rPr>
        <w:t xml:space="preserve">STRUCTURA DE </w:t>
      </w:r>
      <w:r>
        <w:rPr>
          <w:b/>
          <w:sz w:val="28"/>
        </w:rPr>
        <w:t>C</w:t>
      </w:r>
      <w:r>
        <w:rPr>
          <w:b/>
          <w:sz w:val="22"/>
        </w:rPr>
        <w:t>OMPUTADORES</w:t>
      </w:r>
      <w:r>
        <w:rPr>
          <w:b/>
          <w:sz w:val="28"/>
        </w:rPr>
        <w:t xml:space="preserve"> </w:t>
      </w:r>
    </w:p>
    <w:p w:rsidR="00EB4D72" w:rsidRDefault="0026503B">
      <w:pPr>
        <w:pStyle w:val="Ttulo1"/>
        <w:spacing w:after="38"/>
        <w:ind w:left="0" w:right="6" w:firstLine="0"/>
        <w:jc w:val="center"/>
      </w:pPr>
      <w:r>
        <w:rPr>
          <w:rFonts w:ascii="Times New Roman" w:eastAsia="Times New Roman" w:hAnsi="Times New Roman" w:cs="Times New Roman"/>
          <w:color w:val="000000"/>
          <w:sz w:val="24"/>
        </w:rPr>
        <w:t xml:space="preserve">Grado en Ingeniería Informática </w:t>
      </w:r>
    </w:p>
    <w:p w:rsidR="00EB4D72" w:rsidRDefault="0026503B">
      <w:pPr>
        <w:spacing w:after="120" w:line="259" w:lineRule="auto"/>
        <w:ind w:left="0" w:firstLine="0"/>
        <w:jc w:val="left"/>
      </w:pPr>
      <w:r>
        <w:t xml:space="preserve"> </w:t>
      </w:r>
    </w:p>
    <w:p w:rsidR="00EB4D72" w:rsidRDefault="0026503B">
      <w:pPr>
        <w:spacing w:after="62" w:line="259" w:lineRule="auto"/>
        <w:ind w:left="74" w:firstLine="0"/>
        <w:jc w:val="center"/>
      </w:pPr>
      <w:r>
        <w:rPr>
          <w:sz w:val="32"/>
        </w:rPr>
        <w:t xml:space="preserve"> </w:t>
      </w:r>
    </w:p>
    <w:p w:rsidR="00EB4D72" w:rsidRDefault="0026503B">
      <w:pPr>
        <w:spacing w:after="0" w:line="259" w:lineRule="auto"/>
        <w:ind w:left="0" w:right="4" w:firstLine="0"/>
        <w:jc w:val="center"/>
      </w:pPr>
      <w:r>
        <w:rPr>
          <w:i/>
          <w:sz w:val="32"/>
        </w:rPr>
        <w:t xml:space="preserve">Sesión de laboratorio número 1 </w:t>
      </w:r>
    </w:p>
    <w:p w:rsidR="00EB4D72" w:rsidRDefault="0026503B">
      <w:pPr>
        <w:spacing w:after="375" w:line="259" w:lineRule="auto"/>
        <w:ind w:left="54" w:firstLine="0"/>
        <w:jc w:val="center"/>
      </w:pPr>
      <w:r>
        <w:t xml:space="preserve"> </w:t>
      </w:r>
    </w:p>
    <w:p w:rsidR="00EB4D72" w:rsidRDefault="0026503B">
      <w:pPr>
        <w:spacing w:after="362" w:line="259" w:lineRule="auto"/>
        <w:ind w:left="0" w:right="8" w:firstLine="0"/>
        <w:jc w:val="center"/>
      </w:pPr>
      <w:r>
        <w:rPr>
          <w:b/>
          <w:sz w:val="48"/>
        </w:rPr>
        <w:t>R</w:t>
      </w:r>
      <w:r>
        <w:rPr>
          <w:b/>
          <w:sz w:val="38"/>
        </w:rPr>
        <w:t>EGISTROS Y MEMORIA PRINCIPAL</w:t>
      </w:r>
      <w:r>
        <w:rPr>
          <w:b/>
          <w:sz w:val="48"/>
        </w:rPr>
        <w:t xml:space="preserve"> </w:t>
      </w:r>
    </w:p>
    <w:p w:rsidR="00EB4D72" w:rsidRDefault="0026503B">
      <w:pPr>
        <w:pStyle w:val="Ttulo1"/>
        <w:ind w:left="-5"/>
      </w:pPr>
      <w:r>
        <w:t xml:space="preserve">Objetivos </w:t>
      </w:r>
    </w:p>
    <w:p w:rsidR="00EB4D72" w:rsidRDefault="0026503B">
      <w:pPr>
        <w:numPr>
          <w:ilvl w:val="0"/>
          <w:numId w:val="1"/>
        </w:numPr>
        <w:spacing w:line="259" w:lineRule="auto"/>
        <w:ind w:hanging="360"/>
      </w:pPr>
      <w:r>
        <w:t xml:space="preserve">Entrar de nuevo en contacto con el simulador SPIM.  </w:t>
      </w:r>
    </w:p>
    <w:p w:rsidR="00EB4D72" w:rsidRDefault="0026503B">
      <w:pPr>
        <w:numPr>
          <w:ilvl w:val="0"/>
          <w:numId w:val="1"/>
        </w:numPr>
        <w:ind w:hanging="360"/>
      </w:pPr>
      <w:r>
        <w:t xml:space="preserve">Presentar los aspectos básicos de la arquitectura MIPS: banco de registros, ALU, memoria principal.  </w:t>
      </w:r>
    </w:p>
    <w:p w:rsidR="00EB4D72" w:rsidRDefault="0026503B">
      <w:pPr>
        <w:numPr>
          <w:ilvl w:val="0"/>
          <w:numId w:val="1"/>
        </w:numPr>
        <w:spacing w:line="259" w:lineRule="auto"/>
        <w:ind w:hanging="360"/>
      </w:pPr>
      <w:r>
        <w:t xml:space="preserve">Repasar las bases de la programación en ensamblador de la arquitectura MIPS.  </w:t>
      </w:r>
    </w:p>
    <w:p w:rsidR="00EB4D72" w:rsidRDefault="0026503B">
      <w:pPr>
        <w:numPr>
          <w:ilvl w:val="0"/>
          <w:numId w:val="1"/>
        </w:numPr>
        <w:ind w:hanging="360"/>
      </w:pPr>
      <w:r>
        <w:t xml:space="preserve">Retomar contacto con la manipulación de registros, pseudoinstrucciones e instrucciones máquina, direcciones de memoria principal y datos enteros en el ensamblador del MIPS.  </w:t>
      </w:r>
    </w:p>
    <w:p w:rsidR="00EB4D72" w:rsidRDefault="0026503B">
      <w:pPr>
        <w:numPr>
          <w:ilvl w:val="0"/>
          <w:numId w:val="1"/>
        </w:numPr>
        <w:spacing w:after="465"/>
        <w:ind w:hanging="360"/>
      </w:pPr>
      <w:r>
        <w:t>Comprobar el funcionamiento del mecanismo de llamada al sistema mediante la impre</w:t>
      </w:r>
      <w:r>
        <w:t xml:space="preserve">sión de un número entero. </w:t>
      </w:r>
    </w:p>
    <w:p w:rsidR="00EB4D72" w:rsidRDefault="0026503B">
      <w:pPr>
        <w:pStyle w:val="Ttulo1"/>
        <w:ind w:left="-5"/>
      </w:pPr>
      <w:r>
        <w:t xml:space="preserve">Bibliografía </w:t>
      </w:r>
    </w:p>
    <w:p w:rsidR="00EB4D72" w:rsidRDefault="0026503B">
      <w:pPr>
        <w:spacing w:after="465"/>
        <w:ind w:left="720" w:hanging="360"/>
      </w:pPr>
      <w:r>
        <w:rPr>
          <w:rFonts w:ascii="Segoe UI Symbol" w:eastAsia="Segoe UI Symbol" w:hAnsi="Segoe UI Symbol" w:cs="Segoe UI Symbol"/>
        </w:rPr>
        <w:t>•</w:t>
      </w:r>
      <w:r>
        <w:rPr>
          <w:rFonts w:ascii="Arial" w:eastAsia="Arial" w:hAnsi="Arial" w:cs="Arial"/>
        </w:rPr>
        <w:t xml:space="preserve"> </w:t>
      </w:r>
      <w:r>
        <w:t xml:space="preserve">D.A. Patterson y J. L. Hennessy,  </w:t>
      </w:r>
      <w:r>
        <w:rPr>
          <w:i/>
        </w:rPr>
        <w:t>Estructura y diseño de computadores</w:t>
      </w:r>
      <w:r>
        <w:t xml:space="preserve">, Reverté, capítulo 2, 2011. </w:t>
      </w:r>
    </w:p>
    <w:p w:rsidR="00EB4D72" w:rsidRDefault="0026503B">
      <w:pPr>
        <w:pStyle w:val="Ttulo1"/>
        <w:spacing w:after="134"/>
        <w:ind w:left="-5"/>
      </w:pPr>
      <w:r>
        <w:t xml:space="preserve">Introducción teórica </w:t>
      </w:r>
    </w:p>
    <w:p w:rsidR="00EB4D72" w:rsidRDefault="0026503B">
      <w:pPr>
        <w:pStyle w:val="Ttulo2"/>
        <w:ind w:left="-5"/>
      </w:pPr>
      <w:r>
        <w:t xml:space="preserve">El banco de registros de propósito general </w:t>
      </w:r>
    </w:p>
    <w:p w:rsidR="00EB4D72" w:rsidRDefault="0026503B">
      <w:pPr>
        <w:spacing w:after="226"/>
        <w:ind w:left="-5"/>
      </w:pPr>
      <w:r>
        <w:t>El procesador MIPS tiene otros bancos de registr</w:t>
      </w:r>
      <w:r>
        <w:t xml:space="preserve">os, pero no vamos a estudiarlos ahora mismo. El banco de enteros, o de registros de propósito general, permite hacer cálculos aritméticos sobre direcciones y sobre datos de tipo entero. </w:t>
      </w:r>
    </w:p>
    <w:p w:rsidR="00EB4D72" w:rsidRDefault="0026503B">
      <w:pPr>
        <w:spacing w:after="26"/>
        <w:ind w:left="-5"/>
      </w:pPr>
      <w:r>
        <w:t xml:space="preserve">A excepción de </w:t>
      </w:r>
      <w:r>
        <w:rPr>
          <w:rFonts w:ascii="Courier New" w:eastAsia="Courier New" w:hAnsi="Courier New" w:cs="Courier New"/>
          <w:b/>
        </w:rPr>
        <w:t>$0</w:t>
      </w:r>
      <w:r>
        <w:t xml:space="preserve"> y </w:t>
      </w:r>
      <w:r>
        <w:rPr>
          <w:rFonts w:ascii="Courier New" w:eastAsia="Courier New" w:hAnsi="Courier New" w:cs="Courier New"/>
          <w:b/>
        </w:rPr>
        <w:t>$31</w:t>
      </w:r>
      <w:r>
        <w:t>, todos los registros son idénticos y sirven p</w:t>
      </w:r>
      <w:r>
        <w:t xml:space="preserve">ara las mismas cosas. El registro </w:t>
      </w:r>
      <w:r>
        <w:rPr>
          <w:rFonts w:ascii="Courier New" w:eastAsia="Courier New" w:hAnsi="Courier New" w:cs="Courier New"/>
          <w:b/>
        </w:rPr>
        <w:t>$0</w:t>
      </w:r>
      <w:r>
        <w:t xml:space="preserve"> contiene siempre el </w:t>
      </w:r>
      <w:r>
        <w:rPr>
          <w:rFonts w:ascii="Courier New" w:eastAsia="Courier New" w:hAnsi="Courier New" w:cs="Courier New"/>
          <w:b/>
        </w:rPr>
        <w:t>valor</w:t>
      </w:r>
      <w:r>
        <w:t xml:space="preserve"> cero y el registro </w:t>
      </w:r>
      <w:r>
        <w:rPr>
          <w:rFonts w:ascii="Courier New" w:eastAsia="Courier New" w:hAnsi="Courier New" w:cs="Courier New"/>
          <w:b/>
        </w:rPr>
        <w:t>$31</w:t>
      </w:r>
      <w:r>
        <w:t xml:space="preserve"> está ligado a la instrucción </w:t>
      </w:r>
      <w:r>
        <w:rPr>
          <w:rFonts w:ascii="Courier New" w:eastAsia="Courier New" w:hAnsi="Courier New" w:cs="Courier New"/>
          <w:b/>
        </w:rPr>
        <w:t>jal</w:t>
      </w:r>
      <w:r>
        <w:t xml:space="preserve">. Sin embargo, para facilitar la compilación habitual de los programas escritos en alto nivel, se ha hecho un reparto </w:t>
      </w:r>
      <w:r>
        <w:rPr>
          <w:b/>
        </w:rPr>
        <w:t>convencional</w:t>
      </w:r>
      <w:r>
        <w:t xml:space="preserve"> de los registros que se detallará en esta serie de prácticas. El uso del convenio se hace más sencillo con la nueva denominación  de los registros, reconocida por el ensamblador del simulador PCSpim. Los detalles más útiles del convenio de uso de los regi</w:t>
      </w:r>
      <w:r>
        <w:t xml:space="preserve">stros se explicarán a lo largo de estas y otras prácticas cuando sea necesario. </w:t>
      </w:r>
    </w:p>
    <w:p w:rsidR="00EB4D72" w:rsidRDefault="0026503B">
      <w:pPr>
        <w:spacing w:after="412" w:line="259" w:lineRule="auto"/>
        <w:ind w:left="0" w:firstLine="0"/>
        <w:jc w:val="left"/>
      </w:pPr>
      <w:r>
        <w:t xml:space="preserve"> </w:t>
      </w:r>
    </w:p>
    <w:p w:rsidR="00EB4D72" w:rsidRDefault="0026503B">
      <w:pPr>
        <w:spacing w:after="386" w:line="216" w:lineRule="auto"/>
        <w:ind w:left="4531" w:right="507" w:hanging="3943"/>
        <w:jc w:val="left"/>
      </w:pPr>
      <w:r>
        <w:rPr>
          <w:noProof/>
        </w:rPr>
        <w:lastRenderedPageBreak/>
        <w:drawing>
          <wp:inline distT="0" distB="0" distL="0" distR="0">
            <wp:extent cx="5021580" cy="2692908"/>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
                    <a:stretch>
                      <a:fillRect/>
                    </a:stretch>
                  </pic:blipFill>
                  <pic:spPr>
                    <a:xfrm>
                      <a:off x="0" y="0"/>
                      <a:ext cx="5021580" cy="2692908"/>
                    </a:xfrm>
                    <a:prstGeom prst="rect">
                      <a:avLst/>
                    </a:prstGeom>
                  </pic:spPr>
                </pic:pic>
              </a:graphicData>
            </a:graphic>
          </wp:inline>
        </w:drawing>
      </w:r>
      <w:r>
        <w:rPr>
          <w:sz w:val="22"/>
        </w:rPr>
        <w:t xml:space="preserve"> </w:t>
      </w:r>
      <w:r>
        <w:rPr>
          <w:rFonts w:ascii="Arial" w:eastAsia="Arial" w:hAnsi="Arial" w:cs="Arial"/>
          <w:sz w:val="22"/>
        </w:rPr>
        <w:t xml:space="preserve"> </w:t>
      </w:r>
    </w:p>
    <w:p w:rsidR="00EB4D72" w:rsidRDefault="0026503B">
      <w:pPr>
        <w:spacing w:after="401" w:line="238" w:lineRule="auto"/>
        <w:ind w:left="11" w:right="-2" w:firstLine="432"/>
      </w:pPr>
      <w:r>
        <w:rPr>
          <w:rFonts w:ascii="Arial" w:eastAsia="Arial" w:hAnsi="Arial" w:cs="Arial"/>
          <w:sz w:val="22"/>
        </w:rPr>
        <w:t>Figura 1. Convención de uso de los registros. Podemos formar cuatro grandes bloques de 8 registros: comunicación con las funciones ($0 a $7), variables locales ($8 a $15</w:t>
      </w:r>
      <w:r>
        <w:rPr>
          <w:rFonts w:ascii="Arial" w:eastAsia="Arial" w:hAnsi="Arial" w:cs="Arial"/>
          <w:sz w:val="22"/>
        </w:rPr>
        <w:t xml:space="preserve">), variables globales ($16 a $23) y diversos ($24 a $31). Entre los primeros están los dos registros $zero y $at; entre los últimos hemos marcado los registros que se utilizarán en estas prácticas. </w:t>
      </w:r>
    </w:p>
    <w:p w:rsidR="00EB4D72" w:rsidRDefault="0026503B">
      <w:pPr>
        <w:pStyle w:val="Ttulo2"/>
        <w:ind w:left="-5"/>
      </w:pPr>
      <w:r>
        <w:t xml:space="preserve">Instrucciones y pseudoinstrucciones </w:t>
      </w:r>
    </w:p>
    <w:p w:rsidR="00EB4D72" w:rsidRDefault="0026503B">
      <w:pPr>
        <w:spacing w:after="170"/>
        <w:ind w:left="-5"/>
      </w:pPr>
      <w:r>
        <w:t>A cada ciclo de instrucción, el procesador ejecuta una instrucción máquina. Muchas instrucciones hacen por sí mismas una operación elemental con utilidad bien definida, expresada en su nemotécnico  (una operación aritmética, un acceso de lectura o escritur</w:t>
      </w:r>
      <w:r>
        <w:t>a en la memoria, un salto); pero hay casos en que una acción elemental se obtiene haciendo un uso muy particular de una instrucción máquina de propósito muy general y otros en que la acción necesita dos o tres instrucciones máquina por limitaciones del jue</w:t>
      </w:r>
      <w:r>
        <w:t xml:space="preserve">go de instrucciones del procesador.  </w:t>
      </w:r>
    </w:p>
    <w:p w:rsidR="00EB4D72" w:rsidRDefault="0026503B">
      <w:pPr>
        <w:spacing w:after="239"/>
        <w:ind w:left="-5"/>
      </w:pPr>
      <w:r>
        <w:t>Las pseudoinstrucciones permiten expresar estas acciones elementales en una línea con nemotécnico y operandos que siguen la sintaxis común reconocida por el ensamblador pero que no representan una instrucción nueva. El</w:t>
      </w:r>
      <w:r>
        <w:t xml:space="preserve"> resultado es mucho más legible y se ajusta mejor al universo mental del programador en ensamblador. Veamos un ejemplo de cada caso: </w:t>
      </w:r>
    </w:p>
    <w:p w:rsidR="00EB4D72" w:rsidRDefault="0026503B">
      <w:pPr>
        <w:numPr>
          <w:ilvl w:val="0"/>
          <w:numId w:val="2"/>
        </w:numPr>
        <w:spacing w:after="82" w:line="259" w:lineRule="auto"/>
        <w:ind w:hanging="360"/>
      </w:pPr>
      <w:r>
        <w:t xml:space="preserve">La pseudoinstrucción </w:t>
      </w:r>
      <w:r>
        <w:rPr>
          <w:rFonts w:ascii="Courier New" w:eastAsia="Courier New" w:hAnsi="Courier New" w:cs="Courier New"/>
          <w:b/>
        </w:rPr>
        <w:t>move rs,rt</w:t>
      </w:r>
      <w:r>
        <w:t xml:space="preserve"> expresa la operación de copia entre registros </w:t>
      </w:r>
    </w:p>
    <w:p w:rsidR="00EB4D72" w:rsidRDefault="0026503B">
      <w:pPr>
        <w:spacing w:after="113"/>
        <w:ind w:left="730"/>
      </w:pPr>
      <w:r>
        <w:t>(</w:t>
      </w:r>
      <w:r>
        <w:rPr>
          <w:rFonts w:ascii="Gill Sans MT" w:eastAsia="Gill Sans MT" w:hAnsi="Gill Sans MT" w:cs="Gill Sans MT"/>
          <w:i/>
        </w:rPr>
        <w:t>rs = rt</w:t>
      </w:r>
      <w:r>
        <w:t xml:space="preserve">). Esta operación se puede obtener </w:t>
      </w:r>
      <w:r>
        <w:t xml:space="preserve">como un caso particular de una instrucción más general, como </w:t>
      </w:r>
      <w:r>
        <w:rPr>
          <w:rFonts w:ascii="Courier New" w:eastAsia="Courier New" w:hAnsi="Courier New" w:cs="Courier New"/>
          <w:b/>
        </w:rPr>
        <w:t>or rs,rt,$zero</w:t>
      </w:r>
      <w:r>
        <w:t xml:space="preserve"> o </w:t>
      </w:r>
      <w:r>
        <w:rPr>
          <w:rFonts w:ascii="Courier New" w:eastAsia="Courier New" w:hAnsi="Courier New" w:cs="Courier New"/>
          <w:b/>
        </w:rPr>
        <w:t>addi rs,rt,0</w:t>
      </w:r>
      <w:r>
        <w:t xml:space="preserve">. </w:t>
      </w:r>
    </w:p>
    <w:p w:rsidR="00EB4D72" w:rsidRDefault="0026503B">
      <w:pPr>
        <w:numPr>
          <w:ilvl w:val="0"/>
          <w:numId w:val="2"/>
        </w:numPr>
        <w:spacing w:line="438" w:lineRule="auto"/>
        <w:ind w:hanging="360"/>
      </w:pPr>
      <w:r>
        <w:t xml:space="preserve">La pseudoinstrucción </w:t>
      </w:r>
      <w:r>
        <w:rPr>
          <w:rFonts w:ascii="Courier New" w:eastAsia="Courier New" w:hAnsi="Courier New" w:cs="Courier New"/>
          <w:b/>
        </w:rPr>
        <w:t>li</w:t>
      </w:r>
      <w:r>
        <w:t xml:space="preserve"> (</w:t>
      </w:r>
      <w:r>
        <w:rPr>
          <w:i/>
        </w:rPr>
        <w:t>load immediate</w:t>
      </w:r>
      <w:r>
        <w:t xml:space="preserve">) resuelve un problema de programación básico: asignar una constante </w:t>
      </w:r>
      <w:r>
        <w:rPr>
          <w:rFonts w:ascii="Courier New" w:eastAsia="Courier New" w:hAnsi="Courier New" w:cs="Courier New"/>
          <w:b/>
        </w:rPr>
        <w:t>K</w:t>
      </w:r>
      <w:r>
        <w:t xml:space="preserve"> a un registro. El programador en ensamblador sólo deb</w:t>
      </w:r>
      <w:r>
        <w:t xml:space="preserve">e escribir una línea: </w:t>
      </w:r>
      <w:r>
        <w:rPr>
          <w:rFonts w:ascii="Courier New" w:eastAsia="Courier New" w:hAnsi="Courier New" w:cs="Courier New"/>
          <w:b/>
        </w:rPr>
        <w:t>li $rt,K</w:t>
      </w:r>
      <w:r>
        <w:t xml:space="preserve">. Dependiendo del valor de </w:t>
      </w:r>
      <w:r>
        <w:rPr>
          <w:rFonts w:ascii="Courier New" w:eastAsia="Courier New" w:hAnsi="Courier New" w:cs="Courier New"/>
          <w:b/>
        </w:rPr>
        <w:t>K</w:t>
      </w:r>
      <w:r>
        <w:t xml:space="preserve">, tendremos los tres casos que muestra la tabla siguiente. Debe entenderse que </w:t>
      </w:r>
      <w:r>
        <w:rPr>
          <w:rFonts w:ascii="Courier New" w:eastAsia="Courier New" w:hAnsi="Courier New" w:cs="Courier New"/>
          <w:b/>
        </w:rPr>
        <w:t>K</w:t>
      </w:r>
      <w:r>
        <w:t xml:space="preserve"> puede tener hasta  32 bits, que </w:t>
      </w:r>
      <w:r>
        <w:rPr>
          <w:rFonts w:ascii="Courier New" w:eastAsia="Courier New" w:hAnsi="Courier New" w:cs="Courier New"/>
          <w:b/>
        </w:rPr>
        <w:t>Kh</w:t>
      </w:r>
      <w:r>
        <w:t xml:space="preserve"> representa los 16 bits más significativos de </w:t>
      </w:r>
      <w:r>
        <w:rPr>
          <w:rFonts w:ascii="Courier New" w:eastAsia="Courier New" w:hAnsi="Courier New" w:cs="Courier New"/>
          <w:b/>
        </w:rPr>
        <w:t>K</w:t>
      </w:r>
      <w:r>
        <w:t xml:space="preserve"> y </w:t>
      </w:r>
      <w:r>
        <w:rPr>
          <w:rFonts w:ascii="Courier New" w:eastAsia="Courier New" w:hAnsi="Courier New" w:cs="Courier New"/>
          <w:b/>
        </w:rPr>
        <w:t>Kl</w:t>
      </w:r>
      <w:r>
        <w:t xml:space="preserve"> los 16 bits menos significativ</w:t>
      </w:r>
      <w:r>
        <w:t xml:space="preserve">os: </w:t>
      </w:r>
    </w:p>
    <w:p w:rsidR="00EB4D72" w:rsidRDefault="0026503B">
      <w:pPr>
        <w:spacing w:after="0" w:line="259" w:lineRule="auto"/>
        <w:ind w:left="720" w:firstLine="0"/>
        <w:jc w:val="left"/>
      </w:pPr>
      <w:r>
        <w:t xml:space="preserve"> </w:t>
      </w:r>
    </w:p>
    <w:tbl>
      <w:tblPr>
        <w:tblStyle w:val="TableGrid"/>
        <w:tblW w:w="6770" w:type="dxa"/>
        <w:tblInd w:w="1147" w:type="dxa"/>
        <w:tblCellMar>
          <w:top w:w="0" w:type="dxa"/>
          <w:left w:w="77" w:type="dxa"/>
          <w:bottom w:w="0" w:type="dxa"/>
          <w:right w:w="82" w:type="dxa"/>
        </w:tblCellMar>
        <w:tblLook w:val="04A0" w:firstRow="1" w:lastRow="0" w:firstColumn="1" w:lastColumn="0" w:noHBand="0" w:noVBand="1"/>
      </w:tblPr>
      <w:tblGrid>
        <w:gridCol w:w="1686"/>
        <w:gridCol w:w="2249"/>
        <w:gridCol w:w="2835"/>
      </w:tblGrid>
      <w:tr w:rsidR="00EB4D72">
        <w:trPr>
          <w:trHeight w:val="298"/>
        </w:trPr>
        <w:tc>
          <w:tcPr>
            <w:tcW w:w="1687"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2" w:firstLine="0"/>
              <w:jc w:val="center"/>
            </w:pPr>
            <w:r>
              <w:rPr>
                <w:rFonts w:ascii="Arial" w:eastAsia="Arial" w:hAnsi="Arial" w:cs="Arial"/>
                <w:sz w:val="20"/>
              </w:rPr>
              <w:t xml:space="preserve">Caso </w:t>
            </w:r>
          </w:p>
        </w:tc>
        <w:tc>
          <w:tcPr>
            <w:tcW w:w="2249"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firstLine="0"/>
              <w:jc w:val="center"/>
            </w:pPr>
            <w:r>
              <w:rPr>
                <w:rFonts w:ascii="Arial" w:eastAsia="Arial" w:hAnsi="Arial" w:cs="Arial"/>
                <w:sz w:val="20"/>
              </w:rPr>
              <w:t xml:space="preserve">Ejemplo </w:t>
            </w:r>
          </w:p>
        </w:tc>
        <w:tc>
          <w:tcPr>
            <w:tcW w:w="2834"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2" w:firstLine="0"/>
              <w:jc w:val="center"/>
            </w:pPr>
            <w:r>
              <w:rPr>
                <w:rFonts w:ascii="Arial" w:eastAsia="Arial" w:hAnsi="Arial" w:cs="Arial"/>
                <w:sz w:val="20"/>
              </w:rPr>
              <w:t xml:space="preserve">Traducción </w:t>
            </w:r>
          </w:p>
        </w:tc>
      </w:tr>
      <w:tr w:rsidR="00EB4D72">
        <w:trPr>
          <w:trHeight w:val="989"/>
        </w:trPr>
        <w:tc>
          <w:tcPr>
            <w:tcW w:w="1687"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29" w:firstLine="0"/>
              <w:jc w:val="left"/>
            </w:pPr>
            <w:r>
              <w:rPr>
                <w:rFonts w:ascii="Courier New" w:eastAsia="Courier New" w:hAnsi="Courier New" w:cs="Courier New"/>
                <w:b/>
              </w:rPr>
              <w:t xml:space="preserve">Kh=0 </w:t>
            </w:r>
          </w:p>
        </w:tc>
        <w:tc>
          <w:tcPr>
            <w:tcW w:w="2249" w:type="dxa"/>
            <w:tcBorders>
              <w:top w:val="single" w:sz="4" w:space="0" w:color="000000"/>
              <w:left w:val="single" w:sz="4" w:space="0" w:color="000000"/>
              <w:bottom w:val="single" w:sz="4" w:space="0" w:color="000000"/>
              <w:right w:val="single" w:sz="4" w:space="0" w:color="000000"/>
            </w:tcBorders>
          </w:tcPr>
          <w:p w:rsidR="00EB4D72" w:rsidRDefault="0026503B">
            <w:pPr>
              <w:spacing w:after="44" w:line="259" w:lineRule="auto"/>
              <w:ind w:left="31" w:firstLine="0"/>
              <w:jc w:val="left"/>
            </w:pPr>
            <w:r>
              <w:rPr>
                <w:rFonts w:ascii="Courier New" w:eastAsia="Courier New" w:hAnsi="Courier New" w:cs="Courier New"/>
                <w:b/>
              </w:rPr>
              <w:t xml:space="preserve">K = 0x00000100 </w:t>
            </w:r>
          </w:p>
          <w:p w:rsidR="00EB4D72" w:rsidRDefault="0026503B">
            <w:pPr>
              <w:spacing w:after="0" w:line="259" w:lineRule="auto"/>
              <w:ind w:left="31" w:firstLine="0"/>
              <w:jc w:val="left"/>
            </w:pPr>
            <w:r>
              <w:rPr>
                <w:rFonts w:ascii="Courier New" w:eastAsia="Courier New" w:hAnsi="Courier New" w:cs="Courier New"/>
                <w:b/>
              </w:rPr>
              <w:t xml:space="preserve">Kl = 0x0100 </w:t>
            </w:r>
          </w:p>
        </w:tc>
        <w:tc>
          <w:tcPr>
            <w:tcW w:w="2834" w:type="dxa"/>
            <w:tcBorders>
              <w:top w:val="single" w:sz="4" w:space="0" w:color="000000"/>
              <w:left w:val="single" w:sz="4" w:space="0" w:color="000000"/>
              <w:bottom w:val="single" w:sz="4" w:space="0" w:color="000000"/>
              <w:right w:val="single" w:sz="4" w:space="0" w:color="000000"/>
            </w:tcBorders>
            <w:vAlign w:val="center"/>
          </w:tcPr>
          <w:p w:rsidR="00EB4D72" w:rsidRDefault="0026503B">
            <w:pPr>
              <w:spacing w:after="0" w:line="259" w:lineRule="auto"/>
              <w:ind w:left="29"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48762</wp:posOffset>
                      </wp:positionH>
                      <wp:positionV relativeFrom="paragraph">
                        <wp:posOffset>45072</wp:posOffset>
                      </wp:positionV>
                      <wp:extent cx="1699260" cy="161544"/>
                      <wp:effectExtent l="0" t="0" r="0" b="0"/>
                      <wp:wrapNone/>
                      <wp:docPr id="10058" name="Group 10058"/>
                      <wp:cNvGraphicFramePr/>
                      <a:graphic xmlns:a="http://schemas.openxmlformats.org/drawingml/2006/main">
                        <a:graphicData uri="http://schemas.microsoft.com/office/word/2010/wordprocessingGroup">
                          <wpg:wgp>
                            <wpg:cNvGrpSpPr/>
                            <wpg:grpSpPr>
                              <a:xfrm>
                                <a:off x="0" y="0"/>
                                <a:ext cx="1699260" cy="161544"/>
                                <a:chOff x="0" y="0"/>
                                <a:chExt cx="1699260" cy="161544"/>
                              </a:xfrm>
                            </wpg:grpSpPr>
                            <wps:wsp>
                              <wps:cNvPr id="12536" name="Shape 12536"/>
                              <wps:cNvSpPr/>
                              <wps:spPr>
                                <a:xfrm>
                                  <a:off x="0" y="0"/>
                                  <a:ext cx="1699260" cy="161544"/>
                                </a:xfrm>
                                <a:custGeom>
                                  <a:avLst/>
                                  <a:gdLst/>
                                  <a:ahLst/>
                                  <a:cxnLst/>
                                  <a:rect l="0" t="0" r="0" b="0"/>
                                  <a:pathLst>
                                    <a:path w="1699260" h="161544">
                                      <a:moveTo>
                                        <a:pt x="0" y="0"/>
                                      </a:moveTo>
                                      <a:lnTo>
                                        <a:pt x="1699260" y="0"/>
                                      </a:lnTo>
                                      <a:lnTo>
                                        <a:pt x="1699260"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10058" style="width:133.8pt;height:12.72pt;position:absolute;z-index:-2147483607;mso-position-horizontal-relative:text;mso-position-horizontal:absolute;margin-left:3.83951pt;mso-position-vertical-relative:text;margin-top:3.54901pt;" coordsize="16992,1615">
                      <v:shape id="Shape 12537" style="position:absolute;width:16992;height:1615;left:0;top:0;" coordsize="1699260,161544" path="m0,0l1699260,0l1699260,161544l0,161544l0,0">
                        <v:stroke weight="0pt" endcap="flat" joinstyle="miter" miterlimit="10" on="false" color="#000000" opacity="0"/>
                        <v:fill on="true" color="#e7e7e7"/>
                      </v:shape>
                    </v:group>
                  </w:pict>
                </mc:Fallback>
              </mc:AlternateContent>
            </w:r>
            <w:r>
              <w:rPr>
                <w:rFonts w:ascii="Courier New" w:eastAsia="Courier New" w:hAnsi="Courier New" w:cs="Courier New"/>
                <w:b/>
                <w:sz w:val="18"/>
              </w:rPr>
              <w:t xml:space="preserve">    ori $rt,$0,Kl </w:t>
            </w:r>
          </w:p>
        </w:tc>
      </w:tr>
      <w:tr w:rsidR="00EB4D72">
        <w:trPr>
          <w:trHeight w:val="989"/>
        </w:trPr>
        <w:tc>
          <w:tcPr>
            <w:tcW w:w="1687"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29" w:firstLine="0"/>
              <w:jc w:val="left"/>
            </w:pPr>
            <w:r>
              <w:rPr>
                <w:rFonts w:ascii="Courier New" w:eastAsia="Courier New" w:hAnsi="Courier New" w:cs="Courier New"/>
                <w:b/>
              </w:rPr>
              <w:t xml:space="preserve">Kl=0 </w:t>
            </w:r>
          </w:p>
        </w:tc>
        <w:tc>
          <w:tcPr>
            <w:tcW w:w="2249" w:type="dxa"/>
            <w:tcBorders>
              <w:top w:val="single" w:sz="4" w:space="0" w:color="000000"/>
              <w:left w:val="single" w:sz="4" w:space="0" w:color="000000"/>
              <w:bottom w:val="single" w:sz="4" w:space="0" w:color="000000"/>
              <w:right w:val="single" w:sz="4" w:space="0" w:color="000000"/>
            </w:tcBorders>
          </w:tcPr>
          <w:p w:rsidR="00EB4D72" w:rsidRDefault="0026503B">
            <w:pPr>
              <w:spacing w:after="47" w:line="259" w:lineRule="auto"/>
              <w:ind w:left="31" w:firstLine="0"/>
              <w:jc w:val="left"/>
            </w:pPr>
            <w:r>
              <w:rPr>
                <w:rFonts w:ascii="Courier New" w:eastAsia="Courier New" w:hAnsi="Courier New" w:cs="Courier New"/>
                <w:b/>
              </w:rPr>
              <w:t xml:space="preserve">K = 0x00040000 </w:t>
            </w:r>
          </w:p>
          <w:p w:rsidR="00EB4D72" w:rsidRDefault="0026503B">
            <w:pPr>
              <w:spacing w:after="0" w:line="259" w:lineRule="auto"/>
              <w:ind w:left="31" w:firstLine="0"/>
              <w:jc w:val="left"/>
            </w:pPr>
            <w:r>
              <w:rPr>
                <w:rFonts w:ascii="Courier New" w:eastAsia="Courier New" w:hAnsi="Courier New" w:cs="Courier New"/>
                <w:b/>
              </w:rPr>
              <w:t xml:space="preserve">Kh = 0x0004 </w:t>
            </w:r>
          </w:p>
        </w:tc>
        <w:tc>
          <w:tcPr>
            <w:tcW w:w="2834" w:type="dxa"/>
            <w:tcBorders>
              <w:top w:val="single" w:sz="4" w:space="0" w:color="000000"/>
              <w:left w:val="single" w:sz="4" w:space="0" w:color="000000"/>
              <w:bottom w:val="single" w:sz="4" w:space="0" w:color="000000"/>
              <w:right w:val="single" w:sz="4" w:space="0" w:color="000000"/>
            </w:tcBorders>
            <w:vAlign w:val="center"/>
          </w:tcPr>
          <w:p w:rsidR="00EB4D72" w:rsidRDefault="0026503B">
            <w:pPr>
              <w:spacing w:after="0" w:line="259" w:lineRule="auto"/>
              <w:ind w:left="29"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48762</wp:posOffset>
                      </wp:positionH>
                      <wp:positionV relativeFrom="paragraph">
                        <wp:posOffset>45072</wp:posOffset>
                      </wp:positionV>
                      <wp:extent cx="1699260" cy="161544"/>
                      <wp:effectExtent l="0" t="0" r="0" b="0"/>
                      <wp:wrapNone/>
                      <wp:docPr id="10117" name="Group 10117"/>
                      <wp:cNvGraphicFramePr/>
                      <a:graphic xmlns:a="http://schemas.openxmlformats.org/drawingml/2006/main">
                        <a:graphicData uri="http://schemas.microsoft.com/office/word/2010/wordprocessingGroup">
                          <wpg:wgp>
                            <wpg:cNvGrpSpPr/>
                            <wpg:grpSpPr>
                              <a:xfrm>
                                <a:off x="0" y="0"/>
                                <a:ext cx="1699260" cy="161544"/>
                                <a:chOff x="0" y="0"/>
                                <a:chExt cx="1699260" cy="161544"/>
                              </a:xfrm>
                            </wpg:grpSpPr>
                            <wps:wsp>
                              <wps:cNvPr id="12538" name="Shape 12538"/>
                              <wps:cNvSpPr/>
                              <wps:spPr>
                                <a:xfrm>
                                  <a:off x="0" y="0"/>
                                  <a:ext cx="1699260" cy="161544"/>
                                </a:xfrm>
                                <a:custGeom>
                                  <a:avLst/>
                                  <a:gdLst/>
                                  <a:ahLst/>
                                  <a:cxnLst/>
                                  <a:rect l="0" t="0" r="0" b="0"/>
                                  <a:pathLst>
                                    <a:path w="1699260" h="161544">
                                      <a:moveTo>
                                        <a:pt x="0" y="0"/>
                                      </a:moveTo>
                                      <a:lnTo>
                                        <a:pt x="1699260" y="0"/>
                                      </a:lnTo>
                                      <a:lnTo>
                                        <a:pt x="1699260"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10117" style="width:133.8pt;height:12.72pt;position:absolute;z-index:-2147483591;mso-position-horizontal-relative:text;mso-position-horizontal:absolute;margin-left:3.83951pt;mso-position-vertical-relative:text;margin-top:3.54901pt;" coordsize="16992,1615">
                      <v:shape id="Shape 12539" style="position:absolute;width:16992;height:1615;left:0;top:0;" coordsize="1699260,161544" path="m0,0l1699260,0l1699260,161544l0,161544l0,0">
                        <v:stroke weight="0pt" endcap="flat" joinstyle="miter" miterlimit="10" on="false" color="#000000" opacity="0"/>
                        <v:fill on="true" color="#e7e7e7"/>
                      </v:shape>
                    </v:group>
                  </w:pict>
                </mc:Fallback>
              </mc:AlternateContent>
            </w:r>
            <w:r>
              <w:rPr>
                <w:rFonts w:ascii="Courier New" w:eastAsia="Courier New" w:hAnsi="Courier New" w:cs="Courier New"/>
                <w:b/>
                <w:sz w:val="18"/>
              </w:rPr>
              <w:t xml:space="preserve">    lui $rt,Kh </w:t>
            </w:r>
          </w:p>
        </w:tc>
      </w:tr>
      <w:tr w:rsidR="00EB4D72">
        <w:trPr>
          <w:trHeight w:val="1330"/>
        </w:trPr>
        <w:tc>
          <w:tcPr>
            <w:tcW w:w="1687" w:type="dxa"/>
            <w:tcBorders>
              <w:top w:val="single" w:sz="4" w:space="0" w:color="000000"/>
              <w:left w:val="single" w:sz="4" w:space="0" w:color="000000"/>
              <w:bottom w:val="single" w:sz="4" w:space="0" w:color="000000"/>
              <w:right w:val="single" w:sz="4" w:space="0" w:color="000000"/>
            </w:tcBorders>
            <w:vAlign w:val="center"/>
          </w:tcPr>
          <w:p w:rsidR="00EB4D72" w:rsidRDefault="0026503B">
            <w:pPr>
              <w:spacing w:after="0" w:line="259" w:lineRule="auto"/>
              <w:ind w:left="29" w:firstLine="0"/>
              <w:jc w:val="left"/>
            </w:pPr>
            <w:r>
              <w:rPr>
                <w:rFonts w:ascii="Courier New" w:eastAsia="Courier New" w:hAnsi="Courier New" w:cs="Courier New"/>
                <w:b/>
              </w:rPr>
              <w:t xml:space="preserve">Kh≠0 y Kl≠0 </w:t>
            </w:r>
          </w:p>
        </w:tc>
        <w:tc>
          <w:tcPr>
            <w:tcW w:w="2249" w:type="dxa"/>
            <w:tcBorders>
              <w:top w:val="single" w:sz="4" w:space="0" w:color="000000"/>
              <w:left w:val="single" w:sz="4" w:space="0" w:color="000000"/>
              <w:bottom w:val="single" w:sz="4" w:space="0" w:color="000000"/>
              <w:right w:val="single" w:sz="4" w:space="0" w:color="000000"/>
            </w:tcBorders>
          </w:tcPr>
          <w:p w:rsidR="00EB4D72" w:rsidRDefault="0026503B">
            <w:pPr>
              <w:spacing w:after="47" w:line="259" w:lineRule="auto"/>
              <w:ind w:left="31" w:firstLine="0"/>
              <w:jc w:val="left"/>
            </w:pPr>
            <w:r>
              <w:rPr>
                <w:rFonts w:ascii="Courier New" w:eastAsia="Courier New" w:hAnsi="Courier New" w:cs="Courier New"/>
                <w:b/>
              </w:rPr>
              <w:t xml:space="preserve">K = 0x00040010 </w:t>
            </w:r>
          </w:p>
          <w:p w:rsidR="00EB4D72" w:rsidRDefault="0026503B">
            <w:pPr>
              <w:spacing w:after="47" w:line="259" w:lineRule="auto"/>
              <w:ind w:left="31" w:firstLine="0"/>
              <w:jc w:val="left"/>
            </w:pPr>
            <w:r>
              <w:rPr>
                <w:rFonts w:ascii="Courier New" w:eastAsia="Courier New" w:hAnsi="Courier New" w:cs="Courier New"/>
                <w:b/>
              </w:rPr>
              <w:t xml:space="preserve">Kl = 0x0010 </w:t>
            </w:r>
          </w:p>
          <w:p w:rsidR="00EB4D72" w:rsidRDefault="0026503B">
            <w:pPr>
              <w:spacing w:after="0" w:line="259" w:lineRule="auto"/>
              <w:ind w:left="31" w:firstLine="0"/>
              <w:jc w:val="left"/>
            </w:pPr>
            <w:r>
              <w:rPr>
                <w:rFonts w:ascii="Courier New" w:eastAsia="Courier New" w:hAnsi="Courier New" w:cs="Courier New"/>
                <w:b/>
              </w:rPr>
              <w:t xml:space="preserve">Kh = 0x0004 </w:t>
            </w:r>
          </w:p>
        </w:tc>
        <w:tc>
          <w:tcPr>
            <w:tcW w:w="2834" w:type="dxa"/>
            <w:tcBorders>
              <w:top w:val="single" w:sz="4" w:space="0" w:color="000000"/>
              <w:left w:val="single" w:sz="4" w:space="0" w:color="000000"/>
              <w:bottom w:val="single" w:sz="4" w:space="0" w:color="000000"/>
              <w:right w:val="single" w:sz="4" w:space="0" w:color="000000"/>
            </w:tcBorders>
          </w:tcPr>
          <w:tbl>
            <w:tblPr>
              <w:tblStyle w:val="TableGrid"/>
              <w:tblpPr w:vertAnchor="text" w:tblpX="77" w:tblpY="71"/>
              <w:tblOverlap w:val="never"/>
              <w:tblW w:w="2676" w:type="dxa"/>
              <w:tblInd w:w="0" w:type="dxa"/>
              <w:tblCellMar>
                <w:top w:w="0" w:type="dxa"/>
                <w:left w:w="115" w:type="dxa"/>
                <w:bottom w:w="0" w:type="dxa"/>
                <w:right w:w="115" w:type="dxa"/>
              </w:tblCellMar>
              <w:tblLook w:val="04A0" w:firstRow="1" w:lastRow="0" w:firstColumn="1" w:lastColumn="0" w:noHBand="0" w:noVBand="1"/>
            </w:tblPr>
            <w:tblGrid>
              <w:gridCol w:w="2676"/>
            </w:tblGrid>
            <w:tr w:rsidR="00EB4D72">
              <w:trPr>
                <w:trHeight w:val="631"/>
              </w:trPr>
              <w:tc>
                <w:tcPr>
                  <w:tcW w:w="2676" w:type="dxa"/>
                  <w:tcBorders>
                    <w:top w:val="nil"/>
                    <w:left w:val="nil"/>
                    <w:bottom w:val="nil"/>
                    <w:right w:val="nil"/>
                  </w:tcBorders>
                  <w:shd w:val="clear" w:color="auto" w:fill="E7E7E7"/>
                  <w:vAlign w:val="bottom"/>
                </w:tcPr>
                <w:p w:rsidR="00EB4D72" w:rsidRDefault="0026503B">
                  <w:pPr>
                    <w:spacing w:after="0" w:line="259" w:lineRule="auto"/>
                    <w:ind w:left="0" w:right="2" w:firstLine="0"/>
                    <w:jc w:val="center"/>
                  </w:pPr>
                  <w:r>
                    <w:rPr>
                      <w:rFonts w:ascii="Courier New" w:eastAsia="Courier New" w:hAnsi="Courier New" w:cs="Courier New"/>
                      <w:b/>
                      <w:sz w:val="18"/>
                    </w:rPr>
                    <w:t>ori $rs,$at,Kl</w:t>
                  </w:r>
                  <w:r>
                    <w:rPr>
                      <w:rFonts w:ascii="Courier New" w:eastAsia="Courier New" w:hAnsi="Courier New" w:cs="Courier New"/>
                    </w:rPr>
                    <w:t xml:space="preserve"> </w:t>
                  </w:r>
                </w:p>
              </w:tc>
            </w:tr>
          </w:tbl>
          <w:p w:rsidR="00EB4D72" w:rsidRDefault="0026503B">
            <w:pPr>
              <w:spacing w:after="0" w:line="259" w:lineRule="auto"/>
              <w:ind w:left="0" w:right="2" w:firstLine="0"/>
              <w:jc w:val="center"/>
            </w:pPr>
            <w:r>
              <w:rPr>
                <w:rFonts w:ascii="Courier New" w:eastAsia="Courier New" w:hAnsi="Courier New" w:cs="Courier New"/>
                <w:b/>
                <w:sz w:val="18"/>
              </w:rPr>
              <w:t xml:space="preserve">lui $at,Kh </w:t>
            </w:r>
          </w:p>
        </w:tc>
      </w:tr>
    </w:tbl>
    <w:p w:rsidR="00EB4D72" w:rsidRDefault="0026503B">
      <w:pPr>
        <w:spacing w:after="401" w:line="366" w:lineRule="auto"/>
        <w:ind w:left="2434" w:right="283" w:hanging="1882"/>
      </w:pPr>
      <w:r>
        <w:rPr>
          <w:rFonts w:ascii="Arial" w:eastAsia="Arial" w:hAnsi="Arial" w:cs="Arial"/>
          <w:sz w:val="22"/>
        </w:rPr>
        <w:t xml:space="preserve">Figura 2. Diversas traducciones de </w:t>
      </w:r>
      <w:r>
        <w:rPr>
          <w:rFonts w:ascii="Courier New" w:eastAsia="Courier New" w:hAnsi="Courier New" w:cs="Courier New"/>
          <w:b/>
        </w:rPr>
        <w:t>li $rt,K</w:t>
      </w:r>
      <w:r>
        <w:rPr>
          <w:rFonts w:ascii="Arial" w:eastAsia="Arial" w:hAnsi="Arial" w:cs="Arial"/>
          <w:sz w:val="22"/>
        </w:rPr>
        <w:t xml:space="preserve">, donde la constante </w:t>
      </w:r>
      <w:r>
        <w:rPr>
          <w:rFonts w:ascii="Courier New" w:eastAsia="Courier New" w:hAnsi="Courier New" w:cs="Courier New"/>
          <w:b/>
        </w:rPr>
        <w:t>K</w:t>
      </w:r>
      <w:r>
        <w:rPr>
          <w:rFonts w:ascii="Arial" w:eastAsia="Arial" w:hAnsi="Arial" w:cs="Arial"/>
          <w:sz w:val="22"/>
        </w:rPr>
        <w:t xml:space="preserve"> de 32 bits se descompone en  la parte alta </w:t>
      </w:r>
      <w:r>
        <w:rPr>
          <w:rFonts w:ascii="Courier New" w:eastAsia="Courier New" w:hAnsi="Courier New" w:cs="Courier New"/>
          <w:b/>
        </w:rPr>
        <w:t>Kh</w:t>
      </w:r>
      <w:r>
        <w:rPr>
          <w:rFonts w:ascii="Arial" w:eastAsia="Arial" w:hAnsi="Arial" w:cs="Arial"/>
          <w:sz w:val="22"/>
        </w:rPr>
        <w:t xml:space="preserve"> y la parte baja </w:t>
      </w:r>
      <w:r>
        <w:rPr>
          <w:rFonts w:ascii="Courier New" w:eastAsia="Courier New" w:hAnsi="Courier New" w:cs="Courier New"/>
          <w:b/>
        </w:rPr>
        <w:t>Kl</w:t>
      </w:r>
      <w:r>
        <w:rPr>
          <w:rFonts w:ascii="Arial" w:eastAsia="Arial" w:hAnsi="Arial" w:cs="Arial"/>
          <w:sz w:val="22"/>
        </w:rPr>
        <w:t xml:space="preserve">, ambas de 16 bits.  </w:t>
      </w:r>
    </w:p>
    <w:p w:rsidR="00EB4D72" w:rsidRDefault="0026503B">
      <w:pPr>
        <w:numPr>
          <w:ilvl w:val="0"/>
          <w:numId w:val="2"/>
        </w:numPr>
        <w:spacing w:after="261"/>
        <w:ind w:hanging="360"/>
      </w:pPr>
      <w:r>
        <w:t xml:space="preserve">La pseudoinstrucción </w:t>
      </w:r>
      <w:r>
        <w:rPr>
          <w:rFonts w:ascii="Courier New" w:eastAsia="Courier New" w:hAnsi="Courier New" w:cs="Courier New"/>
          <w:b/>
        </w:rPr>
        <w:t>la</w:t>
      </w:r>
      <w:r>
        <w:t xml:space="preserve"> (</w:t>
      </w:r>
      <w:r>
        <w:rPr>
          <w:i/>
        </w:rPr>
        <w:t>load address</w:t>
      </w:r>
      <w:r>
        <w:t>) también resuelve otro problema de programación básico y, a su vez</w:t>
      </w:r>
      <w:r>
        <w:t>, importantísimo: copia la dirección de memoria de una etiqueta en un registro. Esta funcionalidad facilita enormemente la programación en ensamblador porque permite al programador olvidarse de las direcciones de memoria exactas donde se ubican las variabl</w:t>
      </w:r>
      <w:r>
        <w:t xml:space="preserve">es y centrarse solamente en el nombre que éstas reciben en el programa. Por ejemplo, si en un programa está la declaración siguiente: </w:t>
      </w:r>
      <w:r>
        <w:rPr>
          <w:rFonts w:ascii="Courier New" w:eastAsia="Courier New" w:hAnsi="Courier New" w:cs="Courier New"/>
          <w:b/>
        </w:rPr>
        <w:t xml:space="preserve"> </w:t>
      </w:r>
    </w:p>
    <w:p w:rsidR="00EB4D72" w:rsidRDefault="0026503B">
      <w:pPr>
        <w:shd w:val="clear" w:color="auto" w:fill="E7E7E7"/>
        <w:spacing w:after="51" w:line="352" w:lineRule="auto"/>
        <w:ind w:left="2842" w:right="3011"/>
        <w:jc w:val="left"/>
      </w:pPr>
      <w:r>
        <w:rPr>
          <w:rFonts w:ascii="Courier New" w:eastAsia="Courier New" w:hAnsi="Courier New" w:cs="Courier New"/>
          <w:b/>
          <w:sz w:val="18"/>
        </w:rPr>
        <w:t xml:space="preserve">           </w:t>
      </w:r>
      <w:r>
        <w:rPr>
          <w:rFonts w:ascii="Courier New" w:eastAsia="Courier New" w:hAnsi="Courier New" w:cs="Courier New"/>
          <w:b/>
        </w:rPr>
        <w:t>.data 0x2000B000 aux:    .word -1</w:t>
      </w:r>
      <w:r>
        <w:rPr>
          <w:rFonts w:ascii="Courier New" w:eastAsia="Courier New" w:hAnsi="Courier New" w:cs="Courier New"/>
        </w:rPr>
        <w:t xml:space="preserve"> </w:t>
      </w:r>
      <w:r>
        <w:rPr>
          <w:rFonts w:ascii="Courier New" w:eastAsia="Courier New" w:hAnsi="Courier New" w:cs="Courier New"/>
          <w:b/>
        </w:rPr>
        <w:t>cadena: .asciiz “Hola mundo”</w:t>
      </w:r>
      <w:r>
        <w:rPr>
          <w:rFonts w:ascii="Courier New" w:eastAsia="Courier New" w:hAnsi="Courier New" w:cs="Courier New"/>
        </w:rPr>
        <w:t xml:space="preserve"> </w:t>
      </w:r>
    </w:p>
    <w:p w:rsidR="00EB4D72" w:rsidRDefault="0026503B">
      <w:pPr>
        <w:spacing w:after="157" w:line="419" w:lineRule="auto"/>
        <w:ind w:left="718"/>
      </w:pPr>
      <w:r>
        <w:t xml:space="preserve">la pseudoinstrucción </w:t>
      </w:r>
      <w:r>
        <w:rPr>
          <w:rFonts w:ascii="Courier New" w:eastAsia="Courier New" w:hAnsi="Courier New" w:cs="Courier New"/>
          <w:b/>
        </w:rPr>
        <w:t>la $t0,aux</w:t>
      </w:r>
      <w:r>
        <w:t xml:space="preserve"> copiará en </w:t>
      </w:r>
      <w:r>
        <w:rPr>
          <w:rFonts w:ascii="Courier New" w:eastAsia="Courier New" w:hAnsi="Courier New" w:cs="Courier New"/>
          <w:b/>
        </w:rPr>
        <w:t>$t0</w:t>
      </w:r>
      <w:r>
        <w:t xml:space="preserve"> el valor </w:t>
      </w:r>
      <w:r>
        <w:rPr>
          <w:rFonts w:ascii="Courier New" w:eastAsia="Courier New" w:hAnsi="Courier New" w:cs="Courier New"/>
          <w:b/>
        </w:rPr>
        <w:t>0x2000B000</w:t>
      </w:r>
      <w:r>
        <w:t xml:space="preserve">, que es la dirección de memoria principal correspondiente a la etiqueta llamada </w:t>
      </w:r>
      <w:r>
        <w:rPr>
          <w:rFonts w:ascii="Courier New" w:eastAsia="Courier New" w:hAnsi="Courier New" w:cs="Courier New"/>
          <w:b/>
        </w:rPr>
        <w:t>aux</w:t>
      </w:r>
      <w:r>
        <w:t xml:space="preserve"> que viene definida como un entero con signo de valor -1 (en hexadecimal, </w:t>
      </w:r>
      <w:r>
        <w:rPr>
          <w:rFonts w:ascii="Courier New" w:eastAsia="Courier New" w:hAnsi="Courier New" w:cs="Courier New"/>
          <w:b/>
        </w:rPr>
        <w:t>0xFFFFFFFF</w:t>
      </w:r>
      <w:r>
        <w:t xml:space="preserve">); por otra parte, la pseudoinstrucció </w:t>
      </w:r>
      <w:r>
        <w:rPr>
          <w:rFonts w:ascii="Courier New" w:eastAsia="Courier New" w:hAnsi="Courier New" w:cs="Courier New"/>
          <w:b/>
        </w:rPr>
        <w:t>la $t1,cadena</w:t>
      </w:r>
      <w:r>
        <w:t xml:space="preserve"> copiará en </w:t>
      </w:r>
      <w:r>
        <w:rPr>
          <w:rFonts w:ascii="Courier New" w:eastAsia="Courier New" w:hAnsi="Courier New" w:cs="Courier New"/>
          <w:b/>
        </w:rPr>
        <w:t>$</w:t>
      </w:r>
      <w:r>
        <w:rPr>
          <w:rFonts w:ascii="Courier New" w:eastAsia="Courier New" w:hAnsi="Courier New" w:cs="Courier New"/>
          <w:b/>
        </w:rPr>
        <w:t>t1</w:t>
      </w:r>
      <w:r>
        <w:t xml:space="preserve"> el valor </w:t>
      </w:r>
      <w:r>
        <w:rPr>
          <w:rFonts w:ascii="Courier New" w:eastAsia="Courier New" w:hAnsi="Courier New" w:cs="Courier New"/>
          <w:b/>
        </w:rPr>
        <w:t>0x2000B004</w:t>
      </w:r>
      <w:r>
        <w:t>, que corresponde a la dirección donde se almacena el código ASCII del carácter "</w:t>
      </w:r>
      <w:r>
        <w:rPr>
          <w:rFonts w:ascii="Courier New" w:eastAsia="Courier New" w:hAnsi="Courier New" w:cs="Courier New"/>
          <w:b/>
        </w:rPr>
        <w:t>H</w:t>
      </w:r>
      <w:r>
        <w:t>" de la cadena "</w:t>
      </w:r>
      <w:r>
        <w:rPr>
          <w:rFonts w:ascii="Courier New" w:eastAsia="Courier New" w:hAnsi="Courier New" w:cs="Courier New"/>
          <w:b/>
        </w:rPr>
        <w:t>Hola mundo</w:t>
      </w:r>
      <w:r>
        <w:t xml:space="preserve">".  </w:t>
      </w:r>
    </w:p>
    <w:p w:rsidR="00EB4D72" w:rsidRDefault="0026503B">
      <w:pPr>
        <w:spacing w:after="105"/>
        <w:ind w:left="718"/>
      </w:pPr>
      <w:r>
        <w:t xml:space="preserve">En definitiva, si nos fijamos, estamos en un caso similar al de la pseudoinstrucció </w:t>
      </w:r>
      <w:r>
        <w:rPr>
          <w:rFonts w:ascii="Courier New" w:eastAsia="Courier New" w:hAnsi="Courier New" w:cs="Courier New"/>
          <w:b/>
        </w:rPr>
        <w:t>li</w:t>
      </w:r>
      <w:r>
        <w:t xml:space="preserve">, </w:t>
      </w:r>
      <w:r>
        <w:t xml:space="preserve">pero en este caso el valor a escribir es un dato de 32 bits que ahora corresponde a una información interpretada como una dirección de memoria. Por consiguiente, la traducción en instrucciones máquina también se hará por medio de </w:t>
      </w:r>
      <w:r>
        <w:rPr>
          <w:rFonts w:ascii="Courier New" w:eastAsia="Courier New" w:hAnsi="Courier New" w:cs="Courier New"/>
          <w:b/>
        </w:rPr>
        <w:t>lui</w:t>
      </w:r>
      <w:r>
        <w:t xml:space="preserve"> y </w:t>
      </w:r>
      <w:r>
        <w:rPr>
          <w:rFonts w:ascii="Courier New" w:eastAsia="Courier New" w:hAnsi="Courier New" w:cs="Courier New"/>
          <w:b/>
        </w:rPr>
        <w:t>ori</w:t>
      </w:r>
      <w:r>
        <w:t>. Así, la traducc</w:t>
      </w:r>
      <w:r>
        <w:t xml:space="preserve">ión de las dos pseudoinstruccions </w:t>
      </w:r>
      <w:r>
        <w:rPr>
          <w:rFonts w:ascii="Courier New" w:eastAsia="Courier New" w:hAnsi="Courier New" w:cs="Courier New"/>
          <w:b/>
        </w:rPr>
        <w:t>la</w:t>
      </w:r>
      <w:r>
        <w:t xml:space="preserve"> anteriores en instrucciones máquina se puede hacer así: </w:t>
      </w:r>
    </w:p>
    <w:p w:rsidR="00EB4D72" w:rsidRDefault="0026503B">
      <w:pPr>
        <w:shd w:val="clear" w:color="auto" w:fill="E7E7E7"/>
        <w:spacing w:after="12" w:line="352" w:lineRule="auto"/>
        <w:ind w:left="703" w:right="2485"/>
        <w:jc w:val="left"/>
      </w:pPr>
      <w:r>
        <w:rPr>
          <w:rFonts w:ascii="Courier New" w:eastAsia="Courier New" w:hAnsi="Courier New" w:cs="Courier New"/>
          <w:b/>
          <w:sz w:val="18"/>
        </w:rPr>
        <w:t xml:space="preserve">           </w:t>
      </w:r>
      <w:r>
        <w:rPr>
          <w:rFonts w:ascii="Courier New" w:eastAsia="Courier New" w:hAnsi="Courier New" w:cs="Courier New"/>
          <w:b/>
        </w:rPr>
        <w:t>lui $at,0x2000       # $at = 0x20000000         ori $t0,$at,0xB000   # $t0 = 0x2000B000</w:t>
      </w:r>
      <w:r>
        <w:rPr>
          <w:rFonts w:ascii="Courier New" w:eastAsia="Courier New" w:hAnsi="Courier New" w:cs="Courier New"/>
        </w:rPr>
        <w:t xml:space="preserve"> </w:t>
      </w:r>
      <w:r>
        <w:rPr>
          <w:rFonts w:ascii="Courier New" w:eastAsia="Courier New" w:hAnsi="Courier New" w:cs="Courier New"/>
          <w:b/>
        </w:rPr>
        <w:t xml:space="preserve">        ori $t1,$at,0xB004   # $t1 = 0x2000B004</w:t>
      </w:r>
      <w:r>
        <w:rPr>
          <w:rFonts w:ascii="Courier New" w:eastAsia="Courier New" w:hAnsi="Courier New" w:cs="Courier New"/>
        </w:rPr>
        <w:t xml:space="preserve"> </w:t>
      </w:r>
    </w:p>
    <w:p w:rsidR="00EB4D72" w:rsidRDefault="0026503B">
      <w:pPr>
        <w:spacing w:after="279" w:line="259" w:lineRule="auto"/>
        <w:ind w:left="0" w:firstLine="0"/>
        <w:jc w:val="left"/>
      </w:pPr>
      <w:r>
        <w:t xml:space="preserve"> </w:t>
      </w:r>
    </w:p>
    <w:p w:rsidR="00EB4D72" w:rsidRDefault="0026503B">
      <w:pPr>
        <w:spacing w:after="147" w:line="414" w:lineRule="auto"/>
        <w:ind w:left="-5"/>
      </w:pPr>
      <w:r>
        <w:t>Obsérvese qu</w:t>
      </w:r>
      <w:r>
        <w:t xml:space="preserve">e las pseudoinstrucciones pueden utilizar el registro </w:t>
      </w:r>
      <w:r>
        <w:rPr>
          <w:rFonts w:ascii="Courier New" w:eastAsia="Courier New" w:hAnsi="Courier New" w:cs="Courier New"/>
          <w:b/>
        </w:rPr>
        <w:t xml:space="preserve">$1 </w:t>
      </w:r>
      <w:r>
        <w:t xml:space="preserve">reservado por convenio. De hecho, el pseudónimo equivalente, </w:t>
      </w:r>
      <w:r>
        <w:rPr>
          <w:rFonts w:ascii="Courier New" w:eastAsia="Courier New" w:hAnsi="Courier New" w:cs="Courier New"/>
          <w:b/>
        </w:rPr>
        <w:t>$at</w:t>
      </w:r>
      <w:r>
        <w:t xml:space="preserve">, viene de </w:t>
      </w:r>
      <w:r>
        <w:rPr>
          <w:i/>
          <w:u w:val="single" w:color="000000"/>
        </w:rPr>
        <w:t>a</w:t>
      </w:r>
      <w:r>
        <w:rPr>
          <w:i/>
        </w:rPr>
        <w:t xml:space="preserve">ssembler </w:t>
      </w:r>
      <w:r>
        <w:rPr>
          <w:i/>
          <w:u w:val="single" w:color="000000"/>
        </w:rPr>
        <w:t>t</w:t>
      </w:r>
      <w:r>
        <w:rPr>
          <w:i/>
        </w:rPr>
        <w:t>emporary</w:t>
      </w:r>
      <w:r>
        <w:t xml:space="preserve">. En condiciones normales de trabajo, los programas no pueden usar explícitamente este registro. </w:t>
      </w:r>
    </w:p>
    <w:p w:rsidR="00EB4D72" w:rsidRDefault="0026503B">
      <w:pPr>
        <w:pStyle w:val="Ttulo2"/>
        <w:ind w:left="-5"/>
      </w:pPr>
      <w:r>
        <w:t>Variabl</w:t>
      </w:r>
      <w:r>
        <w:t xml:space="preserve">es en la memoria principal y directivas relacionadas </w:t>
      </w:r>
    </w:p>
    <w:p w:rsidR="00EB4D72" w:rsidRDefault="0026503B">
      <w:pPr>
        <w:spacing w:after="242"/>
        <w:ind w:left="-5"/>
      </w:pPr>
      <w:r>
        <w:t xml:space="preserve">El ensamblador del MIPS ofrece estos recursos para describir las variables estáticas de un programa en la memoria: </w:t>
      </w:r>
    </w:p>
    <w:p w:rsidR="00EB4D72" w:rsidRDefault="0026503B">
      <w:pPr>
        <w:numPr>
          <w:ilvl w:val="0"/>
          <w:numId w:val="3"/>
        </w:numPr>
        <w:spacing w:after="172" w:line="259" w:lineRule="auto"/>
        <w:ind w:hanging="360"/>
      </w:pPr>
      <w:r>
        <w:t xml:space="preserve">El segmento </w:t>
      </w:r>
      <w:r>
        <w:rPr>
          <w:rFonts w:ascii="Courier New" w:eastAsia="Courier New" w:hAnsi="Courier New" w:cs="Courier New"/>
          <w:b/>
        </w:rPr>
        <w:t>.data</w:t>
      </w:r>
      <w:r>
        <w:t xml:space="preserve"> donde ubicar los datos en la memoria. </w:t>
      </w:r>
    </w:p>
    <w:p w:rsidR="00EB4D72" w:rsidRDefault="0026503B">
      <w:pPr>
        <w:numPr>
          <w:ilvl w:val="0"/>
          <w:numId w:val="3"/>
        </w:numPr>
        <w:spacing w:line="388" w:lineRule="auto"/>
        <w:ind w:hanging="360"/>
      </w:pPr>
      <w:r>
        <w:t xml:space="preserve">La directiva </w:t>
      </w:r>
      <w:r>
        <w:rPr>
          <w:rFonts w:ascii="Courier New" w:eastAsia="Courier New" w:hAnsi="Courier New" w:cs="Courier New"/>
          <w:b/>
        </w:rPr>
        <w:t>.space</w:t>
      </w:r>
      <w:r>
        <w:t xml:space="preserve"> permite r</w:t>
      </w:r>
      <w:r>
        <w:t xml:space="preserve">eservar memoria del segmento de datos. Útil para declarar variables sin inicializar. </w:t>
      </w:r>
    </w:p>
    <w:p w:rsidR="00EB4D72" w:rsidRDefault="0026503B">
      <w:pPr>
        <w:numPr>
          <w:ilvl w:val="0"/>
          <w:numId w:val="3"/>
        </w:numPr>
        <w:spacing w:after="207" w:line="362" w:lineRule="auto"/>
        <w:ind w:hanging="360"/>
      </w:pPr>
      <w:r>
        <w:t xml:space="preserve">Las directivas </w:t>
      </w:r>
      <w:r>
        <w:rPr>
          <w:rFonts w:ascii="Courier New" w:eastAsia="Courier New" w:hAnsi="Courier New" w:cs="Courier New"/>
          <w:b/>
        </w:rPr>
        <w:t>.byte</w:t>
      </w:r>
      <w:r>
        <w:t xml:space="preserve">, </w:t>
      </w:r>
      <w:r>
        <w:rPr>
          <w:rFonts w:ascii="Courier New" w:eastAsia="Courier New" w:hAnsi="Courier New" w:cs="Courier New"/>
          <w:b/>
        </w:rPr>
        <w:t>.half</w:t>
      </w:r>
      <w:r>
        <w:t xml:space="preserve">, </w:t>
      </w:r>
      <w:r>
        <w:rPr>
          <w:rFonts w:ascii="Courier New" w:eastAsia="Courier New" w:hAnsi="Courier New" w:cs="Courier New"/>
          <w:b/>
        </w:rPr>
        <w:t>.word</w:t>
      </w:r>
      <w:r>
        <w:t xml:space="preserve">, </w:t>
      </w:r>
      <w:r>
        <w:rPr>
          <w:rFonts w:ascii="Courier New" w:eastAsia="Courier New" w:hAnsi="Courier New" w:cs="Courier New"/>
          <w:b/>
        </w:rPr>
        <w:t>.ascii</w:t>
      </w:r>
      <w:r>
        <w:t xml:space="preserve"> y </w:t>
      </w:r>
      <w:r>
        <w:rPr>
          <w:rFonts w:ascii="Courier New" w:eastAsia="Courier New" w:hAnsi="Courier New" w:cs="Courier New"/>
          <w:b/>
        </w:rPr>
        <w:t>.asciiz</w:t>
      </w:r>
      <w:r>
        <w:t xml:space="preserve"> permiten definir variables y inicializarlas. </w:t>
      </w:r>
    </w:p>
    <w:p w:rsidR="00EB4D72" w:rsidRDefault="0026503B">
      <w:pPr>
        <w:pStyle w:val="Ttulo2"/>
        <w:ind w:left="-5"/>
      </w:pPr>
      <w:r>
        <w:t xml:space="preserve">Instrucciones y pseudoinstrucciones de acceso a la memoria de datos </w:t>
      </w:r>
    </w:p>
    <w:p w:rsidR="00EB4D72" w:rsidRDefault="0026503B">
      <w:pPr>
        <w:ind w:left="-5"/>
      </w:pPr>
      <w:r>
        <w:t xml:space="preserve">El juego de instrucciones del MIPS para lectura y escritura de datos en la memoria comprende ocho instrucciones: </w:t>
      </w:r>
    </w:p>
    <w:p w:rsidR="00EB4D72" w:rsidRDefault="0026503B">
      <w:pPr>
        <w:spacing w:after="194" w:line="259" w:lineRule="auto"/>
        <w:ind w:left="0" w:firstLine="0"/>
        <w:jc w:val="left"/>
      </w:pPr>
      <w:r>
        <w:t xml:space="preserve"> </w:t>
      </w:r>
    </w:p>
    <w:tbl>
      <w:tblPr>
        <w:tblStyle w:val="TableGrid"/>
        <w:tblpPr w:vertAnchor="text" w:tblpX="636" w:tblpY="65"/>
        <w:tblOverlap w:val="never"/>
        <w:tblW w:w="7790" w:type="dxa"/>
        <w:tblInd w:w="0" w:type="dxa"/>
        <w:tblCellMar>
          <w:top w:w="0" w:type="dxa"/>
          <w:left w:w="108" w:type="dxa"/>
          <w:bottom w:w="0" w:type="dxa"/>
          <w:right w:w="73" w:type="dxa"/>
        </w:tblCellMar>
        <w:tblLook w:val="04A0" w:firstRow="1" w:lastRow="0" w:firstColumn="1" w:lastColumn="0" w:noHBand="0" w:noVBand="1"/>
      </w:tblPr>
      <w:tblGrid>
        <w:gridCol w:w="1013"/>
        <w:gridCol w:w="1782"/>
        <w:gridCol w:w="1917"/>
        <w:gridCol w:w="1914"/>
        <w:gridCol w:w="1164"/>
      </w:tblGrid>
      <w:tr w:rsidR="00EB4D72">
        <w:trPr>
          <w:trHeight w:val="449"/>
        </w:trPr>
        <w:tc>
          <w:tcPr>
            <w:tcW w:w="924" w:type="dxa"/>
            <w:tcBorders>
              <w:top w:val="single" w:sz="4" w:space="0" w:color="000000"/>
              <w:left w:val="single" w:sz="4" w:space="0" w:color="000000"/>
              <w:bottom w:val="single" w:sz="4" w:space="0" w:color="000000"/>
              <w:right w:val="single" w:sz="4" w:space="0" w:color="000000"/>
            </w:tcBorders>
            <w:vAlign w:val="bottom"/>
          </w:tcPr>
          <w:p w:rsidR="00EB4D72" w:rsidRDefault="0026503B">
            <w:pPr>
              <w:spacing w:after="0" w:line="259" w:lineRule="auto"/>
              <w:ind w:left="0" w:firstLine="0"/>
              <w:jc w:val="left"/>
            </w:pPr>
            <w:r>
              <w:rPr>
                <w:rFonts w:ascii="Arial" w:eastAsia="Arial" w:hAnsi="Arial" w:cs="Arial"/>
                <w:b/>
                <w:sz w:val="22"/>
              </w:rPr>
              <w:t>unidad</w:t>
            </w:r>
            <w:r>
              <w:rPr>
                <w:rFonts w:ascii="Arial" w:eastAsia="Arial" w:hAnsi="Arial" w:cs="Arial"/>
                <w:sz w:val="22"/>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EB4D72" w:rsidRDefault="0026503B">
            <w:pPr>
              <w:spacing w:after="0" w:line="259" w:lineRule="auto"/>
              <w:ind w:left="41" w:firstLine="0"/>
              <w:jc w:val="left"/>
            </w:pPr>
            <w:r>
              <w:rPr>
                <w:rFonts w:ascii="Arial" w:eastAsia="Arial" w:hAnsi="Arial" w:cs="Arial"/>
                <w:b/>
                <w:sz w:val="22"/>
              </w:rPr>
              <w:t xml:space="preserve">sobre la dirección </w:t>
            </w:r>
          </w:p>
        </w:tc>
        <w:tc>
          <w:tcPr>
            <w:tcW w:w="1985" w:type="dxa"/>
            <w:tcBorders>
              <w:top w:val="single" w:sz="4" w:space="0" w:color="000000"/>
              <w:left w:val="single" w:sz="4" w:space="0" w:color="000000"/>
              <w:bottom w:val="single" w:sz="4" w:space="0" w:color="000000"/>
              <w:right w:val="single" w:sz="4" w:space="0" w:color="000000"/>
            </w:tcBorders>
            <w:vAlign w:val="bottom"/>
          </w:tcPr>
          <w:p w:rsidR="00EB4D72" w:rsidRDefault="0026503B">
            <w:pPr>
              <w:spacing w:after="0" w:line="259" w:lineRule="auto"/>
              <w:ind w:left="65" w:firstLine="0"/>
              <w:jc w:val="left"/>
            </w:pPr>
            <w:r>
              <w:rPr>
                <w:rFonts w:ascii="Arial" w:eastAsia="Arial" w:hAnsi="Arial" w:cs="Arial"/>
                <w:b/>
                <w:sz w:val="22"/>
              </w:rPr>
              <w:t xml:space="preserve">extensión de signo </w:t>
            </w:r>
          </w:p>
        </w:tc>
        <w:tc>
          <w:tcPr>
            <w:tcW w:w="1982" w:type="dxa"/>
            <w:tcBorders>
              <w:top w:val="single" w:sz="4" w:space="0" w:color="000000"/>
              <w:left w:val="single" w:sz="4" w:space="0" w:color="000000"/>
              <w:bottom w:val="single" w:sz="4" w:space="0" w:color="000000"/>
              <w:right w:val="single" w:sz="4" w:space="0" w:color="000000"/>
            </w:tcBorders>
            <w:vAlign w:val="bottom"/>
          </w:tcPr>
          <w:p w:rsidR="00EB4D72" w:rsidRDefault="0026503B">
            <w:pPr>
              <w:spacing w:after="0" w:line="259" w:lineRule="auto"/>
              <w:ind w:left="65" w:firstLine="0"/>
              <w:jc w:val="left"/>
            </w:pPr>
            <w:r>
              <w:rPr>
                <w:rFonts w:ascii="Arial" w:eastAsia="Arial" w:hAnsi="Arial" w:cs="Arial"/>
                <w:b/>
                <w:sz w:val="22"/>
              </w:rPr>
              <w:t xml:space="preserve">extensión de signo </w:t>
            </w:r>
          </w:p>
        </w:tc>
        <w:tc>
          <w:tcPr>
            <w:tcW w:w="1056" w:type="dxa"/>
            <w:tcBorders>
              <w:top w:val="single" w:sz="4" w:space="0" w:color="000000"/>
              <w:left w:val="single" w:sz="4" w:space="0" w:color="000000"/>
              <w:bottom w:val="single" w:sz="4" w:space="0" w:color="000000"/>
              <w:right w:val="single" w:sz="4" w:space="0" w:color="000000"/>
            </w:tcBorders>
            <w:vAlign w:val="bottom"/>
          </w:tcPr>
          <w:p w:rsidR="00EB4D72" w:rsidRDefault="0026503B">
            <w:pPr>
              <w:spacing w:after="0" w:line="259" w:lineRule="auto"/>
              <w:ind w:left="29" w:firstLine="0"/>
              <w:jc w:val="left"/>
            </w:pPr>
            <w:r>
              <w:rPr>
                <w:rFonts w:ascii="Arial" w:eastAsia="Arial" w:hAnsi="Arial" w:cs="Arial"/>
                <w:b/>
                <w:sz w:val="22"/>
              </w:rPr>
              <w:t xml:space="preserve">Escritura </w:t>
            </w:r>
          </w:p>
        </w:tc>
      </w:tr>
      <w:tr w:rsidR="00EB4D72">
        <w:trPr>
          <w:trHeight w:val="322"/>
        </w:trPr>
        <w:tc>
          <w:tcPr>
            <w:tcW w:w="924"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firstLine="0"/>
              <w:jc w:val="left"/>
            </w:pPr>
            <w:r>
              <w:rPr>
                <w:rFonts w:ascii="Arial" w:eastAsia="Arial" w:hAnsi="Arial" w:cs="Arial"/>
                <w:sz w:val="22"/>
              </w:rPr>
              <w:t xml:space="preserve">byte </w:t>
            </w:r>
          </w:p>
        </w:tc>
        <w:tc>
          <w:tcPr>
            <w:tcW w:w="1843"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10" w:firstLine="0"/>
              <w:jc w:val="center"/>
            </w:pPr>
            <w:r>
              <w:rPr>
                <w:rFonts w:ascii="Arial" w:eastAsia="Arial" w:hAnsi="Arial" w:cs="Arial"/>
                <w:sz w:val="22"/>
              </w:rPr>
              <w:t xml:space="preserve">ninguna </w:t>
            </w:r>
          </w:p>
        </w:tc>
        <w:tc>
          <w:tcPr>
            <w:tcW w:w="1985"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42" w:firstLine="0"/>
              <w:jc w:val="center"/>
            </w:pPr>
            <w:r>
              <w:rPr>
                <w:rFonts w:ascii="Courier New" w:eastAsia="Courier New" w:hAnsi="Courier New" w:cs="Courier New"/>
                <w:b/>
                <w:sz w:val="22"/>
              </w:rPr>
              <w:t>lb</w:t>
            </w:r>
            <w:r>
              <w:rPr>
                <w:rFonts w:ascii="Courier New" w:eastAsia="Courier New" w:hAnsi="Courier New" w:cs="Courier New"/>
                <w:b/>
              </w:rPr>
              <w:t xml:space="preserve"> </w:t>
            </w:r>
          </w:p>
        </w:tc>
        <w:tc>
          <w:tcPr>
            <w:tcW w:w="1982"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9" w:firstLine="0"/>
              <w:jc w:val="center"/>
            </w:pPr>
            <w:r>
              <w:rPr>
                <w:rFonts w:ascii="Courier New" w:eastAsia="Courier New" w:hAnsi="Courier New" w:cs="Courier New"/>
                <w:b/>
                <w:sz w:val="22"/>
              </w:rPr>
              <w:t>lbu</w:t>
            </w:r>
            <w:r>
              <w:rPr>
                <w:rFonts w:ascii="Courier New" w:eastAsia="Courier New" w:hAnsi="Courier New" w:cs="Courier New"/>
                <w:b/>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5" w:firstLine="0"/>
              <w:jc w:val="center"/>
            </w:pPr>
            <w:r>
              <w:rPr>
                <w:rFonts w:ascii="Courier New" w:eastAsia="Courier New" w:hAnsi="Courier New" w:cs="Courier New"/>
                <w:b/>
                <w:sz w:val="22"/>
              </w:rPr>
              <w:t>sb</w:t>
            </w:r>
            <w:r>
              <w:rPr>
                <w:rFonts w:ascii="Courier New" w:eastAsia="Courier New" w:hAnsi="Courier New" w:cs="Courier New"/>
                <w:b/>
              </w:rPr>
              <w:t xml:space="preserve"> </w:t>
            </w:r>
          </w:p>
        </w:tc>
      </w:tr>
      <w:tr w:rsidR="00EB4D72">
        <w:trPr>
          <w:trHeight w:val="322"/>
        </w:trPr>
        <w:tc>
          <w:tcPr>
            <w:tcW w:w="924"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firstLine="0"/>
              <w:jc w:val="left"/>
            </w:pPr>
            <w:r>
              <w:rPr>
                <w:rFonts w:ascii="Arial" w:eastAsia="Arial" w:hAnsi="Arial" w:cs="Arial"/>
                <w:sz w:val="22"/>
              </w:rPr>
              <w:t xml:space="preserve">halfword </w:t>
            </w:r>
          </w:p>
        </w:tc>
        <w:tc>
          <w:tcPr>
            <w:tcW w:w="1843"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11" w:firstLine="0"/>
              <w:jc w:val="center"/>
            </w:pPr>
            <w:r>
              <w:rPr>
                <w:rFonts w:ascii="Arial" w:eastAsia="Arial" w:hAnsi="Arial" w:cs="Arial"/>
                <w:sz w:val="22"/>
              </w:rPr>
              <w:t xml:space="preserve">múltiplo de 2 </w:t>
            </w:r>
          </w:p>
        </w:tc>
        <w:tc>
          <w:tcPr>
            <w:tcW w:w="1985"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42" w:firstLine="0"/>
              <w:jc w:val="center"/>
            </w:pPr>
            <w:r>
              <w:rPr>
                <w:rFonts w:ascii="Courier New" w:eastAsia="Courier New" w:hAnsi="Courier New" w:cs="Courier New"/>
                <w:b/>
                <w:sz w:val="22"/>
              </w:rPr>
              <w:t>lh</w:t>
            </w:r>
            <w:r>
              <w:rPr>
                <w:rFonts w:ascii="Courier New" w:eastAsia="Courier New" w:hAnsi="Courier New" w:cs="Courier New"/>
                <w:b/>
              </w:rPr>
              <w:t xml:space="preserve"> </w:t>
            </w:r>
          </w:p>
        </w:tc>
        <w:tc>
          <w:tcPr>
            <w:tcW w:w="1982"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9" w:firstLine="0"/>
              <w:jc w:val="center"/>
            </w:pPr>
            <w:r>
              <w:rPr>
                <w:rFonts w:ascii="Courier New" w:eastAsia="Courier New" w:hAnsi="Courier New" w:cs="Courier New"/>
                <w:b/>
                <w:sz w:val="22"/>
              </w:rPr>
              <w:t>lhu</w:t>
            </w:r>
            <w:r>
              <w:rPr>
                <w:rFonts w:ascii="Courier New" w:eastAsia="Courier New" w:hAnsi="Courier New" w:cs="Courier New"/>
                <w:b/>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5" w:firstLine="0"/>
              <w:jc w:val="center"/>
            </w:pPr>
            <w:r>
              <w:rPr>
                <w:rFonts w:ascii="Courier New" w:eastAsia="Courier New" w:hAnsi="Courier New" w:cs="Courier New"/>
                <w:b/>
                <w:sz w:val="22"/>
              </w:rPr>
              <w:t>sh</w:t>
            </w:r>
            <w:r>
              <w:rPr>
                <w:rFonts w:ascii="Courier New" w:eastAsia="Courier New" w:hAnsi="Courier New" w:cs="Courier New"/>
                <w:b/>
              </w:rPr>
              <w:t xml:space="preserve"> </w:t>
            </w:r>
          </w:p>
        </w:tc>
      </w:tr>
      <w:tr w:rsidR="00EB4D72">
        <w:trPr>
          <w:trHeight w:val="322"/>
        </w:trPr>
        <w:tc>
          <w:tcPr>
            <w:tcW w:w="924"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firstLine="0"/>
              <w:jc w:val="left"/>
            </w:pPr>
            <w:r>
              <w:rPr>
                <w:rFonts w:ascii="Arial" w:eastAsia="Arial" w:hAnsi="Arial" w:cs="Arial"/>
                <w:sz w:val="22"/>
              </w:rPr>
              <w:t xml:space="preserve">word </w:t>
            </w:r>
          </w:p>
        </w:tc>
        <w:tc>
          <w:tcPr>
            <w:tcW w:w="1843"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3" w:firstLine="0"/>
              <w:jc w:val="center"/>
            </w:pPr>
            <w:r>
              <w:rPr>
                <w:rFonts w:ascii="Arial" w:eastAsia="Arial" w:hAnsi="Arial" w:cs="Arial"/>
                <w:sz w:val="22"/>
              </w:rPr>
              <w:t xml:space="preserve">múltiplo de 4 </w:t>
            </w:r>
          </w:p>
        </w:tc>
        <w:tc>
          <w:tcPr>
            <w:tcW w:w="3967" w:type="dxa"/>
            <w:gridSpan w:val="2"/>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7" w:firstLine="0"/>
              <w:jc w:val="center"/>
            </w:pPr>
            <w:r>
              <w:rPr>
                <w:rFonts w:ascii="Courier New" w:eastAsia="Courier New" w:hAnsi="Courier New" w:cs="Courier New"/>
                <w:b/>
                <w:sz w:val="22"/>
              </w:rPr>
              <w:t>lw</w:t>
            </w:r>
            <w:r>
              <w:rPr>
                <w:rFonts w:ascii="Courier New" w:eastAsia="Courier New" w:hAnsi="Courier New" w:cs="Courier New"/>
                <w:b/>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EB4D72" w:rsidRDefault="0026503B">
            <w:pPr>
              <w:spacing w:after="0" w:line="259" w:lineRule="auto"/>
              <w:ind w:left="0" w:right="35" w:firstLine="0"/>
              <w:jc w:val="center"/>
            </w:pPr>
            <w:r>
              <w:rPr>
                <w:rFonts w:ascii="Courier New" w:eastAsia="Courier New" w:hAnsi="Courier New" w:cs="Courier New"/>
                <w:b/>
                <w:sz w:val="22"/>
              </w:rPr>
              <w:t>sw</w:t>
            </w:r>
            <w:r>
              <w:rPr>
                <w:rFonts w:ascii="Courier New" w:eastAsia="Courier New" w:hAnsi="Courier New" w:cs="Courier New"/>
                <w:b/>
              </w:rPr>
              <w:t xml:space="preserve"> </w:t>
            </w:r>
          </w:p>
        </w:tc>
      </w:tr>
    </w:tbl>
    <w:p w:rsidR="00EB4D72" w:rsidRDefault="0026503B">
      <w:pPr>
        <w:tabs>
          <w:tab w:val="center" w:pos="2491"/>
          <w:tab w:val="center" w:pos="4392"/>
          <w:tab w:val="center" w:pos="6390"/>
        </w:tabs>
        <w:spacing w:after="1168" w:line="259" w:lineRule="auto"/>
        <w:ind w:left="0" w:firstLine="0"/>
        <w:jc w:val="left"/>
      </w:pPr>
      <w:r>
        <w:rPr>
          <w:rFonts w:ascii="Calibri" w:eastAsia="Calibri" w:hAnsi="Calibri" w:cs="Calibri"/>
          <w:sz w:val="22"/>
        </w:rPr>
        <w:tab/>
      </w:r>
      <w:r>
        <w:rPr>
          <w:rFonts w:ascii="Arial" w:eastAsia="Arial" w:hAnsi="Arial" w:cs="Arial"/>
          <w:b/>
          <w:sz w:val="22"/>
        </w:rPr>
        <w:t xml:space="preserve">restricciones </w:t>
      </w:r>
      <w:r>
        <w:rPr>
          <w:rFonts w:ascii="Arial" w:eastAsia="Arial" w:hAnsi="Arial" w:cs="Arial"/>
          <w:b/>
          <w:sz w:val="22"/>
        </w:rPr>
        <w:tab/>
        <w:t xml:space="preserve">lectura con </w:t>
      </w:r>
      <w:r>
        <w:rPr>
          <w:rFonts w:ascii="Arial" w:eastAsia="Arial" w:hAnsi="Arial" w:cs="Arial"/>
          <w:b/>
          <w:sz w:val="22"/>
        </w:rPr>
        <w:tab/>
        <w:t xml:space="preserve">lectura sin </w:t>
      </w:r>
    </w:p>
    <w:p w:rsidR="00EB4D72" w:rsidRDefault="0026503B">
      <w:pPr>
        <w:spacing w:after="398" w:line="259" w:lineRule="auto"/>
        <w:ind w:left="28"/>
        <w:jc w:val="center"/>
      </w:pPr>
      <w:r>
        <w:rPr>
          <w:rFonts w:ascii="Arial" w:eastAsia="Arial" w:hAnsi="Arial" w:cs="Arial"/>
          <w:sz w:val="22"/>
        </w:rPr>
        <w:t xml:space="preserve">Tabla 1. Las instrucciones de lectura y escritura de enteros </w:t>
      </w:r>
    </w:p>
    <w:p w:rsidR="00EB4D72" w:rsidRDefault="0026503B">
      <w:pPr>
        <w:spacing w:after="95" w:line="372" w:lineRule="auto"/>
        <w:ind w:left="-5"/>
      </w:pPr>
      <w:r>
        <w:t xml:space="preserve">Todas ellas son del formato I y en ensamblador se escriben de la forma </w:t>
      </w:r>
      <w:r>
        <w:rPr>
          <w:rFonts w:ascii="Courier New" w:eastAsia="Courier New" w:hAnsi="Courier New" w:cs="Courier New"/>
          <w:b/>
        </w:rPr>
        <w:t>op rt,D(rs)</w:t>
      </w:r>
      <w:r>
        <w:t xml:space="preserve">. </w:t>
      </w:r>
      <w:r>
        <w:rPr>
          <w:rFonts w:ascii="Courier New" w:eastAsia="Courier New" w:hAnsi="Courier New" w:cs="Courier New"/>
          <w:b/>
        </w:rPr>
        <w:t>D</w:t>
      </w:r>
      <w:r>
        <w:t xml:space="preserve"> es un </w:t>
      </w:r>
      <w:r>
        <w:rPr>
          <w:b/>
        </w:rPr>
        <w:t>desplazamiento</w:t>
      </w:r>
      <w:r>
        <w:t xml:space="preserve"> de 16 bits (con signo) que se suma al contenido del registro </w:t>
      </w:r>
      <w:r>
        <w:rPr>
          <w:b/>
        </w:rPr>
        <w:t>base</w:t>
      </w:r>
      <w:r>
        <w:t xml:space="preserve"> </w:t>
      </w:r>
      <w:r>
        <w:rPr>
          <w:rFonts w:ascii="Courier New" w:eastAsia="Courier New" w:hAnsi="Courier New" w:cs="Courier New"/>
          <w:b/>
        </w:rPr>
        <w:t>rs</w:t>
      </w:r>
      <w:r>
        <w:t xml:space="preserve"> para formar la dirección de memoria donde se lee o escribe. Esta manera de especificar la dirección permite acceder a  memoria con diversas intenciones que referimos a continuación. </w:t>
      </w:r>
    </w:p>
    <w:p w:rsidR="00EB4D72" w:rsidRDefault="0026503B">
      <w:pPr>
        <w:spacing w:after="145"/>
        <w:ind w:left="-5"/>
      </w:pPr>
      <w:r>
        <w:t xml:space="preserve">El </w:t>
      </w:r>
      <w:r>
        <w:rPr>
          <w:b/>
        </w:rPr>
        <w:t>direccionamiento absoluto</w:t>
      </w:r>
      <w:r>
        <w:t xml:space="preserve"> se realiza a una palabra fija en la memoria de la que se conoce la posición </w:t>
      </w:r>
      <w:r>
        <w:rPr>
          <w:i/>
        </w:rPr>
        <w:t>A</w:t>
      </w:r>
      <w:r>
        <w:t xml:space="preserve">: en principio sólo sería necesario considerar la constante </w:t>
      </w:r>
      <w:r>
        <w:rPr>
          <w:i/>
        </w:rPr>
        <w:t>A</w:t>
      </w:r>
      <w:r>
        <w:t xml:space="preserve"> como desplazamiento y el registro </w:t>
      </w:r>
      <w:r>
        <w:rPr>
          <w:rFonts w:ascii="Courier New" w:eastAsia="Courier New" w:hAnsi="Courier New" w:cs="Courier New"/>
          <w:b/>
        </w:rPr>
        <w:t>$zero</w:t>
      </w:r>
      <w:r>
        <w:t xml:space="preserve"> como base. Con este propósito conviene utilizar las</w:t>
      </w:r>
      <w:r>
        <w:t xml:space="preserve"> pseudoinstrucciones de la forma </w:t>
      </w:r>
      <w:r>
        <w:rPr>
          <w:rFonts w:ascii="Courier New" w:eastAsia="Courier New" w:hAnsi="Courier New" w:cs="Courier New"/>
          <w:b/>
        </w:rPr>
        <w:t>op rs,A</w:t>
      </w:r>
      <w:r>
        <w:t xml:space="preserve">, que se descomponen en las instrucciones máquina correspondientes cuando </w:t>
      </w:r>
      <w:r>
        <w:rPr>
          <w:i/>
        </w:rPr>
        <w:t>A</w:t>
      </w:r>
      <w:r>
        <w:t xml:space="preserve"> ocupa más de 16 bits. </w:t>
      </w:r>
    </w:p>
    <w:p w:rsidR="00EB4D72" w:rsidRDefault="0026503B">
      <w:pPr>
        <w:spacing w:after="155" w:line="373" w:lineRule="auto"/>
        <w:ind w:left="-5"/>
      </w:pPr>
      <w:r>
        <w:t xml:space="preserve">Por ejemplo, la pseudoinstrucción </w:t>
      </w:r>
      <w:r>
        <w:rPr>
          <w:rFonts w:ascii="Courier New" w:eastAsia="Courier New" w:hAnsi="Courier New" w:cs="Courier New"/>
          <w:b/>
        </w:rPr>
        <w:t>lw $rt,A</w:t>
      </w:r>
      <w:r>
        <w:t xml:space="preserve"> permite expresar la carga de un registro con el valor de una variable en memoria ubicada en la posición que se ha etiquetado como </w:t>
      </w:r>
      <w:r>
        <w:rPr>
          <w:rFonts w:ascii="Courier New" w:eastAsia="Courier New" w:hAnsi="Courier New" w:cs="Courier New"/>
          <w:b/>
        </w:rPr>
        <w:t>“A”</w:t>
      </w:r>
      <w:r>
        <w:t xml:space="preserve">. Esta línea puede traducirse en una o más instrucciones máquina, dependiendo del valor de la etiqueta:  </w:t>
      </w:r>
    </w:p>
    <w:p w:rsidR="00EB4D72" w:rsidRDefault="0026503B">
      <w:pPr>
        <w:numPr>
          <w:ilvl w:val="0"/>
          <w:numId w:val="4"/>
        </w:numPr>
        <w:spacing w:after="164" w:line="259" w:lineRule="auto"/>
        <w:ind w:hanging="360"/>
      </w:pPr>
      <w:r>
        <w:t xml:space="preserve">Si </w:t>
      </w:r>
      <w:r>
        <w:rPr>
          <w:rFonts w:ascii="Courier New" w:eastAsia="Courier New" w:hAnsi="Courier New" w:cs="Courier New"/>
          <w:b/>
        </w:rPr>
        <w:t>A</w:t>
      </w:r>
      <w:r>
        <w:t xml:space="preserve"> es un número expresable con 16 bits, la traducción es </w:t>
      </w:r>
      <w:r>
        <w:rPr>
          <w:rFonts w:ascii="Courier New" w:eastAsia="Courier New" w:hAnsi="Courier New" w:cs="Courier New"/>
          <w:b/>
        </w:rPr>
        <w:t xml:space="preserve">lw $rt,A($0). </w:t>
      </w:r>
    </w:p>
    <w:p w:rsidR="00EB4D72" w:rsidRDefault="0026503B">
      <w:pPr>
        <w:numPr>
          <w:ilvl w:val="0"/>
          <w:numId w:val="4"/>
        </w:numPr>
        <w:spacing w:line="408" w:lineRule="auto"/>
        <w:ind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522733</wp:posOffset>
                </wp:positionH>
                <wp:positionV relativeFrom="paragraph">
                  <wp:posOffset>551928</wp:posOffset>
                </wp:positionV>
                <wp:extent cx="3816096" cy="431292"/>
                <wp:effectExtent l="0" t="0" r="0" b="0"/>
                <wp:wrapNone/>
                <wp:docPr id="10488" name="Group 10488"/>
                <wp:cNvGraphicFramePr/>
                <a:graphic xmlns:a="http://schemas.openxmlformats.org/drawingml/2006/main">
                  <a:graphicData uri="http://schemas.microsoft.com/office/word/2010/wordprocessingGroup">
                    <wpg:wgp>
                      <wpg:cNvGrpSpPr/>
                      <wpg:grpSpPr>
                        <a:xfrm>
                          <a:off x="0" y="0"/>
                          <a:ext cx="3816096" cy="431292"/>
                          <a:chOff x="0" y="0"/>
                          <a:chExt cx="3816096" cy="431292"/>
                        </a:xfrm>
                      </wpg:grpSpPr>
                      <wps:wsp>
                        <wps:cNvPr id="12540" name="Shape 12540"/>
                        <wps:cNvSpPr/>
                        <wps:spPr>
                          <a:xfrm>
                            <a:off x="0" y="0"/>
                            <a:ext cx="3816096" cy="216408"/>
                          </a:xfrm>
                          <a:custGeom>
                            <a:avLst/>
                            <a:gdLst/>
                            <a:ahLst/>
                            <a:cxnLst/>
                            <a:rect l="0" t="0" r="0" b="0"/>
                            <a:pathLst>
                              <a:path w="3816096" h="216408">
                                <a:moveTo>
                                  <a:pt x="0" y="0"/>
                                </a:moveTo>
                                <a:lnTo>
                                  <a:pt x="3816096" y="0"/>
                                </a:lnTo>
                                <a:lnTo>
                                  <a:pt x="3816096" y="216408"/>
                                </a:lnTo>
                                <a:lnTo>
                                  <a:pt x="0" y="216408"/>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2541" name="Shape 12541"/>
                        <wps:cNvSpPr/>
                        <wps:spPr>
                          <a:xfrm>
                            <a:off x="0" y="216408"/>
                            <a:ext cx="3816096" cy="214884"/>
                          </a:xfrm>
                          <a:custGeom>
                            <a:avLst/>
                            <a:gdLst/>
                            <a:ahLst/>
                            <a:cxnLst/>
                            <a:rect l="0" t="0" r="0" b="0"/>
                            <a:pathLst>
                              <a:path w="3816096" h="214884">
                                <a:moveTo>
                                  <a:pt x="0" y="0"/>
                                </a:moveTo>
                                <a:lnTo>
                                  <a:pt x="3816096" y="0"/>
                                </a:lnTo>
                                <a:lnTo>
                                  <a:pt x="3816096" y="214884"/>
                                </a:lnTo>
                                <a:lnTo>
                                  <a:pt x="0" y="21488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10488" style="width:300.48pt;height:33.96pt;position:absolute;z-index:-2147483617;mso-position-horizontal-relative:text;mso-position-horizontal:absolute;margin-left:41.1601pt;mso-position-vertical-relative:text;margin-top:43.4589pt;" coordsize="38160,4312">
                <v:shape id="Shape 12542" style="position:absolute;width:38160;height:2164;left:0;top:0;" coordsize="3816096,216408" path="m0,0l3816096,0l3816096,216408l0,216408l0,0">
                  <v:stroke weight="0pt" endcap="flat" joinstyle="miter" miterlimit="10" on="false" color="#000000" opacity="0"/>
                  <v:fill on="true" color="#e7e7e7"/>
                </v:shape>
                <v:shape id="Shape 12543" style="position:absolute;width:38160;height:2148;left:0;top:2164;" coordsize="3816096,214884" path="m0,0l3816096,0l3816096,214884l0,214884l0,0">
                  <v:stroke weight="0pt" endcap="flat" joinstyle="miter" miterlimit="10" on="false" color="#000000" opacity="0"/>
                  <v:fill on="true" color="#e7e7e7"/>
                </v:shape>
              </v:group>
            </w:pict>
          </mc:Fallback>
        </mc:AlternateContent>
      </w:r>
      <w:r>
        <w:t xml:space="preserve">Si </w:t>
      </w:r>
      <w:r>
        <w:rPr>
          <w:rFonts w:ascii="Courier New" w:eastAsia="Courier New" w:hAnsi="Courier New" w:cs="Courier New"/>
          <w:b/>
        </w:rPr>
        <w:t>A</w:t>
      </w:r>
      <w:r>
        <w:t xml:space="preserve"> es demasiado grande para eso, el ensamblador la descompone en la parte alta </w:t>
      </w:r>
      <w:r>
        <w:rPr>
          <w:rFonts w:ascii="Courier New" w:eastAsia="Courier New" w:hAnsi="Courier New" w:cs="Courier New"/>
          <w:b/>
        </w:rPr>
        <w:t>Ah</w:t>
      </w:r>
      <w:r>
        <w:t xml:space="preserve"> y la parte baja </w:t>
      </w:r>
      <w:r>
        <w:rPr>
          <w:rFonts w:ascii="Courier New" w:eastAsia="Courier New" w:hAnsi="Courier New" w:cs="Courier New"/>
          <w:b/>
        </w:rPr>
        <w:t>Al</w:t>
      </w:r>
      <w:r>
        <w:t xml:space="preserve">. Una traducción puede ser: </w:t>
      </w:r>
      <w:r>
        <w:rPr>
          <w:rFonts w:ascii="Courier New" w:eastAsia="Courier New" w:hAnsi="Courier New" w:cs="Courier New"/>
          <w:b/>
        </w:rPr>
        <w:t xml:space="preserve">    lui $at,Ah      lw $rt,Al($at) </w:t>
      </w:r>
    </w:p>
    <w:p w:rsidR="00EB4D72" w:rsidRDefault="0026503B">
      <w:pPr>
        <w:spacing w:after="173"/>
        <w:ind w:left="-5"/>
      </w:pPr>
      <w:r>
        <w:rPr>
          <w:b/>
        </w:rPr>
        <w:t>Direccionamiento in</w:t>
      </w:r>
      <w:r>
        <w:rPr>
          <w:b/>
        </w:rPr>
        <w:t>directo</w:t>
      </w:r>
      <w:r>
        <w:t xml:space="preserve">, cuando la posición de la variable está en un registro. Es la visión del programador cuando debe acceder a una dirección calculada por el programa, o para seguir un puntero (hablaremos de eso más abajo) o para recorrer variables estructuradas.  </w:t>
      </w:r>
    </w:p>
    <w:p w:rsidR="00EB4D72" w:rsidRDefault="0026503B">
      <w:pPr>
        <w:spacing w:after="466"/>
        <w:ind w:left="-5"/>
      </w:pPr>
      <w:r>
        <w:rPr>
          <w:b/>
        </w:rPr>
        <w:t>Di</w:t>
      </w:r>
      <w:r>
        <w:rPr>
          <w:b/>
        </w:rPr>
        <w:t>reccionamiento relativo</w:t>
      </w:r>
      <w:r>
        <w:t xml:space="preserve"> a registro, cuando un registro contiene una dirección de referencia y el programador piensa en desplazamientos respecto de ella. Este direccionamiento también se  utiliza para acceder a variables estructuradas: el registro contiene </w:t>
      </w:r>
      <w:r>
        <w:t xml:space="preserve">la dirección de la variable y el desplazamiento es el correspondiente al campo al que se accede. </w:t>
      </w:r>
    </w:p>
    <w:p w:rsidR="00EB4D72" w:rsidRDefault="0026503B">
      <w:pPr>
        <w:pStyle w:val="Ttulo1"/>
        <w:ind w:left="-5"/>
      </w:pPr>
      <w:r>
        <w:t xml:space="preserve">Ejercicios de laboratorio </w:t>
      </w:r>
    </w:p>
    <w:p w:rsidR="00EB4D72" w:rsidRDefault="0026503B">
      <w:pPr>
        <w:ind w:left="-5"/>
      </w:pPr>
      <w:r>
        <w:t xml:space="preserve">Al iniciar el simulador, comprueba que la configuración definida en </w:t>
      </w:r>
      <w:r>
        <w:rPr>
          <w:i/>
        </w:rPr>
        <w:t>Simulator-&gt;Settings...</w:t>
      </w:r>
      <w:r>
        <w:t xml:space="preserve"> es similar a la mostrada en  Figura 3, e</w:t>
      </w:r>
      <w:r>
        <w:t xml:space="preserve">specialmente las opciones del apartado </w:t>
      </w:r>
      <w:r>
        <w:rPr>
          <w:i/>
        </w:rPr>
        <w:t>Execution</w:t>
      </w:r>
      <w:r>
        <w:t xml:space="preserve">. Nótese también que en la sección </w:t>
      </w:r>
      <w:r>
        <w:rPr>
          <w:i/>
        </w:rPr>
        <w:t>Display</w:t>
      </w:r>
      <w:r>
        <w:t xml:space="preserve"> se puede escoger la manera de visualizar el contenido de los registros del procesador (decimal o hexadecimal).  </w:t>
      </w:r>
    </w:p>
    <w:p w:rsidR="00EB4D72" w:rsidRDefault="0026503B">
      <w:pPr>
        <w:spacing w:after="0" w:line="259" w:lineRule="auto"/>
        <w:ind w:left="0" w:firstLine="0"/>
        <w:jc w:val="left"/>
      </w:pPr>
      <w:r>
        <w:t xml:space="preserve"> </w:t>
      </w:r>
    </w:p>
    <w:p w:rsidR="00EB4D72" w:rsidRDefault="0026503B">
      <w:pPr>
        <w:spacing w:after="0" w:line="259" w:lineRule="auto"/>
        <w:ind w:left="0" w:right="863" w:firstLine="0"/>
        <w:jc w:val="right"/>
      </w:pPr>
      <w:r>
        <w:rPr>
          <w:noProof/>
        </w:rPr>
        <w:drawing>
          <wp:inline distT="0" distB="0" distL="0" distR="0">
            <wp:extent cx="4585716" cy="3323844"/>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9"/>
                    <a:stretch>
                      <a:fillRect/>
                    </a:stretch>
                  </pic:blipFill>
                  <pic:spPr>
                    <a:xfrm>
                      <a:off x="0" y="0"/>
                      <a:ext cx="4585716" cy="3323844"/>
                    </a:xfrm>
                    <a:prstGeom prst="rect">
                      <a:avLst/>
                    </a:prstGeom>
                  </pic:spPr>
                </pic:pic>
              </a:graphicData>
            </a:graphic>
          </wp:inline>
        </w:drawing>
      </w:r>
      <w:r>
        <w:t xml:space="preserve"> </w:t>
      </w:r>
    </w:p>
    <w:p w:rsidR="00EB4D72" w:rsidRDefault="0026503B">
      <w:pPr>
        <w:spacing w:after="398" w:line="259" w:lineRule="auto"/>
        <w:ind w:left="28" w:right="8"/>
        <w:jc w:val="center"/>
      </w:pPr>
      <w:r>
        <w:rPr>
          <w:rFonts w:ascii="Arial" w:eastAsia="Arial" w:hAnsi="Arial" w:cs="Arial"/>
          <w:sz w:val="22"/>
        </w:rPr>
        <w:t>Figura 3 Parámetros de configuración del simula</w:t>
      </w:r>
      <w:r>
        <w:rPr>
          <w:rFonts w:ascii="Arial" w:eastAsia="Arial" w:hAnsi="Arial" w:cs="Arial"/>
          <w:sz w:val="22"/>
        </w:rPr>
        <w:t xml:space="preserve">dor </w:t>
      </w:r>
    </w:p>
    <w:p w:rsidR="00EB4D72" w:rsidRDefault="0026503B">
      <w:pPr>
        <w:pStyle w:val="Ttulo2"/>
        <w:ind w:left="-5"/>
      </w:pPr>
      <w:r>
        <w:t xml:space="preserve">Ejercicio 1: variables en registros y pseudoinstrucciones </w:t>
      </w:r>
    </w:p>
    <w:p w:rsidR="00EB4D72" w:rsidRDefault="0026503B">
      <w:pPr>
        <w:ind w:left="-5"/>
      </w:pPr>
      <w:r>
        <w:t xml:space="preserve">Queremos calcular el perímetro de un rectángulo en función de sus dos lados de longitudes 25 y 30 con este programa:  </w:t>
      </w:r>
    </w:p>
    <w:p w:rsidR="00EB4D72" w:rsidRDefault="0026503B">
      <w:pPr>
        <w:spacing w:after="96" w:line="259" w:lineRule="auto"/>
        <w:ind w:left="0" w:firstLine="0"/>
        <w:jc w:val="left"/>
      </w:pPr>
      <w:r>
        <w:rPr>
          <w:i/>
        </w:rPr>
        <w:t xml:space="preserve">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         .globl __start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         .text 0x00400000 </w:t>
      </w:r>
    </w:p>
    <w:p w:rsidR="00EB4D72" w:rsidRDefault="0026503B">
      <w:pPr>
        <w:shd w:val="clear" w:color="auto" w:fill="E7E7E7"/>
        <w:spacing w:after="219" w:line="259" w:lineRule="auto"/>
        <w:ind w:left="847" w:right="2492"/>
        <w:jc w:val="left"/>
      </w:pPr>
      <w:r>
        <w:rPr>
          <w:rFonts w:ascii="Courier New" w:eastAsia="Courier New" w:hAnsi="Courier New" w:cs="Courier New"/>
          <w:b/>
          <w:sz w:val="18"/>
        </w:rPr>
        <w:t xml:space="preserve">__start: li $t0,25          li $t1,30          add $s0,$t1,$t0          add $s0,$s0,$s0 </w:t>
      </w:r>
    </w:p>
    <w:p w:rsidR="00EB4D72" w:rsidRDefault="0026503B">
      <w:pPr>
        <w:spacing w:after="43" w:line="259" w:lineRule="auto"/>
        <w:ind w:left="0" w:firstLine="0"/>
        <w:jc w:val="left"/>
      </w:pPr>
      <w:r>
        <w:t xml:space="preserve"> </w:t>
      </w:r>
    </w:p>
    <w:p w:rsidR="00EB4D72" w:rsidRDefault="0026503B">
      <w:pPr>
        <w:spacing w:after="41"/>
        <w:ind w:left="-5"/>
      </w:pPr>
      <w:r>
        <w:t xml:space="preserve">Abra con el simulador e introduzca el código anterior. Véase que este programa hace el cálculo del perímetro mediante la expresión </w:t>
      </w:r>
      <w:r>
        <w:rPr>
          <w:rFonts w:ascii="Courier New" w:eastAsia="Courier New" w:hAnsi="Courier New" w:cs="Courier New"/>
          <w:b/>
        </w:rPr>
        <w:t>$s0</w:t>
      </w:r>
      <w:r>
        <w:rPr>
          <w:b/>
        </w:rPr>
        <w:t xml:space="preserve"> </w:t>
      </w:r>
      <w:r>
        <w:rPr>
          <w:rFonts w:ascii="Courier New" w:eastAsia="Courier New" w:hAnsi="Courier New" w:cs="Courier New"/>
          <w:b/>
        </w:rPr>
        <w:t>=</w:t>
      </w:r>
      <w:r>
        <w:rPr>
          <w:b/>
        </w:rPr>
        <w:t xml:space="preserve"> </w:t>
      </w:r>
      <w:r>
        <w:rPr>
          <w:rFonts w:ascii="Courier New" w:eastAsia="Courier New" w:hAnsi="Courier New" w:cs="Courier New"/>
          <w:b/>
        </w:rPr>
        <w:t>2·($t0+$t1)</w:t>
      </w:r>
      <w:r>
        <w:t xml:space="preserve">. Nótese que los </w:t>
      </w:r>
      <w:r>
        <w:t xml:space="preserve">lados están almacenados en los registros </w:t>
      </w:r>
      <w:r>
        <w:rPr>
          <w:rFonts w:ascii="Courier New" w:eastAsia="Courier New" w:hAnsi="Courier New" w:cs="Courier New"/>
          <w:b/>
        </w:rPr>
        <w:t>$t0</w:t>
      </w:r>
      <w:r>
        <w:t xml:space="preserve"> y </w:t>
      </w:r>
      <w:r>
        <w:rPr>
          <w:rFonts w:ascii="Courier New" w:eastAsia="Courier New" w:hAnsi="Courier New" w:cs="Courier New"/>
          <w:b/>
        </w:rPr>
        <w:t>$t1</w:t>
      </w:r>
      <w:r>
        <w:t xml:space="preserve"> y el resultado queda en </w:t>
      </w:r>
      <w:r>
        <w:rPr>
          <w:rFonts w:ascii="Courier New" w:eastAsia="Courier New" w:hAnsi="Courier New" w:cs="Courier New"/>
          <w:b/>
        </w:rPr>
        <w:t>$s0</w:t>
      </w:r>
      <w:r>
        <w:t xml:space="preserve">. Prestad atención, también, en la manera en que el programa ha sido ensamblado en el simulador, esto es, como se ha llevado a cabo la </w:t>
      </w:r>
      <w:r>
        <w:rPr>
          <w:i/>
        </w:rPr>
        <w:t>traducción</w:t>
      </w:r>
      <w:r>
        <w:t xml:space="preserve"> </w:t>
      </w:r>
      <w:r>
        <w:t xml:space="preserve">del código que conforma nuestro programa en instrucciones máquina.  </w:t>
      </w:r>
    </w:p>
    <w:p w:rsidR="00EB4D72" w:rsidRDefault="0026503B">
      <w:pPr>
        <w:spacing w:after="43" w:line="259" w:lineRule="auto"/>
        <w:ind w:left="0" w:firstLine="0"/>
        <w:jc w:val="left"/>
      </w:pPr>
      <w:r>
        <w:t xml:space="preserve"> </w:t>
      </w:r>
    </w:p>
    <w:p w:rsidR="00EB4D72" w:rsidRDefault="0026503B">
      <w:pPr>
        <w:numPr>
          <w:ilvl w:val="0"/>
          <w:numId w:val="5"/>
        </w:numPr>
        <w:spacing w:after="50" w:line="259" w:lineRule="auto"/>
        <w:ind w:hanging="360"/>
      </w:pPr>
      <w:r>
        <w:t xml:space="preserve">¿Cuántas instrucciones máquina comprende el programa?  </w:t>
      </w:r>
    </w:p>
    <w:p w:rsidR="0025765F" w:rsidRDefault="0025765F" w:rsidP="0025765F">
      <w:pPr>
        <w:pStyle w:val="Prrafodelista"/>
      </w:pPr>
      <w:r>
        <w:t>Comprende 4 instrucciones.</w:t>
      </w:r>
    </w:p>
    <w:p w:rsidR="00EB4D72" w:rsidRDefault="0026503B">
      <w:pPr>
        <w:numPr>
          <w:ilvl w:val="0"/>
          <w:numId w:val="5"/>
        </w:numPr>
        <w:spacing w:after="97" w:line="259" w:lineRule="auto"/>
        <w:ind w:hanging="360"/>
      </w:pPr>
      <w:r>
        <w:t>¿</w:t>
      </w:r>
      <w:r>
        <w:t xml:space="preserve">En qué instrucciones máquina se traducen las pseudoinstruccions presentes?  </w:t>
      </w:r>
    </w:p>
    <w:p w:rsidR="0025765F" w:rsidRDefault="0025765F" w:rsidP="0025765F">
      <w:pPr>
        <w:pStyle w:val="Prrafodelista"/>
      </w:pPr>
      <w:r>
        <w:t>Se traducen en dos oris.</w:t>
      </w:r>
    </w:p>
    <w:p w:rsidR="00EB4D72" w:rsidRDefault="0026503B">
      <w:pPr>
        <w:numPr>
          <w:ilvl w:val="0"/>
          <w:numId w:val="5"/>
        </w:numPr>
        <w:spacing w:after="181" w:line="259" w:lineRule="auto"/>
        <w:ind w:hanging="360"/>
      </w:pPr>
      <w:r>
        <w:t>¿</w:t>
      </w:r>
      <w:r>
        <w:t>En qué dirección de memoria se encuentra la instru</w:t>
      </w:r>
      <w:r>
        <w:t xml:space="preserve">cción </w:t>
      </w:r>
      <w:r>
        <w:rPr>
          <w:rFonts w:ascii="Courier New" w:eastAsia="Courier New" w:hAnsi="Courier New" w:cs="Courier New"/>
          <w:b/>
        </w:rPr>
        <w:t>add $s0,$s0,$s0</w:t>
      </w:r>
      <w:r>
        <w:t xml:space="preserve">?  </w:t>
      </w:r>
    </w:p>
    <w:p w:rsidR="0025765F" w:rsidRDefault="0025765F" w:rsidP="0025765F">
      <w:pPr>
        <w:pStyle w:val="Prrafodelista"/>
      </w:pPr>
      <w:r>
        <w:t>Se encuentra en la dirección 0x0040 000C</w:t>
      </w:r>
    </w:p>
    <w:p w:rsidR="0025765F" w:rsidRDefault="0025765F" w:rsidP="0025765F">
      <w:pPr>
        <w:spacing w:after="181" w:line="259" w:lineRule="auto"/>
        <w:ind w:left="720" w:firstLine="0"/>
      </w:pPr>
    </w:p>
    <w:p w:rsidR="00EB4D72" w:rsidRDefault="0026503B">
      <w:pPr>
        <w:numPr>
          <w:ilvl w:val="0"/>
          <w:numId w:val="5"/>
        </w:numPr>
        <w:spacing w:after="136" w:line="259" w:lineRule="auto"/>
        <w:ind w:hanging="360"/>
      </w:pPr>
      <w:r>
        <w:t xml:space="preserve">¿Qué instrucción del programa se codifica como </w:t>
      </w:r>
      <w:r>
        <w:rPr>
          <w:rFonts w:ascii="Courier New" w:eastAsia="Courier New" w:hAnsi="Courier New" w:cs="Courier New"/>
          <w:b/>
        </w:rPr>
        <w:t>0x01288020</w:t>
      </w:r>
      <w:r>
        <w:t xml:space="preserve">?  </w:t>
      </w:r>
    </w:p>
    <w:p w:rsidR="0025765F" w:rsidRDefault="0025765F" w:rsidP="0025765F">
      <w:pPr>
        <w:pStyle w:val="Prrafodelista"/>
      </w:pPr>
      <w:r>
        <w:t>Es la instrucción add$s0, $t1, $t0</w:t>
      </w:r>
    </w:p>
    <w:p w:rsidR="0025765F" w:rsidRDefault="0026503B">
      <w:pPr>
        <w:numPr>
          <w:ilvl w:val="0"/>
          <w:numId w:val="5"/>
        </w:numPr>
        <w:spacing w:line="259" w:lineRule="auto"/>
        <w:ind w:hanging="360"/>
      </w:pPr>
      <w:r>
        <w:t>D</w:t>
      </w:r>
      <w:r>
        <w:t>iga en hexadecimal el valor del perímetro calculado por el programa.</w:t>
      </w:r>
    </w:p>
    <w:p w:rsidR="00EB4D72" w:rsidRDefault="0025765F" w:rsidP="0025765F">
      <w:pPr>
        <w:pStyle w:val="Prrafodelista"/>
      </w:pPr>
      <w:r>
        <w:t>El valor en hexadecimal del perímetro es 0x6e</w:t>
      </w:r>
      <w:r w:rsidR="0026503B">
        <w:t xml:space="preserve">  </w:t>
      </w:r>
    </w:p>
    <w:p w:rsidR="00EB4D72" w:rsidRDefault="0026503B">
      <w:pPr>
        <w:numPr>
          <w:ilvl w:val="0"/>
          <w:numId w:val="5"/>
        </w:numPr>
        <w:ind w:hanging="360"/>
      </w:pPr>
      <w:r>
        <w:t>M</w:t>
      </w:r>
      <w:r>
        <w:t xml:space="preserve">odifique el programa para que calcule el perímetro de un rectángulo con lados 75369 y 12976 y compruebe el resultado. En este caso, ¿en qué instrucciones máquina se traducen las pseudoinstruccions presentes? Razone su respuesta. </w:t>
      </w:r>
    </w:p>
    <w:p w:rsidR="0025765F" w:rsidRDefault="0025765F" w:rsidP="0025765F">
      <w:pPr>
        <w:pStyle w:val="Prrafodelista"/>
      </w:pPr>
      <w:r>
        <w:t>Se transforman en una lui y ori, y en una ori. Esto se da porque la parte alta del primer número no es 0.</w:t>
      </w:r>
      <w:bookmarkStart w:id="0" w:name="_GoBack"/>
      <w:bookmarkEnd w:id="0"/>
    </w:p>
    <w:p w:rsidR="0025765F" w:rsidRDefault="0025765F" w:rsidP="0025765F">
      <w:pPr>
        <w:ind w:left="720" w:firstLine="0"/>
      </w:pPr>
    </w:p>
    <w:p w:rsidR="00EB4D72" w:rsidRDefault="0026503B">
      <w:pPr>
        <w:spacing w:after="328" w:line="259" w:lineRule="auto"/>
        <w:ind w:left="720" w:firstLine="0"/>
        <w:jc w:val="left"/>
      </w:pPr>
      <w:r>
        <w:t xml:space="preserve"> </w:t>
      </w:r>
    </w:p>
    <w:p w:rsidR="00EB4D72" w:rsidRDefault="0026503B">
      <w:pPr>
        <w:pStyle w:val="Ttulo2"/>
        <w:ind w:left="-5"/>
      </w:pPr>
      <w:r>
        <w:t xml:space="preserve">Ejercicio 2: variables </w:t>
      </w:r>
      <w:r>
        <w:t xml:space="preserve">en la memoria </w:t>
      </w:r>
    </w:p>
    <w:p w:rsidR="00EB4D72" w:rsidRDefault="0026503B">
      <w:pPr>
        <w:spacing w:after="41"/>
        <w:ind w:left="-5"/>
      </w:pPr>
      <w:r>
        <w:t xml:space="preserve">A continuación trabajarás con un programa similar al anterior, con la diferencia de que los lados del rectángulo y el perímetro calculado están ubicados en la memoria principal.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         .globl __start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         .data 0x10000000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A:       .</w:t>
      </w:r>
      <w:r>
        <w:rPr>
          <w:rFonts w:ascii="Courier New" w:eastAsia="Courier New" w:hAnsi="Courier New" w:cs="Courier New"/>
          <w:b/>
          <w:sz w:val="18"/>
        </w:rPr>
        <w:t xml:space="preserve">word 25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B:       .word 30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P:       .space 4 </w:t>
      </w:r>
    </w:p>
    <w:p w:rsidR="00EB4D72" w:rsidRDefault="0026503B">
      <w:pPr>
        <w:shd w:val="clear" w:color="auto" w:fill="E7E7E7"/>
        <w:spacing w:after="35" w:line="259" w:lineRule="auto"/>
        <w:ind w:left="847" w:right="2492"/>
        <w:jc w:val="left"/>
      </w:pPr>
      <w:r>
        <w:rPr>
          <w:rFonts w:ascii="Courier New" w:eastAsia="Courier New" w:hAnsi="Courier New" w:cs="Courier New"/>
          <w:b/>
          <w:sz w:val="18"/>
        </w:rPr>
        <w:t xml:space="preserve">         .text 0x00400000 </w:t>
      </w:r>
    </w:p>
    <w:p w:rsidR="00EB4D72" w:rsidRDefault="0026503B">
      <w:pPr>
        <w:shd w:val="clear" w:color="auto" w:fill="E7E7E7"/>
        <w:spacing w:after="217" w:line="259" w:lineRule="auto"/>
        <w:ind w:left="847" w:right="2492"/>
        <w:jc w:val="left"/>
      </w:pPr>
      <w:r>
        <w:rPr>
          <w:rFonts w:ascii="Courier New" w:eastAsia="Courier New" w:hAnsi="Courier New" w:cs="Courier New"/>
          <w:b/>
          <w:sz w:val="18"/>
        </w:rPr>
        <w:t xml:space="preserve">__start: la $t0,A          la $t1,B          la $t2,P          lw $s0,0($t0)          lw $s1,0($t1)          add $s2,$s1,$s0          add $s2,$s2,$s2          sw $s2,0($t2) </w:t>
      </w:r>
    </w:p>
    <w:p w:rsidR="00EB4D72" w:rsidRDefault="0026503B">
      <w:pPr>
        <w:spacing w:after="25"/>
        <w:ind w:left="-5"/>
      </w:pPr>
      <w:r>
        <w:t>Nótese q</w:t>
      </w:r>
      <w:r>
        <w:t xml:space="preserve">ue las tres variables del programa han sido representadas por etiquetas (A, B, P). Estas etiquetas se refieren, en realidad, a posiciones de memoria, y pueden ser usadas en el código del programa. Nótese que la pseudoinstrucción </w:t>
      </w:r>
      <w:r>
        <w:rPr>
          <w:rFonts w:ascii="Courier New" w:eastAsia="Courier New" w:hAnsi="Courier New" w:cs="Courier New"/>
          <w:b/>
        </w:rPr>
        <w:t>la</w:t>
      </w:r>
      <w:r>
        <w:t xml:space="preserve"> (</w:t>
      </w:r>
      <w:r>
        <w:rPr>
          <w:i/>
        </w:rPr>
        <w:t>load address</w:t>
      </w:r>
      <w:r>
        <w:t>) sirve par</w:t>
      </w:r>
      <w:r>
        <w:t xml:space="preserve">a cargar en un registro la dirección a la que hace referencia una etiqueta; esta dirección suele recibir el nombre de puntero a la etiqueta.  </w:t>
      </w:r>
    </w:p>
    <w:p w:rsidR="00EB4D72" w:rsidRDefault="0026503B">
      <w:pPr>
        <w:spacing w:after="45" w:line="259" w:lineRule="auto"/>
        <w:ind w:left="0" w:firstLine="0"/>
        <w:jc w:val="left"/>
      </w:pPr>
      <w:r>
        <w:t xml:space="preserve"> </w:t>
      </w:r>
    </w:p>
    <w:p w:rsidR="00EB4D72" w:rsidRDefault="0026503B">
      <w:pPr>
        <w:numPr>
          <w:ilvl w:val="0"/>
          <w:numId w:val="6"/>
        </w:numPr>
        <w:ind w:hanging="360"/>
      </w:pPr>
      <w:r>
        <w:t xml:space="preserve">¿Cuántos bytes de la memoria principal están ocupados por las variables del programa?  </w:t>
      </w:r>
    </w:p>
    <w:p w:rsidR="00EB4D72" w:rsidRDefault="0026503B">
      <w:pPr>
        <w:numPr>
          <w:ilvl w:val="0"/>
          <w:numId w:val="6"/>
        </w:numPr>
        <w:spacing w:after="47" w:line="259" w:lineRule="auto"/>
        <w:ind w:hanging="360"/>
      </w:pPr>
      <w:r>
        <w:t xml:space="preserve">¿Cuántas instrucciones de acceso a la memoria contiene el programa?  </w:t>
      </w:r>
    </w:p>
    <w:p w:rsidR="00EB4D72" w:rsidRDefault="0026503B">
      <w:pPr>
        <w:numPr>
          <w:ilvl w:val="0"/>
          <w:numId w:val="6"/>
        </w:numPr>
        <w:spacing w:after="103" w:line="259" w:lineRule="auto"/>
        <w:ind w:hanging="360"/>
      </w:pPr>
      <w:r>
        <w:t xml:space="preserve">¿En qué dirección se escribe el valor del perímetro?  </w:t>
      </w:r>
    </w:p>
    <w:p w:rsidR="00EB4D72" w:rsidRDefault="0026503B">
      <w:pPr>
        <w:numPr>
          <w:ilvl w:val="0"/>
          <w:numId w:val="6"/>
        </w:numPr>
        <w:spacing w:line="418" w:lineRule="auto"/>
        <w:ind w:hanging="360"/>
      </w:pPr>
      <w:r>
        <w:t xml:space="preserve">¿Por qué la pseudoinstrucció </w:t>
      </w:r>
      <w:r>
        <w:rPr>
          <w:rFonts w:ascii="Courier New" w:eastAsia="Courier New" w:hAnsi="Courier New" w:cs="Courier New"/>
          <w:b/>
        </w:rPr>
        <w:t>la $t0,A</w:t>
      </w:r>
      <w:r>
        <w:t xml:space="preserve"> se traduce en sólo una instrucción máquina y </w:t>
      </w:r>
      <w:r>
        <w:rPr>
          <w:rFonts w:ascii="Courier New" w:eastAsia="Courier New" w:hAnsi="Courier New" w:cs="Courier New"/>
          <w:b/>
        </w:rPr>
        <w:t>la $t1,B</w:t>
      </w:r>
      <w:r>
        <w:t xml:space="preserve"> lo hace en dos?  </w:t>
      </w:r>
    </w:p>
    <w:p w:rsidR="00EB4D72" w:rsidRDefault="0026503B">
      <w:pPr>
        <w:numPr>
          <w:ilvl w:val="0"/>
          <w:numId w:val="6"/>
        </w:numPr>
        <w:spacing w:after="191" w:line="259" w:lineRule="auto"/>
        <w:ind w:hanging="360"/>
      </w:pPr>
      <w:r>
        <w:t>Justificar el valor (</w:t>
      </w:r>
      <w:r>
        <w:t xml:space="preserve">4) que aparece en la directiva </w:t>
      </w:r>
      <w:r>
        <w:rPr>
          <w:rFonts w:ascii="Courier New" w:eastAsia="Courier New" w:hAnsi="Courier New" w:cs="Courier New"/>
          <w:b/>
        </w:rPr>
        <w:t>.space 4</w:t>
      </w:r>
      <w:r>
        <w:t xml:space="preserve">?  </w:t>
      </w:r>
    </w:p>
    <w:p w:rsidR="00EB4D72" w:rsidRDefault="0026503B">
      <w:pPr>
        <w:numPr>
          <w:ilvl w:val="0"/>
          <w:numId w:val="6"/>
        </w:numPr>
        <w:spacing w:line="416" w:lineRule="auto"/>
        <w:ind w:hanging="360"/>
      </w:pPr>
      <w:r>
        <w:t xml:space="preserve">Afectaría al valor final de P si en lugar de la directiva </w:t>
      </w:r>
      <w:r>
        <w:rPr>
          <w:rFonts w:ascii="Courier New" w:eastAsia="Courier New" w:hAnsi="Courier New" w:cs="Courier New"/>
          <w:b/>
        </w:rPr>
        <w:t xml:space="preserve">.space 4 </w:t>
      </w:r>
      <w:r>
        <w:t xml:space="preserve">hiciésemos uso de la directiva </w:t>
      </w:r>
      <w:r>
        <w:rPr>
          <w:rFonts w:ascii="Courier New" w:eastAsia="Courier New" w:hAnsi="Courier New" w:cs="Courier New"/>
          <w:b/>
        </w:rPr>
        <w:t>.word 0</w:t>
      </w:r>
      <w:r>
        <w:t xml:space="preserve">?  </w:t>
      </w:r>
    </w:p>
    <w:p w:rsidR="00EB4D72" w:rsidRDefault="0026503B">
      <w:pPr>
        <w:numPr>
          <w:ilvl w:val="0"/>
          <w:numId w:val="6"/>
        </w:numPr>
        <w:spacing w:after="416" w:line="259" w:lineRule="auto"/>
        <w:ind w:hanging="360"/>
      </w:pPr>
      <w:r>
        <w:t xml:space="preserve">¿Qué valor contiene el registro </w:t>
      </w:r>
      <w:r>
        <w:rPr>
          <w:rFonts w:ascii="Courier New" w:eastAsia="Courier New" w:hAnsi="Courier New" w:cs="Courier New"/>
          <w:b/>
        </w:rPr>
        <w:t>$t1</w:t>
      </w:r>
      <w:r>
        <w:t xml:space="preserve"> cuando se ejecuta la instrucción </w:t>
      </w:r>
      <w:r>
        <w:rPr>
          <w:rFonts w:ascii="Courier New" w:eastAsia="Courier New" w:hAnsi="Courier New" w:cs="Courier New"/>
          <w:b/>
        </w:rPr>
        <w:t>lw $s1,0($t1)</w:t>
      </w:r>
      <w:r>
        <w:t xml:space="preserve">? </w:t>
      </w:r>
    </w:p>
    <w:p w:rsidR="00EB4D72" w:rsidRDefault="0026503B">
      <w:pPr>
        <w:pStyle w:val="Ttulo2"/>
        <w:ind w:left="-5"/>
      </w:pPr>
      <w:r>
        <w:t>Ejercicio 3: impres</w:t>
      </w:r>
      <w:r>
        <w:t xml:space="preserve">ión del perímetro </w:t>
      </w:r>
    </w:p>
    <w:p w:rsidR="00EB4D72" w:rsidRDefault="0026503B">
      <w:pPr>
        <w:spacing w:after="31"/>
        <w:ind w:left="-5"/>
      </w:pPr>
      <w:r>
        <w:t>La interacción con el usuario (lectura de datos desde el teclado e impresión de valores en pantalla) se hace utilizando las denominadas llamadas al sistema (</w:t>
      </w:r>
      <w:r>
        <w:rPr>
          <w:i/>
        </w:rPr>
        <w:t>system calls</w:t>
      </w:r>
      <w:r>
        <w:t xml:space="preserve">). Estas operaciones representan en realidad una interacción con el sistema operativo desde el programa del usuario y se llevan a cabo mediante la combinación de una instrucción máquina </w:t>
      </w:r>
      <w:r>
        <w:rPr>
          <w:rFonts w:ascii="Courier New" w:eastAsia="Courier New" w:hAnsi="Courier New" w:cs="Courier New"/>
          <w:b/>
        </w:rPr>
        <w:t>syscall</w:t>
      </w:r>
      <w:r>
        <w:t xml:space="preserve"> y de un conjunto de registros.  </w:t>
      </w:r>
    </w:p>
    <w:p w:rsidR="00EB4D72" w:rsidRDefault="0026503B">
      <w:pPr>
        <w:spacing w:after="43" w:line="259" w:lineRule="auto"/>
        <w:ind w:left="0" w:firstLine="0"/>
        <w:jc w:val="left"/>
      </w:pPr>
      <w:r>
        <w:t xml:space="preserve"> </w:t>
      </w:r>
    </w:p>
    <w:p w:rsidR="00EB4D72" w:rsidRDefault="0026503B">
      <w:pPr>
        <w:ind w:left="-5"/>
      </w:pPr>
      <w:r>
        <w:t>En este ejercicio vamos a m</w:t>
      </w:r>
      <w:r>
        <w:t>ostrar el mecanismo para imprimir el valor del perímetro del rectángulo después de haberlo calculado. Ahora no hay que poner demasiada atención en los detalles (eso lo haremos en las sesiones posteriores de laboratorio), solo es importante darse cuenta del</w:t>
      </w:r>
      <w:r>
        <w:t xml:space="preserve"> mecanismo general de llamada al sistema.  </w:t>
      </w:r>
    </w:p>
    <w:p w:rsidR="00EB4D72" w:rsidRDefault="0026503B">
      <w:pPr>
        <w:spacing w:after="45" w:line="259" w:lineRule="auto"/>
        <w:ind w:left="0" w:firstLine="0"/>
        <w:jc w:val="left"/>
      </w:pPr>
      <w:r>
        <w:t xml:space="preserve"> </w:t>
      </w:r>
    </w:p>
    <w:p w:rsidR="00EB4D72" w:rsidRDefault="0026503B">
      <w:pPr>
        <w:spacing w:after="43"/>
        <w:ind w:left="-5"/>
      </w:pPr>
      <w:r>
        <w:t xml:space="preserve">Agregue el código siguiente al final del programa del ejercicio anterior y compruebe que el valor del perímetro se imprime en la pantalla: </w:t>
      </w:r>
    </w:p>
    <w:p w:rsidR="00EB4D72" w:rsidRDefault="0026503B">
      <w:pPr>
        <w:shd w:val="clear" w:color="auto" w:fill="E7E7E7"/>
        <w:spacing w:after="217" w:line="259" w:lineRule="auto"/>
        <w:ind w:left="847" w:right="2492"/>
        <w:jc w:val="left"/>
      </w:pPr>
      <w:r>
        <w:rPr>
          <w:rFonts w:ascii="Courier New" w:eastAsia="Courier New" w:hAnsi="Courier New" w:cs="Courier New"/>
          <w:b/>
          <w:sz w:val="18"/>
        </w:rPr>
        <w:t xml:space="preserve">         move $a0,$s2   # copia el perímetro en $a0          li $v0,1       # código de print_int          syscall        # llamada al sistema </w:t>
      </w:r>
    </w:p>
    <w:p w:rsidR="00EB4D72" w:rsidRDefault="0026503B">
      <w:pPr>
        <w:spacing w:after="45" w:line="259" w:lineRule="auto"/>
        <w:ind w:left="0" w:firstLine="0"/>
        <w:jc w:val="left"/>
      </w:pPr>
      <w:r>
        <w:t xml:space="preserve"> </w:t>
      </w:r>
    </w:p>
    <w:p w:rsidR="00EB4D72" w:rsidRDefault="0026503B">
      <w:pPr>
        <w:spacing w:after="36"/>
        <w:ind w:left="-5"/>
      </w:pPr>
      <w:r>
        <w:t xml:space="preserve">Este código está formado por tres instrucciones. La primera deja el valor a imprimir en el registro </w:t>
      </w:r>
      <w:r>
        <w:rPr>
          <w:rFonts w:ascii="Courier New" w:eastAsia="Courier New" w:hAnsi="Courier New" w:cs="Courier New"/>
          <w:b/>
        </w:rPr>
        <w:t>$a0</w:t>
      </w:r>
      <w:r>
        <w:t>. La se</w:t>
      </w:r>
      <w:r>
        <w:t xml:space="preserve">gunda pone un 1 en el registro </w:t>
      </w:r>
      <w:r>
        <w:rPr>
          <w:rFonts w:ascii="Courier New" w:eastAsia="Courier New" w:hAnsi="Courier New" w:cs="Courier New"/>
          <w:b/>
        </w:rPr>
        <w:t>$v0</w:t>
      </w:r>
      <w:r>
        <w:t xml:space="preserve">; este valor indicará que, de entre todas las llamadas al sistema posibles, lo que pedimos al sistema operativo es que imprima un valor entero (esto quiere decir que el sistema operativo interpretará el valor contenido en </w:t>
      </w:r>
      <w:r>
        <w:rPr>
          <w:rFonts w:ascii="Courier New" w:eastAsia="Courier New" w:hAnsi="Courier New" w:cs="Courier New"/>
          <w:b/>
        </w:rPr>
        <w:t>$a0</w:t>
      </w:r>
      <w:r>
        <w:t xml:space="preserve"> como un entero con signo codificado en complemento a dos). Finalmente, la tercera instrucción es la que lleva a cabo la petición al sistema operativo y desencadena todas las operaciones adecuadas para que el usuario encuentre en la pantalla el valor qu</w:t>
      </w:r>
      <w:r>
        <w:t xml:space="preserve">e quiere.  </w:t>
      </w:r>
    </w:p>
    <w:p w:rsidR="00EB4D72" w:rsidRDefault="0026503B">
      <w:pPr>
        <w:spacing w:after="45" w:line="259" w:lineRule="auto"/>
        <w:ind w:left="0" w:firstLine="0"/>
        <w:jc w:val="left"/>
      </w:pPr>
      <w:r>
        <w:t xml:space="preserve"> </w:t>
      </w:r>
    </w:p>
    <w:p w:rsidR="00EB4D72" w:rsidRDefault="0026503B">
      <w:pPr>
        <w:spacing w:after="79"/>
        <w:ind w:left="-5"/>
      </w:pPr>
      <w:r>
        <w:t xml:space="preserve">En definitiva, una llamada al sistema suele combinar tres elementos: un conjunto de parámetros que se especifican en </w:t>
      </w:r>
      <w:r>
        <w:rPr>
          <w:rFonts w:ascii="Courier New" w:eastAsia="Courier New" w:hAnsi="Courier New" w:cs="Courier New"/>
          <w:b/>
        </w:rPr>
        <w:t>$ a0</w:t>
      </w:r>
      <w:r>
        <w:t xml:space="preserve"> (y quizás también en </w:t>
      </w:r>
      <w:r>
        <w:rPr>
          <w:rFonts w:ascii="Courier New" w:eastAsia="Courier New" w:hAnsi="Courier New" w:cs="Courier New"/>
          <w:b/>
        </w:rPr>
        <w:t>$ a1</w:t>
      </w:r>
      <w:r>
        <w:t>), un código o número que identifica el tipo de llamada al sistema y que se escribe en $ v0 (im</w:t>
      </w:r>
      <w:r>
        <w:t xml:space="preserve">primir un entero, detener la ejecución del programa, leer una cadena de caracteres, leer un </w:t>
      </w:r>
      <w:r>
        <w:rPr>
          <w:i/>
        </w:rPr>
        <w:t>float</w:t>
      </w:r>
      <w:r>
        <w:t xml:space="preserve">, etc) y, finalmente, la instrucción </w:t>
      </w:r>
      <w:r>
        <w:rPr>
          <w:rFonts w:ascii="Courier New" w:eastAsia="Courier New" w:hAnsi="Courier New" w:cs="Courier New"/>
          <w:b/>
        </w:rPr>
        <w:t>syscall</w:t>
      </w:r>
      <w:r>
        <w:t xml:space="preserve"> que desencadena la llamada al sistema. </w:t>
      </w:r>
    </w:p>
    <w:p w:rsidR="00EB4D72" w:rsidRDefault="0026503B">
      <w:pPr>
        <w:spacing w:after="115" w:line="259" w:lineRule="auto"/>
        <w:ind w:left="0" w:firstLine="0"/>
        <w:jc w:val="left"/>
      </w:pPr>
      <w:r>
        <w:t xml:space="preserve"> </w:t>
      </w:r>
    </w:p>
    <w:p w:rsidR="00EB4D72" w:rsidRDefault="0026503B">
      <w:pPr>
        <w:numPr>
          <w:ilvl w:val="0"/>
          <w:numId w:val="7"/>
        </w:numPr>
        <w:spacing w:after="165" w:line="259" w:lineRule="auto"/>
        <w:ind w:hanging="360"/>
      </w:pPr>
      <w:r>
        <w:t xml:space="preserve">¿Cuál es la codificación de la instrucción máquina </w:t>
      </w:r>
      <w:r>
        <w:rPr>
          <w:rFonts w:ascii="Courier New" w:eastAsia="Courier New" w:hAnsi="Courier New" w:cs="Courier New"/>
          <w:b/>
        </w:rPr>
        <w:t>syscall</w:t>
      </w:r>
      <w:r>
        <w:t xml:space="preserve">? </w:t>
      </w:r>
    </w:p>
    <w:p w:rsidR="00EB4D72" w:rsidRDefault="0026503B">
      <w:pPr>
        <w:numPr>
          <w:ilvl w:val="0"/>
          <w:numId w:val="7"/>
        </w:numPr>
        <w:spacing w:after="152" w:line="259" w:lineRule="auto"/>
        <w:ind w:hanging="360"/>
      </w:pPr>
      <w:r>
        <w:t>¿En qué ins</w:t>
      </w:r>
      <w:r>
        <w:t xml:space="preserve">trucción máquina se ha traducido la pseudoinstrucción </w:t>
      </w:r>
      <w:r>
        <w:rPr>
          <w:rFonts w:ascii="Courier New" w:eastAsia="Courier New" w:hAnsi="Courier New" w:cs="Courier New"/>
          <w:b/>
        </w:rPr>
        <w:t>move $a0,$a1</w:t>
      </w:r>
      <w:r>
        <w:t xml:space="preserve">? </w:t>
      </w:r>
    </w:p>
    <w:p w:rsidR="00EB4D72" w:rsidRDefault="0026503B">
      <w:pPr>
        <w:numPr>
          <w:ilvl w:val="0"/>
          <w:numId w:val="7"/>
        </w:numPr>
        <w:spacing w:line="360" w:lineRule="auto"/>
        <w:ind w:hanging="360"/>
      </w:pPr>
      <w:r>
        <w:t xml:space="preserve">Substituya ahora la instrucción </w:t>
      </w:r>
      <w:r>
        <w:rPr>
          <w:rFonts w:ascii="Courier New" w:eastAsia="Courier New" w:hAnsi="Courier New" w:cs="Courier New"/>
          <w:b/>
        </w:rPr>
        <w:t xml:space="preserve">sw $s2,0($t2) </w:t>
      </w:r>
      <w:r>
        <w:t xml:space="preserve">por </w:t>
      </w:r>
      <w:r>
        <w:rPr>
          <w:rFonts w:ascii="Courier New" w:eastAsia="Courier New" w:hAnsi="Courier New" w:cs="Courier New"/>
          <w:b/>
        </w:rPr>
        <w:t>sw $s2,2($t2)</w:t>
      </w:r>
      <w:r>
        <w:t xml:space="preserve">. ¿Qué ocurre cuando se intenta ejecutar el programa? Razone la respuesta. </w:t>
      </w:r>
    </w:p>
    <w:p w:rsidR="00EB4D72" w:rsidRDefault="0026503B">
      <w:pPr>
        <w:spacing w:after="326" w:line="259" w:lineRule="auto"/>
        <w:ind w:left="0" w:firstLine="0"/>
        <w:jc w:val="left"/>
      </w:pPr>
      <w:r>
        <w:t xml:space="preserve"> </w:t>
      </w:r>
    </w:p>
    <w:p w:rsidR="00EB4D72" w:rsidRDefault="0026503B">
      <w:pPr>
        <w:pStyle w:val="Ttulo2"/>
        <w:ind w:left="-5"/>
      </w:pPr>
      <w:r>
        <w:t xml:space="preserve">Ejercicio 4: cuestiones a resolver </w:t>
      </w:r>
    </w:p>
    <w:p w:rsidR="00EB4D72" w:rsidRDefault="0026503B">
      <w:pPr>
        <w:spacing w:after="45" w:line="259" w:lineRule="auto"/>
        <w:ind w:left="-5"/>
      </w:pPr>
      <w:r>
        <w:t xml:space="preserve">Algunas de estas cuestiones se pueden resolver con la ayuda del simulador.  </w:t>
      </w:r>
    </w:p>
    <w:p w:rsidR="00EB4D72" w:rsidRDefault="0026503B">
      <w:pPr>
        <w:spacing w:after="45" w:line="259" w:lineRule="auto"/>
        <w:ind w:left="0" w:firstLine="0"/>
        <w:jc w:val="left"/>
      </w:pPr>
      <w:r>
        <w:t xml:space="preserve"> </w:t>
      </w:r>
    </w:p>
    <w:p w:rsidR="00EB4D72" w:rsidRDefault="0026503B">
      <w:pPr>
        <w:numPr>
          <w:ilvl w:val="0"/>
          <w:numId w:val="8"/>
        </w:numPr>
        <w:spacing w:after="91"/>
        <w:ind w:hanging="360"/>
      </w:pPr>
      <w:r>
        <w:t xml:space="preserve">¿Cuál de estas instrucciones es una traducción incorrecta de la pseudoinstrucción de movimiento de datos </w:t>
      </w:r>
      <w:r>
        <w:rPr>
          <w:rFonts w:ascii="Courier New" w:eastAsia="Courier New" w:hAnsi="Courier New" w:cs="Courier New"/>
          <w:b/>
        </w:rPr>
        <w:t>move $t0,$t1</w:t>
      </w:r>
      <w:r>
        <w:t xml:space="preserve"> (copia el contenido de </w:t>
      </w:r>
      <w:r>
        <w:rPr>
          <w:rFonts w:ascii="Courier New" w:eastAsia="Courier New" w:hAnsi="Courier New" w:cs="Courier New"/>
          <w:b/>
        </w:rPr>
        <w:t>$t1</w:t>
      </w:r>
      <w:r>
        <w:t xml:space="preserve"> en </w:t>
      </w:r>
      <w:r>
        <w:rPr>
          <w:rFonts w:ascii="Courier New" w:eastAsia="Courier New" w:hAnsi="Courier New" w:cs="Courier New"/>
          <w:b/>
        </w:rPr>
        <w:t>$t0)?</w:t>
      </w:r>
      <w:r>
        <w:t xml:space="preserve"> </w:t>
      </w:r>
    </w:p>
    <w:p w:rsidR="00EB4D72" w:rsidRDefault="0026503B">
      <w:pPr>
        <w:numPr>
          <w:ilvl w:val="1"/>
          <w:numId w:val="8"/>
        </w:numPr>
        <w:spacing w:after="3" w:line="259" w:lineRule="auto"/>
        <w:ind w:hanging="360"/>
        <w:jc w:val="left"/>
      </w:pPr>
      <w:r>
        <w:rPr>
          <w:rFonts w:ascii="Courier New" w:eastAsia="Courier New" w:hAnsi="Courier New" w:cs="Courier New"/>
          <w:b/>
        </w:rPr>
        <w:t xml:space="preserve">add $t0, $t1, $zero </w:t>
      </w:r>
      <w:r>
        <w:rPr>
          <w:rFonts w:ascii="Courier New" w:eastAsia="Courier New" w:hAnsi="Courier New" w:cs="Courier New"/>
          <w:b/>
        </w:rPr>
        <w:tab/>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addi $t0, $t1, 0 </w:t>
      </w:r>
    </w:p>
    <w:p w:rsidR="00EB4D72" w:rsidRDefault="0026503B">
      <w:pPr>
        <w:numPr>
          <w:ilvl w:val="1"/>
          <w:numId w:val="8"/>
        </w:numPr>
        <w:spacing w:after="49" w:line="259" w:lineRule="auto"/>
        <w:ind w:hanging="360"/>
        <w:jc w:val="left"/>
      </w:pPr>
      <w:r>
        <w:rPr>
          <w:rFonts w:ascii="Courier New" w:eastAsia="Courier New" w:hAnsi="Courier New" w:cs="Courier New"/>
          <w:b/>
        </w:rPr>
        <w:t xml:space="preserve">sub $t0, $t1, $zero </w:t>
      </w:r>
      <w:r>
        <w:rPr>
          <w:rFonts w:ascii="Courier New" w:eastAsia="Courier New" w:hAnsi="Courier New" w:cs="Courier New"/>
          <w:b/>
        </w:rPr>
        <w:tab/>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or $t0, $t1, $zero </w:t>
      </w:r>
    </w:p>
    <w:p w:rsidR="00EB4D72" w:rsidRDefault="0026503B">
      <w:pPr>
        <w:numPr>
          <w:ilvl w:val="1"/>
          <w:numId w:val="8"/>
        </w:numPr>
        <w:spacing w:after="3" w:line="259" w:lineRule="auto"/>
        <w:ind w:hanging="360"/>
        <w:jc w:val="left"/>
      </w:pPr>
      <w:r>
        <w:rPr>
          <w:rFonts w:ascii="Courier New" w:eastAsia="Courier New" w:hAnsi="Courier New" w:cs="Courier New"/>
          <w:b/>
        </w:rPr>
        <w:t xml:space="preserve">and $t0, $t1, $zero </w:t>
      </w:r>
      <w:r>
        <w:rPr>
          <w:rFonts w:ascii="Courier New" w:eastAsia="Courier New" w:hAnsi="Courier New" w:cs="Courier New"/>
          <w:b/>
        </w:rPr>
        <w:tab/>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andi $t0, $t1, 0xFFFF </w:t>
      </w:r>
    </w:p>
    <w:p w:rsidR="00EB4D72" w:rsidRDefault="0026503B">
      <w:pPr>
        <w:spacing w:after="61" w:line="259" w:lineRule="auto"/>
        <w:ind w:left="720" w:firstLine="0"/>
        <w:jc w:val="left"/>
      </w:pPr>
      <w:r>
        <w:rPr>
          <w:rFonts w:ascii="Courier New" w:eastAsia="Courier New" w:hAnsi="Courier New" w:cs="Courier New"/>
          <w:b/>
        </w:rPr>
        <w:t xml:space="preserve"> </w:t>
      </w:r>
    </w:p>
    <w:p w:rsidR="00EB4D72" w:rsidRDefault="0026503B">
      <w:pPr>
        <w:numPr>
          <w:ilvl w:val="0"/>
          <w:numId w:val="8"/>
        </w:numPr>
        <w:spacing w:after="31"/>
        <w:ind w:hanging="360"/>
      </w:pPr>
      <w:r>
        <w:t xml:space="preserve">¿Cuáles de las siguientes instrucciones son buenas traducciones de la pseudoinstrucción </w:t>
      </w:r>
      <w:r>
        <w:rPr>
          <w:rFonts w:ascii="Courier New" w:eastAsia="Courier New" w:hAnsi="Courier New" w:cs="Courier New"/>
          <w:b/>
        </w:rPr>
        <w:t xml:space="preserve">li $t0,100 </w:t>
      </w:r>
      <w:r>
        <w:t xml:space="preserve"> (almacena el valor decimal 100 en </w:t>
      </w:r>
      <w:r>
        <w:rPr>
          <w:rFonts w:ascii="Courier New" w:eastAsia="Courier New" w:hAnsi="Courier New" w:cs="Courier New"/>
          <w:b/>
        </w:rPr>
        <w:t>$t0</w:t>
      </w:r>
      <w:r>
        <w:t xml:space="preserve">)?  </w:t>
      </w:r>
    </w:p>
    <w:p w:rsidR="00EB4D72" w:rsidRDefault="00EB4D72">
      <w:pPr>
        <w:sectPr w:rsidR="00EB4D72">
          <w:footerReference w:type="even" r:id="rId10"/>
          <w:footerReference w:type="default" r:id="rId11"/>
          <w:footerReference w:type="first" r:id="rId12"/>
          <w:pgSz w:w="11899" w:h="16841"/>
          <w:pgMar w:top="1371" w:right="1413" w:bottom="1370" w:left="1418" w:header="720" w:footer="720" w:gutter="0"/>
          <w:cols w:space="720"/>
          <w:titlePg/>
        </w:sectPr>
      </w:pPr>
    </w:p>
    <w:p w:rsidR="00EB4D72" w:rsidRDefault="0026503B">
      <w:pPr>
        <w:numPr>
          <w:ilvl w:val="1"/>
          <w:numId w:val="8"/>
        </w:numPr>
        <w:spacing w:after="48" w:line="259" w:lineRule="auto"/>
        <w:ind w:hanging="360"/>
        <w:jc w:val="left"/>
      </w:pPr>
      <w:r>
        <w:rPr>
          <w:rFonts w:ascii="Courier New" w:eastAsia="Courier New" w:hAnsi="Courier New" w:cs="Courier New"/>
          <w:b/>
        </w:rPr>
        <w:t xml:space="preserve">ori $t0, $zero, 0x64 </w:t>
      </w:r>
    </w:p>
    <w:p w:rsidR="00EB4D72" w:rsidRDefault="0026503B">
      <w:pPr>
        <w:numPr>
          <w:ilvl w:val="1"/>
          <w:numId w:val="8"/>
        </w:numPr>
        <w:spacing w:after="48" w:line="259" w:lineRule="auto"/>
        <w:ind w:hanging="360"/>
        <w:jc w:val="left"/>
      </w:pPr>
      <w:r>
        <w:rPr>
          <w:rFonts w:ascii="Courier New" w:eastAsia="Courier New" w:hAnsi="Courier New" w:cs="Courier New"/>
          <w:b/>
        </w:rPr>
        <w:t xml:space="preserve">andi $t0, $zero, 0x64 </w:t>
      </w:r>
    </w:p>
    <w:p w:rsidR="00EB4D72" w:rsidRDefault="0026503B">
      <w:pPr>
        <w:numPr>
          <w:ilvl w:val="1"/>
          <w:numId w:val="8"/>
        </w:numPr>
        <w:spacing w:after="36" w:line="259" w:lineRule="auto"/>
        <w:ind w:hanging="360"/>
        <w:jc w:val="left"/>
      </w:pPr>
      <w:r>
        <w:rPr>
          <w:rFonts w:ascii="Courier New" w:eastAsia="Courier New" w:hAnsi="Courier New" w:cs="Courier New"/>
          <w:b/>
        </w:rPr>
        <w:t xml:space="preserve">addi $t0, $zero, 0x64 </w:t>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ori $t0, $zero, 100 </w:t>
      </w:r>
    </w:p>
    <w:p w:rsidR="00EB4D72" w:rsidRDefault="0026503B">
      <w:pPr>
        <w:numPr>
          <w:ilvl w:val="1"/>
          <w:numId w:val="8"/>
        </w:numPr>
        <w:spacing w:after="19" w:line="259" w:lineRule="auto"/>
        <w:ind w:hanging="360"/>
        <w:jc w:val="left"/>
      </w:pPr>
      <w:r>
        <w:rPr>
          <w:rFonts w:ascii="Courier New" w:eastAsia="Courier New" w:hAnsi="Courier New" w:cs="Courier New"/>
          <w:b/>
        </w:rPr>
        <w:t xml:space="preserve">addi $t0, 0x64, $zero </w:t>
      </w:r>
    </w:p>
    <w:p w:rsidR="00EB4D72" w:rsidRDefault="0026503B">
      <w:pPr>
        <w:spacing w:after="0" w:line="259" w:lineRule="auto"/>
        <w:ind w:left="0" w:firstLine="0"/>
        <w:jc w:val="left"/>
      </w:pPr>
      <w:r>
        <w:t xml:space="preserve"> </w:t>
      </w:r>
    </w:p>
    <w:p w:rsidR="00EB4D72" w:rsidRDefault="0026503B">
      <w:pPr>
        <w:numPr>
          <w:ilvl w:val="1"/>
          <w:numId w:val="8"/>
        </w:numPr>
        <w:spacing w:after="36" w:line="259" w:lineRule="auto"/>
        <w:ind w:hanging="360"/>
        <w:jc w:val="left"/>
      </w:pPr>
      <w:r>
        <w:rPr>
          <w:rFonts w:ascii="Courier New" w:eastAsia="Courier New" w:hAnsi="Courier New" w:cs="Courier New"/>
          <w:b/>
        </w:rPr>
        <w:t xml:space="preserve">xori $t0, $zero, 100 </w:t>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andi $t0, $zero, 100 </w:t>
      </w:r>
    </w:p>
    <w:p w:rsidR="00EB4D72" w:rsidRDefault="0026503B">
      <w:pPr>
        <w:numPr>
          <w:ilvl w:val="1"/>
          <w:numId w:val="8"/>
        </w:numPr>
        <w:spacing w:after="3" w:line="259" w:lineRule="auto"/>
        <w:ind w:hanging="360"/>
        <w:jc w:val="left"/>
      </w:pPr>
      <w:r>
        <w:rPr>
          <w:rFonts w:ascii="Courier New" w:eastAsia="Courier New" w:hAnsi="Courier New" w:cs="Courier New"/>
          <w:b/>
        </w:rPr>
        <w:t xml:space="preserve">addi $t0, $zero, 100 </w:t>
      </w:r>
    </w:p>
    <w:p w:rsidR="00EB4D72" w:rsidRDefault="00EB4D72">
      <w:pPr>
        <w:sectPr w:rsidR="00EB4D72">
          <w:type w:val="continuous"/>
          <w:pgSz w:w="11899" w:h="16841"/>
          <w:pgMar w:top="1440" w:right="2570" w:bottom="1440" w:left="1418" w:header="720" w:footer="720" w:gutter="0"/>
          <w:cols w:num="2" w:space="2056"/>
        </w:sectPr>
      </w:pPr>
    </w:p>
    <w:p w:rsidR="00EB4D72" w:rsidRDefault="0026503B">
      <w:pPr>
        <w:numPr>
          <w:ilvl w:val="0"/>
          <w:numId w:val="8"/>
        </w:numPr>
        <w:spacing w:after="102" w:line="259" w:lineRule="auto"/>
        <w:ind w:hanging="360"/>
      </w:pPr>
      <w:r>
        <w:t xml:space="preserve">El código siguiente origina un error durante su ejecución. ¿Dónde y por qué se produce? </w:t>
      </w:r>
    </w:p>
    <w:p w:rsidR="00EB4D72" w:rsidRDefault="0026503B">
      <w:pPr>
        <w:spacing w:after="219" w:line="259" w:lineRule="auto"/>
        <w:ind w:left="355" w:right="5466"/>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210312</wp:posOffset>
                </wp:positionH>
                <wp:positionV relativeFrom="paragraph">
                  <wp:posOffset>45072</wp:posOffset>
                </wp:positionV>
                <wp:extent cx="4128516" cy="323088"/>
                <wp:effectExtent l="0" t="0" r="0" b="0"/>
                <wp:wrapNone/>
                <wp:docPr id="9492" name="Group 9492"/>
                <wp:cNvGraphicFramePr/>
                <a:graphic xmlns:a="http://schemas.openxmlformats.org/drawingml/2006/main">
                  <a:graphicData uri="http://schemas.microsoft.com/office/word/2010/wordprocessingGroup">
                    <wpg:wgp>
                      <wpg:cNvGrpSpPr/>
                      <wpg:grpSpPr>
                        <a:xfrm>
                          <a:off x="0" y="0"/>
                          <a:ext cx="4128516" cy="323088"/>
                          <a:chOff x="0" y="0"/>
                          <a:chExt cx="4128516" cy="323088"/>
                        </a:xfrm>
                      </wpg:grpSpPr>
                      <wps:wsp>
                        <wps:cNvPr id="12544" name="Shape 12544"/>
                        <wps:cNvSpPr/>
                        <wps:spPr>
                          <a:xfrm>
                            <a:off x="0" y="0"/>
                            <a:ext cx="4128516" cy="161544"/>
                          </a:xfrm>
                          <a:custGeom>
                            <a:avLst/>
                            <a:gdLst/>
                            <a:ahLst/>
                            <a:cxnLst/>
                            <a:rect l="0" t="0" r="0" b="0"/>
                            <a:pathLst>
                              <a:path w="4128516" h="161544">
                                <a:moveTo>
                                  <a:pt x="0" y="0"/>
                                </a:moveTo>
                                <a:lnTo>
                                  <a:pt x="4128516" y="0"/>
                                </a:lnTo>
                                <a:lnTo>
                                  <a:pt x="4128516"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2545" name="Shape 12545"/>
                        <wps:cNvSpPr/>
                        <wps:spPr>
                          <a:xfrm>
                            <a:off x="0" y="161544"/>
                            <a:ext cx="4128516" cy="161544"/>
                          </a:xfrm>
                          <a:custGeom>
                            <a:avLst/>
                            <a:gdLst/>
                            <a:ahLst/>
                            <a:cxnLst/>
                            <a:rect l="0" t="0" r="0" b="0"/>
                            <a:pathLst>
                              <a:path w="4128516" h="161544">
                                <a:moveTo>
                                  <a:pt x="0" y="0"/>
                                </a:moveTo>
                                <a:lnTo>
                                  <a:pt x="4128516" y="0"/>
                                </a:lnTo>
                                <a:lnTo>
                                  <a:pt x="4128516"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9492" style="width:325.08pt;height:25.44pt;position:absolute;z-index:-2147483599;mso-position-horizontal-relative:text;mso-position-horizontal:absolute;margin-left:16.56pt;mso-position-vertical-relative:text;margin-top:3.54901pt;" coordsize="41285,3230">
                <v:shape id="Shape 12546" style="position:absolute;width:41285;height:1615;left:0;top:0;" coordsize="4128516,161544" path="m0,0l4128516,0l4128516,161544l0,161544l0,0">
                  <v:stroke weight="0pt" endcap="flat" joinstyle="miter" miterlimit="10" on="false" color="#000000" opacity="0"/>
                  <v:fill on="true" color="#e7e7e7"/>
                </v:shape>
                <v:shape id="Shape 12547" style="position:absolute;width:41285;height:1615;left:0;top:1615;" coordsize="4128516,161544" path="m0,0l4128516,0l4128516,161544l0,161544l0,0">
                  <v:stroke weight="0pt" endcap="flat" joinstyle="miter" miterlimit="10" on="false" color="#000000" opacity="0"/>
                  <v:fill on="true" color="#e7e7e7"/>
                </v:shape>
              </v:group>
            </w:pict>
          </mc:Fallback>
        </mc:AlternateContent>
      </w:r>
      <w:r>
        <w:rPr>
          <w:rFonts w:ascii="Courier New" w:eastAsia="Courier New" w:hAnsi="Courier New" w:cs="Courier New"/>
          <w:b/>
          <w:sz w:val="18"/>
        </w:rPr>
        <w:t xml:space="preserve">         li $t0, 0x10003000          lw $t1, 2($t0) </w:t>
      </w:r>
    </w:p>
    <w:p w:rsidR="00EB4D72" w:rsidRDefault="0026503B">
      <w:pPr>
        <w:spacing w:after="98" w:line="259" w:lineRule="auto"/>
        <w:ind w:left="360" w:firstLine="0"/>
        <w:jc w:val="left"/>
      </w:pPr>
      <w:r>
        <w:t xml:space="preserve"> </w:t>
      </w:r>
    </w:p>
    <w:p w:rsidR="00EB4D72" w:rsidRDefault="0026503B">
      <w:pPr>
        <w:numPr>
          <w:ilvl w:val="0"/>
          <w:numId w:val="8"/>
        </w:numPr>
        <w:spacing w:line="382" w:lineRule="auto"/>
        <w:ind w:hanging="360"/>
      </w:pPr>
      <w:r>
        <w:t xml:space="preserve">Aunque la letra ele ("l") de las instrucciones </w:t>
      </w:r>
      <w:r>
        <w:rPr>
          <w:rFonts w:ascii="Courier New" w:eastAsia="Courier New" w:hAnsi="Courier New" w:cs="Courier New"/>
          <w:b/>
        </w:rPr>
        <w:t>lui</w:t>
      </w:r>
      <w:r>
        <w:t xml:space="preserve"> y </w:t>
      </w:r>
      <w:r>
        <w:rPr>
          <w:rFonts w:ascii="Courier New" w:eastAsia="Courier New" w:hAnsi="Courier New" w:cs="Courier New"/>
          <w:b/>
        </w:rPr>
        <w:t>lw</w:t>
      </w:r>
      <w:r>
        <w:t xml:space="preserve"> (y también </w:t>
      </w:r>
      <w:r>
        <w:rPr>
          <w:rFonts w:ascii="Courier New" w:eastAsia="Courier New" w:hAnsi="Courier New" w:cs="Courier New"/>
          <w:b/>
        </w:rPr>
        <w:t>lh</w:t>
      </w:r>
      <w:r>
        <w:t xml:space="preserve"> y </w:t>
      </w:r>
      <w:r>
        <w:rPr>
          <w:rFonts w:ascii="Courier New" w:eastAsia="Courier New" w:hAnsi="Courier New" w:cs="Courier New"/>
          <w:b/>
        </w:rPr>
        <w:t>lb</w:t>
      </w:r>
      <w:r>
        <w:t xml:space="preserve">) significa </w:t>
      </w:r>
      <w:r>
        <w:rPr>
          <w:i/>
        </w:rPr>
        <w:t>load</w:t>
      </w:r>
      <w:r>
        <w:t xml:space="preserve"> en inglés, ¿qué diferencia fundamental hay entre estas dos instrucciones?  </w:t>
      </w:r>
    </w:p>
    <w:p w:rsidR="00EB4D72" w:rsidRDefault="0026503B">
      <w:pPr>
        <w:spacing w:after="45" w:line="259" w:lineRule="auto"/>
        <w:ind w:left="360" w:firstLine="0"/>
        <w:jc w:val="left"/>
      </w:pPr>
      <w:r>
        <w:t xml:space="preserve"> </w:t>
      </w:r>
    </w:p>
    <w:p w:rsidR="00EB4D72" w:rsidRDefault="0026503B">
      <w:pPr>
        <w:numPr>
          <w:ilvl w:val="0"/>
          <w:numId w:val="8"/>
        </w:numPr>
        <w:spacing w:after="100" w:line="259" w:lineRule="auto"/>
        <w:ind w:hanging="360"/>
      </w:pPr>
      <w:r>
        <w:t xml:space="preserve">Suponga que tenemos una variable N declarada de la siguiente manera: </w:t>
      </w:r>
    </w:p>
    <w:p w:rsidR="00EB4D72" w:rsidRDefault="0026503B">
      <w:pPr>
        <w:spacing w:after="36" w:line="259" w:lineRule="auto"/>
        <w:ind w:left="355" w:right="5466"/>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210312</wp:posOffset>
                </wp:positionH>
                <wp:positionV relativeFrom="paragraph">
                  <wp:posOffset>45072</wp:posOffset>
                </wp:positionV>
                <wp:extent cx="4128516" cy="324612"/>
                <wp:effectExtent l="0" t="0" r="0" b="0"/>
                <wp:wrapNone/>
                <wp:docPr id="9494" name="Group 9494"/>
                <wp:cNvGraphicFramePr/>
                <a:graphic xmlns:a="http://schemas.openxmlformats.org/drawingml/2006/main">
                  <a:graphicData uri="http://schemas.microsoft.com/office/word/2010/wordprocessingGroup">
                    <wpg:wgp>
                      <wpg:cNvGrpSpPr/>
                      <wpg:grpSpPr>
                        <a:xfrm>
                          <a:off x="0" y="0"/>
                          <a:ext cx="4128516" cy="324612"/>
                          <a:chOff x="0" y="0"/>
                          <a:chExt cx="4128516" cy="324612"/>
                        </a:xfrm>
                      </wpg:grpSpPr>
                      <wps:wsp>
                        <wps:cNvPr id="12548" name="Shape 12548"/>
                        <wps:cNvSpPr/>
                        <wps:spPr>
                          <a:xfrm>
                            <a:off x="0" y="0"/>
                            <a:ext cx="4128516" cy="163068"/>
                          </a:xfrm>
                          <a:custGeom>
                            <a:avLst/>
                            <a:gdLst/>
                            <a:ahLst/>
                            <a:cxnLst/>
                            <a:rect l="0" t="0" r="0" b="0"/>
                            <a:pathLst>
                              <a:path w="4128516" h="163068">
                                <a:moveTo>
                                  <a:pt x="0" y="0"/>
                                </a:moveTo>
                                <a:lnTo>
                                  <a:pt x="4128516" y="0"/>
                                </a:lnTo>
                                <a:lnTo>
                                  <a:pt x="4128516" y="163068"/>
                                </a:lnTo>
                                <a:lnTo>
                                  <a:pt x="0" y="163068"/>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2549" name="Shape 12549"/>
                        <wps:cNvSpPr/>
                        <wps:spPr>
                          <a:xfrm>
                            <a:off x="0" y="163068"/>
                            <a:ext cx="4128516" cy="161544"/>
                          </a:xfrm>
                          <a:custGeom>
                            <a:avLst/>
                            <a:gdLst/>
                            <a:ahLst/>
                            <a:cxnLst/>
                            <a:rect l="0" t="0" r="0" b="0"/>
                            <a:pathLst>
                              <a:path w="4128516" h="161544">
                                <a:moveTo>
                                  <a:pt x="0" y="0"/>
                                </a:moveTo>
                                <a:lnTo>
                                  <a:pt x="4128516" y="0"/>
                                </a:lnTo>
                                <a:lnTo>
                                  <a:pt x="4128516"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9494" style="width:325.08pt;height:25.56pt;position:absolute;z-index:-2147483576;mso-position-horizontal-relative:text;mso-position-horizontal:absolute;margin-left:16.56pt;mso-position-vertical-relative:text;margin-top:3.54901pt;" coordsize="41285,3246">
                <v:shape id="Shape 12550" style="position:absolute;width:41285;height:1630;left:0;top:0;" coordsize="4128516,163068" path="m0,0l4128516,0l4128516,163068l0,163068l0,0">
                  <v:stroke weight="0pt" endcap="flat" joinstyle="miter" miterlimit="10" on="false" color="#000000" opacity="0"/>
                  <v:fill on="true" color="#e7e7e7"/>
                </v:shape>
                <v:shape id="Shape 12551" style="position:absolute;width:41285;height:1615;left:0;top:1630;" coordsize="4128516,161544" path="m0,0l4128516,0l4128516,161544l0,161544l0,0">
                  <v:stroke weight="0pt" endcap="flat" joinstyle="miter" miterlimit="10" on="false" color="#000000" opacity="0"/>
                  <v:fill on="true" color="#e7e7e7"/>
                </v:shape>
              </v:group>
            </w:pict>
          </mc:Fallback>
        </mc:AlternateContent>
      </w:r>
      <w:r>
        <w:rPr>
          <w:rFonts w:ascii="Courier New" w:eastAsia="Courier New" w:hAnsi="Courier New" w:cs="Courier New"/>
          <w:b/>
          <w:sz w:val="18"/>
        </w:rPr>
        <w:t xml:space="preserve">         .data </w:t>
      </w:r>
      <w:r>
        <w:rPr>
          <w:rFonts w:ascii="Courier New" w:eastAsia="Courier New" w:hAnsi="Courier New" w:cs="Courier New"/>
          <w:b/>
          <w:sz w:val="18"/>
        </w:rPr>
        <w:t xml:space="preserve">0x10000000 </w:t>
      </w:r>
    </w:p>
    <w:p w:rsidR="00EB4D72" w:rsidRDefault="0026503B">
      <w:pPr>
        <w:spacing w:after="219" w:line="259" w:lineRule="auto"/>
        <w:ind w:left="355" w:right="5466"/>
        <w:jc w:val="left"/>
      </w:pPr>
      <w:r>
        <w:rPr>
          <w:rFonts w:ascii="Courier New" w:eastAsia="Courier New" w:hAnsi="Courier New" w:cs="Courier New"/>
          <w:b/>
          <w:sz w:val="18"/>
        </w:rPr>
        <w:t xml:space="preserve">N:       .space 4 </w:t>
      </w:r>
    </w:p>
    <w:p w:rsidR="00EB4D72" w:rsidRDefault="0026503B">
      <w:r>
        <w:t xml:space="preserve">Indica la instrucción o instrucciones máquina adecuadas para asignarle los siguientes valores: </w:t>
      </w:r>
    </w:p>
    <w:p w:rsidR="00EB4D72" w:rsidRDefault="0026503B">
      <w:pPr>
        <w:numPr>
          <w:ilvl w:val="1"/>
          <w:numId w:val="8"/>
        </w:numPr>
        <w:spacing w:after="77" w:line="259" w:lineRule="auto"/>
        <w:ind w:hanging="360"/>
        <w:jc w:val="left"/>
      </w:pPr>
      <w:r>
        <w:rPr>
          <w:rFonts w:ascii="Courier New" w:eastAsia="Courier New" w:hAnsi="Courier New" w:cs="Courier New"/>
          <w:b/>
        </w:rPr>
        <w:t xml:space="preserve">N = 0 </w:t>
      </w:r>
      <w:r>
        <w:rPr>
          <w:rFonts w:ascii="Courier New" w:eastAsia="Courier New" w:hAnsi="Courier New" w:cs="Courier New"/>
          <w:b/>
        </w:rPr>
        <w:tab/>
      </w:r>
      <w:r>
        <w:rPr>
          <w:rFonts w:ascii="Segoe UI Symbol" w:eastAsia="Segoe UI Symbol" w:hAnsi="Segoe UI Symbol" w:cs="Segoe UI Symbol"/>
        </w:rPr>
        <w:t>•</w:t>
      </w:r>
      <w:r>
        <w:rPr>
          <w:rFonts w:ascii="Arial" w:eastAsia="Arial" w:hAnsi="Arial" w:cs="Arial"/>
        </w:rPr>
        <w:t xml:space="preserve"> </w:t>
      </w:r>
      <w:r>
        <w:rPr>
          <w:rFonts w:ascii="Courier New" w:eastAsia="Courier New" w:hAnsi="Courier New" w:cs="Courier New"/>
          <w:b/>
        </w:rPr>
        <w:t xml:space="preserve">N = 0x100040 </w:t>
      </w:r>
    </w:p>
    <w:p w:rsidR="00EB4D72" w:rsidRDefault="0026503B">
      <w:pPr>
        <w:numPr>
          <w:ilvl w:val="1"/>
          <w:numId w:val="8"/>
        </w:numPr>
        <w:spacing w:after="3" w:line="259" w:lineRule="auto"/>
        <w:ind w:hanging="360"/>
        <w:jc w:val="left"/>
      </w:pPr>
      <w:r>
        <w:rPr>
          <w:rFonts w:ascii="Courier New" w:eastAsia="Courier New" w:hAnsi="Courier New" w:cs="Courier New"/>
          <w:b/>
        </w:rPr>
        <w:t xml:space="preserve">N = -1 </w:t>
      </w:r>
      <w:r>
        <w:rPr>
          <w:rFonts w:ascii="Courier New" w:eastAsia="Courier New" w:hAnsi="Courier New" w:cs="Courier New"/>
          <w:b/>
        </w:rPr>
        <w:tab/>
      </w:r>
      <w:r>
        <w:rPr>
          <w:rFonts w:ascii="Segoe UI Symbol" w:eastAsia="Segoe UI Symbol" w:hAnsi="Segoe UI Symbol" w:cs="Segoe UI Symbol"/>
          <w:sz w:val="37"/>
          <w:vertAlign w:val="superscript"/>
        </w:rPr>
        <w:t>•</w:t>
      </w:r>
      <w:r>
        <w:rPr>
          <w:rFonts w:ascii="Arial" w:eastAsia="Arial" w:hAnsi="Arial" w:cs="Arial"/>
        </w:rPr>
        <w:t xml:space="preserve"> </w:t>
      </w:r>
      <w:r>
        <w:rPr>
          <w:rFonts w:ascii="Courier New" w:eastAsia="Courier New" w:hAnsi="Courier New" w:cs="Courier New"/>
          <w:b/>
        </w:rPr>
        <w:t>N = 200000</w:t>
      </w:r>
      <w:r>
        <w:t xml:space="preserve"> (en decimal) </w:t>
      </w:r>
    </w:p>
    <w:p w:rsidR="00EB4D72" w:rsidRDefault="0026503B">
      <w:pPr>
        <w:numPr>
          <w:ilvl w:val="1"/>
          <w:numId w:val="8"/>
        </w:numPr>
        <w:spacing w:after="419" w:line="259" w:lineRule="auto"/>
        <w:ind w:hanging="360"/>
        <w:jc w:val="left"/>
      </w:pPr>
      <w:r>
        <w:rPr>
          <w:rFonts w:ascii="Courier New" w:eastAsia="Courier New" w:hAnsi="Courier New" w:cs="Courier New"/>
          <w:b/>
        </w:rPr>
        <w:t xml:space="preserve">N = 0x100000 </w:t>
      </w:r>
    </w:p>
    <w:p w:rsidR="00EB4D72" w:rsidRDefault="0026503B">
      <w:pPr>
        <w:numPr>
          <w:ilvl w:val="0"/>
          <w:numId w:val="8"/>
        </w:numPr>
        <w:spacing w:after="141" w:line="259" w:lineRule="auto"/>
        <w:ind w:hanging="360"/>
      </w:pPr>
      <w:r>
        <w:t xml:space="preserve">Como traducirías a instrucciones máquina  la pseudoinstrucción </w:t>
      </w:r>
      <w:r>
        <w:rPr>
          <w:rFonts w:ascii="Courier New" w:eastAsia="Courier New" w:hAnsi="Courier New" w:cs="Courier New"/>
          <w:b/>
        </w:rPr>
        <w:t>li $t0,-1</w:t>
      </w:r>
      <w:r>
        <w:t xml:space="preserve">? </w:t>
      </w:r>
    </w:p>
    <w:p w:rsidR="00EB4D72" w:rsidRDefault="0026503B">
      <w:pPr>
        <w:numPr>
          <w:ilvl w:val="0"/>
          <w:numId w:val="8"/>
        </w:numPr>
        <w:spacing w:after="40"/>
        <w:ind w:hanging="360"/>
      </w:pPr>
      <w:r>
        <w:t xml:space="preserve">Supón que el segmento de datos de un programa en ensamblador MIPS contiene la siguiente descripción: </w:t>
      </w:r>
    </w:p>
    <w:p w:rsidR="00EB4D72" w:rsidRDefault="0026503B">
      <w:pPr>
        <w:spacing w:after="36" w:line="259" w:lineRule="auto"/>
        <w:ind w:left="355" w:right="5466"/>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210312</wp:posOffset>
                </wp:positionH>
                <wp:positionV relativeFrom="paragraph">
                  <wp:posOffset>45072</wp:posOffset>
                </wp:positionV>
                <wp:extent cx="4128516" cy="324612"/>
                <wp:effectExtent l="0" t="0" r="0" b="0"/>
                <wp:wrapNone/>
                <wp:docPr id="9495" name="Group 9495"/>
                <wp:cNvGraphicFramePr/>
                <a:graphic xmlns:a="http://schemas.openxmlformats.org/drawingml/2006/main">
                  <a:graphicData uri="http://schemas.microsoft.com/office/word/2010/wordprocessingGroup">
                    <wpg:wgp>
                      <wpg:cNvGrpSpPr/>
                      <wpg:grpSpPr>
                        <a:xfrm>
                          <a:off x="0" y="0"/>
                          <a:ext cx="4128516" cy="324612"/>
                          <a:chOff x="0" y="0"/>
                          <a:chExt cx="4128516" cy="324612"/>
                        </a:xfrm>
                      </wpg:grpSpPr>
                      <wps:wsp>
                        <wps:cNvPr id="12552" name="Shape 12552"/>
                        <wps:cNvSpPr/>
                        <wps:spPr>
                          <a:xfrm>
                            <a:off x="0" y="0"/>
                            <a:ext cx="4128516" cy="163068"/>
                          </a:xfrm>
                          <a:custGeom>
                            <a:avLst/>
                            <a:gdLst/>
                            <a:ahLst/>
                            <a:cxnLst/>
                            <a:rect l="0" t="0" r="0" b="0"/>
                            <a:pathLst>
                              <a:path w="4128516" h="163068">
                                <a:moveTo>
                                  <a:pt x="0" y="0"/>
                                </a:moveTo>
                                <a:lnTo>
                                  <a:pt x="4128516" y="0"/>
                                </a:lnTo>
                                <a:lnTo>
                                  <a:pt x="4128516" y="163068"/>
                                </a:lnTo>
                                <a:lnTo>
                                  <a:pt x="0" y="163068"/>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2553" name="Shape 12553"/>
                        <wps:cNvSpPr/>
                        <wps:spPr>
                          <a:xfrm>
                            <a:off x="0" y="163068"/>
                            <a:ext cx="4128516" cy="161544"/>
                          </a:xfrm>
                          <a:custGeom>
                            <a:avLst/>
                            <a:gdLst/>
                            <a:ahLst/>
                            <a:cxnLst/>
                            <a:rect l="0" t="0" r="0" b="0"/>
                            <a:pathLst>
                              <a:path w="4128516" h="161544">
                                <a:moveTo>
                                  <a:pt x="0" y="0"/>
                                </a:moveTo>
                                <a:lnTo>
                                  <a:pt x="4128516" y="0"/>
                                </a:lnTo>
                                <a:lnTo>
                                  <a:pt x="4128516" y="161544"/>
                                </a:lnTo>
                                <a:lnTo>
                                  <a:pt x="0" y="161544"/>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g:wgp>
                  </a:graphicData>
                </a:graphic>
              </wp:anchor>
            </w:drawing>
          </mc:Choice>
          <mc:Fallback xmlns:a="http://schemas.openxmlformats.org/drawingml/2006/main">
            <w:pict>
              <v:group id="Group 9495" style="width:325.08pt;height:25.56pt;position:absolute;z-index:-2147483545;mso-position-horizontal-relative:text;mso-position-horizontal:absolute;margin-left:16.56pt;mso-position-vertical-relative:text;margin-top:3.54901pt;" coordsize="41285,3246">
                <v:shape id="Shape 12554" style="position:absolute;width:41285;height:1630;left:0;top:0;" coordsize="4128516,163068" path="m0,0l4128516,0l4128516,163068l0,163068l0,0">
                  <v:stroke weight="0pt" endcap="flat" joinstyle="miter" miterlimit="10" on="false" color="#000000" opacity="0"/>
                  <v:fill on="true" color="#e7e7e7"/>
                </v:shape>
                <v:shape id="Shape 12555" style="position:absolute;width:41285;height:1615;left:0;top:1630;" coordsize="4128516,161544" path="m0,0l4128516,0l4128516,161544l0,161544l0,0">
                  <v:stroke weight="0pt" endcap="flat" joinstyle="miter" miterlimit="10" on="false" color="#000000" opacity="0"/>
                  <v:fill on="true" color="#e7e7e7"/>
                </v:shape>
              </v:group>
            </w:pict>
          </mc:Fallback>
        </mc:AlternateContent>
      </w:r>
      <w:r>
        <w:rPr>
          <w:rFonts w:ascii="Courier New" w:eastAsia="Courier New" w:hAnsi="Courier New" w:cs="Courier New"/>
          <w:b/>
          <w:sz w:val="18"/>
        </w:rPr>
        <w:t xml:space="preserve">         .data 0x10000000 </w:t>
      </w:r>
    </w:p>
    <w:p w:rsidR="00EB4D72" w:rsidRDefault="0026503B">
      <w:pPr>
        <w:spacing w:after="219" w:line="259" w:lineRule="auto"/>
        <w:ind w:left="355" w:right="5466"/>
        <w:jc w:val="left"/>
      </w:pPr>
      <w:r>
        <w:rPr>
          <w:rFonts w:ascii="Courier New" w:eastAsia="Courier New" w:hAnsi="Courier New" w:cs="Courier New"/>
          <w:b/>
          <w:sz w:val="18"/>
        </w:rPr>
        <w:t xml:space="preserve">X:       .space 4 </w:t>
      </w:r>
    </w:p>
    <w:p w:rsidR="00EB4D72" w:rsidRDefault="0026503B">
      <w:pPr>
        <w:spacing w:after="87"/>
      </w:pPr>
      <w:r>
        <w:t>En cada uno de los siguientes ca</w:t>
      </w:r>
      <w:r>
        <w:t xml:space="preserve">sos, indica qué valor escriben las instrucciones sobre la posición de memoria </w:t>
      </w:r>
      <w:r>
        <w:rPr>
          <w:rFonts w:ascii="Courier New" w:eastAsia="Courier New" w:hAnsi="Courier New" w:cs="Courier New"/>
          <w:b/>
        </w:rPr>
        <w:t>X</w:t>
      </w:r>
      <w:r>
        <w:t xml:space="preserve">: </w:t>
      </w:r>
    </w:p>
    <w:p w:rsidR="00EB4D72" w:rsidRDefault="0026503B">
      <w:pPr>
        <w:spacing w:after="57" w:line="259" w:lineRule="auto"/>
        <w:ind w:left="360" w:firstLine="0"/>
        <w:jc w:val="left"/>
      </w:pPr>
      <w:r>
        <w:t xml:space="preserve">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590" w:firstLine="2"/>
        <w:jc w:val="left"/>
      </w:pPr>
      <w:r>
        <w:rPr>
          <w:rFonts w:ascii="Courier New" w:eastAsia="Courier New" w:hAnsi="Courier New" w:cs="Courier New"/>
          <w:b/>
        </w:rPr>
        <w:t xml:space="preserve">la $t0,X sw $zero,0($t0) </w:t>
      </w:r>
    </w:p>
    <w:p w:rsidR="00EB4D72" w:rsidRDefault="0026503B">
      <w:pPr>
        <w:spacing w:after="0" w:line="259" w:lineRule="auto"/>
        <w:ind w:left="720" w:firstLine="0"/>
        <w:jc w:val="left"/>
      </w:pPr>
      <w:r>
        <w:rPr>
          <w:rFonts w:ascii="Courier New" w:eastAsia="Courier New" w:hAnsi="Courier New" w:cs="Courier New"/>
          <w:b/>
        </w:rPr>
        <w:t xml:space="preserve"> </w:t>
      </w:r>
    </w:p>
    <w:p w:rsidR="00EB4D72" w:rsidRDefault="00EB4D72">
      <w:pPr>
        <w:sectPr w:rsidR="00EB4D72">
          <w:type w:val="continuous"/>
          <w:pgSz w:w="11899" w:h="16841"/>
          <w:pgMar w:top="1371" w:right="1415" w:bottom="1620" w:left="1418" w:header="720" w:footer="720" w:gutter="0"/>
          <w:cols w:space="720"/>
        </w:sectPr>
      </w:pP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590" w:firstLine="2"/>
        <w:jc w:val="left"/>
      </w:pPr>
      <w:r>
        <w:rPr>
          <w:rFonts w:ascii="Courier New" w:eastAsia="Courier New" w:hAnsi="Courier New" w:cs="Courier New"/>
          <w:b/>
        </w:rPr>
        <w:t xml:space="preserve">la $t0,X sh $zero,0($t0) sh $zero,2($t0)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590" w:firstLine="2"/>
        <w:jc w:val="left"/>
      </w:pPr>
      <w:r>
        <w:rPr>
          <w:rFonts w:ascii="Courier New" w:eastAsia="Courier New" w:hAnsi="Courier New" w:cs="Courier New"/>
          <w:b/>
        </w:rPr>
        <w:t xml:space="preserve"> la $t0,X sb $zero,0($t0) sb $zero,1($t0)  sb $zero,2($t0) sb $zero,3($t0)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590" w:firstLine="2"/>
        <w:jc w:val="left"/>
      </w:pPr>
      <w:r>
        <w:rPr>
          <w:rFonts w:ascii="Courier New" w:eastAsia="Courier New" w:hAnsi="Courier New" w:cs="Courier New"/>
          <w:b/>
        </w:rPr>
        <w:t xml:space="preserve">la $t0, X lui $t1, 0x0001 sw $t1,0($t0)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8" w:right="6259" w:hanging="708"/>
        <w:jc w:val="left"/>
      </w:pPr>
      <w:r>
        <w:rPr>
          <w:rFonts w:ascii="Courier New" w:eastAsia="Courier New" w:hAnsi="Courier New" w:cs="Courier New"/>
          <w:b/>
        </w:rPr>
        <w:t xml:space="preserve"> la $t0,X lui $t1,0xFFFF ori $t1,$t1,0xFFFF sw $t1,0($t0)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144" w:firstLine="360"/>
        <w:jc w:val="left"/>
      </w:pPr>
      <w:r>
        <w:rPr>
          <w:rFonts w:ascii="Courier New" w:eastAsia="Courier New" w:hAnsi="Courier New" w:cs="Courier New"/>
          <w:b/>
        </w:rPr>
        <w:t xml:space="preserve"> lui $t0,0x1000 andi $t1,$t1,0x0000 sw $t1,0($t0)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835" w:firstLine="2"/>
        <w:jc w:val="left"/>
      </w:pPr>
      <w:r>
        <w:rPr>
          <w:rFonts w:ascii="Courier New" w:eastAsia="Courier New" w:hAnsi="Courier New" w:cs="Courier New"/>
          <w:b/>
        </w:rPr>
        <w:t xml:space="preserve">la $t0,X lw $t1,0($t0) sw $t1,0($t0)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7296" w:firstLine="2"/>
        <w:jc w:val="left"/>
      </w:pPr>
      <w:r>
        <w:rPr>
          <w:rFonts w:ascii="Courier New" w:eastAsia="Courier New" w:hAnsi="Courier New" w:cs="Courier New"/>
          <w:b/>
        </w:rPr>
        <w:t xml:space="preserve">li $t1,50 sw $t1,X  </w:t>
      </w:r>
    </w:p>
    <w:p w:rsidR="00EB4D72" w:rsidRDefault="0026503B">
      <w:pPr>
        <w:pBdr>
          <w:top w:val="single" w:sz="4" w:space="0" w:color="000000"/>
          <w:left w:val="single" w:sz="4" w:space="0" w:color="000000"/>
          <w:bottom w:val="single" w:sz="4" w:space="0" w:color="000000"/>
          <w:right w:val="single" w:sz="4" w:space="0" w:color="000000"/>
        </w:pBdr>
        <w:spacing w:after="22" w:line="306" w:lineRule="auto"/>
        <w:ind w:left="705" w:right="6720" w:firstLine="2"/>
        <w:jc w:val="left"/>
      </w:pPr>
      <w:r>
        <w:rPr>
          <w:rFonts w:ascii="Courier New" w:eastAsia="Courier New" w:hAnsi="Courier New" w:cs="Courier New"/>
          <w:b/>
        </w:rPr>
        <w:t xml:space="preserve">li $t0,0x50 sw $t0,X </w:t>
      </w:r>
    </w:p>
    <w:p w:rsidR="00EB4D72" w:rsidRDefault="0026503B">
      <w:pPr>
        <w:pBdr>
          <w:top w:val="single" w:sz="4" w:space="0" w:color="000000"/>
          <w:left w:val="single" w:sz="4" w:space="0" w:color="000000"/>
          <w:bottom w:val="single" w:sz="4" w:space="0" w:color="000000"/>
          <w:right w:val="single" w:sz="4" w:space="0" w:color="000000"/>
        </w:pBdr>
        <w:spacing w:after="319" w:line="306" w:lineRule="auto"/>
        <w:ind w:left="705" w:right="6374" w:firstLine="2"/>
        <w:jc w:val="left"/>
      </w:pPr>
      <w:r>
        <w:rPr>
          <w:rFonts w:ascii="Courier New" w:eastAsia="Courier New" w:hAnsi="Courier New" w:cs="Courier New"/>
          <w:b/>
        </w:rPr>
        <w:t xml:space="preserve"> </w:t>
      </w:r>
      <w:r>
        <w:rPr>
          <w:rFonts w:ascii="Courier New" w:eastAsia="Courier New" w:hAnsi="Courier New" w:cs="Courier New"/>
          <w:b/>
        </w:rPr>
        <w:t xml:space="preserve">li $t0,0x10000000 li $t1,0xFFFFFFFF sw $t1,0($t0) </w:t>
      </w:r>
    </w:p>
    <w:p w:rsidR="00EB4D72" w:rsidRDefault="0026503B">
      <w:pPr>
        <w:spacing w:after="1067" w:line="259" w:lineRule="auto"/>
        <w:ind w:left="0" w:firstLine="0"/>
        <w:jc w:val="left"/>
      </w:pPr>
      <w:r>
        <w:rPr>
          <w:rFonts w:ascii="Arial" w:eastAsia="Arial" w:hAnsi="Arial" w:cs="Arial"/>
          <w:b/>
          <w:sz w:val="28"/>
        </w:rPr>
        <w:t xml:space="preserve"> </w:t>
      </w:r>
    </w:p>
    <w:p w:rsidR="00EB4D72" w:rsidRDefault="0026503B">
      <w:pPr>
        <w:spacing w:after="0" w:line="259" w:lineRule="auto"/>
        <w:ind w:left="0" w:right="4420" w:firstLine="0"/>
        <w:jc w:val="right"/>
      </w:pPr>
      <w:r>
        <w:rPr>
          <w:rFonts w:ascii="Arial" w:eastAsia="Arial" w:hAnsi="Arial" w:cs="Arial"/>
          <w:sz w:val="16"/>
        </w:rPr>
        <w:t>10</w:t>
      </w:r>
      <w:r>
        <w:t xml:space="preserve"> </w:t>
      </w:r>
    </w:p>
    <w:sectPr w:rsidR="00EB4D72">
      <w:footerReference w:type="even" r:id="rId13"/>
      <w:footerReference w:type="default" r:id="rId14"/>
      <w:footerReference w:type="first" r:id="rId15"/>
      <w:pgSz w:w="11899" w:h="16841"/>
      <w:pgMar w:top="1440" w:right="1440"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503B">
      <w:pPr>
        <w:spacing w:after="0" w:line="240" w:lineRule="auto"/>
      </w:pPr>
      <w:r>
        <w:separator/>
      </w:r>
    </w:p>
  </w:endnote>
  <w:endnote w:type="continuationSeparator" w:id="0">
    <w:p w:rsidR="00000000" w:rsidRDefault="0026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26503B">
    <w:pPr>
      <w:spacing w:after="0" w:line="259" w:lineRule="auto"/>
      <w:ind w:left="0" w:right="6"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26503B">
    <w:pPr>
      <w:spacing w:after="0" w:line="259" w:lineRule="auto"/>
      <w:ind w:left="0" w:right="6" w:firstLine="0"/>
      <w:jc w:val="center"/>
    </w:pPr>
    <w:r>
      <w:fldChar w:fldCharType="begin"/>
    </w:r>
    <w:r>
      <w:instrText xml:space="preserve"> PAGE   \* MERGEFORMAT </w:instrText>
    </w:r>
    <w:r>
      <w:fldChar w:fldCharType="separate"/>
    </w:r>
    <w:r>
      <w:rPr>
        <w:noProof/>
      </w:rPr>
      <w:t>10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EB4D7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EB4D7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EB4D7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72" w:rsidRDefault="00EB4D7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6503B">
      <w:pPr>
        <w:spacing w:after="0" w:line="240" w:lineRule="auto"/>
      </w:pPr>
      <w:r>
        <w:separator/>
      </w:r>
    </w:p>
  </w:footnote>
  <w:footnote w:type="continuationSeparator" w:id="0">
    <w:p w:rsidR="00000000" w:rsidRDefault="0026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039C"/>
    <w:multiLevelType w:val="hybridMultilevel"/>
    <w:tmpl w:val="2F28603A"/>
    <w:lvl w:ilvl="0" w:tplc="026E73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5088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6477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232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405B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58E6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9A7B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540F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90CD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B746CF"/>
    <w:multiLevelType w:val="hybridMultilevel"/>
    <w:tmpl w:val="5D40EBA2"/>
    <w:lvl w:ilvl="0" w:tplc="3D64B7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677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5A97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DEBB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6EF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861D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0C15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58CE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C422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220B4"/>
    <w:multiLevelType w:val="hybridMultilevel"/>
    <w:tmpl w:val="AD3A18A0"/>
    <w:lvl w:ilvl="0" w:tplc="F11ECD8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ADC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016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AE5C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74D4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E456E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2092C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0500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5CEA6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B54CE3"/>
    <w:multiLevelType w:val="hybridMultilevel"/>
    <w:tmpl w:val="DA64A8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DE582C"/>
    <w:multiLevelType w:val="hybridMultilevel"/>
    <w:tmpl w:val="960E0398"/>
    <w:lvl w:ilvl="0" w:tplc="301C30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342C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6A16A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86CA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628C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C6B8C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385C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30112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D270F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D82A83"/>
    <w:multiLevelType w:val="hybridMultilevel"/>
    <w:tmpl w:val="45681A82"/>
    <w:lvl w:ilvl="0" w:tplc="3D3ED0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0889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4CA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A23C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34FD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F4C0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A015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5802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3839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722106"/>
    <w:multiLevelType w:val="hybridMultilevel"/>
    <w:tmpl w:val="291A38D8"/>
    <w:lvl w:ilvl="0" w:tplc="4394D8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7A1D26">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8260EA">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24F32">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F6DC9C">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16A07E">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9AF93E">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CEEDE0">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F80CBA">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976967"/>
    <w:multiLevelType w:val="hybridMultilevel"/>
    <w:tmpl w:val="B9E04704"/>
    <w:lvl w:ilvl="0" w:tplc="F8906A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A809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E052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4ED4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A8E3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830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E223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CC80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D4EF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E656D7"/>
    <w:multiLevelType w:val="hybridMultilevel"/>
    <w:tmpl w:val="89AC28E2"/>
    <w:lvl w:ilvl="0" w:tplc="DF06758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D4D7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A3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08A0A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7608A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F2E5D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2DA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6283A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40D1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1"/>
  </w:num>
  <w:num w:numId="5">
    <w:abstractNumId w:val="8"/>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72"/>
    <w:rsid w:val="0025765F"/>
    <w:rsid w:val="0026503B"/>
    <w:rsid w:val="00EB4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D61A"/>
  <w15:docId w15:val="{3A4D3853-D39C-410E-A7BD-405F8182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08" w:lineRule="auto"/>
      <w:ind w:left="37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30303"/>
      <w:sz w:val="36"/>
    </w:rPr>
  </w:style>
  <w:style w:type="paragraph" w:styleId="Ttulo2">
    <w:name w:val="heading 2"/>
    <w:next w:val="Normal"/>
    <w:link w:val="Ttulo2Car"/>
    <w:uiPriority w:val="9"/>
    <w:unhideWhenUsed/>
    <w:qFormat/>
    <w:pPr>
      <w:keepNext/>
      <w:keepLines/>
      <w:spacing w:after="62" w:line="250" w:lineRule="auto"/>
      <w:ind w:left="1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30303"/>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5765F"/>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198C-8CEA-455D-A17A-2FB881CA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2586</Words>
  <Characters>14227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Domenech Pujol</dc:creator>
  <cp:keywords/>
  <cp:lastModifiedBy>ogminisetup</cp:lastModifiedBy>
  <cp:revision>2</cp:revision>
  <dcterms:created xsi:type="dcterms:W3CDTF">2021-09-23T07:30:00Z</dcterms:created>
  <dcterms:modified xsi:type="dcterms:W3CDTF">2021-09-23T07:30:00Z</dcterms:modified>
</cp:coreProperties>
</file>