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yntax-vs-semantics"/>
    <w:p>
      <w:pPr>
        <w:pStyle w:val="Heading3"/>
      </w:pPr>
      <w:r>
        <w:t xml:space="preserve">Syntax vs. Semantics</w:t>
      </w:r>
    </w:p>
    <w:bookmarkStart w:id="20" w:name="syntax"/>
    <w:p>
      <w:pPr>
        <w:pStyle w:val="Heading4"/>
      </w:pPr>
      <w:r>
        <w:t xml:space="preserve">Syntax</w:t>
      </w:r>
    </w:p>
    <w:p>
      <w:pPr>
        <w:numPr>
          <w:ilvl w:val="0"/>
          <w:numId w:val="1001"/>
        </w:numPr>
      </w:pPr>
      <w:r>
        <w:t xml:space="preserve">Merupakan Proportitional Variables</w:t>
      </w:r>
    </w:p>
    <w:p>
      <w:pPr>
        <w:numPr>
          <w:ilvl w:val="0"/>
          <w:numId w:val="1001"/>
        </w:numPr>
      </w:pPr>
      <w:r>
        <w:t xml:space="preserve">Syntax merupakan koleksi simbol dan term bersamaan dengan rules, untuk membentuk suatu sentence yang dianggap valid.</w:t>
      </w:r>
    </w:p>
    <w:p>
      <w:pPr>
        <w:numPr>
          <w:ilvl w:val="0"/>
          <w:numId w:val="1001"/>
        </w:numPr>
      </w:pPr>
      <w:r>
        <w:t xml:space="preserve">Koleksi dari terms itu kita sebut dengan vocabulary.</w:t>
      </w:r>
    </w:p>
    <w:bookmarkEnd w:id="20"/>
    <w:bookmarkStart w:id="21" w:name="statement"/>
    <w:p>
      <w:pPr>
        <w:pStyle w:val="Heading4"/>
      </w:pPr>
      <w:r>
        <w:t xml:space="preserve">Statement</w:t>
      </w:r>
    </w:p>
    <w:p>
      <w:pPr>
        <w:numPr>
          <w:ilvl w:val="0"/>
          <w:numId w:val="1002"/>
        </w:numPr>
      </w:pPr>
      <w:r>
        <w:t xml:space="preserve">Setiap proporsitional variable itu adalah sebuah statement.</w:t>
      </w:r>
    </w:p>
    <w:p>
      <w:pPr>
        <w:numPr>
          <w:ilvl w:val="0"/>
          <w:numId w:val="1002"/>
        </w:numPr>
      </w:pPr>
      <w:r>
        <w:t xml:space="preserve">Jika misalnya a dan b adalah statement, maka:</w:t>
      </w:r>
    </w:p>
    <w:p>
      <w:pPr>
        <w:numPr>
          <w:ilvl w:val="1"/>
          <w:numId w:val="1003"/>
        </w:numPr>
      </w:pPr>
      <w:r>
        <w:t xml:space="preserve">$a \and b$</w:t>
      </w:r>
      <w:r>
        <w:t xml:space="preserve"> </w:t>
      </w:r>
      <w:r>
        <w:t xml:space="preserve">merupakan statement</w:t>
      </w:r>
    </w:p>
    <w:p>
      <w:pPr>
        <w:numPr>
          <w:ilvl w:val="1"/>
          <w:numId w:val="1003"/>
        </w:numPr>
      </w:pPr>
      <w:r>
        <w:t xml:space="preserve">$a \or b$</w:t>
      </w:r>
      <w:r>
        <w:t xml:space="preserve"> </w:t>
      </w:r>
      <w:r>
        <w:t xml:space="preserve">merupakan statement</w:t>
      </w:r>
    </w:p>
    <w:p>
      <w:pPr>
        <w:numPr>
          <w:ilvl w:val="1"/>
          <w:numId w:val="1003"/>
        </w:numPr>
      </w:pPr>
      <m:oMath>
        <m:r>
          <m:t>a</m:t>
        </m:r>
        <m:r>
          <m:rPr>
            <m:sty m:val="p"/>
          </m:rPr>
          <m:t>⟹</m:t>
        </m:r>
        <m:r>
          <m:t>b</m:t>
        </m:r>
      </m:oMath>
      <w:r>
        <w:t xml:space="preserve"> </w:t>
      </w:r>
      <w:r>
        <w:t xml:space="preserve">merupakan statement</w:t>
      </w:r>
    </w:p>
    <w:p>
      <w:pPr>
        <w:numPr>
          <w:ilvl w:val="1"/>
          <w:numId w:val="1003"/>
        </w:numPr>
      </w:pPr>
      <m:oMath>
        <m:r>
          <m:t>a</m:t>
        </m:r>
        <m:r>
          <m:rPr>
            <m:sty m:val="p"/>
          </m:rPr>
          <m:t>⇔</m:t>
        </m:r>
        <m:r>
          <m:t>b</m:t>
        </m:r>
      </m:oMath>
      <w:r>
        <w:t xml:space="preserve"> </w:t>
      </w:r>
      <w:r>
        <w:t xml:space="preserve">merupakan statement</w:t>
      </w:r>
    </w:p>
    <w:bookmarkEnd w:id="21"/>
    <w:bookmarkStart w:id="22" w:name="semantics-basis-logic"/>
    <w:p>
      <w:pPr>
        <w:pStyle w:val="Heading4"/>
      </w:pPr>
      <w:r>
        <w:t xml:space="preserve">Semantics (Basis logic)</w:t>
      </w:r>
    </w:p>
    <w:p>
      <w:pPr>
        <w:numPr>
          <w:ilvl w:val="0"/>
          <w:numId w:val="1004"/>
        </w:numPr>
      </w:pPr>
      <w:r>
        <w:t xml:space="preserve">Merupakan himpunan semesta.</w:t>
      </w:r>
    </w:p>
    <w:p>
      <w:pPr>
        <w:numPr>
          <w:ilvl w:val="0"/>
          <w:numId w:val="1004"/>
        </w:numPr>
      </w:pPr>
      <w:r>
        <w:t xml:space="preserve">mapping statement to himpunan semesta</w:t>
      </w:r>
    </w:p>
    <w:p>
      <w:pPr>
        <w:numPr>
          <w:ilvl w:val="0"/>
          <w:numId w:val="1004"/>
        </w:numPr>
      </w:pPr>
      <w:r>
        <w:t xml:space="preserve">Meaning dari syntax.</w:t>
      </w:r>
    </w:p>
    <w:p>
      <w:pPr>
        <w:numPr>
          <w:ilvl w:val="0"/>
          <w:numId w:val="1004"/>
        </w:numPr>
      </w:pPr>
      <w:r>
        <w:t xml:space="preserve">Didefinisikan dengan himpunan,</w:t>
      </w:r>
    </w:p>
    <w:p>
      <w:pPr>
        <w:numPr>
          <w:ilvl w:val="0"/>
          <w:numId w:val="1004"/>
        </w:numPr>
      </w:pPr>
      <w:r>
        <w:t xml:space="preserve">Interpretasi yang menspesifikan setiap simbol dan statement itu artinya apa dan kapan sebuah statement disebut true atau false.</w:t>
      </w:r>
    </w:p>
    <w:p>
      <w:pPr>
        <w:pStyle w:val="BlockText"/>
      </w:pPr>
      <w:r>
        <w:rPr>
          <w:bCs/>
          <w:b/>
        </w:rPr>
        <w:t xml:space="preserve">Syntax is the grammatical structure of the text, whereas semantics is the meaning being conveyed</w:t>
      </w:r>
    </w:p>
    <w:bookmarkEnd w:id="22"/>
    <w:bookmarkEnd w:id="23"/>
    <w:bookmarkStart w:id="24" w:name="entailment"/>
    <w:p>
      <w:pPr>
        <w:pStyle w:val="Heading3"/>
      </w:pPr>
      <w:r>
        <w:t xml:space="preserve">Entailment</w:t>
      </w:r>
    </w:p>
    <w:p>
      <w:pPr>
        <w:pStyle w:val="FirstParagraph"/>
      </w:pPr>
      <w:r>
        <w:t xml:space="preserve">Hubungan antara statement yang true saat diketahui suatu himpunan statement itu true.</w:t>
      </w:r>
    </w:p>
    <w:p>
      <w:pPr>
        <w:pStyle w:val="BodyText"/>
      </w:pPr>
      <w:r>
        <w:t xml:space="preserve">Suatu himpunan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disebut</w:t>
      </w:r>
      <w:r>
        <w:t xml:space="preserve"> </w:t>
      </w:r>
      <w:r>
        <w:rPr>
          <w:bCs/>
          <w:b/>
        </w:rPr>
        <w:t xml:space="preserve">entails</w:t>
      </w:r>
      <w:r>
        <w:t xml:space="preserve"> </w:t>
      </w:r>
      <w:r>
        <w:t xml:space="preserve">sebuah himpunan lain</w:t>
      </w:r>
      <w:r>
        <w:t xml:space="preserve"> </w:t>
      </w:r>
      <m:oMath>
        <m:r>
          <m:t>H</m:t>
        </m:r>
      </m:oMath>
      <w:r>
        <w:t xml:space="preserve">, bila setiap interpretasi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dari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yang membuat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benar juga membuat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benar.</w:t>
      </w:r>
    </w:p>
    <w:p>
      <w:pPr>
        <w:pStyle w:val="BodyText"/>
      </w:pPr>
      <w:r>
        <w:t xml:space="preserve">$$G: \{p \implies q, p\}\\
H: \{q\}\qquad\text{(1)}$$</w:t>
      </w:r>
    </w:p>
    <w:p>
      <w:pPr>
        <w:pStyle w:val="FirstParagraph"/>
      </w:pPr>
      <w:r>
        <w:t xml:space="preserve">Jadi cara untuk mengecek entailment adalah looping setiap interpretasi yang membuat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benar, terus apabila ada satu saja yang membuat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salah, maka itu tidak entail.</w:t>
      </w:r>
    </w:p>
    <w:bookmarkEnd w:id="24"/>
    <w:bookmarkStart w:id="25" w:name="reasoninginference"/>
    <w:p>
      <w:pPr>
        <w:pStyle w:val="Heading3"/>
      </w:pPr>
      <w:r>
        <w:t xml:space="preserve">Reasoning/inference:</w:t>
      </w:r>
    </w:p>
    <w:p>
      <w:pPr>
        <w:pStyle w:val="FirstParagraph"/>
      </w:pPr>
      <w:r>
        <w:t xml:space="preserve">Diberikan dua buah himpunan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dan</w:t>
      </w:r>
      <w:r>
        <w:t xml:space="preserve"> </w:t>
      </w:r>
      <m:oMath>
        <m:r>
          <m:t>H</m:t>
        </m:r>
      </m:oMath>
      <w:r>
        <w:t xml:space="preserve">, cek apakah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entails</w:t>
      </w:r>
      <w:r>
        <w:t xml:space="preserve"> </w:t>
      </w:r>
      <m:oMath>
        <m:r>
          <m:t>H</m:t>
        </m:r>
      </m:oMath>
      <w:r>
        <w:t xml:space="preserve">, intinya ini proses inferensi.</w:t>
      </w:r>
    </w:p>
    <w:bookmarkEnd w:id="25"/>
    <w:bookmarkStart w:id="26" w:name="semantic-dari-rdf-graph"/>
    <w:p>
      <w:pPr>
        <w:pStyle w:val="Heading3"/>
      </w:pPr>
      <w:r>
        <w:t xml:space="preserve">Semantic dari RDF Graph</w:t>
      </w:r>
    </w:p>
    <w:p>
      <w:pPr>
        <w:numPr>
          <w:ilvl w:val="0"/>
          <w:numId w:val="1005"/>
        </w:numPr>
      </w:pPr>
      <w:r>
        <w:t xml:space="preserve">Graf RDF itu hanya himpunan triple</w:t>
      </w:r>
    </w:p>
    <w:p>
      <w:pPr>
        <w:numPr>
          <w:ilvl w:val="1"/>
          <w:numId w:val="1006"/>
        </w:numPr>
      </w:pPr>
      <w:r>
        <w:t xml:space="preserve">Tidak ada deskripsi tentang struktur dan bentuknya</w:t>
      </w:r>
    </w:p>
    <w:p>
      <w:pPr>
        <w:numPr>
          <w:ilvl w:val="1"/>
          <w:numId w:val="1006"/>
        </w:numPr>
      </w:pPr>
      <w:r>
        <w:t xml:space="preserve">Tidak ada makna spesifik yang diberikan kepada setiap IRI</w:t>
      </w:r>
    </w:p>
    <w:p>
      <w:pPr>
        <w:pStyle w:val="FirstParagraph"/>
      </w:pPr>
      <w:r>
        <w:t xml:space="preserve">Sebuah RDF graph true bila semua triplenya true, dan definisi dari triple true jika dan hanya jika ada sebuah relasi binary yang diidentifikasi dengan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yang menhubungkan entity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dan entity lain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Kebanyakan triple hampir selalu true</w:t>
      </w:r>
    </w:p>
    <w:p>
      <w:pPr>
        <w:numPr>
          <w:ilvl w:val="0"/>
          <w:numId w:val="1007"/>
        </w:numPr>
      </w:pPr>
      <w:r>
        <w:t xml:space="preserve">Jika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literal, maka bentuk lexicalnya mesti cocok dengan tipe datanya,</w:t>
      </w:r>
      <w:r>
        <w:t xml:space="preserve"> </w:t>
      </w:r>
      <w:r>
        <w:rPr>
          <w:rStyle w:val="VerbatimChar"/>
        </w:rPr>
        <w:t xml:space="preserve">"test"^^xsd:integer</w:t>
      </w:r>
      <w:r>
        <w:t xml:space="preserve"> </w:t>
      </w:r>
      <w:r>
        <w:t xml:space="preserve">itu ill typed dan bermasalah.</w:t>
      </w:r>
    </w:p>
    <w:p>
      <w:pPr>
        <w:pStyle w:val="FirstParagraph"/>
      </w:pPr>
      <w:r>
        <w:t xml:space="preserve">RDF triple itu dinyatakan dalam bentuk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p</m:t>
            </m:r>
            <m:r>
              <m:rPr>
                <m:sty m:val="p"/>
              </m:rPr>
              <m:t>,</m:t>
            </m:r>
            <m:r>
              <m:t>o</m:t>
            </m:r>
          </m:e>
        </m:d>
      </m:oMath>
      <w:r>
        <w:t xml:space="preserve">.</w:t>
      </w:r>
    </w:p>
    <w:p>
      <w:pPr>
        <w:numPr>
          <w:ilvl w:val="0"/>
          <w:numId w:val="1008"/>
        </w:numPr>
      </w:pPr>
      <m:oMath>
        <m:r>
          <m:t>s</m:t>
        </m:r>
      </m:oMath>
      <w:r>
        <w:t xml:space="preserve">, subject, bisaa IRI atau blank node.</w:t>
      </w:r>
    </w:p>
    <w:p>
      <w:pPr>
        <w:numPr>
          <w:ilvl w:val="0"/>
          <w:numId w:val="1008"/>
        </w:numPr>
      </w:pPr>
      <m:oMath>
        <m:r>
          <m:t>p</m:t>
        </m:r>
      </m:oMath>
      <w:r>
        <w:t xml:space="preserve">, mesti IRI</w:t>
      </w:r>
    </w:p>
    <w:p>
      <w:pPr>
        <w:numPr>
          <w:ilvl w:val="0"/>
          <w:numId w:val="1008"/>
        </w:numPr>
      </w:pPr>
      <m:oMath>
        <m:r>
          <m:t>o</m:t>
        </m:r>
      </m:oMath>
      <w:r>
        <w:t xml:space="preserve">, bisa IRI, blank, atau literal.</w:t>
      </w:r>
    </w:p>
    <w:p>
      <w:pPr>
        <w:pStyle w:val="FirstParagraph"/>
      </w:pPr>
      <w:r>
        <w:t xml:space="preserve">Kalau RDF graph itu himpunan triple. Dari DELG, kita tinggal menentukan node mana ayng literal dan tipenya apa, terus sisanya bisa kita IRI dan jadikan dia object entitas sendiri.</w:t>
      </w:r>
    </w:p>
    <w:bookmarkEnd w:id="26"/>
    <w:bookmarkStart w:id="27" w:name="entailment-of-rdf-graph"/>
    <w:p>
      <w:pPr>
        <w:pStyle w:val="Heading3"/>
      </w:pPr>
      <w:r>
        <w:t xml:space="preserve">Entailment of RDF Graph</w:t>
      </w:r>
    </w:p>
    <w:p>
      <w:pPr>
        <w:pStyle w:val="SourceCode"/>
      </w:pPr>
      <w:r>
        <w:rPr>
          <w:rStyle w:val="VerbatimChar"/>
        </w:rPr>
        <w:t xml:space="preserve">xxx ppp yyy .</w:t>
      </w:r>
    </w:p>
    <w:p>
      <w:pPr>
        <w:pStyle w:val="FirstParagraph"/>
      </w:pPr>
      <w:r>
        <w:t xml:space="preserve">entails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xxx ppp yyy 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xxx ppp yyy .</w:t>
      </w:r>
    </w:p>
    <w:p>
      <w:pPr>
        <w:pStyle w:val="FirstParagraph"/>
      </w:pPr>
      <w:r>
        <w:t xml:space="preserve">entails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xxx ppp _:nnn 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xxx ppp yyy .</w:t>
      </w:r>
    </w:p>
    <w:p>
      <w:pPr>
        <w:pStyle w:val="FirstParagraph"/>
      </w:pPr>
      <w:r>
        <w:t xml:space="preserve">entails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_:nnn ppp yyy 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xxx ppp "aaa"^^ddd .</w:t>
      </w:r>
    </w:p>
    <w:p>
      <w:pPr>
        <w:pStyle w:val="FirstParagraph"/>
      </w:pPr>
      <w:r>
        <w:t xml:space="preserve">entails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xxx ppp _:nnn .</w:t>
      </w:r>
      <w:r>
        <w:br/>
      </w:r>
      <w:r>
        <w:rPr>
          <w:rStyle w:val="VerbatimChar"/>
        </w:rPr>
        <w:t xml:space="preserve">_:nnn rdf:type ddd 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xxx ppp yyy .</w:t>
      </w:r>
    </w:p>
    <w:p>
      <w:pPr>
        <w:pStyle w:val="FirstParagraph"/>
      </w:pPr>
      <w:r>
        <w:t xml:space="preserve">entails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ppp rdf:type rdf:Property .</w:t>
      </w:r>
    </w:p>
    <w:p>
      <w:pPr>
        <w:pStyle w:val="FirstParagraph"/>
      </w:pPr>
      <w:r>
        <w:t xml:space="preserve">entails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rdf:type rdf:type rdf:Property .</w:t>
      </w:r>
    </w:p>
    <w:bookmarkEnd w:id="27"/>
    <w:bookmarkStart w:id="28" w:name="rdfs-features"/>
    <w:p>
      <w:pPr>
        <w:pStyle w:val="Heading3"/>
      </w:pPr>
      <w:r>
        <w:t xml:space="preserve">RDFS Features</w:t>
      </w:r>
    </w:p>
    <w:p>
      <w:pPr>
        <w:pStyle w:val="FirstParagraph"/>
      </w:pPr>
      <w:r>
        <w:t xml:space="preserve">Pada RDF Schema, ada beberapa komponen penting: Model classes, Instances, Property constraint, Class, Property Hierarchy</w:t>
      </w:r>
    </w:p>
    <w:bookmarkEnd w:id="28"/>
    <w:bookmarkStart w:id="29" w:name="rdftype-dan-rdfsclass"/>
    <w:p>
      <w:pPr>
        <w:pStyle w:val="Heading3"/>
      </w:pPr>
      <w:r>
        <w:t xml:space="preserve">rdf:type dan rdfs:Class</w:t>
      </w:r>
    </w:p>
    <w:p>
      <w:pPr>
        <w:pStyle w:val="SourceCode"/>
      </w:pPr>
      <w:r>
        <w:rPr>
          <w:rStyle w:val="VerbatimChar"/>
        </w:rPr>
        <w:t xml:space="preserve">:Surabaya a o:City .</w:t>
      </w:r>
      <w:r>
        <w:br/>
      </w:r>
      <w:r>
        <w:rPr>
          <w:rStyle w:val="VerbatimChar"/>
        </w:rPr>
        <w:t xml:space="preserve">:Jakarta a o:City .</w:t>
      </w:r>
      <w:r>
        <w:br/>
      </w:r>
      <w:r>
        <w:rPr>
          <w:rStyle w:val="VerbatimChar"/>
        </w:rPr>
        <w:t xml:space="preserve">o:City a rdfs:Class .</w:t>
      </w:r>
    </w:p>
    <w:p>
      <w:pPr>
        <w:pStyle w:val="FirstParagraph"/>
      </w:pPr>
      <w:r>
        <w:t xml:space="preserve">rdf:type merupakan relasi</w:t>
      </w:r>
      <w:r>
        <w:t xml:space="preserve"> </w:t>
      </w:r>
      <w:r>
        <w:rPr>
          <w:bCs/>
          <w:b/>
        </w:rPr>
        <w:t xml:space="preserve">instance-of</w:t>
      </w:r>
      <w:r>
        <w:t xml:space="preserve"> </w:t>
      </w:r>
      <w:r>
        <w:t xml:space="preserve">yang merupakan relasi yang menyatakan keanggotaan himpunan.</w:t>
      </w:r>
    </w:p>
    <w:p>
      <w:pPr>
        <w:pStyle w:val="BodyText"/>
      </w:pPr>
      <w:r>
        <w:t xml:space="preserve">Saat kita menggunakan relasi</w:t>
      </w:r>
      <w:r>
        <w:t xml:space="preserve"> </w:t>
      </w:r>
      <w:r>
        <w:rPr>
          <w:bCs/>
          <w:b/>
        </w:rPr>
        <w:t xml:space="preserve">instance-of</w:t>
      </w:r>
      <w:r>
        <w:t xml:space="preserve">, itu sisi kanannya otomatis diinfer sebagai himpunan sebagai class.</w:t>
      </w:r>
    </w:p>
    <w:p>
      <w:pPr>
        <w:pStyle w:val="BodyText"/>
      </w:pPr>
      <w:r>
        <w:t xml:space="preserve">Secara semantik,</w:t>
      </w:r>
      <w:r>
        <w:t xml:space="preserve"> </w:t>
      </w:r>
      <w:r>
        <w:rPr>
          <w:rStyle w:val="VerbatimChar"/>
        </w:rPr>
        <w:t xml:space="preserve">o:City</w:t>
      </w:r>
      <w:r>
        <w:t xml:space="preserve"> </w:t>
      </w:r>
      <w:r>
        <w:t xml:space="preserve">merupakan instance dari</w:t>
      </w:r>
      <w:r>
        <w:t xml:space="preserve"> </w:t>
      </w:r>
      <w:r>
        <w:rPr>
          <w:rStyle w:val="VerbatimChar"/>
        </w:rPr>
        <w:t xml:space="preserve">rdfs:Class</w:t>
      </w:r>
      <w:r>
        <w:t xml:space="preserve">, jadi sebenarnya baris ke tiga bisa diderive dari baris 1.</w:t>
      </w:r>
    </w:p>
    <w:p>
      <w:pPr>
        <w:pStyle w:val="BodyText"/>
      </w:pPr>
      <w:r>
        <w:t xml:space="preserve">SPARQL tidak memproses RDFS entailment. Namun, jika RDFS Entailment Regime di enable</w:t>
      </w:r>
      <w:r>
        <w:t xml:space="preserve"> </w:t>
      </w:r>
    </w:p>
    <w:bookmarkEnd w:id="29"/>
    <w:bookmarkStart w:id="30" w:name="rdfssubclassof"/>
    <w:p>
      <w:pPr>
        <w:pStyle w:val="Heading3"/>
      </w:pPr>
      <w:r>
        <w:t xml:space="preserve">rdfs:subclassOf</w:t>
      </w:r>
    </w:p>
    <w:p>
      <w:pPr>
        <w:pStyle w:val="SourceCode"/>
      </w:pPr>
      <w:r>
        <w:rPr>
          <w:rStyle w:val="VerbatimChar"/>
        </w:rPr>
        <w:t xml:space="preserve">:UI rdf:type o:University .</w:t>
      </w:r>
      <w:r>
        <w:br/>
      </w:r>
      <w:r>
        <w:rPr>
          <w:rStyle w:val="VerbatimChar"/>
        </w:rPr>
        <w:t xml:space="preserve">:Pertamina a o:OilCompany .</w:t>
      </w:r>
      <w:r>
        <w:br/>
      </w:r>
      <w:r>
        <w:rPr>
          <w:rStyle w:val="VerbatimChar"/>
        </w:rPr>
        <w:t xml:space="preserve">o:University rdfs:subClassOf o:EducationInstitution .</w:t>
      </w:r>
      <w:r>
        <w:br/>
      </w:r>
      <w:r>
        <w:rPr>
          <w:rStyle w:val="VerbatimChar"/>
        </w:rPr>
        <w:t xml:space="preserve">o:OilCompany rdfs:subClassOf o:ForProfitOrganization .</w:t>
      </w:r>
      <w:r>
        <w:br/>
      </w:r>
      <w:r>
        <w:rPr>
          <w:rStyle w:val="VerbatimChar"/>
        </w:rPr>
        <w:t xml:space="preserve">o:EducationInstitution rdf:subClassOf rdfs:Organization .</w:t>
      </w:r>
      <w:r>
        <w:br/>
      </w:r>
      <w:r>
        <w:rPr>
          <w:rStyle w:val="VerbatimChar"/>
        </w:rPr>
        <w:t xml:space="preserve">o:ForProfitOrganization rdf:subClassOf rdfs:Organization 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rdfs:subClassOf</w:t>
      </w:r>
      <w:r>
        <w:t xml:space="preserve"> </w:t>
      </w:r>
      <w:r>
        <w:t xml:space="preserve">merupakan sebuah relasi subhimpunan</w:t>
      </w:r>
    </w:p>
    <w:p>
      <w:pPr>
        <w:numPr>
          <w:ilvl w:val="0"/>
          <w:numId w:val="1009"/>
        </w:numPr>
      </w:pPr>
      <w:r>
        <w:t xml:space="preserve">Line ke-3 berarti setiap instance</w:t>
      </w:r>
      <w:r>
        <w:t xml:space="preserve"> </w:t>
      </w:r>
      <w:r>
        <w:rPr>
          <w:rStyle w:val="VerbatimChar"/>
        </w:rPr>
        <w:t xml:space="preserve">o:University</w:t>
      </w:r>
      <w:r>
        <w:t xml:space="preserve"> </w:t>
      </w:r>
      <w:r>
        <w:t xml:space="preserve">juga merupakan instance dari</w:t>
      </w:r>
      <w:r>
        <w:t xml:space="preserve"> </w:t>
      </w:r>
      <w:r>
        <w:rPr>
          <w:rStyle w:val="VerbatimChar"/>
        </w:rPr>
        <w:t xml:space="preserve">o:EducationInstitution</w:t>
      </w:r>
      <w:r>
        <w:t xml:space="preserve">, implicationnya adalah</w:t>
      </w:r>
      <w:r>
        <w:t xml:space="preserve"> </w:t>
      </w:r>
      <w:r>
        <w:rPr>
          <w:rStyle w:val="VerbatimChar"/>
        </w:rPr>
        <w:t xml:space="preserve">(x, rdf:type, o:University)</w:t>
      </w:r>
      <w:r>
        <w:t xml:space="preserve"> </w:t>
      </w:r>
      <m:oMath>
        <m:r>
          <m:rPr>
            <m:sty m:val="p"/>
          </m:rPr>
          <m:t>⟹</m:t>
        </m:r>
      </m:oMath>
      <w:r>
        <w:t xml:space="preserve"> </w:t>
      </w:r>
      <w:r>
        <w:rPr>
          <w:rStyle w:val="VerbatimChar"/>
        </w:rPr>
        <w:t xml:space="preserve">(x, rdf:type, o:EducationInstitution)</w:t>
      </w:r>
    </w:p>
    <w:p>
      <w:pPr>
        <w:numPr>
          <w:ilvl w:val="0"/>
          <w:numId w:val="1009"/>
        </w:numPr>
      </w:pPr>
      <w:r>
        <w:t xml:space="preserve">Sebuah class bisa memiliki beberapa subclasses dan multiple superclass.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rdfs:subClassOf</w:t>
      </w:r>
      <w:r>
        <w:t xml:space="preserve"> </w:t>
      </w:r>
      <w:r>
        <w:t xml:space="preserve">bentuknya transitif, jadi bisa membentuk hierarki kelas.</w:t>
      </w:r>
    </w:p>
    <w:p>
      <w:pPr>
        <w:pStyle w:val="FirstParagraph"/>
      </w:pPr>
      <w:r>
        <w:t xml:space="preserve">Negasi doesn't exist in RDF. Tapi di (OWL Web Ontology Language) bisa. Semakin ekspresif sebuah bahasa, semakin mahal.</w:t>
      </w:r>
    </w:p>
    <w:bookmarkEnd w:id="30"/>
    <w:bookmarkStart w:id="31" w:name="rdfproperty"/>
    <w:p>
      <w:pPr>
        <w:pStyle w:val="Heading3"/>
      </w:pPr>
      <w:r>
        <w:t xml:space="preserve">rdf:property</w:t>
      </w:r>
    </w:p>
    <w:p>
      <w:pPr>
        <w:pStyle w:val="FirstParagraph"/>
      </w:pPr>
      <w:r>
        <w:t xml:space="preserve">Pada dasarnya merupakan class setiap property. Untuk setiap predikat dari sebuah triple, itu disebut sebuah property.</w:t>
      </w:r>
    </w:p>
    <w:p>
      <w:pPr>
        <w:pStyle w:val="BodyText"/>
      </w:pPr>
      <w:r>
        <w:t xml:space="preserve">Property memiliki domain dan range, himpunan subjek dari sebuah properti disebut domain, himpunan objeknya bisa disebut range.</w:t>
      </w:r>
    </w:p>
    <w:bookmarkEnd w:id="31"/>
    <w:bookmarkStart w:id="33" w:name="rdfsdomain-dan-rdfsrange"/>
    <w:p>
      <w:pPr>
        <w:pStyle w:val="Heading3"/>
      </w:pPr>
      <w:r>
        <w:t xml:space="preserve">rdfs:domain dan rdfs:range</w:t>
      </w:r>
    </w:p>
    <w:p>
      <w:pPr>
        <w:pStyle w:val="SourceCode"/>
      </w:pPr>
      <w:r>
        <w:rPr>
          <w:rStyle w:val="VerbatimChar"/>
        </w:rPr>
        <w:t xml:space="preserve">o:taughtBy rdfs:domain o:Course .</w:t>
      </w:r>
      <w:r>
        <w:br/>
      </w:r>
      <w:r>
        <w:rPr>
          <w:rStyle w:val="VerbatimChar"/>
        </w:rPr>
        <w:t xml:space="preserve">o:taughtBy rdfs:range o:FacultyMember .</w:t>
      </w:r>
    </w:p>
    <w:p>
      <w:pPr>
        <w:numPr>
          <w:ilvl w:val="0"/>
          <w:numId w:val="1010"/>
        </w:numPr>
      </w:pPr>
      <w:r>
        <w:t xml:space="preserve">Line 1 implies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o:taughtBy</w:t>
      </w:r>
      <w:r>
        <w:t xml:space="preserve"> </w:t>
      </w:r>
      <w:r>
        <w:t xml:space="preserve">instance dari</w:t>
      </w:r>
      <w:r>
        <w:t xml:space="preserve"> </w:t>
      </w:r>
      <w:r>
        <w:rPr>
          <w:rStyle w:val="VerbatimChar"/>
        </w:rPr>
        <w:t xml:space="preserve">rdf:Property</w:t>
      </w:r>
      <w:r>
        <w:t xml:space="preserve">.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o:Course</w:t>
      </w:r>
      <w:r>
        <w:t xml:space="preserve"> </w:t>
      </w:r>
      <w:r>
        <w:t xml:space="preserve">instance dari</w:t>
      </w:r>
      <w:r>
        <w:t xml:space="preserve"> </w:t>
      </w:r>
      <w:r>
        <w:rPr>
          <w:rStyle w:val="VerbatimChar"/>
        </w:rPr>
        <w:t xml:space="preserve">rdf:Class</w:t>
      </w:r>
      <w:r>
        <w:t xml:space="preserve">.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(x, o:taughtBy, y)</w:t>
      </w:r>
      <w:r>
        <w:t xml:space="preserve"> </w:t>
      </w:r>
      <m:oMath>
        <m:r>
          <m:rPr>
            <m:sty m:val="p"/>
          </m:rPr>
          <m:t>⟹</m:t>
        </m:r>
      </m:oMath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instance dari</w:t>
      </w:r>
      <w:r>
        <w:t xml:space="preserve"> </w:t>
      </w:r>
      <w:r>
        <w:rPr>
          <w:rStyle w:val="VerbatimChar"/>
        </w:rPr>
        <w:t xml:space="preserve">o:Course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Line 2 implies</w:t>
      </w:r>
    </w:p>
    <w:p>
      <w:pPr>
        <w:numPr>
          <w:ilvl w:val="1"/>
          <w:numId w:val="1012"/>
        </w:numPr>
      </w:pPr>
      <w:r>
        <w:rPr>
          <w:rStyle w:val="VerbatimChar"/>
        </w:rPr>
        <w:t xml:space="preserve">(x, o:taughtBy, y)</w:t>
      </w:r>
      <w:r>
        <w:t xml:space="preserve"> </w:t>
      </w:r>
      <m:oMath>
        <m:r>
          <m:rPr>
            <m:sty m:val="p"/>
          </m:rPr>
          <m:t>⟹</m:t>
        </m:r>
      </m:oMath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instance dari</w:t>
      </w:r>
      <w:r>
        <w:t xml:space="preserve"> </w:t>
      </w:r>
      <w:r>
        <w:rPr>
          <w:rStyle w:val="VerbatimChar"/>
        </w:rPr>
        <w:t xml:space="preserve">o:FacultyMember</w:t>
      </w:r>
      <w:r>
        <w:t xml:space="preserve">.</w:t>
      </w:r>
    </w:p>
    <w:bookmarkStart w:id="32" w:name="rdfssubpropertyof"/>
    <w:p>
      <w:pPr>
        <w:pStyle w:val="Heading4"/>
      </w:pPr>
      <w:r>
        <w:t xml:space="preserve">rdfs:subPropertyOf</w:t>
      </w:r>
    </w:p>
    <w:p>
      <w:pPr>
        <w:pStyle w:val="SourceCode"/>
      </w:pPr>
      <w:r>
        <w:rPr>
          <w:rStyle w:val="VerbatimChar"/>
        </w:rPr>
        <w:t xml:space="preserve">o:taughtBy rdfs:subPropertyOf o:involves 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(x, o:taughtBy, y)</w:t>
      </w:r>
      <w:r>
        <w:t xml:space="preserve"> </w:t>
      </w:r>
      <m:oMath>
        <m:r>
          <m:rPr>
            <m:sty m:val="p"/>
          </m:rPr>
          <m:t>⟹</m:t>
        </m:r>
      </m:oMath>
      <w:r>
        <w:rPr>
          <w:rStyle w:val="VerbatimChar"/>
        </w:rPr>
        <w:t xml:space="preserve">(x, o:involves, y</w:t>
      </w:r>
      <w:r>
        <w:t xml:space="preserve">)</w:t>
      </w:r>
      <w:r>
        <w:t xml:space="preserve"> 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2022-10-18T13:58:23Z</dcterms:created>
  <dcterms:modified xsi:type="dcterms:W3CDTF">2022-10-18T13:58:23Z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