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755" w:type="dxa"/>
        <w:tblInd w:w="0" w:type="dxa"/>
        <w:tblLayout w:type="fixed"/>
        <w:tblCellMar>
          <w:top w:w="0" w:type="dxa"/>
          <w:left w:w="0" w:type="dxa"/>
          <w:bottom w:w="0" w:type="dxa"/>
          <w:right w:w="0" w:type="dxa"/>
        </w:tblCellMar>
      </w:tblPr>
      <w:tblGrid>
        <w:gridCol w:w="4125"/>
        <w:gridCol w:w="5630"/>
      </w:tblGrid>
      <w:tr>
        <w:tblPrEx>
          <w:tblCellMar>
            <w:top w:w="0" w:type="dxa"/>
            <w:left w:w="0" w:type="dxa"/>
            <w:bottom w:w="0" w:type="dxa"/>
            <w:right w:w="0" w:type="dxa"/>
          </w:tblCellMar>
        </w:tblPrEx>
        <w:trPr>
          <w:trHeight w:val="1261" w:hRule="atLeast"/>
        </w:trPr>
        <w:tc>
          <w:tcPr>
            <w:tcW w:w="9755" w:type="dxa"/>
            <w:gridSpan w:val="2"/>
          </w:tcPr>
          <w:p>
            <w:pPr>
              <w:pStyle w:val="25"/>
              <w:tabs>
                <w:tab w:val="left" w:pos="4304"/>
              </w:tabs>
              <w:spacing w:line="266" w:lineRule="exact"/>
              <w:ind w:left="1258"/>
              <w:jc w:val="center"/>
              <w:rPr>
                <w:b/>
                <w:sz w:val="24"/>
              </w:rPr>
            </w:pPr>
            <w:r>
              <w:rPr>
                <w:sz w:val="24"/>
              </w:rPr>
              <w:t>TỔNGCÔNGTY</w:t>
            </w:r>
            <w:r>
              <w:rPr>
                <w:sz w:val="24"/>
              </w:rPr>
              <w:tab/>
            </w:r>
            <w:r>
              <w:rPr>
                <w:b/>
                <w:sz w:val="24"/>
              </w:rPr>
              <w:t>CỘNG HÒA XÃ HỘI CHỦ NGHĨAVIỆTNAM</w:t>
            </w:r>
          </w:p>
          <w:p>
            <w:pPr>
              <w:pStyle w:val="25"/>
              <w:tabs>
                <w:tab w:val="left" w:pos="4689"/>
              </w:tabs>
              <w:spacing w:before="5" w:line="240" w:lineRule="auto"/>
              <w:ind w:left="303"/>
              <w:jc w:val="center"/>
              <w:rPr>
                <w:b/>
                <w:sz w:val="26"/>
              </w:rPr>
            </w:pPr>
            <w:r>
              <w:rPr>
                <w:sz w:val="24"/>
              </w:rPr>
              <w:t>DỊCH VỤVIỄNTHÔNG</w:t>
            </w:r>
            <w:r>
              <w:rPr>
                <w:sz w:val="24"/>
              </w:rPr>
              <w:tab/>
            </w:r>
            <w:r>
              <w:rPr>
                <w:b/>
                <w:sz w:val="26"/>
              </w:rPr>
              <w:t>Độc lập - Tự do - Hạnhphúc</w:t>
            </w:r>
          </w:p>
          <w:p>
            <w:pPr>
              <w:pStyle w:val="25"/>
              <w:spacing w:before="1" w:line="240" w:lineRule="auto"/>
              <w:ind w:left="19" w:right="5114"/>
              <w:jc w:val="center"/>
              <w:rPr>
                <w:b/>
                <w:sz w:val="24"/>
              </w:rPr>
            </w:pPr>
            <w:r>
              <w:rPr>
                <w:sz w:val="26"/>
                <w:lang w:val="vi-VN" w:eastAsia="vi-VN"/>
              </w:rPr>
              <mc:AlternateContent>
                <mc:Choice Requires="wps">
                  <w:drawing>
                    <wp:anchor distT="0" distB="0" distL="114300" distR="114300" simplePos="0" relativeHeight="251659264" behindDoc="1" locked="0" layoutInCell="1" allowOverlap="1">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281.35pt;margin-top:28.8pt;height:0pt;width:155.65pt;mso-position-horizontal-relative:page;mso-position-vertical-relative:page;z-index:-251657216;mso-width-relative:page;mso-height-relative:page;" filled="f" stroked="t" coordsize="21600,21600" o:gfxdata="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hBNNrXAAAACQEAAA8AAAAAAAAA&#10;AQAgAAAAIgAAAGRycy9kb3ducmV2LnhtbFBLAQIUABQAAAAIAIdO4kDHXq5A2QEAALsDAAAOAAAA&#10;AAAAAAEAIAAAACYBAABkcnMvZTJvRG9jLnhtbFBLBQYAAAAABgAGAFkBAABxBQAAAAA=&#10;">
                      <v:fill on="f" focussize="0,0"/>
                      <v:stroke color="#000000" joinstyle="round"/>
                      <v:imagedata o:title=""/>
                      <o:lock v:ext="edit" aspectratio="f"/>
                    </v:line>
                  </w:pict>
                </mc:Fallback>
              </mc:AlternateContent>
            </w:r>
            <w:r>
              <w:rPr>
                <w:b/>
                <w:sz w:val="24"/>
              </w:rPr>
              <w:t>TRUNG TÂM</w:t>
            </w:r>
          </w:p>
          <w:p>
            <w:pPr>
              <w:pStyle w:val="25"/>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tblPrEx>
          <w:tblCellMar>
            <w:top w:w="0" w:type="dxa"/>
            <w:left w:w="0" w:type="dxa"/>
            <w:bottom w:w="0" w:type="dxa"/>
            <w:right w:w="0" w:type="dxa"/>
          </w:tblCellMar>
        </w:tblPrEx>
        <w:trPr>
          <w:trHeight w:val="460" w:hRule="atLeast"/>
        </w:trPr>
        <w:tc>
          <w:tcPr>
            <w:tcW w:w="4125" w:type="dxa"/>
          </w:tcPr>
          <w:p>
            <w:pPr>
              <w:pStyle w:val="25"/>
              <w:spacing w:before="97" w:line="240" w:lineRule="auto"/>
              <w:ind w:firstLine="520" w:firstLineChars="200"/>
              <w:jc w:val="left"/>
              <w:rPr>
                <w:rFonts w:hint="default"/>
                <w:sz w:val="26"/>
                <w:lang w:val="en-US"/>
              </w:rPr>
            </w:pPr>
            <w:r>
              <w:rPr>
                <w:sz w:val="26"/>
              </w:rPr>
              <w:t>Số:</w:t>
            </w:r>
            <w:r>
              <w:rPr>
                <w:rFonts w:hint="default"/>
                <w:sz w:val="26"/>
                <w:lang w:val="en-US"/>
              </w:rPr>
              <w:t xml:space="preserve">             </w:t>
            </w:r>
            <w:r>
              <w:rPr>
                <w:sz w:val="26"/>
              </w:rPr>
              <w:t xml:space="preserve"> /TTKD HCM-</w:t>
            </w:r>
            <w:r>
              <w:rPr>
                <w:rFonts w:hint="default"/>
                <w:sz w:val="26"/>
                <w:lang w:val="en-US"/>
              </w:rPr>
              <w:t>KTNV</w:t>
            </w:r>
          </w:p>
        </w:tc>
        <w:tc>
          <w:tcPr>
            <w:tcW w:w="5630" w:type="dxa"/>
          </w:tcPr>
          <w:p>
            <w:pPr>
              <w:pStyle w:val="25"/>
              <w:spacing w:before="97" w:line="240" w:lineRule="auto"/>
              <w:ind w:firstLine="390" w:firstLineChars="150"/>
              <w:jc w:val="left"/>
              <w:rPr>
                <w:i/>
                <w:sz w:val="26"/>
                <w:lang w:val="en-US"/>
              </w:rPr>
            </w:pPr>
            <w:r>
              <w:rPr>
                <w:i/>
                <w:sz w:val="26"/>
              </w:rPr>
              <w:t>TP. Hồ Chí Minh, ngày</w:t>
            </w:r>
            <w:r>
              <w:rPr>
                <w:i/>
                <w:sz w:val="26"/>
                <w:lang w:val="en-US"/>
              </w:rPr>
              <w:t xml:space="preserve"> </w:t>
            </w:r>
            <w:r>
              <w:rPr>
                <w:rFonts w:hint="default"/>
                <w:i/>
                <w:sz w:val="26"/>
                <w:lang w:val="en-US"/>
              </w:rPr>
              <w:t xml:space="preserve">    </w:t>
            </w:r>
            <w:r>
              <w:rPr>
                <w:i/>
                <w:sz w:val="26"/>
                <w:lang w:val="en-US"/>
              </w:rPr>
              <w:t xml:space="preserve"> </w:t>
            </w:r>
            <w:r>
              <w:rPr>
                <w:rFonts w:hint="default"/>
                <w:i/>
                <w:sz w:val="26"/>
                <w:lang w:val="en-US"/>
              </w:rPr>
              <w:t xml:space="preserve"> </w:t>
            </w:r>
            <w:r>
              <w:rPr>
                <w:i/>
                <w:sz w:val="26"/>
              </w:rPr>
              <w:t xml:space="preserve"> tháng </w:t>
            </w:r>
            <w:r>
              <w:rPr>
                <w:rFonts w:hint="default"/>
                <w:i/>
                <w:sz w:val="26"/>
                <w:lang w:val="en-US"/>
              </w:rPr>
              <w:t xml:space="preserve">   </w:t>
            </w:r>
            <w:r>
              <w:rPr>
                <w:i/>
                <w:sz w:val="26"/>
                <w:lang w:val="en-US"/>
              </w:rPr>
              <w:t xml:space="preserve"> </w:t>
            </w:r>
            <w:r>
              <w:rPr>
                <w:rFonts w:hint="default"/>
                <w:i/>
                <w:sz w:val="26"/>
                <w:lang w:val="en-US"/>
              </w:rPr>
              <w:t xml:space="preserve">  </w:t>
            </w:r>
            <w:r>
              <w:rPr>
                <w:i/>
                <w:sz w:val="26"/>
              </w:rPr>
              <w:t xml:space="preserve"> năm 202</w:t>
            </w:r>
            <w:r>
              <w:rPr>
                <w:i/>
                <w:sz w:val="26"/>
                <w:lang w:val="en-US"/>
              </w:rPr>
              <w:t>3</w:t>
            </w:r>
          </w:p>
        </w:tc>
      </w:tr>
      <w:tr>
        <w:tblPrEx>
          <w:tblCellMar>
            <w:top w:w="0" w:type="dxa"/>
            <w:left w:w="0" w:type="dxa"/>
            <w:bottom w:w="0" w:type="dxa"/>
            <w:right w:w="0" w:type="dxa"/>
          </w:tblCellMar>
        </w:tblPrEx>
        <w:trPr>
          <w:trHeight w:val="882" w:hRule="atLeast"/>
        </w:trPr>
        <w:tc>
          <w:tcPr>
            <w:tcW w:w="4125" w:type="dxa"/>
          </w:tcPr>
          <w:p>
            <w:pPr>
              <w:pStyle w:val="25"/>
              <w:spacing w:before="54" w:line="270" w:lineRule="atLeast"/>
              <w:ind w:left="370" w:right="125"/>
              <w:jc w:val="center"/>
              <w:rPr>
                <w:rFonts w:hint="default"/>
                <w:sz w:val="24"/>
                <w:lang w:val="en-US"/>
              </w:rPr>
            </w:pPr>
            <w:r>
              <w:rPr>
                <w:rFonts w:hint="default"/>
                <w:sz w:val="24"/>
                <w:lang w:val="en-US"/>
              </w:rPr>
              <w:t>Thông báo</w:t>
            </w:r>
            <w:r>
              <w:rPr>
                <w:sz w:val="24"/>
              </w:rPr>
              <w:t xml:space="preserve"> số liệu chi trả thù lao phát triển mới</w:t>
            </w:r>
            <w:r>
              <w:rPr>
                <w:rFonts w:hint="default"/>
                <w:sz w:val="24"/>
                <w:lang w:val="en-US"/>
              </w:rPr>
              <w:t xml:space="preserve"> </w:t>
            </w:r>
            <w:r>
              <w:rPr>
                <w:sz w:val="24"/>
              </w:rPr>
              <w:t>các dịch vụ cho VTTP HCM</w:t>
            </w:r>
            <w:r>
              <w:rPr>
                <w:rFonts w:hint="default"/>
                <w:sz w:val="24"/>
                <w:lang w:val="en-US"/>
              </w:rPr>
              <w:t xml:space="preserve"> tháng 08/2023</w:t>
            </w:r>
          </w:p>
        </w:tc>
        <w:tc>
          <w:tcPr>
            <w:tcW w:w="5630" w:type="dxa"/>
          </w:tcPr>
          <w:p>
            <w:pPr>
              <w:pStyle w:val="25"/>
              <w:spacing w:line="240" w:lineRule="auto"/>
              <w:jc w:val="left"/>
            </w:pPr>
          </w:p>
        </w:tc>
      </w:tr>
    </w:tbl>
    <w:p>
      <w:pPr>
        <w:ind w:right="-1"/>
        <w:jc w:val="center"/>
        <w:rPr>
          <w:rFonts w:ascii="Times New Roman" w:hAnsi="Times New Roman"/>
          <w:b/>
          <w:sz w:val="32"/>
          <w:szCs w:val="32"/>
        </w:rPr>
      </w:pPr>
    </w:p>
    <w:p>
      <w:pPr>
        <w:pStyle w:val="8"/>
        <w:jc w:val="center"/>
        <w:rPr>
          <w:rFonts w:ascii="Times New Roman" w:hAnsi="Times New Roman"/>
          <w:szCs w:val="28"/>
        </w:rPr>
      </w:pPr>
      <w:r>
        <w:rPr>
          <w:rFonts w:ascii="Times New Roman" w:hAnsi="Times New Roman"/>
          <w:szCs w:val="28"/>
        </w:rPr>
        <w:t>Kính gửi: Viễn thông TP. Hồ Chí Minh</w:t>
      </w:r>
    </w:p>
    <w:p>
      <w:pPr>
        <w:pStyle w:val="8"/>
        <w:jc w:val="center"/>
        <w:rPr>
          <w:rFonts w:ascii="Times New Roman" w:hAnsi="Times New Roman"/>
          <w:szCs w:val="28"/>
        </w:rPr>
      </w:pPr>
    </w:p>
    <w:p>
      <w:pPr>
        <w:pStyle w:val="8"/>
        <w:keepNext w:val="0"/>
        <w:keepLines w:val="0"/>
        <w:pageBreakBefore w:val="0"/>
        <w:widowControl/>
        <w:tabs>
          <w:tab w:val="left" w:pos="567"/>
          <w:tab w:val="left" w:pos="709"/>
        </w:tabs>
        <w:kinsoku/>
        <w:wordWrap/>
        <w:overflowPunct/>
        <w:topLinePunct w:val="0"/>
        <w:autoSpaceDE/>
        <w:autoSpaceDN/>
        <w:bidi w:val="0"/>
        <w:adjustRightInd w:val="0"/>
        <w:snapToGrid/>
        <w:spacing w:before="181" w:beforeLines="50" w:after="120" w:line="276" w:lineRule="auto"/>
        <w:textAlignment w:val="auto"/>
        <w:rPr>
          <w:rFonts w:hint="default" w:ascii="Times New Roman" w:hAnsi="Times New Roman" w:cs="Times New Roman"/>
          <w:sz w:val="26"/>
          <w:szCs w:val="26"/>
        </w:rPr>
      </w:pPr>
      <w:r>
        <w:rPr>
          <w:rFonts w:ascii="Times New Roman" w:hAnsi="Times New Roman"/>
          <w:sz w:val="26"/>
          <w:szCs w:val="26"/>
        </w:rPr>
        <w:tab/>
      </w:r>
      <w:r>
        <w:rPr>
          <w:rFonts w:hint="default" w:ascii="Times New Roman" w:hAnsi="Times New Roman" w:cs="Times New Roman"/>
          <w:sz w:val="26"/>
          <w:szCs w:val="26"/>
        </w:rPr>
        <w:t>Căn cứ tờ trình số 3</w:t>
      </w:r>
      <w:r>
        <w:rPr>
          <w:rFonts w:hint="default" w:ascii="Times New Roman" w:hAnsi="Times New Roman" w:cs="Times New Roman"/>
          <w:sz w:val="26"/>
          <w:szCs w:val="26"/>
          <w:lang w:val="vi-VN"/>
        </w:rPr>
        <w:t>90/TTr-NS-KTKH</w:t>
      </w:r>
      <w:r>
        <w:rPr>
          <w:rFonts w:hint="default" w:ascii="Times New Roman" w:hAnsi="Times New Roman" w:cs="Times New Roman"/>
          <w:sz w:val="26"/>
          <w:szCs w:val="26"/>
        </w:rPr>
        <w:t>ngày 10/05/2023 về việc chính sách chi trả thù lao phát triển mới thuê bao dịch vụ Fiber VNN, MyTV và dịch vụ di động của Viễn thông TP.HCM đã được Trưởng đại diện phê duyệt;</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ind w:firstLine="720" w:firstLineChars="0"/>
        <w:jc w:val="lef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cs="Times New Roman"/>
          <w:sz w:val="26"/>
          <w:szCs w:val="26"/>
        </w:rPr>
        <w:t xml:space="preserve">Căn cứ tờ trình số 48/TTr-NS-ĐH ngày 28/02/2023 về việc </w:t>
      </w:r>
      <w:r>
        <w:rPr>
          <w:rFonts w:hint="default" w:ascii="Times New Roman" w:hAnsi="Times New Roman" w:eastAsia="SimSun" w:cs="Times New Roman"/>
          <w:color w:val="000000"/>
          <w:kern w:val="0"/>
          <w:sz w:val="26"/>
          <w:szCs w:val="26"/>
          <w:lang w:val="en-US" w:eastAsia="zh-CN" w:bidi="ar"/>
        </w:rPr>
        <w:t>V/v điều chỉnh một số nội dung ghi nhận doanh thu tính lương tại Trung tâm Kinh doanh VNPT TP.HCM;</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eastAsia="SimSun" w:cs="Times New Roman"/>
          <w:color w:val="000000"/>
          <w:kern w:val="0"/>
          <w:sz w:val="26"/>
          <w:szCs w:val="26"/>
          <w:lang w:val="en-US" w:eastAsia="zh-CN" w:bidi="ar"/>
        </w:rPr>
        <w:tab/>
      </w:r>
      <w:r>
        <w:rPr>
          <w:rFonts w:hint="default" w:ascii="Times New Roman" w:hAnsi="Times New Roman" w:eastAsia="SimSun" w:cs="Times New Roman"/>
          <w:color w:val="000000"/>
          <w:kern w:val="0"/>
          <w:sz w:val="26"/>
          <w:szCs w:val="26"/>
          <w:lang w:val="en-US" w:eastAsia="zh-CN" w:bidi="ar"/>
        </w:rPr>
        <w:t xml:space="preserve">Căn cứ văn bản 1203/TTKD HCM-NS ngày 02/08/2023 </w:t>
      </w:r>
      <w:r>
        <w:rPr>
          <w:rFonts w:hint="default" w:ascii="Times New Roman" w:hAnsi="Times New Roman" w:cs="Times New Roman"/>
          <w:sz w:val="26"/>
          <w:szCs w:val="26"/>
          <w:lang w:val="en-US"/>
        </w:rPr>
        <w:t>v</w:t>
      </w:r>
      <w:r>
        <w:rPr>
          <w:rFonts w:hint="default" w:ascii="Times New Roman" w:hAnsi="Times New Roman" w:cs="Times New Roman"/>
          <w:sz w:val="26"/>
          <w:szCs w:val="26"/>
        </w:rPr>
        <w:t>ề việc công bố số liệu chi trả thù lao phát triển mới các dịch vụ cho VTTP HCM</w:t>
      </w:r>
      <w:r>
        <w:rPr>
          <w:rFonts w:hint="default" w:ascii="Times New Roman" w:hAnsi="Times New Roman" w:cs="Times New Roman"/>
          <w:sz w:val="26"/>
          <w:szCs w:val="26"/>
          <w:lang w:val="en-US"/>
        </w:rPr>
        <w:t>;</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Trung tâm Kinh doanh VNPT TP. Hồ Chí Minh kính gửi Viễn thông TP. Hồ Chí Minh số liệu thù lao phát triển mới </w:t>
      </w:r>
      <w:r>
        <w:rPr>
          <w:rFonts w:hint="default" w:ascii="Times New Roman" w:hAnsi="Times New Roman" w:cs="Times New Roman"/>
          <w:sz w:val="26"/>
          <w:szCs w:val="26"/>
          <w:lang w:val="en-US"/>
        </w:rPr>
        <w:t xml:space="preserve">tháng 08/2023 </w:t>
      </w:r>
      <w:r>
        <w:rPr>
          <w:rFonts w:hint="default" w:ascii="Times New Roman" w:hAnsi="Times New Roman" w:cs="Times New Roman"/>
          <w:sz w:val="26"/>
          <w:szCs w:val="26"/>
        </w:rPr>
        <w:t xml:space="preserve">đối với </w:t>
      </w:r>
      <w:r>
        <w:rPr>
          <w:rFonts w:hint="default" w:ascii="Times New Roman" w:hAnsi="Times New Roman" w:cs="Times New Roman"/>
          <w:sz w:val="26"/>
          <w:szCs w:val="26"/>
          <w:lang w:val="en-US"/>
        </w:rPr>
        <w:t>nhân viên</w:t>
      </w:r>
      <w:r>
        <w:rPr>
          <w:rFonts w:hint="default" w:ascii="Times New Roman" w:hAnsi="Times New Roman" w:cs="Times New Roman"/>
          <w:sz w:val="26"/>
          <w:szCs w:val="26"/>
        </w:rPr>
        <w:t xml:space="preserve"> tại Viễn thông TP.HCM</w:t>
      </w:r>
      <w:r>
        <w:rPr>
          <w:rFonts w:hint="default" w:ascii="Times New Roman" w:hAnsi="Times New Roman" w:cs="Times New Roman"/>
          <w:sz w:val="26"/>
          <w:szCs w:val="26"/>
          <w:lang w:val="en-US"/>
        </w:rPr>
        <w:t xml:space="preserve"> (gồm thuê bao phát triển từ tháng 05/2023 đến tháng 08/2023 đủ điều kiện được tính thù lao trong tháng 08/2023).</w:t>
      </w:r>
      <w:bookmarkStart w:id="0" w:name="_GoBack"/>
      <w:bookmarkEnd w:id="0"/>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Nếu có thắc mắc xin báo về đầu mối TTKD HCM trước 15h00 ngày 03/10/2023.</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Đầu mối tiếp nhận phản ánh: Phan Cao Xuân Tùng (Phòng Kỹ thuật Nghiệp vụ - TTKD HCM) -  ĐT: 0918668788 - Email:tungpcx.hcm@vnpt.vn</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Trân trọng</w:t>
      </w:r>
      <w:r>
        <w:rPr>
          <w:rFonts w:ascii="Times New Roman" w:hAnsi="Times New Roman"/>
          <w:sz w:val="26"/>
          <w:szCs w:val="26"/>
        </w:rPr>
        <w:t>./.</w:t>
      </w:r>
    </w:p>
    <w:p>
      <w:pPr>
        <w:tabs>
          <w:tab w:val="left" w:pos="9000"/>
        </w:tabs>
        <w:spacing w:before="120" w:after="240"/>
        <w:ind w:right="-29"/>
        <w:jc w:val="both"/>
        <w:rPr>
          <w:rFonts w:ascii="Times New Roman" w:hAnsi="Times New Roman"/>
          <w:sz w:val="26"/>
          <w:szCs w:val="26"/>
        </w:rPr>
      </w:pPr>
    </w:p>
    <w:tbl>
      <w:tblPr>
        <w:tblStyle w:val="6"/>
        <w:tblW w:w="9530" w:type="dxa"/>
        <w:tblInd w:w="109" w:type="dxa"/>
        <w:tblLayout w:type="fixed"/>
        <w:tblCellMar>
          <w:top w:w="0" w:type="dxa"/>
          <w:left w:w="0" w:type="dxa"/>
          <w:bottom w:w="0" w:type="dxa"/>
          <w:right w:w="0" w:type="dxa"/>
        </w:tblCellMar>
      </w:tblPr>
      <w:tblGrid>
        <w:gridCol w:w="3961"/>
        <w:gridCol w:w="5569"/>
      </w:tblGrid>
      <w:tr>
        <w:tblPrEx>
          <w:tblCellMar>
            <w:top w:w="0" w:type="dxa"/>
            <w:left w:w="0" w:type="dxa"/>
            <w:bottom w:w="0" w:type="dxa"/>
            <w:right w:w="0" w:type="dxa"/>
          </w:tblCellMar>
        </w:tblPrEx>
        <w:trPr>
          <w:trHeight w:val="375" w:hRule="atLeast"/>
        </w:trPr>
        <w:tc>
          <w:tcPr>
            <w:tcW w:w="3961" w:type="dxa"/>
          </w:tcPr>
          <w:p>
            <w:pPr>
              <w:pStyle w:val="25"/>
              <w:spacing w:line="266" w:lineRule="exact"/>
              <w:ind w:left="200"/>
              <w:jc w:val="left"/>
              <w:rPr>
                <w:b/>
                <w:i/>
                <w:sz w:val="24"/>
              </w:rPr>
            </w:pPr>
            <w:r>
              <w:rPr>
                <w:b/>
                <w:i/>
                <w:sz w:val="24"/>
              </w:rPr>
              <w:t>Nơi nhận:</w:t>
            </w:r>
          </w:p>
        </w:tc>
        <w:tc>
          <w:tcPr>
            <w:tcW w:w="5569" w:type="dxa"/>
          </w:tcPr>
          <w:p>
            <w:pPr>
              <w:pStyle w:val="25"/>
              <w:spacing w:line="292" w:lineRule="exact"/>
              <w:ind w:right="177"/>
              <w:jc w:val="center"/>
              <w:rPr>
                <w:b/>
                <w:sz w:val="26"/>
                <w:lang w:val="en-US"/>
              </w:rPr>
            </w:pPr>
            <w:r>
              <w:rPr>
                <w:b/>
                <w:sz w:val="26"/>
                <w:lang w:val="en-US"/>
              </w:rPr>
              <w:t xml:space="preserve">  KT.</w:t>
            </w:r>
            <w:r>
              <w:rPr>
                <w:b/>
                <w:sz w:val="26"/>
              </w:rPr>
              <w:t>GIÁM ĐỐC</w:t>
            </w:r>
          </w:p>
        </w:tc>
      </w:tr>
      <w:tr>
        <w:tblPrEx>
          <w:tblCellMar>
            <w:top w:w="0" w:type="dxa"/>
            <w:left w:w="0" w:type="dxa"/>
            <w:bottom w:w="0" w:type="dxa"/>
            <w:right w:w="0" w:type="dxa"/>
          </w:tblCellMar>
        </w:tblPrEx>
        <w:trPr>
          <w:trHeight w:val="377" w:hRule="atLeast"/>
        </w:trPr>
        <w:tc>
          <w:tcPr>
            <w:tcW w:w="3961" w:type="dxa"/>
          </w:tcPr>
          <w:p>
            <w:pPr>
              <w:pStyle w:val="25"/>
              <w:spacing w:line="240" w:lineRule="auto"/>
              <w:ind w:left="200"/>
              <w:jc w:val="left"/>
            </w:pPr>
            <w:r>
              <w:t>- Như trên;</w:t>
            </w:r>
          </w:p>
        </w:tc>
        <w:tc>
          <w:tcPr>
            <w:tcW w:w="5569" w:type="dxa"/>
          </w:tcPr>
          <w:p>
            <w:pPr>
              <w:pStyle w:val="25"/>
              <w:spacing w:line="240" w:lineRule="auto"/>
              <w:jc w:val="center"/>
            </w:pPr>
            <w:r>
              <w:rPr>
                <w:b/>
                <w:sz w:val="26"/>
                <w:lang w:val="en-US"/>
              </w:rPr>
              <w:t>PHÓ GIÁM ĐỐC</w:t>
            </w:r>
          </w:p>
        </w:tc>
      </w:tr>
      <w:tr>
        <w:tblPrEx>
          <w:tblCellMar>
            <w:top w:w="0" w:type="dxa"/>
            <w:left w:w="0" w:type="dxa"/>
            <w:bottom w:w="0" w:type="dxa"/>
            <w:right w:w="0" w:type="dxa"/>
          </w:tblCellMar>
        </w:tblPrEx>
        <w:trPr>
          <w:trHeight w:val="409" w:hRule="atLeast"/>
        </w:trPr>
        <w:tc>
          <w:tcPr>
            <w:tcW w:w="3961" w:type="dxa"/>
          </w:tcPr>
          <w:p>
            <w:pPr>
              <w:pStyle w:val="25"/>
              <w:spacing w:line="240" w:lineRule="auto"/>
              <w:ind w:left="200"/>
              <w:jc w:val="left"/>
              <w:rPr>
                <w:rFonts w:hint="default"/>
                <w:lang w:val="en-US"/>
              </w:rPr>
            </w:pPr>
            <w:r>
              <w:t xml:space="preserve">- </w:t>
            </w:r>
            <w:r>
              <w:rPr>
                <w:rFonts w:hint="default"/>
                <w:lang w:val="en-US"/>
              </w:rPr>
              <w:t>PNS, PKTKH TTKD HCM;</w:t>
            </w:r>
          </w:p>
        </w:tc>
        <w:tc>
          <w:tcPr>
            <w:tcW w:w="5569" w:type="dxa"/>
          </w:tcPr>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ind w:left="200"/>
              <w:jc w:val="left"/>
              <w:rPr>
                <w:b/>
                <w:i/>
                <w:sz w:val="24"/>
              </w:rPr>
            </w:pPr>
            <w:r>
              <w:t>- Lưu VT.</w:t>
            </w:r>
            <w:r>
              <w:rPr>
                <w:rFonts w:hint="default"/>
                <w:lang w:val="en-US"/>
              </w:rPr>
              <w:t>KTNV</w:t>
            </w:r>
            <w:r>
              <w:t>.X</w:t>
            </w:r>
            <w:r>
              <w:rPr>
                <w:rFonts w:hint="default"/>
                <w:lang w:val="en-US"/>
              </w:rPr>
              <w:t>T</w:t>
            </w:r>
            <w:r>
              <w:t>(2b).</w:t>
            </w:r>
          </w:p>
        </w:tc>
        <w:tc>
          <w:tcPr>
            <w:tcW w:w="5569" w:type="dxa"/>
          </w:tcPr>
          <w:p>
            <w:pPr>
              <w:pStyle w:val="25"/>
              <w:spacing w:line="240" w:lineRule="auto"/>
              <w:jc w:val="center"/>
              <w:rPr>
                <w:lang w:val="en-US"/>
              </w:rPr>
            </w:pPr>
          </w:p>
          <w:p>
            <w:pPr>
              <w:pStyle w:val="25"/>
              <w:spacing w:line="240" w:lineRule="auto"/>
              <w:jc w:val="center"/>
              <w:rPr>
                <w:lang w:val="en-US"/>
              </w:rPr>
            </w:pPr>
          </w:p>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jc w:val="left"/>
              <w:rPr>
                <w:rFonts w:hint="default"/>
                <w:lang w:val="en-US"/>
              </w:rPr>
            </w:pPr>
            <w:r>
              <w:rPr>
                <w:rFonts w:hint="default"/>
                <w:lang w:val="en-US"/>
              </w:rPr>
              <w:t xml:space="preserve">Số eOffice: </w:t>
            </w:r>
          </w:p>
        </w:tc>
        <w:tc>
          <w:tcPr>
            <w:tcW w:w="5569" w:type="dxa"/>
          </w:tcPr>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ind w:left="200"/>
              <w:jc w:val="left"/>
            </w:pPr>
          </w:p>
        </w:tc>
        <w:tc>
          <w:tcPr>
            <w:tcW w:w="5569" w:type="dxa"/>
          </w:tcPr>
          <w:p>
            <w:pPr>
              <w:pStyle w:val="25"/>
              <w:spacing w:line="240" w:lineRule="auto"/>
              <w:jc w:val="center"/>
              <w:rPr>
                <w:lang w:val="en-US"/>
              </w:rPr>
            </w:pPr>
            <w:r>
              <w:rPr>
                <w:b/>
                <w:sz w:val="26"/>
                <w:lang w:val="en-US"/>
              </w:rPr>
              <w:t>Bùi Khắc Thụy Khanh</w:t>
            </w:r>
          </w:p>
        </w:tc>
      </w:tr>
    </w:tbl>
    <w:p>
      <w:pPr>
        <w:spacing w:after="0"/>
        <w:rPr>
          <w:rFonts w:ascii="Times New Roman" w:hAnsi="Times New Roman" w:cs="Times New Roman"/>
        </w:rPr>
      </w:pPr>
    </w:p>
    <w:sectPr>
      <w:footerReference r:id="rId5" w:type="default"/>
      <w:pgSz w:w="12240" w:h="15840"/>
      <w:pgMar w:top="851" w:right="1138" w:bottom="810" w:left="1699" w:header="504" w:footer="56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nTime">
    <w:altName w:val="Segoe Print"/>
    <w:panose1 w:val="020B7200000000000000"/>
    <w:charset w:val="00"/>
    <w:family w:val="swiss"/>
    <w:pitch w:val="default"/>
    <w:sig w:usb0="00000000" w:usb1="00000000" w:usb2="00000000" w:usb3="00000000" w:csb0="00000001" w:csb1="00000000"/>
  </w:font>
  <w:font w:name=".VnArialH">
    <w:altName w:val="Segoe Print"/>
    <w:panose1 w:val="020B7200000000000000"/>
    <w:charset w:val="00"/>
    <w:family w:val="swiss"/>
    <w:pitch w:val="default"/>
    <w:sig w:usb0="00000000" w:usb1="00000000" w:usb2="00000000" w:usb3="00000000" w:csb0="00000003"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i/>
      </w:rPr>
      <w:id w:val="1608850073"/>
      <w:docPartObj>
        <w:docPartGallery w:val="autotext"/>
      </w:docPartObj>
    </w:sdtPr>
    <w:sdtEndPr>
      <w:rPr>
        <w:rFonts w:ascii="Times New Roman" w:hAnsi="Times New Roman" w:cs="Times New Roman"/>
        <w:i/>
      </w:rPr>
    </w:sdtEndPr>
    <w:sdtContent>
      <w:sdt>
        <w:sdtPr>
          <w:rPr>
            <w:i/>
          </w:rPr>
          <w:id w:val="-1561934814"/>
          <w:docPartObj>
            <w:docPartGallery w:val="autotext"/>
          </w:docPartObj>
        </w:sdtPr>
        <w:sdtEndPr>
          <w:rPr>
            <w:rFonts w:ascii="Times New Roman" w:hAnsi="Times New Roman" w:cs="Times New Roman"/>
            <w:i/>
          </w:rPr>
        </w:sdtEndPr>
        <w:sdtContent>
          <w:p>
            <w:pPr>
              <w:pStyle w:val="10"/>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FC0"/>
    <w:rsid w:val="00024D1A"/>
    <w:rsid w:val="000272B0"/>
    <w:rsid w:val="00031042"/>
    <w:rsid w:val="0003148C"/>
    <w:rsid w:val="0003456C"/>
    <w:rsid w:val="00034E2A"/>
    <w:rsid w:val="0003500D"/>
    <w:rsid w:val="00043B21"/>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7ED"/>
    <w:rsid w:val="0008485E"/>
    <w:rsid w:val="00084A1F"/>
    <w:rsid w:val="00085F48"/>
    <w:rsid w:val="000865B8"/>
    <w:rsid w:val="00086C89"/>
    <w:rsid w:val="00087428"/>
    <w:rsid w:val="0009025E"/>
    <w:rsid w:val="00090749"/>
    <w:rsid w:val="00092FE5"/>
    <w:rsid w:val="00093F17"/>
    <w:rsid w:val="0009465C"/>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18B"/>
    <w:rsid w:val="000D284C"/>
    <w:rsid w:val="000D4B7C"/>
    <w:rsid w:val="000D5F2A"/>
    <w:rsid w:val="000D6038"/>
    <w:rsid w:val="000D60DB"/>
    <w:rsid w:val="000E30A7"/>
    <w:rsid w:val="000E4184"/>
    <w:rsid w:val="000E5234"/>
    <w:rsid w:val="000E57B9"/>
    <w:rsid w:val="000E5A0A"/>
    <w:rsid w:val="000E5CA7"/>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314"/>
    <w:rsid w:val="0019740E"/>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543E"/>
    <w:rsid w:val="001E7299"/>
    <w:rsid w:val="001E7F1F"/>
    <w:rsid w:val="001F03ED"/>
    <w:rsid w:val="001F28AA"/>
    <w:rsid w:val="001F36E0"/>
    <w:rsid w:val="001F3D16"/>
    <w:rsid w:val="001F4609"/>
    <w:rsid w:val="001F5252"/>
    <w:rsid w:val="001F7A61"/>
    <w:rsid w:val="001F7EDC"/>
    <w:rsid w:val="00200684"/>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865"/>
    <w:rsid w:val="002E0954"/>
    <w:rsid w:val="002E0B48"/>
    <w:rsid w:val="002E0F63"/>
    <w:rsid w:val="002E1985"/>
    <w:rsid w:val="002E1AD7"/>
    <w:rsid w:val="002E21C6"/>
    <w:rsid w:val="002E3F55"/>
    <w:rsid w:val="002E5212"/>
    <w:rsid w:val="002F14B1"/>
    <w:rsid w:val="002F1C87"/>
    <w:rsid w:val="002F341C"/>
    <w:rsid w:val="002F47E9"/>
    <w:rsid w:val="002F6CFF"/>
    <w:rsid w:val="0030127D"/>
    <w:rsid w:val="00304751"/>
    <w:rsid w:val="00304FD2"/>
    <w:rsid w:val="00306009"/>
    <w:rsid w:val="00306CDB"/>
    <w:rsid w:val="003104CE"/>
    <w:rsid w:val="00310FC3"/>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D28"/>
    <w:rsid w:val="0034529C"/>
    <w:rsid w:val="00345A26"/>
    <w:rsid w:val="00346681"/>
    <w:rsid w:val="00347412"/>
    <w:rsid w:val="003509CE"/>
    <w:rsid w:val="003510C2"/>
    <w:rsid w:val="003541BF"/>
    <w:rsid w:val="00355228"/>
    <w:rsid w:val="00356868"/>
    <w:rsid w:val="00356BF2"/>
    <w:rsid w:val="00361880"/>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B0"/>
    <w:rsid w:val="0038464D"/>
    <w:rsid w:val="0038639F"/>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5A1E"/>
    <w:rsid w:val="004570C2"/>
    <w:rsid w:val="004575BB"/>
    <w:rsid w:val="00457804"/>
    <w:rsid w:val="004606BB"/>
    <w:rsid w:val="0046677B"/>
    <w:rsid w:val="00470D91"/>
    <w:rsid w:val="00477737"/>
    <w:rsid w:val="00477F75"/>
    <w:rsid w:val="00481D16"/>
    <w:rsid w:val="00482608"/>
    <w:rsid w:val="004828CB"/>
    <w:rsid w:val="004836DC"/>
    <w:rsid w:val="00483FC9"/>
    <w:rsid w:val="00484C65"/>
    <w:rsid w:val="0048574B"/>
    <w:rsid w:val="00487F1B"/>
    <w:rsid w:val="00490BE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EB0"/>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63ED"/>
    <w:rsid w:val="00586D97"/>
    <w:rsid w:val="005876AF"/>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D8D"/>
    <w:rsid w:val="005B6985"/>
    <w:rsid w:val="005C066D"/>
    <w:rsid w:val="005C414C"/>
    <w:rsid w:val="005C4297"/>
    <w:rsid w:val="005C5124"/>
    <w:rsid w:val="005C633D"/>
    <w:rsid w:val="005C6DF5"/>
    <w:rsid w:val="005C760F"/>
    <w:rsid w:val="005D2971"/>
    <w:rsid w:val="005D2FDB"/>
    <w:rsid w:val="005D3285"/>
    <w:rsid w:val="005D6351"/>
    <w:rsid w:val="005D7162"/>
    <w:rsid w:val="005D7C0D"/>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D2B"/>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EA3"/>
    <w:rsid w:val="00764AED"/>
    <w:rsid w:val="00766080"/>
    <w:rsid w:val="0076665C"/>
    <w:rsid w:val="00770849"/>
    <w:rsid w:val="00772555"/>
    <w:rsid w:val="00772A6E"/>
    <w:rsid w:val="00776F5B"/>
    <w:rsid w:val="00780342"/>
    <w:rsid w:val="0078341C"/>
    <w:rsid w:val="00785143"/>
    <w:rsid w:val="00786DFA"/>
    <w:rsid w:val="00786EC6"/>
    <w:rsid w:val="00787472"/>
    <w:rsid w:val="00787AF5"/>
    <w:rsid w:val="007914BB"/>
    <w:rsid w:val="00791CB6"/>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21A8"/>
    <w:rsid w:val="00825228"/>
    <w:rsid w:val="008255AE"/>
    <w:rsid w:val="00826C99"/>
    <w:rsid w:val="00826E47"/>
    <w:rsid w:val="008274A0"/>
    <w:rsid w:val="0083121D"/>
    <w:rsid w:val="008314C3"/>
    <w:rsid w:val="00832674"/>
    <w:rsid w:val="008336E1"/>
    <w:rsid w:val="00833D7A"/>
    <w:rsid w:val="00835181"/>
    <w:rsid w:val="00835B3D"/>
    <w:rsid w:val="008400AD"/>
    <w:rsid w:val="008438B5"/>
    <w:rsid w:val="008442D2"/>
    <w:rsid w:val="00846BC6"/>
    <w:rsid w:val="00850C25"/>
    <w:rsid w:val="00854E6F"/>
    <w:rsid w:val="0085525C"/>
    <w:rsid w:val="00856836"/>
    <w:rsid w:val="0085753D"/>
    <w:rsid w:val="00857C99"/>
    <w:rsid w:val="00857D63"/>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54BB"/>
    <w:rsid w:val="00897A30"/>
    <w:rsid w:val="008A3D95"/>
    <w:rsid w:val="008A3E99"/>
    <w:rsid w:val="008A3EF7"/>
    <w:rsid w:val="008A442A"/>
    <w:rsid w:val="008A4CEE"/>
    <w:rsid w:val="008A5193"/>
    <w:rsid w:val="008A6CE3"/>
    <w:rsid w:val="008A724C"/>
    <w:rsid w:val="008B19A2"/>
    <w:rsid w:val="008B1B16"/>
    <w:rsid w:val="008B2513"/>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3F11"/>
    <w:rsid w:val="0099626F"/>
    <w:rsid w:val="00996F98"/>
    <w:rsid w:val="00997383"/>
    <w:rsid w:val="009975CC"/>
    <w:rsid w:val="009A2065"/>
    <w:rsid w:val="009A2093"/>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782B"/>
    <w:rsid w:val="00A21191"/>
    <w:rsid w:val="00A220D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214A"/>
    <w:rsid w:val="00AC642A"/>
    <w:rsid w:val="00AC74E7"/>
    <w:rsid w:val="00AD0BE6"/>
    <w:rsid w:val="00AD10C3"/>
    <w:rsid w:val="00AD19AE"/>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E65"/>
    <w:rsid w:val="00BB41B5"/>
    <w:rsid w:val="00BB47E9"/>
    <w:rsid w:val="00BB484E"/>
    <w:rsid w:val="00BB69F1"/>
    <w:rsid w:val="00BC0E4A"/>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6E99"/>
    <w:rsid w:val="00D97B43"/>
    <w:rsid w:val="00D97C96"/>
    <w:rsid w:val="00DA0B11"/>
    <w:rsid w:val="00DA1410"/>
    <w:rsid w:val="00DA2E12"/>
    <w:rsid w:val="00DA39F9"/>
    <w:rsid w:val="00DA3A96"/>
    <w:rsid w:val="00DA3F70"/>
    <w:rsid w:val="00DA59A8"/>
    <w:rsid w:val="00DA67E1"/>
    <w:rsid w:val="00DB19CA"/>
    <w:rsid w:val="00DB4B51"/>
    <w:rsid w:val="00DB5883"/>
    <w:rsid w:val="00DB5EE2"/>
    <w:rsid w:val="00DB6C2C"/>
    <w:rsid w:val="00DC1F30"/>
    <w:rsid w:val="00DC237F"/>
    <w:rsid w:val="00DC3022"/>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4B42"/>
    <w:rsid w:val="00E05E0B"/>
    <w:rsid w:val="00E05FEF"/>
    <w:rsid w:val="00E06019"/>
    <w:rsid w:val="00E10B81"/>
    <w:rsid w:val="00E13F6B"/>
    <w:rsid w:val="00E179D1"/>
    <w:rsid w:val="00E17F58"/>
    <w:rsid w:val="00E21000"/>
    <w:rsid w:val="00E24F11"/>
    <w:rsid w:val="00E250BE"/>
    <w:rsid w:val="00E2659E"/>
    <w:rsid w:val="00E27447"/>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5A29"/>
    <w:rsid w:val="00E76944"/>
    <w:rsid w:val="00E7720E"/>
    <w:rsid w:val="00E77955"/>
    <w:rsid w:val="00E81663"/>
    <w:rsid w:val="00E83B7F"/>
    <w:rsid w:val="00E84652"/>
    <w:rsid w:val="00E86A3C"/>
    <w:rsid w:val="00E928C6"/>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724C"/>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35EA"/>
    <w:rsid w:val="00EF4063"/>
    <w:rsid w:val="00EF5849"/>
    <w:rsid w:val="00EF5E27"/>
    <w:rsid w:val="00EF66D6"/>
    <w:rsid w:val="00EF701E"/>
    <w:rsid w:val="00F01BEC"/>
    <w:rsid w:val="00F0433F"/>
    <w:rsid w:val="00F04C46"/>
    <w:rsid w:val="00F05024"/>
    <w:rsid w:val="00F0682E"/>
    <w:rsid w:val="00F07B43"/>
    <w:rsid w:val="00F07BA9"/>
    <w:rsid w:val="00F11EA6"/>
    <w:rsid w:val="00F122A7"/>
    <w:rsid w:val="00F12548"/>
    <w:rsid w:val="00F1543D"/>
    <w:rsid w:val="00F15AE4"/>
    <w:rsid w:val="00F1770A"/>
    <w:rsid w:val="00F21228"/>
    <w:rsid w:val="00F21BBA"/>
    <w:rsid w:val="00F22004"/>
    <w:rsid w:val="00F23777"/>
    <w:rsid w:val="00F2521C"/>
    <w:rsid w:val="00F30277"/>
    <w:rsid w:val="00F309E9"/>
    <w:rsid w:val="00F314F7"/>
    <w:rsid w:val="00F3260A"/>
    <w:rsid w:val="00F32F01"/>
    <w:rsid w:val="00F3584D"/>
    <w:rsid w:val="00F35B4E"/>
    <w:rsid w:val="00F36CE0"/>
    <w:rsid w:val="00F37AC9"/>
    <w:rsid w:val="00F4092C"/>
    <w:rsid w:val="00F43526"/>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6E6E"/>
    <w:rsid w:val="00FD418C"/>
    <w:rsid w:val="00FD47D8"/>
    <w:rsid w:val="00FD48CE"/>
    <w:rsid w:val="00FD6FF3"/>
    <w:rsid w:val="00FE14E8"/>
    <w:rsid w:val="00FE2423"/>
    <w:rsid w:val="00FE2D54"/>
    <w:rsid w:val="00FE4169"/>
    <w:rsid w:val="00FF00B3"/>
    <w:rsid w:val="00FF1B2E"/>
    <w:rsid w:val="00FF2640"/>
    <w:rsid w:val="00FF5079"/>
    <w:rsid w:val="00FF623A"/>
    <w:rsid w:val="00FF69D2"/>
    <w:rsid w:val="00FF71F1"/>
    <w:rsid w:val="00FF7AEB"/>
    <w:rsid w:val="065134DF"/>
    <w:rsid w:val="173D3BA5"/>
    <w:rsid w:val="1D8B665B"/>
    <w:rsid w:val="20A863D0"/>
    <w:rsid w:val="25400EEF"/>
    <w:rsid w:val="30595887"/>
    <w:rsid w:val="319566E7"/>
    <w:rsid w:val="31C5143D"/>
    <w:rsid w:val="59ED6AEB"/>
    <w:rsid w:val="5B9C4FB0"/>
    <w:rsid w:val="6CAD3D99"/>
    <w:rsid w:val="6D21291B"/>
    <w:rsid w:val="73065B1A"/>
    <w:rsid w:val="76F10DE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qFormat/>
    <w:uiPriority w:val="0"/>
    <w:pPr>
      <w:keepNext/>
      <w:spacing w:after="120" w:line="240" w:lineRule="auto"/>
      <w:jc w:val="both"/>
      <w:outlineLvl w:val="1"/>
    </w:pPr>
    <w:rPr>
      <w:rFonts w:ascii=".VnTime" w:hAnsi=".VnTime" w:eastAsia="Times New Roman" w:cs="Times New Roman"/>
      <w:b/>
      <w:sz w:val="28"/>
      <w:szCs w:val="20"/>
    </w:rPr>
  </w:style>
  <w:style w:type="paragraph" w:styleId="3">
    <w:name w:val="heading 4"/>
    <w:basedOn w:val="1"/>
    <w:next w:val="1"/>
    <w:link w:val="15"/>
    <w:qFormat/>
    <w:uiPriority w:val="0"/>
    <w:pPr>
      <w:keepNext/>
      <w:spacing w:after="0" w:line="240" w:lineRule="auto"/>
      <w:ind w:right="-1170"/>
      <w:jc w:val="center"/>
      <w:outlineLvl w:val="3"/>
    </w:pPr>
    <w:rPr>
      <w:rFonts w:ascii=".VnArialH" w:hAnsi=".VnArialH" w:eastAsia="Times New Roman" w:cs="Times New Roman"/>
      <w:b/>
      <w:sz w:val="28"/>
      <w:szCs w:val="20"/>
      <w:lang w:val="en-GB"/>
    </w:rPr>
  </w:style>
  <w:style w:type="paragraph" w:styleId="4">
    <w:name w:val="heading 5"/>
    <w:basedOn w:val="1"/>
    <w:next w:val="1"/>
    <w:link w:val="16"/>
    <w:qFormat/>
    <w:uiPriority w:val="0"/>
    <w:pPr>
      <w:keepNext/>
      <w:spacing w:after="0" w:line="240" w:lineRule="auto"/>
      <w:jc w:val="center"/>
      <w:outlineLvl w:val="4"/>
    </w:pPr>
    <w:rPr>
      <w:rFonts w:ascii=".VnTime" w:hAnsi=".VnTime" w:eastAsia="Times New Roman" w:cs="Times New Roman"/>
      <w:sz w:val="28"/>
      <w:szCs w:val="20"/>
      <w:lang w:val="en-GB"/>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Tahoma" w:hAnsi="Tahoma" w:cs="Tahoma"/>
      <w:sz w:val="16"/>
      <w:szCs w:val="16"/>
    </w:rPr>
  </w:style>
  <w:style w:type="paragraph" w:styleId="8">
    <w:name w:val="Body Text"/>
    <w:basedOn w:val="1"/>
    <w:link w:val="18"/>
    <w:qFormat/>
    <w:uiPriority w:val="0"/>
    <w:pPr>
      <w:spacing w:after="0" w:line="240" w:lineRule="auto"/>
      <w:jc w:val="both"/>
    </w:pPr>
    <w:rPr>
      <w:rFonts w:ascii=".VnTime" w:hAnsi=".VnTime" w:eastAsia="Times New Roman" w:cs="Times New Roman"/>
      <w:sz w:val="28"/>
      <w:szCs w:val="20"/>
      <w:lang w:val="en-GB"/>
    </w:rPr>
  </w:style>
  <w:style w:type="paragraph" w:styleId="9">
    <w:name w:val="Body Text Indent"/>
    <w:basedOn w:val="1"/>
    <w:link w:val="17"/>
    <w:qFormat/>
    <w:uiPriority w:val="0"/>
    <w:pPr>
      <w:spacing w:after="120" w:line="240" w:lineRule="auto"/>
      <w:ind w:firstLine="567"/>
      <w:jc w:val="both"/>
    </w:pPr>
    <w:rPr>
      <w:rFonts w:ascii=".VnTime" w:hAnsi=".VnTime" w:eastAsia="Times New Roman" w:cs="Times New Roman"/>
      <w:sz w:val="28"/>
      <w:szCs w:val="20"/>
    </w:rPr>
  </w:style>
  <w:style w:type="paragraph" w:styleId="10">
    <w:name w:val="footer"/>
    <w:basedOn w:val="1"/>
    <w:link w:val="21"/>
    <w:unhideWhenUsed/>
    <w:qFormat/>
    <w:uiPriority w:val="99"/>
    <w:pPr>
      <w:tabs>
        <w:tab w:val="center" w:pos="4680"/>
        <w:tab w:val="right" w:pos="9360"/>
      </w:tabs>
      <w:spacing w:after="0" w:line="240" w:lineRule="auto"/>
    </w:pPr>
  </w:style>
  <w:style w:type="paragraph" w:styleId="11">
    <w:name w:val="header"/>
    <w:basedOn w:val="1"/>
    <w:link w:val="20"/>
    <w:unhideWhenUsed/>
    <w:uiPriority w:val="99"/>
    <w:pPr>
      <w:tabs>
        <w:tab w:val="center" w:pos="4680"/>
        <w:tab w:val="right" w:pos="9360"/>
      </w:tabs>
      <w:spacing w:after="0" w:line="240" w:lineRule="auto"/>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Heading 2 Char"/>
    <w:basedOn w:val="5"/>
    <w:link w:val="2"/>
    <w:qFormat/>
    <w:uiPriority w:val="0"/>
    <w:rPr>
      <w:rFonts w:ascii=".VnTime" w:hAnsi=".VnTime" w:eastAsia="Times New Roman" w:cs="Times New Roman"/>
      <w:b/>
      <w:sz w:val="28"/>
      <w:szCs w:val="20"/>
    </w:rPr>
  </w:style>
  <w:style w:type="character" w:customStyle="1" w:styleId="15">
    <w:name w:val="Heading 4 Char"/>
    <w:basedOn w:val="5"/>
    <w:link w:val="3"/>
    <w:qFormat/>
    <w:uiPriority w:val="0"/>
    <w:rPr>
      <w:rFonts w:ascii=".VnArialH" w:hAnsi=".VnArialH" w:eastAsia="Times New Roman" w:cs="Times New Roman"/>
      <w:b/>
      <w:sz w:val="28"/>
      <w:szCs w:val="20"/>
      <w:lang w:val="en-GB"/>
    </w:rPr>
  </w:style>
  <w:style w:type="character" w:customStyle="1" w:styleId="16">
    <w:name w:val="Heading 5 Char"/>
    <w:basedOn w:val="5"/>
    <w:link w:val="4"/>
    <w:qFormat/>
    <w:uiPriority w:val="0"/>
    <w:rPr>
      <w:rFonts w:ascii=".VnTime" w:hAnsi=".VnTime" w:eastAsia="Times New Roman" w:cs="Times New Roman"/>
      <w:sz w:val="28"/>
      <w:szCs w:val="20"/>
      <w:lang w:val="en-GB"/>
    </w:rPr>
  </w:style>
  <w:style w:type="character" w:customStyle="1" w:styleId="17">
    <w:name w:val="Body Text Indent Char"/>
    <w:basedOn w:val="5"/>
    <w:link w:val="9"/>
    <w:qFormat/>
    <w:uiPriority w:val="0"/>
    <w:rPr>
      <w:rFonts w:ascii=".VnTime" w:hAnsi=".VnTime" w:eastAsia="Times New Roman" w:cs="Times New Roman"/>
      <w:sz w:val="28"/>
      <w:szCs w:val="20"/>
    </w:rPr>
  </w:style>
  <w:style w:type="character" w:customStyle="1" w:styleId="18">
    <w:name w:val="Body Text Char"/>
    <w:basedOn w:val="5"/>
    <w:link w:val="8"/>
    <w:qFormat/>
    <w:uiPriority w:val="0"/>
    <w:rPr>
      <w:rFonts w:ascii=".VnTime" w:hAnsi=".VnTime" w:eastAsia="Times New Roman" w:cs="Times New Roman"/>
      <w:sz w:val="28"/>
      <w:szCs w:val="20"/>
      <w:lang w:val="en-GB"/>
    </w:rPr>
  </w:style>
  <w:style w:type="paragraph" w:styleId="19">
    <w:name w:val="List Paragraph"/>
    <w:basedOn w:val="1"/>
    <w:qFormat/>
    <w:uiPriority w:val="34"/>
    <w:pPr>
      <w:ind w:left="720"/>
      <w:contextualSpacing/>
    </w:pPr>
  </w:style>
  <w:style w:type="character" w:customStyle="1" w:styleId="20">
    <w:name w:val="Header Char"/>
    <w:basedOn w:val="5"/>
    <w:link w:val="11"/>
    <w:qFormat/>
    <w:uiPriority w:val="99"/>
  </w:style>
  <w:style w:type="character" w:customStyle="1" w:styleId="21">
    <w:name w:val="Footer Char"/>
    <w:basedOn w:val="5"/>
    <w:link w:val="10"/>
    <w:qFormat/>
    <w:uiPriority w:val="99"/>
  </w:style>
  <w:style w:type="character" w:customStyle="1" w:styleId="22">
    <w:name w:val="Balloon Text Char"/>
    <w:basedOn w:val="5"/>
    <w:link w:val="7"/>
    <w:semiHidden/>
    <w:qFormat/>
    <w:uiPriority w:val="99"/>
    <w:rPr>
      <w:rFonts w:ascii="Tahoma" w:hAnsi="Tahoma" w:cs="Tahoma"/>
      <w:sz w:val="16"/>
      <w:szCs w:val="16"/>
    </w:rPr>
  </w:style>
  <w:style w:type="character" w:customStyle="1" w:styleId="23">
    <w:name w:val="Heading #3_"/>
    <w:basedOn w:val="5"/>
    <w:link w:val="24"/>
    <w:qFormat/>
    <w:uiPriority w:val="0"/>
    <w:rPr>
      <w:rFonts w:ascii="Times New Roman" w:hAnsi="Times New Roman" w:eastAsia="Times New Roman" w:cs="Times New Roman"/>
      <w:b/>
      <w:bCs/>
      <w:sz w:val="28"/>
      <w:szCs w:val="28"/>
    </w:rPr>
  </w:style>
  <w:style w:type="paragraph" w:customStyle="1" w:styleId="24">
    <w:name w:val="Heading #3"/>
    <w:basedOn w:val="1"/>
    <w:link w:val="23"/>
    <w:qFormat/>
    <w:uiPriority w:val="0"/>
    <w:pPr>
      <w:widowControl w:val="0"/>
      <w:spacing w:after="40" w:line="240" w:lineRule="auto"/>
      <w:ind w:left="1220"/>
      <w:outlineLvl w:val="2"/>
    </w:pPr>
    <w:rPr>
      <w:rFonts w:ascii="Times New Roman" w:hAnsi="Times New Roman" w:eastAsia="Times New Roman" w:cs="Times New Roman"/>
      <w:b/>
      <w:bCs/>
      <w:sz w:val="28"/>
      <w:szCs w:val="28"/>
    </w:rPr>
  </w:style>
  <w:style w:type="paragraph" w:customStyle="1" w:styleId="25">
    <w:name w:val="Table Paragraph"/>
    <w:basedOn w:val="1"/>
    <w:qFormat/>
    <w:uiPriority w:val="1"/>
    <w:pPr>
      <w:widowControl w:val="0"/>
      <w:autoSpaceDE w:val="0"/>
      <w:autoSpaceDN w:val="0"/>
      <w:spacing w:after="0" w:line="247" w:lineRule="exact"/>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612B7-1021-48C1-9579-3913D151483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736</Words>
  <Characters>4198</Characters>
  <Lines>34</Lines>
  <Paragraphs>9</Paragraphs>
  <TotalTime>4</TotalTime>
  <ScaleCrop>false</ScaleCrop>
  <LinksUpToDate>false</LinksUpToDate>
  <CharactersWithSpaces>4925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2023-07-25T11:36:00Z</dcterms:created>
  <dc:creator>Admin</dc:creator>
  <cp:lastModifiedBy>Administrator</cp:lastModifiedBy>
  <cp:lastPrinted>2023-06-30T04:55:00Z</cp:lastPrinted>
  <dcterms:modified xsi:type="dcterms:W3CDTF">2023-09-26T06:47:33Z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0D0AF0F7B17848569F117BBE4D98AF66</vt:lpwstr>
  </property>
</Properties>
</file>