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185"/>
        <w:gridCol w:w="885"/>
        <w:gridCol w:w="4800"/>
      </w:tblGrid>
      <w:tr w:rsidR="00C07EC4" w:rsidTr="00D65CC0">
        <w:tc>
          <w:tcPr>
            <w:tcW w:w="4070" w:type="dxa"/>
            <w:gridSpan w:val="2"/>
            <w:tcBorders>
              <w:top w:val="nil"/>
              <w:left w:val="nil"/>
              <w:bottom w:val="nil"/>
              <w:right w:val="single" w:sz="8" w:space="0" w:color="auto"/>
              <w:tl2br w:val="nil"/>
              <w:tr2bl w:val="nil"/>
            </w:tcBorders>
            <w:shd w:val="clear" w:color="auto" w:fill="auto"/>
            <w:tcMar>
              <w:top w:w="0" w:type="dxa"/>
              <w:left w:w="108" w:type="dxa"/>
              <w:bottom w:w="0" w:type="dxa"/>
              <w:right w:w="108" w:type="dxa"/>
            </w:tcMar>
          </w:tcPr>
          <w:p w:rsidR="00C07EC4" w:rsidRDefault="00C07EC4" w:rsidP="00D65CC0">
            <w:pPr>
              <w:spacing w:before="120"/>
            </w:pPr>
          </w:p>
        </w:tc>
        <w:tc>
          <w:tcPr>
            <w:tcW w:w="480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rsidR="00C07EC4" w:rsidRDefault="00C07EC4" w:rsidP="00D65CC0">
            <w:pPr>
              <w:spacing w:before="120"/>
              <w:jc w:val="center"/>
            </w:pPr>
            <w:bookmarkStart w:id="0" w:name="chuong_pl_3"/>
            <w:r>
              <w:t>Mẫu số:</w:t>
            </w:r>
            <w:bookmarkEnd w:id="0"/>
            <w:r>
              <w:t xml:space="preserve"> </w:t>
            </w:r>
            <w:bookmarkStart w:id="1" w:name="chuong_pl_3_name"/>
            <w:bookmarkStart w:id="2" w:name="_GoBack"/>
            <w:r>
              <w:rPr>
                <w:b/>
                <w:bCs/>
                <w:lang w:val="vi-VN"/>
              </w:rPr>
              <w:t>01-1/TB-TĐT</w:t>
            </w:r>
            <w:bookmarkEnd w:id="1"/>
            <w:bookmarkEnd w:id="2"/>
            <w:r>
              <w:rPr>
                <w:lang w:val="vi-VN"/>
              </w:rPr>
              <w:br/>
            </w:r>
            <w:r>
              <w:rPr>
                <w:i/>
                <w:iCs/>
                <w:lang w:val="vi-VN"/>
              </w:rPr>
              <w:t>(Ban hành kèm theo Thông tư số 66/2019/TT-BTC ngày 20/9/2019 của Bộ Tài chính)</w:t>
            </w:r>
          </w:p>
        </w:tc>
      </w:tr>
      <w:tr w:rsidR="00C07EC4" w:rsidTr="00D65CC0">
        <w:tblPrEx>
          <w:tblBorders>
            <w:top w:val="none" w:sz="0" w:space="0" w:color="auto"/>
            <w:bottom w:val="none" w:sz="0" w:space="0" w:color="auto"/>
            <w:insideH w:val="none" w:sz="0" w:space="0" w:color="auto"/>
            <w:insideV w:val="none" w:sz="0" w:space="0" w:color="auto"/>
          </w:tblBorders>
        </w:tblPrEx>
        <w:tc>
          <w:tcPr>
            <w:tcW w:w="3185" w:type="dxa"/>
            <w:tcBorders>
              <w:top w:val="nil"/>
              <w:left w:val="nil"/>
              <w:bottom w:val="nil"/>
              <w:right w:val="nil"/>
              <w:tl2br w:val="nil"/>
              <w:tr2bl w:val="nil"/>
            </w:tcBorders>
            <w:shd w:val="clear" w:color="auto" w:fill="auto"/>
            <w:tcMar>
              <w:top w:w="0" w:type="dxa"/>
              <w:left w:w="108" w:type="dxa"/>
              <w:bottom w:w="0" w:type="dxa"/>
              <w:right w:w="108" w:type="dxa"/>
            </w:tcMar>
          </w:tcPr>
          <w:p w:rsidR="00C07EC4" w:rsidRDefault="00C07EC4" w:rsidP="00D65CC0">
            <w:pPr>
              <w:spacing w:before="120"/>
              <w:jc w:val="center"/>
            </w:pPr>
            <w:r>
              <w:rPr>
                <w:lang w:val="vi-VN"/>
              </w:rPr>
              <w:t>BỘ TÀI CHÍNH</w:t>
            </w:r>
            <w:r>
              <w:br/>
            </w:r>
            <w:r>
              <w:rPr>
                <w:b/>
                <w:bCs/>
                <w:lang w:val="vi-VN"/>
              </w:rPr>
              <w:t>TỔNG CỤC THUẾ</w:t>
            </w:r>
            <w:r>
              <w:rPr>
                <w:b/>
                <w:bCs/>
                <w:lang w:val="vi-VN"/>
              </w:rPr>
              <w:br/>
            </w:r>
            <w:r>
              <w:rPr>
                <w:b/>
                <w:bCs/>
              </w:rPr>
              <w:t>-------</w:t>
            </w:r>
          </w:p>
        </w:tc>
        <w:tc>
          <w:tcPr>
            <w:tcW w:w="5685" w:type="dxa"/>
            <w:gridSpan w:val="2"/>
            <w:tcBorders>
              <w:top w:val="nil"/>
              <w:left w:val="nil"/>
              <w:bottom w:val="nil"/>
              <w:right w:val="nil"/>
              <w:tl2br w:val="nil"/>
              <w:tr2bl w:val="nil"/>
            </w:tcBorders>
            <w:shd w:val="clear" w:color="auto" w:fill="auto"/>
            <w:tcMar>
              <w:top w:w="0" w:type="dxa"/>
              <w:left w:w="108" w:type="dxa"/>
              <w:bottom w:w="0" w:type="dxa"/>
              <w:right w:w="108" w:type="dxa"/>
            </w:tcMar>
          </w:tcPr>
          <w:p w:rsidR="00C07EC4" w:rsidRDefault="00C07EC4" w:rsidP="00D65CC0">
            <w:pPr>
              <w:spacing w:before="120"/>
              <w:jc w:val="center"/>
            </w:pPr>
            <w:r>
              <w:rPr>
                <w:b/>
                <w:bCs/>
                <w:lang w:val="vi-VN"/>
              </w:rPr>
              <w:t>CỘNG HÒA XÃ HỘI CHỦ NGHĨA VIỆT NAM</w:t>
            </w:r>
            <w:r>
              <w:rPr>
                <w:b/>
                <w:bCs/>
              </w:rPr>
              <w:br/>
              <w:t>Đ</w:t>
            </w:r>
            <w:r>
              <w:rPr>
                <w:b/>
                <w:bCs/>
                <w:lang w:val="vi-VN"/>
              </w:rPr>
              <w:t>ộc lập - Tự do - Hạnh ph</w:t>
            </w:r>
            <w:r>
              <w:rPr>
                <w:b/>
                <w:bCs/>
              </w:rPr>
              <w:t>ú</w:t>
            </w:r>
            <w:r>
              <w:rPr>
                <w:b/>
                <w:bCs/>
                <w:lang w:val="vi-VN"/>
              </w:rPr>
              <w:t>c</w:t>
            </w:r>
            <w:r>
              <w:rPr>
                <w:b/>
                <w:bCs/>
              </w:rPr>
              <w:br/>
              <w:t>----------------</w:t>
            </w:r>
          </w:p>
        </w:tc>
      </w:tr>
      <w:tr w:rsidR="00C07EC4" w:rsidTr="00D65CC0">
        <w:tblPrEx>
          <w:tblBorders>
            <w:top w:val="none" w:sz="0" w:space="0" w:color="auto"/>
            <w:bottom w:val="none" w:sz="0" w:space="0" w:color="auto"/>
            <w:insideH w:val="none" w:sz="0" w:space="0" w:color="auto"/>
            <w:insideV w:val="none" w:sz="0" w:space="0" w:color="auto"/>
          </w:tblBorders>
        </w:tblPrEx>
        <w:tc>
          <w:tcPr>
            <w:tcW w:w="3185" w:type="dxa"/>
            <w:tcBorders>
              <w:top w:val="nil"/>
              <w:left w:val="nil"/>
              <w:bottom w:val="nil"/>
              <w:right w:val="nil"/>
              <w:tl2br w:val="nil"/>
              <w:tr2bl w:val="nil"/>
            </w:tcBorders>
            <w:shd w:val="clear" w:color="auto" w:fill="auto"/>
            <w:tcMar>
              <w:top w:w="0" w:type="dxa"/>
              <w:left w:w="108" w:type="dxa"/>
              <w:bottom w:w="0" w:type="dxa"/>
              <w:right w:w="108" w:type="dxa"/>
            </w:tcMar>
          </w:tcPr>
          <w:p w:rsidR="00C07EC4" w:rsidRDefault="00C07EC4" w:rsidP="00D65CC0">
            <w:pPr>
              <w:spacing w:before="120"/>
              <w:jc w:val="center"/>
            </w:pPr>
            <w:r>
              <w:rPr>
                <w:lang w:val="vi-VN"/>
              </w:rPr>
              <w:t xml:space="preserve">Số: </w:t>
            </w:r>
            <w:r>
              <w:t>……</w:t>
            </w:r>
            <w:r>
              <w:rPr>
                <w:lang w:val="vi-VN"/>
              </w:rPr>
              <w:t>/TB-TĐT</w:t>
            </w:r>
          </w:p>
        </w:tc>
        <w:tc>
          <w:tcPr>
            <w:tcW w:w="5685" w:type="dxa"/>
            <w:gridSpan w:val="2"/>
            <w:tcBorders>
              <w:top w:val="nil"/>
              <w:left w:val="nil"/>
              <w:bottom w:val="nil"/>
              <w:right w:val="nil"/>
              <w:tl2br w:val="nil"/>
              <w:tr2bl w:val="nil"/>
            </w:tcBorders>
            <w:shd w:val="clear" w:color="auto" w:fill="auto"/>
            <w:tcMar>
              <w:top w:w="0" w:type="dxa"/>
              <w:left w:w="108" w:type="dxa"/>
              <w:bottom w:w="0" w:type="dxa"/>
              <w:right w:w="108" w:type="dxa"/>
            </w:tcMar>
          </w:tcPr>
          <w:p w:rsidR="00C07EC4" w:rsidRDefault="00C07EC4" w:rsidP="00D65CC0">
            <w:pPr>
              <w:spacing w:before="120"/>
              <w:jc w:val="right"/>
            </w:pPr>
            <w:r>
              <w:rPr>
                <w:i/>
                <w:iCs/>
              </w:rPr>
              <w:t>………</w:t>
            </w:r>
            <w:r>
              <w:rPr>
                <w:i/>
                <w:iCs/>
                <w:lang w:val="vi-VN"/>
              </w:rPr>
              <w:t xml:space="preserve">, ngày </w:t>
            </w:r>
            <w:r>
              <w:rPr>
                <w:i/>
                <w:iCs/>
              </w:rPr>
              <w:t>……</w:t>
            </w:r>
            <w:r>
              <w:rPr>
                <w:i/>
                <w:iCs/>
                <w:lang w:val="vi-VN"/>
              </w:rPr>
              <w:t xml:space="preserve"> tháng </w:t>
            </w:r>
            <w:r>
              <w:rPr>
                <w:i/>
                <w:iCs/>
              </w:rPr>
              <w:t>……</w:t>
            </w:r>
            <w:r>
              <w:rPr>
                <w:i/>
                <w:iCs/>
                <w:lang w:val="vi-VN"/>
              </w:rPr>
              <w:t xml:space="preserve"> năm </w:t>
            </w:r>
            <w:r>
              <w:rPr>
                <w:i/>
                <w:iCs/>
              </w:rPr>
              <w:t>……</w:t>
            </w:r>
          </w:p>
        </w:tc>
      </w:tr>
      <w:tr w:rsidR="00C07EC4" w:rsidTr="00D65CC0">
        <w:tblPrEx>
          <w:tblBorders>
            <w:top w:val="none" w:sz="0" w:space="0" w:color="auto"/>
            <w:bottom w:val="none" w:sz="0" w:space="0" w:color="auto"/>
            <w:insideH w:val="none" w:sz="0" w:space="0" w:color="auto"/>
            <w:insideV w:val="none" w:sz="0" w:space="0" w:color="auto"/>
          </w:tblBorders>
        </w:tblPrEx>
        <w:tc>
          <w:tcPr>
            <w:tcW w:w="318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C07EC4" w:rsidRDefault="00C07EC4" w:rsidP="00D65CC0">
            <w:r>
              <w:t> </w:t>
            </w:r>
          </w:p>
        </w:tc>
        <w:tc>
          <w:tcPr>
            <w:tcW w:w="88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C07EC4" w:rsidRDefault="00C07EC4" w:rsidP="00D65CC0">
            <w:r>
              <w:t> </w:t>
            </w:r>
          </w:p>
        </w:tc>
        <w:tc>
          <w:tcPr>
            <w:tcW w:w="4800"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C07EC4" w:rsidRDefault="00C07EC4" w:rsidP="00D65CC0">
            <w:r>
              <w:t> </w:t>
            </w:r>
          </w:p>
        </w:tc>
      </w:tr>
    </w:tbl>
    <w:p w:rsidR="00C07EC4" w:rsidRDefault="00C07EC4" w:rsidP="00C07EC4">
      <w:pPr>
        <w:spacing w:before="120" w:after="280" w:afterAutospacing="1"/>
        <w:jc w:val="center"/>
      </w:pPr>
      <w:bookmarkStart w:id="3" w:name="chuong_pl_3_name_name"/>
      <w:r>
        <w:rPr>
          <w:b/>
          <w:bCs/>
          <w:lang w:val="vi-VN"/>
        </w:rPr>
        <w:t>THÔNG BÁO</w:t>
      </w:r>
      <w:bookmarkEnd w:id="3"/>
    </w:p>
    <w:p w:rsidR="00C07EC4" w:rsidRDefault="00C07EC4" w:rsidP="00C07EC4">
      <w:pPr>
        <w:spacing w:before="120" w:after="280" w:afterAutospacing="1"/>
        <w:jc w:val="center"/>
      </w:pPr>
      <w:bookmarkStart w:id="4" w:name="chuong_pl_3_name_name_name"/>
      <w:r>
        <w:rPr>
          <w:b/>
          <w:bCs/>
          <w:lang w:val="vi-VN"/>
        </w:rPr>
        <w:t>Về việc tiếp nhận &lt;hồ sơ đăng ký thuế điện tử/ hồ sơ khai thuế điện tử/chứng từ nộp thuế điện tử/ hồ sơ hoàn thuế điện tử/hồ sơ thuế điện tử</w:t>
      </w:r>
      <w:bookmarkEnd w:id="4"/>
      <w:r>
        <w:rPr>
          <w:b/>
          <w:bCs/>
        </w:rPr>
        <w:t>&gt;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400"/>
        <w:gridCol w:w="4480"/>
      </w:tblGrid>
      <w:tr w:rsidR="00C07EC4" w:rsidTr="00D65CC0">
        <w:tc>
          <w:tcPr>
            <w:tcW w:w="2400" w:type="dxa"/>
            <w:tcBorders>
              <w:top w:val="nil"/>
              <w:left w:val="nil"/>
              <w:bottom w:val="nil"/>
              <w:right w:val="nil"/>
              <w:tl2br w:val="nil"/>
              <w:tr2bl w:val="nil"/>
            </w:tcBorders>
            <w:shd w:val="clear" w:color="auto" w:fill="auto"/>
            <w:tcMar>
              <w:top w:w="0" w:type="dxa"/>
              <w:left w:w="108" w:type="dxa"/>
              <w:bottom w:w="0" w:type="dxa"/>
              <w:right w:w="108" w:type="dxa"/>
            </w:tcMar>
          </w:tcPr>
          <w:p w:rsidR="00C07EC4" w:rsidRDefault="00C07EC4" w:rsidP="00D65CC0">
            <w:pPr>
              <w:spacing w:before="120"/>
              <w:jc w:val="right"/>
            </w:pPr>
            <w:r>
              <w:rPr>
                <w:lang w:val="vi-VN"/>
              </w:rPr>
              <w:t>Kính gửi:</w:t>
            </w:r>
          </w:p>
        </w:tc>
        <w:tc>
          <w:tcPr>
            <w:tcW w:w="4480" w:type="dxa"/>
            <w:tcBorders>
              <w:top w:val="nil"/>
              <w:left w:val="nil"/>
              <w:bottom w:val="nil"/>
              <w:right w:val="nil"/>
              <w:tl2br w:val="nil"/>
              <w:tr2bl w:val="nil"/>
            </w:tcBorders>
            <w:shd w:val="clear" w:color="auto" w:fill="auto"/>
            <w:tcMar>
              <w:top w:w="0" w:type="dxa"/>
              <w:left w:w="108" w:type="dxa"/>
              <w:bottom w:w="0" w:type="dxa"/>
              <w:right w:w="108" w:type="dxa"/>
            </w:tcMar>
          </w:tcPr>
          <w:p w:rsidR="00C07EC4" w:rsidRDefault="00C07EC4" w:rsidP="00D65CC0">
            <w:pPr>
              <w:spacing w:before="120" w:after="280" w:afterAutospacing="1"/>
            </w:pPr>
            <w:r>
              <w:rPr>
                <w:i/>
                <w:iCs/>
                <w:lang w:val="vi-VN"/>
              </w:rPr>
              <w:t>&lt;Tên người nộp th</w:t>
            </w:r>
            <w:r>
              <w:rPr>
                <w:i/>
                <w:iCs/>
              </w:rPr>
              <w:t>u</w:t>
            </w:r>
            <w:r>
              <w:rPr>
                <w:i/>
                <w:iCs/>
                <w:lang w:val="vi-VN"/>
              </w:rPr>
              <w:t>ế</w:t>
            </w:r>
            <w:r>
              <w:rPr>
                <w:i/>
                <w:iCs/>
              </w:rPr>
              <w:t>: …&gt;</w:t>
            </w:r>
          </w:p>
          <w:p w:rsidR="00C07EC4" w:rsidRDefault="00C07EC4" w:rsidP="00D65CC0">
            <w:pPr>
              <w:spacing w:before="120"/>
            </w:pPr>
            <w:r>
              <w:rPr>
                <w:i/>
                <w:iCs/>
                <w:lang w:val="vi-VN"/>
              </w:rPr>
              <w:t>&lt;Mã s</w:t>
            </w:r>
            <w:r>
              <w:rPr>
                <w:i/>
                <w:iCs/>
              </w:rPr>
              <w:t xml:space="preserve">ố </w:t>
            </w:r>
            <w:r>
              <w:rPr>
                <w:i/>
                <w:iCs/>
                <w:lang w:val="vi-VN"/>
              </w:rPr>
              <w:t>thuế của NNT:....&gt;</w:t>
            </w:r>
          </w:p>
        </w:tc>
      </w:tr>
    </w:tbl>
    <w:p w:rsidR="00C07EC4" w:rsidRDefault="00C07EC4" w:rsidP="00C07EC4">
      <w:pPr>
        <w:spacing w:before="120" w:after="280" w:afterAutospacing="1"/>
      </w:pPr>
      <w:r>
        <w:rPr>
          <w:i/>
          <w:iCs/>
          <w:lang w:val="vi-VN"/>
        </w:rPr>
        <w:t>&lt;</w:t>
      </w:r>
      <w:r>
        <w:rPr>
          <w:i/>
          <w:iCs/>
          <w:u w:val="single"/>
          <w:lang w:val="vi-VN"/>
        </w:rPr>
        <w:t>Trường hợp 1: Trường hợp tiếp nhận hồ sơ đăng ký thuế điện tử (hồ sơ đăng ký thuế/hồ sơ thay đổi thông tin đăng ký thuế/hồ sơ tạm ngừng kinh doanh/hồ sơ khôi phục mã số thuế/hồ sơ chấm dứt hiệu lực mã số thuế/hồ sơ khôi phục sau tạm ngừng kinh doanh trước thời hạn)/hồ sơ khai thuế điện tử/chứng từ nộp thuế điện tử/hồ sơ hoàn thuế điện tử/hồ sơ thuế điện tử của người nộp thuế thì ghi:</w:t>
      </w:r>
      <w:r>
        <w:rPr>
          <w:i/>
          <w:iCs/>
          <w:lang w:val="vi-VN"/>
        </w:rPr>
        <w:t>&gt;</w:t>
      </w:r>
    </w:p>
    <w:p w:rsidR="00C07EC4" w:rsidRDefault="00C07EC4" w:rsidP="00C07EC4">
      <w:pPr>
        <w:spacing w:before="120" w:after="280" w:afterAutospacing="1"/>
      </w:pPr>
      <w:r>
        <w:rPr>
          <w:lang w:val="vi-VN"/>
        </w:rPr>
        <w:t>Căn cứ &lt;hồ sơ đăng ký thuế điện tử/hồ sơ khai thuế điện tử/chứng từ nộp thuế điện tử/hồ sơ hoàn thuế điện tử/hồ sơ thuế điện tử&gt; của người nộp thuế (NNT) gửi tới cơ quan thuế lúc... giờ... phút ngày ... tháng ... năm...., cơ quan thuế tiếp nhận &lt;hồ sơ đăng ký thuế điện tử/ hồ sơ khai thuế điện tử/chứng từ nộp thuế điện tử/hồ sơ hoàn thuế điện tử/hồ sơ thuế điện tử&gt; của NNT, cụ thể như sau:</w:t>
      </w:r>
    </w:p>
    <w:p w:rsidR="00C07EC4" w:rsidRDefault="00C07EC4" w:rsidP="00C07EC4">
      <w:pPr>
        <w:spacing w:before="120" w:after="280" w:afterAutospacing="1"/>
      </w:pPr>
      <w:r>
        <w:rPr>
          <w:i/>
          <w:iCs/>
          <w:lang w:val="vi-VN"/>
        </w:rPr>
        <w:t>&lt;Trường hợp tiếp nhận hồ sơ đăng ký thuế điện tử thì ghi:&gt;</w:t>
      </w:r>
    </w:p>
    <w:p w:rsidR="00C07EC4" w:rsidRDefault="00C07EC4" w:rsidP="00C07EC4">
      <w:pPr>
        <w:spacing w:before="120" w:after="280" w:afterAutospacing="1"/>
      </w:pPr>
      <w:r>
        <w:rPr>
          <w:lang w:val="vi-VN"/>
        </w:rPr>
        <w:t>+ Tên hồ sơ &lt;……&gt;, mẫu &lt;…&gt; và các tài liệu đính kèm.</w:t>
      </w:r>
    </w:p>
    <w:p w:rsidR="00C07EC4" w:rsidRDefault="00C07EC4" w:rsidP="00C07EC4">
      <w:pPr>
        <w:spacing w:before="120" w:after="280" w:afterAutospacing="1"/>
      </w:pPr>
      <w:r>
        <w:rPr>
          <w:lang w:val="vi-VN"/>
        </w:rPr>
        <w:t>+ Mã giao dịch điện tử: ………………………………</w:t>
      </w:r>
    </w:p>
    <w:p w:rsidR="00C07EC4" w:rsidRDefault="00C07EC4" w:rsidP="00C07EC4">
      <w:pPr>
        <w:spacing w:before="120" w:after="280" w:afterAutospacing="1"/>
      </w:pPr>
      <w:r>
        <w:rPr>
          <w:lang w:val="vi-VN"/>
        </w:rPr>
        <w:t>Hồ sơ đăng ký thuế điện tử của người nộp thuế đã được cơ quan thuế tiếp nhận vào lúc...giờ...phút ngày...tháng...năm... Hồ sơ đăng ký thuế điện tử của người nộp thuế sẽ được cơ quan thuế tiếp tục kiểm tra.</w:t>
      </w:r>
    </w:p>
    <w:p w:rsidR="00C07EC4" w:rsidRDefault="00C07EC4" w:rsidP="00C07EC4">
      <w:pPr>
        <w:spacing w:before="120" w:after="280" w:afterAutospacing="1"/>
      </w:pPr>
      <w:r>
        <w:rPr>
          <w:lang w:val="vi-VN"/>
        </w:rPr>
        <w:t>Trường hợp qua kiểm tra hồ sơ không đầy đủ theo quy định cơ quan thuế sẽ trả Thông báo nêu rõ lý do không chấp nhận hồ sơ và hướng dẫn hoàn thiện hồ sơ cho người nộp thuế trong thời hạn 02 (hai) ngày làm việc kể từ ngày cơ quan thuế tiếp nhận hồ sơ ghi trên thông báo này.</w:t>
      </w:r>
    </w:p>
    <w:p w:rsidR="00C07EC4" w:rsidRDefault="00C07EC4" w:rsidP="00C07EC4">
      <w:pPr>
        <w:spacing w:before="120" w:after="280" w:afterAutospacing="1"/>
      </w:pPr>
      <w:r>
        <w:rPr>
          <w:lang w:val="vi-VN"/>
        </w:rPr>
        <w:t>Trường hợp qua kiểm tra hồ sơ đầy đủ theo quy định: &lt;nêu kết quả và thời hạn trả kết quả theo từng loại hồ sơ, địa điểm trả hồ sơ (riêng đối với hồ sơ đăng ký thuế lần đầu thì ghi thêm nội dung “Khi đến nhận kết quả đăng ký thuế, người nộp thuế phải nộp hồ sơ bản giấy cho cơ quan thuế”)&gt;</w:t>
      </w:r>
    </w:p>
    <w:p w:rsidR="00C07EC4" w:rsidRDefault="00C07EC4" w:rsidP="00C07EC4">
      <w:pPr>
        <w:spacing w:before="120" w:after="280" w:afterAutospacing="1"/>
      </w:pPr>
      <w:r>
        <w:rPr>
          <w:i/>
          <w:iCs/>
          <w:lang w:val="vi-VN"/>
        </w:rPr>
        <w:t>&lt;Trường hợp tiếp nhận hồ sơ khai thuế/BCTC/BCAC thì hiển thị:&gt;</w:t>
      </w:r>
    </w:p>
    <w:p w:rsidR="00C07EC4" w:rsidRDefault="00C07EC4" w:rsidP="00C07EC4">
      <w:pPr>
        <w:spacing w:before="120" w:after="280" w:afterAutospacing="1"/>
      </w:pPr>
      <w:r>
        <w:rPr>
          <w:lang w:val="vi-VN"/>
        </w:rPr>
        <w:lastRenderedPageBreak/>
        <w:t>+ Tên tờ khai/Phụ lục: ……………………</w:t>
      </w:r>
    </w:p>
    <w:p w:rsidR="00C07EC4" w:rsidRDefault="00C07EC4" w:rsidP="00C07EC4">
      <w:pPr>
        <w:spacing w:before="120" w:after="280" w:afterAutospacing="1"/>
      </w:pPr>
      <w:r>
        <w:rPr>
          <w:lang w:val="vi-VN"/>
        </w:rPr>
        <w:t>+ Loại tờ khai: ……………………</w:t>
      </w:r>
    </w:p>
    <w:p w:rsidR="00C07EC4" w:rsidRDefault="00C07EC4" w:rsidP="00C07EC4">
      <w:pPr>
        <w:spacing w:before="120" w:after="280" w:afterAutospacing="1"/>
      </w:pPr>
      <w:r>
        <w:rPr>
          <w:lang w:val="vi-VN"/>
        </w:rPr>
        <w:t>+ Kỳ tính thuế: ……………………</w:t>
      </w:r>
    </w:p>
    <w:p w:rsidR="00C07EC4" w:rsidRDefault="00C07EC4" w:rsidP="00C07EC4">
      <w:pPr>
        <w:spacing w:before="120" w:after="280" w:afterAutospacing="1"/>
      </w:pPr>
      <w:r>
        <w:rPr>
          <w:lang w:val="vi-VN"/>
        </w:rPr>
        <w:t>+ Lần nộp hoặc lần bổ sung: ……………………</w:t>
      </w:r>
    </w:p>
    <w:p w:rsidR="00C07EC4" w:rsidRDefault="00C07EC4" w:rsidP="00C07EC4">
      <w:pPr>
        <w:spacing w:before="120" w:after="280" w:afterAutospacing="1"/>
      </w:pPr>
      <w:r>
        <w:rPr>
          <w:lang w:val="vi-VN"/>
        </w:rPr>
        <w:t>+ Mã giao dịch điện tử: ……………………</w:t>
      </w:r>
    </w:p>
    <w:p w:rsidR="00C07EC4" w:rsidRDefault="00C07EC4" w:rsidP="00C07EC4">
      <w:pPr>
        <w:spacing w:before="120" w:after="280" w:afterAutospacing="1"/>
      </w:pPr>
      <w:r>
        <w:rPr>
          <w:lang w:val="vi-VN"/>
        </w:rPr>
        <w:t>Hồ sơ khai thuế điện tử đã được cơ quan thuế tiếp nhận vào lúc…… giờ…… phút ngày....tháng……năm…… Hồ sơ khai thuế điện tử sẽ được cơ quan thuế tiếp tục kiểm tra và trả Thông báo chấp nhận hay không chấp nhận trong thời gian 01 ngày làm việc kể từ thời điểm cơ quan thuế tiếp nhận hồ sơ khai thuế điện tử của NNT.</w:t>
      </w:r>
    </w:p>
    <w:p w:rsidR="00C07EC4" w:rsidRDefault="00C07EC4" w:rsidP="00C07EC4">
      <w:pPr>
        <w:spacing w:before="120" w:after="280" w:afterAutospacing="1"/>
      </w:pPr>
      <w:r>
        <w:rPr>
          <w:i/>
          <w:iCs/>
          <w:lang w:val="vi-VN"/>
        </w:rPr>
        <w:t>&lt;Trường hợp tiếp nhận chứng từ nộp thuế thì hiển thị:&gt;</w:t>
      </w:r>
    </w:p>
    <w:p w:rsidR="00C07EC4" w:rsidRDefault="00C07EC4" w:rsidP="00C07EC4">
      <w:pPr>
        <w:spacing w:before="120" w:after="280" w:afterAutospacing="1"/>
      </w:pPr>
      <w:r>
        <w:rPr>
          <w:lang w:val="vi-VN"/>
        </w:rPr>
        <w:t>+ Tên chứng từ nộp thuế điện tử: ………………</w:t>
      </w:r>
    </w:p>
    <w:p w:rsidR="00C07EC4" w:rsidRDefault="00C07EC4" w:rsidP="00C07EC4">
      <w:pPr>
        <w:spacing w:before="120" w:after="280" w:afterAutospacing="1"/>
      </w:pPr>
      <w:r>
        <w:rPr>
          <w:lang w:val="vi-VN"/>
        </w:rPr>
        <w:t>+ Số tham chiếu: ……</w:t>
      </w:r>
    </w:p>
    <w:p w:rsidR="00C07EC4" w:rsidRDefault="00C07EC4" w:rsidP="00C07EC4">
      <w:pPr>
        <w:spacing w:before="120" w:after="280" w:afterAutospacing="1"/>
      </w:pPr>
      <w:r>
        <w:rPr>
          <w:lang w:val="vi-VN"/>
        </w:rPr>
        <w:t>+ Tài khoản trích nợ: ………</w:t>
      </w:r>
    </w:p>
    <w:p w:rsidR="00C07EC4" w:rsidRDefault="00C07EC4" w:rsidP="00C07EC4">
      <w:pPr>
        <w:spacing w:before="120" w:after="280" w:afterAutospacing="1"/>
      </w:pPr>
      <w:r>
        <w:rPr>
          <w:lang w:val="vi-VN"/>
        </w:rPr>
        <w:t>+ Tên Kho bạc Nhà nước hạch toán thu: …………</w:t>
      </w:r>
    </w:p>
    <w:p w:rsidR="00C07EC4" w:rsidRDefault="00C07EC4" w:rsidP="00C07EC4">
      <w:pPr>
        <w:spacing w:before="120" w:after="280" w:afterAutospacing="1"/>
      </w:pPr>
      <w:r>
        <w:rPr>
          <w:lang w:val="vi-VN"/>
        </w:rPr>
        <w:t>+ Tên cơ quan thuế quản lý thu: …………</w:t>
      </w:r>
    </w:p>
    <w:p w:rsidR="00C07EC4" w:rsidRDefault="00C07EC4" w:rsidP="00C07EC4">
      <w:pPr>
        <w:spacing w:before="120" w:after="280" w:afterAutospacing="1"/>
      </w:pPr>
      <w:r>
        <w:rPr>
          <w:lang w:val="vi-VN"/>
        </w:rPr>
        <w:t>+ Tổng số khoản: …………</w:t>
      </w:r>
    </w:p>
    <w:p w:rsidR="00C07EC4" w:rsidRDefault="00C07EC4" w:rsidP="00C07EC4">
      <w:pPr>
        <w:spacing w:before="120" w:after="280" w:afterAutospacing="1"/>
      </w:pPr>
      <w:r>
        <w:rPr>
          <w:lang w:val="vi-VN"/>
        </w:rPr>
        <w:t>+ Loại tiền: …………</w:t>
      </w:r>
    </w:p>
    <w:p w:rsidR="00C07EC4" w:rsidRDefault="00C07EC4" w:rsidP="00C07EC4">
      <w:pPr>
        <w:spacing w:before="120" w:after="280" w:afterAutospacing="1"/>
      </w:pPr>
      <w:r>
        <w:rPr>
          <w:lang w:val="vi-VN"/>
        </w:rPr>
        <w:t>+ Tổng số tiền nộp NSNN: …………</w:t>
      </w:r>
    </w:p>
    <w:p w:rsidR="00C07EC4" w:rsidRDefault="00C07EC4" w:rsidP="00C07EC4">
      <w:pPr>
        <w:spacing w:before="120" w:after="280" w:afterAutospacing="1"/>
      </w:pPr>
      <w:r>
        <w:rPr>
          <w:lang w:val="vi-VN"/>
        </w:rPr>
        <w:t>Chứng từ điện tử đã được cơ quan thuế tiếp nhận vào lúc...giờ....phút ngày.... tháng…. năm ……</w:t>
      </w:r>
    </w:p>
    <w:p w:rsidR="00C07EC4" w:rsidRDefault="00C07EC4" w:rsidP="00C07EC4">
      <w:pPr>
        <w:spacing w:before="120" w:after="280" w:afterAutospacing="1"/>
      </w:pPr>
      <w:r>
        <w:rPr>
          <w:i/>
          <w:iCs/>
          <w:lang w:val="vi-VN"/>
        </w:rPr>
        <w:t>&lt;Trường hợp tiếp nhận thư tra soát thì hiển thị:&gt;</w:t>
      </w:r>
    </w:p>
    <w:p w:rsidR="00C07EC4" w:rsidRDefault="00C07EC4" w:rsidP="00C07EC4">
      <w:pPr>
        <w:spacing w:before="120" w:after="280" w:afterAutospacing="1"/>
      </w:pPr>
      <w:r>
        <w:rPr>
          <w:lang w:val="vi-VN"/>
        </w:rPr>
        <w:t>+ Tên hồ sơ thuế điện tử: …………………………</w:t>
      </w:r>
    </w:p>
    <w:p w:rsidR="00C07EC4" w:rsidRDefault="00C07EC4" w:rsidP="00C07EC4">
      <w:pPr>
        <w:spacing w:before="120" w:after="280" w:afterAutospacing="1"/>
      </w:pPr>
      <w:r>
        <w:rPr>
          <w:lang w:val="vi-VN"/>
        </w:rPr>
        <w:t>+ Mã giao dịch điện tử: ………………………………</w:t>
      </w:r>
    </w:p>
    <w:p w:rsidR="00C07EC4" w:rsidRDefault="00C07EC4" w:rsidP="00C07EC4">
      <w:pPr>
        <w:spacing w:before="120" w:after="280" w:afterAutospacing="1"/>
      </w:pPr>
      <w:r>
        <w:rPr>
          <w:lang w:val="vi-VN"/>
        </w:rPr>
        <w:t>Thư tra soát điện tử đã được cơ quan thuế tiếp nhận vào lúc ...giờ....phút ngày…tháng… năm…</w:t>
      </w:r>
    </w:p>
    <w:p w:rsidR="00C07EC4" w:rsidRDefault="00C07EC4" w:rsidP="00C07EC4">
      <w:pPr>
        <w:spacing w:before="120" w:after="280" w:afterAutospacing="1"/>
      </w:pPr>
      <w:r>
        <w:rPr>
          <w:lang w:val="vi-VN"/>
        </w:rPr>
        <w:t>Cơ quan thuế sẽ trả Thông báo về việc điều ch</w:t>
      </w:r>
      <w:r>
        <w:t>ỉ</w:t>
      </w:r>
      <w:r>
        <w:rPr>
          <w:lang w:val="vi-VN"/>
        </w:rPr>
        <w:t>nh thông tin nộp thuế, lý do không điều chỉnh (trường hợp không điều chỉnh) trong thời gian &lt;số ngày làm việc theo quy định&gt; kể từ ngày cơ quan thuế tiếp nhận thư tra soát của người nộp thuế.</w:t>
      </w:r>
    </w:p>
    <w:p w:rsidR="00C07EC4" w:rsidRDefault="00C07EC4" w:rsidP="00C07EC4">
      <w:pPr>
        <w:spacing w:before="120" w:after="280" w:afterAutospacing="1"/>
      </w:pPr>
      <w:r>
        <w:rPr>
          <w:i/>
          <w:iCs/>
          <w:lang w:val="vi-VN"/>
        </w:rPr>
        <w:t>&lt;Trường hợp tiếp nhận hồ sơ hoàn thuế thì hiển thị:&gt;</w:t>
      </w:r>
    </w:p>
    <w:p w:rsidR="00C07EC4" w:rsidRDefault="00C07EC4" w:rsidP="00C07EC4">
      <w:pPr>
        <w:spacing w:before="120" w:after="280" w:afterAutospacing="1"/>
      </w:pPr>
      <w:r>
        <w:rPr>
          <w:lang w:val="vi-VN"/>
        </w:rPr>
        <w:lastRenderedPageBreak/>
        <w:t>+ Tên hồ sơ đề nghị hoàn thuế điện tử: ……………………</w:t>
      </w:r>
    </w:p>
    <w:p w:rsidR="00C07EC4" w:rsidRDefault="00C07EC4" w:rsidP="00C07EC4">
      <w:pPr>
        <w:spacing w:before="120" w:after="280" w:afterAutospacing="1"/>
      </w:pPr>
      <w:r>
        <w:rPr>
          <w:lang w:val="vi-VN"/>
        </w:rPr>
        <w:t>+ Mã giao dịch điện tử: …………………………</w:t>
      </w:r>
    </w:p>
    <w:p w:rsidR="00C07EC4" w:rsidRDefault="00C07EC4" w:rsidP="00C07EC4">
      <w:pPr>
        <w:spacing w:before="120" w:after="280" w:afterAutospacing="1"/>
      </w:pPr>
      <w:r>
        <w:rPr>
          <w:lang w:val="vi-VN"/>
        </w:rPr>
        <w:t>Hồ sơ hoàn thuế điện tử đã được cơ quan thuế tiếp nhận vào lúc...giờ....phút ngày....tháng…. năm…… Hồ sơ hoàn thuế điện tử sẽ được cơ quan thuế tiếp tục kiểm tra và trả Thông báo chấp nhận hay không chấp nhận trong thời gian 03 ngày làm việc kể từ thời điểm cơ quan thuế tiếp nhận hồ sơ hoàn thuế điện tử của NNT.</w:t>
      </w:r>
    </w:p>
    <w:p w:rsidR="00C07EC4" w:rsidRDefault="00C07EC4" w:rsidP="00C07EC4">
      <w:pPr>
        <w:spacing w:before="120" w:after="280" w:afterAutospacing="1"/>
      </w:pPr>
      <w:r>
        <w:rPr>
          <w:i/>
          <w:iCs/>
          <w:lang w:val="vi-VN"/>
        </w:rPr>
        <w:t>&lt;Trường hợp tiếp nhận hồ sơ xác nhận số thuế đã nộp ngân sách:&gt;</w:t>
      </w:r>
    </w:p>
    <w:p w:rsidR="00C07EC4" w:rsidRDefault="00C07EC4" w:rsidP="00C07EC4">
      <w:pPr>
        <w:spacing w:before="120" w:after="280" w:afterAutospacing="1"/>
      </w:pPr>
      <w:r>
        <w:rPr>
          <w:lang w:val="vi-VN"/>
        </w:rPr>
        <w:t xml:space="preserve">Hồ sơ &lt;xác nhận số thuế đã nộp ngân sách&gt; điện tử đã được cơ quan thuế tiếp nhận vào lúc...giờ...phút ngày....tháng…. năm </w:t>
      </w:r>
      <w:r>
        <w:t>….</w:t>
      </w:r>
    </w:p>
    <w:p w:rsidR="00C07EC4" w:rsidRDefault="00C07EC4" w:rsidP="00C07EC4">
      <w:pPr>
        <w:spacing w:before="120" w:after="280" w:afterAutospacing="1"/>
      </w:pPr>
      <w:r>
        <w:rPr>
          <w:lang w:val="vi-VN"/>
        </w:rPr>
        <w:t>Cơ quan thuế sẽ trả Thông báo xác nhận hoặc không xác nhận, lý do không xác nhận trong thời hạn &lt;3 ngày làm việc với đề nghị xác nhận số nộp ngân sách&gt; kể từ ngày cơ quan thuế tiếp nhận hồ sơ đề nghị của người nộp thuế.</w:t>
      </w:r>
    </w:p>
    <w:p w:rsidR="00C07EC4" w:rsidRDefault="00C07EC4" w:rsidP="00C07EC4">
      <w:pPr>
        <w:spacing w:before="120" w:after="280" w:afterAutospacing="1"/>
      </w:pPr>
      <w:r>
        <w:rPr>
          <w:i/>
          <w:iCs/>
          <w:lang w:val="vi-VN"/>
        </w:rPr>
        <w:t>&lt; Trường hợp tiếp nhận hồ sơ thuế điện tử là hồ sơ khác:&gt;</w:t>
      </w:r>
    </w:p>
    <w:p w:rsidR="00C07EC4" w:rsidRDefault="00C07EC4" w:rsidP="00C07EC4">
      <w:pPr>
        <w:spacing w:before="120" w:after="280" w:afterAutospacing="1"/>
      </w:pPr>
      <w:r>
        <w:rPr>
          <w:lang w:val="vi-VN"/>
        </w:rPr>
        <w:t>+ Tên hồ sơ thuế điện tử: ……………………</w:t>
      </w:r>
    </w:p>
    <w:p w:rsidR="00C07EC4" w:rsidRDefault="00C07EC4" w:rsidP="00C07EC4">
      <w:pPr>
        <w:spacing w:before="120" w:after="280" w:afterAutospacing="1"/>
      </w:pPr>
      <w:r>
        <w:rPr>
          <w:lang w:val="vi-VN"/>
        </w:rPr>
        <w:t>+ Mã giao dịch điện tử: …………………………</w:t>
      </w:r>
    </w:p>
    <w:p w:rsidR="00C07EC4" w:rsidRDefault="00C07EC4" w:rsidP="00C07EC4">
      <w:pPr>
        <w:spacing w:before="120" w:after="280" w:afterAutospacing="1"/>
      </w:pPr>
      <w:r>
        <w:rPr>
          <w:lang w:val="vi-VN"/>
        </w:rPr>
        <w:t>Hồ sơ thuế điện tử đã được cơ quan thuế tiếp nhận vào lúc ...giờ....phút ngày....tháng… năm Hồ sơ thuế điện tử sẽ được cơ quan thuế tiếp tục kiểm tra và trả kết quả trong thời hạn &lt;số ngày làm việc theo quy định&gt; ngày làm việc kể từ ngày cơ quan thuế tiếp nhận hồ sơ đề nghị của người nộp thuế.</w:t>
      </w:r>
    </w:p>
    <w:p w:rsidR="00C07EC4" w:rsidRDefault="00C07EC4" w:rsidP="00C07EC4">
      <w:pPr>
        <w:spacing w:before="120" w:after="280" w:afterAutospacing="1"/>
      </w:pPr>
      <w:r>
        <w:rPr>
          <w:i/>
          <w:iCs/>
          <w:u w:val="single"/>
          <w:lang w:val="vi-VN"/>
        </w:rPr>
        <w:t>&lt;Trường hợp 2: Trường hợp không tiếp nhận hồ sơ khai thuế điện tử/chứng từ nộp thuế điện tử/hồ sơ hoàn thuế điện tử/hồ sơ thuế điện tử của người nộp thuế thì ghi:&gt;</w:t>
      </w:r>
    </w:p>
    <w:p w:rsidR="00C07EC4" w:rsidRDefault="00C07EC4" w:rsidP="00C07EC4">
      <w:pPr>
        <w:spacing w:before="120" w:after="280" w:afterAutospacing="1"/>
      </w:pPr>
      <w:r>
        <w:rPr>
          <w:lang w:val="vi-VN"/>
        </w:rPr>
        <w:t>Căn cứ &lt;hồ sơ khai thuế điện tử/chứng từ nộp thuế điện tử/hồ sơ hoàn thuế điện tử/hồ sơ thuế điện tử&gt; cửa NNT gửi tới cơ quan thuế lúc...giờ...phút ngày... tháng ... năm.... Cơ quan thuế thông báo về việc không tiếp nhận &lt;hồ sơ khai thuế điện tử/chứng từ nộp thuế điện tử/ hồ sơ hoàn thuế điện tử/ hồ sơ thuế điện tử&gt; của NNT, cụ thể như sau:</w:t>
      </w:r>
    </w:p>
    <w:p w:rsidR="00C07EC4" w:rsidRDefault="00C07EC4" w:rsidP="00C07EC4">
      <w:pPr>
        <w:spacing w:before="120" w:after="280" w:afterAutospacing="1"/>
      </w:pPr>
      <w:r>
        <w:rPr>
          <w:i/>
          <w:iCs/>
          <w:lang w:val="vi-VN"/>
        </w:rPr>
        <w:t>&lt;Trường hợp không tiếp nhận hồ sơ khai thuế/</w:t>
      </w:r>
      <w:r>
        <w:rPr>
          <w:i/>
          <w:iCs/>
        </w:rPr>
        <w:t>B</w:t>
      </w:r>
      <w:r>
        <w:rPr>
          <w:i/>
          <w:iCs/>
          <w:lang w:val="vi-VN"/>
        </w:rPr>
        <w:t>CTC/BCAC thì hiển thị:&gt;</w:t>
      </w:r>
    </w:p>
    <w:p w:rsidR="00C07EC4" w:rsidRDefault="00C07EC4" w:rsidP="00C07EC4">
      <w:pPr>
        <w:spacing w:before="120" w:after="280" w:afterAutospacing="1"/>
      </w:pPr>
      <w:r>
        <w:t xml:space="preserve">+ </w:t>
      </w:r>
      <w:r>
        <w:rPr>
          <w:lang w:val="vi-VN"/>
        </w:rPr>
        <w:t>Tên tờ khai/Phụ lục: …………………………</w:t>
      </w:r>
    </w:p>
    <w:p w:rsidR="00C07EC4" w:rsidRDefault="00C07EC4" w:rsidP="00C07EC4">
      <w:pPr>
        <w:spacing w:before="120" w:after="280" w:afterAutospacing="1"/>
      </w:pPr>
      <w:r>
        <w:t xml:space="preserve">+ </w:t>
      </w:r>
      <w:r>
        <w:rPr>
          <w:lang w:val="vi-VN"/>
        </w:rPr>
        <w:t>Loại tờ khai: ………………………………</w:t>
      </w:r>
    </w:p>
    <w:p w:rsidR="00C07EC4" w:rsidRDefault="00C07EC4" w:rsidP="00C07EC4">
      <w:pPr>
        <w:spacing w:before="120" w:after="280" w:afterAutospacing="1"/>
      </w:pPr>
      <w:r>
        <w:rPr>
          <w:lang w:val="vi-VN"/>
        </w:rPr>
        <w:t>+ Kỳ tính thuế: ………………………………</w:t>
      </w:r>
    </w:p>
    <w:p w:rsidR="00C07EC4" w:rsidRDefault="00C07EC4" w:rsidP="00C07EC4">
      <w:pPr>
        <w:spacing w:before="120" w:after="280" w:afterAutospacing="1"/>
      </w:pPr>
      <w:r>
        <w:rPr>
          <w:lang w:val="vi-VN"/>
        </w:rPr>
        <w:t>+ Lần nộp hoặc lần bổ sung: ……………………</w:t>
      </w:r>
    </w:p>
    <w:p w:rsidR="00C07EC4" w:rsidRDefault="00C07EC4" w:rsidP="00C07EC4">
      <w:pPr>
        <w:spacing w:before="120" w:after="280" w:afterAutospacing="1"/>
      </w:pPr>
      <w:r>
        <w:rPr>
          <w:lang w:val="vi-VN"/>
        </w:rPr>
        <w:t>+ Mã giao dịch điện tử: …………………………</w:t>
      </w:r>
    </w:p>
    <w:p w:rsidR="00C07EC4" w:rsidRDefault="00C07EC4" w:rsidP="00C07EC4">
      <w:pPr>
        <w:spacing w:before="120" w:after="280" w:afterAutospacing="1"/>
      </w:pPr>
      <w:r>
        <w:rPr>
          <w:lang w:val="vi-VN"/>
        </w:rPr>
        <w:lastRenderedPageBreak/>
        <w:t>+ Lý do không tiếp nhận: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59"/>
        <w:gridCol w:w="3716"/>
        <w:gridCol w:w="3718"/>
        <w:gridCol w:w="1475"/>
      </w:tblGrid>
      <w:tr w:rsidR="00C07EC4" w:rsidTr="00D65CC0">
        <w:tc>
          <w:tcPr>
            <w:tcW w:w="39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STT</w:t>
            </w:r>
          </w:p>
        </w:tc>
        <w:tc>
          <w:tcPr>
            <w:tcW w:w="19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Mô tả lỗi</w:t>
            </w:r>
          </w:p>
        </w:tc>
        <w:tc>
          <w:tcPr>
            <w:tcW w:w="192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Hướng dẫn xử lý</w:t>
            </w:r>
          </w:p>
        </w:tc>
        <w:tc>
          <w:tcPr>
            <w:tcW w:w="7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Ghi chú</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(2)</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(3)</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(4)</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i/>
                <w:iCs/>
                <w:lang w:val="vi-VN"/>
              </w:rPr>
              <w:t xml:space="preserve">&lt;nhóm </w:t>
            </w:r>
            <w:r>
              <w:rPr>
                <w:i/>
                <w:iCs/>
              </w:rPr>
              <w:t>lỗi</w:t>
            </w:r>
            <w:r>
              <w:rPr>
                <w:i/>
                <w:iCs/>
                <w:lang w:val="vi-VN"/>
              </w:rPr>
              <w:t xml:space="preserve">&gt;(&lt;tên </w:t>
            </w:r>
            <w:r>
              <w:rPr>
                <w:i/>
                <w:iCs/>
              </w:rPr>
              <w:t>lỗi</w:t>
            </w:r>
            <w:r>
              <w:rPr>
                <w:i/>
                <w:iCs/>
                <w:lang w:val="vi-VN"/>
              </w:rPr>
              <w:t>&gt;) &lt;Sa</w:t>
            </w:r>
            <w:r>
              <w:rPr>
                <w:i/>
                <w:iCs/>
              </w:rPr>
              <w:t>i</w:t>
            </w:r>
            <w:r>
              <w:rPr>
                <w:i/>
                <w:iCs/>
                <w:lang w:val="vi-VN"/>
              </w:rPr>
              <w:t xml:space="preserve"> thông </w:t>
            </w:r>
            <w:r>
              <w:rPr>
                <w:i/>
                <w:iCs/>
              </w:rPr>
              <w:t>ti</w:t>
            </w:r>
            <w:r>
              <w:rPr>
                <w:i/>
                <w:iCs/>
                <w:lang w:val="vi-VN"/>
              </w:rPr>
              <w:t xml:space="preserve">n kỳ tính thuế (Kỳ quyết toán từ ngày không được </w:t>
            </w:r>
            <w:r>
              <w:rPr>
                <w:i/>
                <w:iCs/>
              </w:rPr>
              <w:t>l</w:t>
            </w:r>
            <w:r>
              <w:rPr>
                <w:i/>
                <w:iCs/>
                <w:lang w:val="vi-VN"/>
              </w:rPr>
              <w:t>ớn hơn đến ngày)&gt;</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pPr>
            <w:r>
              <w:rPr>
                <w:i/>
                <w:iCs/>
                <w:lang w:val="vi-VN"/>
              </w:rPr>
              <w:t>&lt;Đề nghị NNT sửa lại thông tin kỳ quyết toán từ ngày đến ngày và gửi lại HSKT theo đúng quy định.&gt;</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 </w:t>
            </w:r>
          </w:p>
        </w:tc>
      </w:tr>
    </w:tbl>
    <w:p w:rsidR="00C07EC4" w:rsidRDefault="00C07EC4" w:rsidP="00C07EC4">
      <w:pPr>
        <w:spacing w:before="120" w:after="280" w:afterAutospacing="1"/>
      </w:pPr>
      <w:r>
        <w:rPr>
          <w:i/>
          <w:iCs/>
          <w:lang w:val="vi-VN"/>
        </w:rPr>
        <w:t>&lt;Trường hợp không tiếp nhận hồ sơ nộp thuế thì hiển thị:&gt;</w:t>
      </w:r>
    </w:p>
    <w:p w:rsidR="00C07EC4" w:rsidRDefault="00C07EC4" w:rsidP="00C07EC4">
      <w:pPr>
        <w:spacing w:before="120" w:after="280" w:afterAutospacing="1"/>
      </w:pPr>
      <w:r>
        <w:rPr>
          <w:lang w:val="vi-VN"/>
        </w:rPr>
        <w:t>+ Tên chứng từ nộp thuế điện tử: …………………………</w:t>
      </w:r>
    </w:p>
    <w:p w:rsidR="00C07EC4" w:rsidRDefault="00C07EC4" w:rsidP="00C07EC4">
      <w:pPr>
        <w:spacing w:before="120" w:after="280" w:afterAutospacing="1"/>
      </w:pPr>
      <w:r>
        <w:rPr>
          <w:lang w:val="vi-VN"/>
        </w:rPr>
        <w:t>+ Tài khoản trích nợ: ……………………</w:t>
      </w:r>
    </w:p>
    <w:p w:rsidR="00C07EC4" w:rsidRDefault="00C07EC4" w:rsidP="00C07EC4">
      <w:pPr>
        <w:spacing w:before="120" w:after="280" w:afterAutospacing="1"/>
      </w:pPr>
      <w:r>
        <w:rPr>
          <w:lang w:val="vi-VN"/>
        </w:rPr>
        <w:t>+ Tên Kho bạc Nhà nước hạch toán thu: ………………</w:t>
      </w:r>
    </w:p>
    <w:p w:rsidR="00C07EC4" w:rsidRDefault="00C07EC4" w:rsidP="00C07EC4">
      <w:pPr>
        <w:spacing w:before="120" w:after="280" w:afterAutospacing="1"/>
      </w:pPr>
      <w:r>
        <w:rPr>
          <w:lang w:val="vi-VN"/>
        </w:rPr>
        <w:t>+ Tên cơ quan thuế quản lý thu: ………………</w:t>
      </w:r>
    </w:p>
    <w:p w:rsidR="00C07EC4" w:rsidRDefault="00C07EC4" w:rsidP="00C07EC4">
      <w:pPr>
        <w:spacing w:before="120" w:after="280" w:afterAutospacing="1"/>
      </w:pPr>
      <w:r>
        <w:rPr>
          <w:lang w:val="vi-VN"/>
        </w:rPr>
        <w:t>+ Tổng số khoản: ………………</w:t>
      </w:r>
    </w:p>
    <w:p w:rsidR="00C07EC4" w:rsidRDefault="00C07EC4" w:rsidP="00C07EC4">
      <w:pPr>
        <w:spacing w:before="120" w:after="280" w:afterAutospacing="1"/>
      </w:pPr>
      <w:r>
        <w:rPr>
          <w:lang w:val="vi-VN"/>
        </w:rPr>
        <w:t>+ Loại tiền: ………………</w:t>
      </w:r>
    </w:p>
    <w:p w:rsidR="00C07EC4" w:rsidRDefault="00C07EC4" w:rsidP="00C07EC4">
      <w:pPr>
        <w:spacing w:before="120" w:after="280" w:afterAutospacing="1"/>
      </w:pPr>
      <w:r>
        <w:rPr>
          <w:lang w:val="vi-VN"/>
        </w:rPr>
        <w:t>+ Tổng số tiền nộp NSNN:...</w:t>
      </w:r>
    </w:p>
    <w:p w:rsidR="00C07EC4" w:rsidRDefault="00C07EC4" w:rsidP="00C07EC4">
      <w:pPr>
        <w:spacing w:before="120" w:after="280" w:afterAutospacing="1"/>
      </w:pPr>
      <w:r>
        <w:rPr>
          <w:lang w:val="vi-VN"/>
        </w:rPr>
        <w:t>+ Lý do không tiếp nhận: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9"/>
        <w:gridCol w:w="3716"/>
        <w:gridCol w:w="3718"/>
        <w:gridCol w:w="1475"/>
      </w:tblGrid>
      <w:tr w:rsidR="00C07EC4" w:rsidTr="00D65CC0">
        <w:tc>
          <w:tcPr>
            <w:tcW w:w="39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STT</w:t>
            </w:r>
          </w:p>
        </w:tc>
        <w:tc>
          <w:tcPr>
            <w:tcW w:w="19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Mô tả lỗi</w:t>
            </w:r>
          </w:p>
        </w:tc>
        <w:tc>
          <w:tcPr>
            <w:tcW w:w="192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Hướng dẫn xử lý</w:t>
            </w:r>
          </w:p>
        </w:tc>
        <w:tc>
          <w:tcPr>
            <w:tcW w:w="7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Ghi chú</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(2)</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(3)</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(4)</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i/>
                <w:iCs/>
                <w:lang w:val="vi-VN"/>
              </w:rPr>
              <w:t>&lt;nhóm l</w:t>
            </w:r>
            <w:r>
              <w:rPr>
                <w:i/>
                <w:iCs/>
              </w:rPr>
              <w:t>ỗ</w:t>
            </w:r>
            <w:r>
              <w:rPr>
                <w:i/>
                <w:iCs/>
                <w:lang w:val="vi-VN"/>
              </w:rPr>
              <w:t>i&gt;(&lt;</w:t>
            </w:r>
            <w:r>
              <w:rPr>
                <w:i/>
                <w:iCs/>
              </w:rPr>
              <w:t>tên lỗi</w:t>
            </w:r>
            <w:r>
              <w:rPr>
                <w:i/>
                <w:iCs/>
                <w:lang w:val="vi-VN"/>
              </w:rPr>
              <w:t>&gt;)</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 </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 </w:t>
            </w:r>
          </w:p>
        </w:tc>
      </w:tr>
    </w:tbl>
    <w:p w:rsidR="00C07EC4" w:rsidRDefault="00C07EC4" w:rsidP="00C07EC4">
      <w:pPr>
        <w:spacing w:before="120" w:after="280" w:afterAutospacing="1"/>
      </w:pPr>
      <w:r>
        <w:rPr>
          <w:i/>
          <w:iCs/>
          <w:lang w:val="vi-VN"/>
        </w:rPr>
        <w:t>&lt;Trư</w:t>
      </w:r>
      <w:r>
        <w:rPr>
          <w:i/>
          <w:iCs/>
        </w:rPr>
        <w:t>ờ</w:t>
      </w:r>
      <w:r>
        <w:rPr>
          <w:i/>
          <w:iCs/>
          <w:lang w:val="vi-VN"/>
        </w:rPr>
        <w:t>ng hợp kh</w:t>
      </w:r>
      <w:r>
        <w:rPr>
          <w:i/>
          <w:iCs/>
        </w:rPr>
        <w:t>ô</w:t>
      </w:r>
      <w:r>
        <w:rPr>
          <w:i/>
          <w:iCs/>
          <w:lang w:val="vi-VN"/>
        </w:rPr>
        <w:t xml:space="preserve">ng tiếp nhận thư tra soát thì hiển </w:t>
      </w:r>
      <w:r>
        <w:rPr>
          <w:i/>
          <w:iCs/>
        </w:rPr>
        <w:t>t</w:t>
      </w:r>
      <w:r>
        <w:rPr>
          <w:i/>
          <w:iCs/>
          <w:lang w:val="vi-VN"/>
        </w:rPr>
        <w:t>hị:&gt;</w:t>
      </w:r>
    </w:p>
    <w:p w:rsidR="00C07EC4" w:rsidRDefault="00C07EC4" w:rsidP="00C07EC4">
      <w:pPr>
        <w:spacing w:before="120" w:after="280" w:afterAutospacing="1"/>
      </w:pPr>
      <w:r>
        <w:rPr>
          <w:lang w:val="vi-VN"/>
        </w:rPr>
        <w:t>+ Tên hồ sơ thuế điện tử: ……………………</w:t>
      </w:r>
    </w:p>
    <w:p w:rsidR="00C07EC4" w:rsidRDefault="00C07EC4" w:rsidP="00C07EC4">
      <w:pPr>
        <w:spacing w:before="120" w:after="280" w:afterAutospacing="1"/>
      </w:pPr>
      <w:r>
        <w:rPr>
          <w:lang w:val="vi-VN"/>
        </w:rPr>
        <w:t>+ Mã giao dịch điện tử: ……………………</w:t>
      </w:r>
    </w:p>
    <w:p w:rsidR="00C07EC4" w:rsidRDefault="00C07EC4" w:rsidP="00C07EC4">
      <w:pPr>
        <w:spacing w:before="120" w:after="280" w:afterAutospacing="1"/>
      </w:pPr>
      <w:r>
        <w:t xml:space="preserve">+ </w:t>
      </w:r>
      <w:r>
        <w:rPr>
          <w:lang w:val="vi-VN"/>
        </w:rPr>
        <w:t>Lý do không ti</w:t>
      </w:r>
      <w:r>
        <w:t>ế</w:t>
      </w:r>
      <w:r>
        <w:rPr>
          <w:lang w:val="vi-VN"/>
        </w:rPr>
        <w:t xml:space="preserve">p nhận: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9"/>
        <w:gridCol w:w="3716"/>
        <w:gridCol w:w="3718"/>
        <w:gridCol w:w="1475"/>
      </w:tblGrid>
      <w:tr w:rsidR="00C07EC4" w:rsidTr="00D65CC0">
        <w:tc>
          <w:tcPr>
            <w:tcW w:w="39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STT</w:t>
            </w:r>
          </w:p>
        </w:tc>
        <w:tc>
          <w:tcPr>
            <w:tcW w:w="19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Mô tả lỗi</w:t>
            </w:r>
          </w:p>
        </w:tc>
        <w:tc>
          <w:tcPr>
            <w:tcW w:w="192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Hướng dẫn xử lý</w:t>
            </w:r>
          </w:p>
        </w:tc>
        <w:tc>
          <w:tcPr>
            <w:tcW w:w="7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Ghi chú</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(2)</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(3)</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(4)</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i/>
                <w:iCs/>
                <w:lang w:val="vi-VN"/>
              </w:rPr>
              <w:t>&lt;nhóm l</w:t>
            </w:r>
            <w:r>
              <w:rPr>
                <w:i/>
                <w:iCs/>
              </w:rPr>
              <w:t>ỗ</w:t>
            </w:r>
            <w:r>
              <w:rPr>
                <w:i/>
                <w:iCs/>
                <w:lang w:val="vi-VN"/>
              </w:rPr>
              <w:t>i&gt;(&lt;</w:t>
            </w:r>
            <w:r>
              <w:rPr>
                <w:i/>
                <w:iCs/>
              </w:rPr>
              <w:t>tên lỗi</w:t>
            </w:r>
            <w:r>
              <w:rPr>
                <w:i/>
                <w:iCs/>
                <w:lang w:val="vi-VN"/>
              </w:rPr>
              <w:t>&gt;)</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 </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 </w:t>
            </w:r>
          </w:p>
        </w:tc>
      </w:tr>
    </w:tbl>
    <w:p w:rsidR="00C07EC4" w:rsidRDefault="00C07EC4" w:rsidP="00C07EC4">
      <w:pPr>
        <w:spacing w:before="120" w:after="280" w:afterAutospacing="1"/>
      </w:pPr>
      <w:r>
        <w:rPr>
          <w:i/>
          <w:iCs/>
          <w:lang w:val="vi-VN"/>
        </w:rPr>
        <w:t>&lt;Trường hợp không tiếp nhận hồ sơ hoàn thuế thì hiển thị:&gt;</w:t>
      </w:r>
    </w:p>
    <w:p w:rsidR="00C07EC4" w:rsidRDefault="00C07EC4" w:rsidP="00C07EC4">
      <w:pPr>
        <w:spacing w:before="120" w:after="280" w:afterAutospacing="1"/>
      </w:pPr>
      <w:r>
        <w:rPr>
          <w:lang w:val="vi-VN"/>
        </w:rPr>
        <w:t>+ Tên hồ sơ đề nghị hoàn thuế điện tử: ……………………………</w:t>
      </w:r>
    </w:p>
    <w:p w:rsidR="00C07EC4" w:rsidRDefault="00C07EC4" w:rsidP="00C07EC4">
      <w:pPr>
        <w:spacing w:before="120" w:after="280" w:afterAutospacing="1"/>
      </w:pPr>
      <w:r>
        <w:rPr>
          <w:lang w:val="vi-VN"/>
        </w:rPr>
        <w:lastRenderedPageBreak/>
        <w:t>+ Mã giao dịch điện tử: …………………………</w:t>
      </w:r>
    </w:p>
    <w:p w:rsidR="00C07EC4" w:rsidRDefault="00C07EC4" w:rsidP="00C07EC4">
      <w:pPr>
        <w:spacing w:before="120" w:after="280" w:afterAutospacing="1"/>
      </w:pPr>
      <w:r>
        <w:rPr>
          <w:lang w:val="vi-VN"/>
        </w:rPr>
        <w:t>+ Lý do không tiếp nhận: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9"/>
        <w:gridCol w:w="3716"/>
        <w:gridCol w:w="3718"/>
        <w:gridCol w:w="1475"/>
      </w:tblGrid>
      <w:tr w:rsidR="00C07EC4" w:rsidTr="00D65CC0">
        <w:tc>
          <w:tcPr>
            <w:tcW w:w="39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STT</w:t>
            </w:r>
          </w:p>
        </w:tc>
        <w:tc>
          <w:tcPr>
            <w:tcW w:w="19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Mô tả lỗi</w:t>
            </w:r>
          </w:p>
        </w:tc>
        <w:tc>
          <w:tcPr>
            <w:tcW w:w="192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Hướng dẫn xử lý</w:t>
            </w:r>
          </w:p>
        </w:tc>
        <w:tc>
          <w:tcPr>
            <w:tcW w:w="7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Ghi chú</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(2)</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(3)</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(4)</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i/>
                <w:iCs/>
                <w:lang w:val="vi-VN"/>
              </w:rPr>
              <w:t>&lt;nhóm l</w:t>
            </w:r>
            <w:r>
              <w:rPr>
                <w:i/>
                <w:iCs/>
              </w:rPr>
              <w:t>ỗ</w:t>
            </w:r>
            <w:r>
              <w:rPr>
                <w:i/>
                <w:iCs/>
                <w:lang w:val="vi-VN"/>
              </w:rPr>
              <w:t>i&gt;(&lt;</w:t>
            </w:r>
            <w:r>
              <w:rPr>
                <w:i/>
                <w:iCs/>
              </w:rPr>
              <w:t>tên lỗi</w:t>
            </w:r>
            <w:r>
              <w:rPr>
                <w:i/>
                <w:iCs/>
                <w:lang w:val="vi-VN"/>
              </w:rPr>
              <w:t>&gt;)</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 </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 </w:t>
            </w:r>
          </w:p>
        </w:tc>
      </w:tr>
    </w:tbl>
    <w:p w:rsidR="00C07EC4" w:rsidRDefault="00C07EC4" w:rsidP="00C07EC4">
      <w:pPr>
        <w:spacing w:before="120" w:after="280" w:afterAutospacing="1"/>
      </w:pPr>
      <w:r>
        <w:rPr>
          <w:i/>
          <w:iCs/>
          <w:lang w:val="vi-VN"/>
        </w:rPr>
        <w:t>&lt;Trường hợp không t</w:t>
      </w:r>
      <w:r>
        <w:rPr>
          <w:i/>
          <w:iCs/>
        </w:rPr>
        <w:t>iế</w:t>
      </w:r>
      <w:r>
        <w:rPr>
          <w:i/>
          <w:iCs/>
          <w:lang w:val="vi-VN"/>
        </w:rPr>
        <w:t xml:space="preserve">p nhận hồ sơ xác nhận </w:t>
      </w:r>
      <w:r>
        <w:rPr>
          <w:i/>
          <w:iCs/>
        </w:rPr>
        <w:t xml:space="preserve">số </w:t>
      </w:r>
      <w:r>
        <w:rPr>
          <w:i/>
          <w:iCs/>
          <w:lang w:val="vi-VN"/>
        </w:rPr>
        <w:t>thuế đã n</w:t>
      </w:r>
      <w:r>
        <w:rPr>
          <w:i/>
          <w:iCs/>
        </w:rPr>
        <w:t>ộ</w:t>
      </w:r>
      <w:r>
        <w:rPr>
          <w:i/>
          <w:iCs/>
          <w:lang w:val="vi-VN"/>
        </w:rPr>
        <w:t>p ngân sách: hồ sơ khác:&gt;</w:t>
      </w:r>
    </w:p>
    <w:p w:rsidR="00C07EC4" w:rsidRDefault="00C07EC4" w:rsidP="00C07EC4">
      <w:pPr>
        <w:spacing w:before="120" w:after="280" w:afterAutospacing="1"/>
      </w:pPr>
      <w:r>
        <w:rPr>
          <w:lang w:val="vi-VN"/>
        </w:rPr>
        <w:t>+ Tên hồ sơ thuế điện tử: …………………………</w:t>
      </w:r>
    </w:p>
    <w:p w:rsidR="00C07EC4" w:rsidRDefault="00C07EC4" w:rsidP="00C07EC4">
      <w:pPr>
        <w:spacing w:before="120" w:after="280" w:afterAutospacing="1"/>
      </w:pPr>
      <w:r>
        <w:rPr>
          <w:lang w:val="vi-VN"/>
        </w:rPr>
        <w:t>+ Mã giao dịch điện tử: …………………………</w:t>
      </w:r>
    </w:p>
    <w:p w:rsidR="00C07EC4" w:rsidRDefault="00C07EC4" w:rsidP="00C07EC4">
      <w:pPr>
        <w:spacing w:before="120" w:after="280" w:afterAutospacing="1"/>
      </w:pPr>
      <w:r>
        <w:rPr>
          <w:lang w:val="vi-VN"/>
        </w:rPr>
        <w:t>+ Lý do không tiếp nhận: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9"/>
        <w:gridCol w:w="3716"/>
        <w:gridCol w:w="3718"/>
        <w:gridCol w:w="1475"/>
      </w:tblGrid>
      <w:tr w:rsidR="00C07EC4" w:rsidTr="00D65CC0">
        <w:tc>
          <w:tcPr>
            <w:tcW w:w="39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STT</w:t>
            </w:r>
          </w:p>
        </w:tc>
        <w:tc>
          <w:tcPr>
            <w:tcW w:w="19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Mô tả lỗi</w:t>
            </w:r>
          </w:p>
        </w:tc>
        <w:tc>
          <w:tcPr>
            <w:tcW w:w="192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Hướng dẫn xử lý</w:t>
            </w:r>
          </w:p>
        </w:tc>
        <w:tc>
          <w:tcPr>
            <w:tcW w:w="7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b/>
                <w:bCs/>
                <w:lang w:val="vi-VN"/>
              </w:rPr>
              <w:t>Ghi chú</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(2)</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(3)</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(4)</w:t>
            </w:r>
          </w:p>
        </w:tc>
      </w:tr>
      <w:tr w:rsidR="00C07EC4" w:rsidTr="00D65CC0">
        <w:tblPrEx>
          <w:tblBorders>
            <w:top w:val="none" w:sz="0" w:space="0" w:color="auto"/>
            <w:bottom w:val="none" w:sz="0" w:space="0" w:color="auto"/>
            <w:insideH w:val="none" w:sz="0" w:space="0" w:color="auto"/>
            <w:insideV w:val="none" w:sz="0" w:space="0" w:color="auto"/>
          </w:tblBorders>
        </w:tblPrEx>
        <w:tc>
          <w:tcPr>
            <w:tcW w:w="3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t>1</w:t>
            </w:r>
          </w:p>
        </w:tc>
        <w:tc>
          <w:tcPr>
            <w:tcW w:w="19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i/>
                <w:iCs/>
                <w:lang w:val="vi-VN"/>
              </w:rPr>
              <w:t>&lt;nhóm l</w:t>
            </w:r>
            <w:r>
              <w:rPr>
                <w:i/>
                <w:iCs/>
              </w:rPr>
              <w:t>ỗ</w:t>
            </w:r>
            <w:r>
              <w:rPr>
                <w:i/>
                <w:iCs/>
                <w:lang w:val="vi-VN"/>
              </w:rPr>
              <w:t>i&gt;(&lt;</w:t>
            </w:r>
            <w:r>
              <w:rPr>
                <w:i/>
                <w:iCs/>
              </w:rPr>
              <w:t>tên lỗi</w:t>
            </w:r>
            <w:r>
              <w:rPr>
                <w:i/>
                <w:iCs/>
                <w:lang w:val="vi-VN"/>
              </w:rPr>
              <w:t>&gt;)</w:t>
            </w:r>
          </w:p>
        </w:tc>
        <w:tc>
          <w:tcPr>
            <w:tcW w:w="19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 </w:t>
            </w:r>
          </w:p>
        </w:tc>
        <w:tc>
          <w:tcPr>
            <w:tcW w:w="7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C07EC4" w:rsidRDefault="00C07EC4" w:rsidP="00D65CC0">
            <w:pPr>
              <w:spacing w:before="120"/>
              <w:jc w:val="center"/>
            </w:pPr>
            <w:r>
              <w:rPr>
                <w:lang w:val="vi-VN"/>
              </w:rPr>
              <w:t> </w:t>
            </w:r>
          </w:p>
        </w:tc>
      </w:tr>
    </w:tbl>
    <w:p w:rsidR="00C07EC4" w:rsidRDefault="00C07EC4" w:rsidP="00C07EC4">
      <w:pPr>
        <w:spacing w:before="120" w:after="280" w:afterAutospacing="1"/>
      </w:pPr>
      <w:r>
        <w:rPr>
          <w:lang w:val="vi-VN"/>
        </w:rPr>
        <w:t>Đề nghị NTNT điều chỉnh và gửi lại &lt;hồ s</w:t>
      </w:r>
      <w:r>
        <w:t xml:space="preserve">ơ </w:t>
      </w:r>
      <w:r>
        <w:rPr>
          <w:lang w:val="vi-VN"/>
        </w:rPr>
        <w:t>khai thuế điện tử/chứng từ nộp thuế điện tử/hồ sơ hoàn thuế điện tử/hồ sơ thuế đi</w:t>
      </w:r>
      <w:r>
        <w:t>ệ</w:t>
      </w:r>
      <w:r>
        <w:rPr>
          <w:lang w:val="vi-VN"/>
        </w:rPr>
        <w:t>n tử&gt; theo h</w:t>
      </w:r>
      <w:r>
        <w:t>ướn</w:t>
      </w:r>
      <w:r>
        <w:rPr>
          <w:lang w:val="vi-VN"/>
        </w:rPr>
        <w:t>g dẫn n</w:t>
      </w:r>
      <w:r>
        <w:t>ê</w:t>
      </w:r>
      <w:r>
        <w:rPr>
          <w:lang w:val="vi-VN"/>
        </w:rPr>
        <w:t>u trên để được ghi nhận ngh</w:t>
      </w:r>
      <w:r>
        <w:t>ĩ</w:t>
      </w:r>
      <w:r>
        <w:rPr>
          <w:lang w:val="vi-VN"/>
        </w:rPr>
        <w:t>a vụ nộp hồ sơ thuế theo quy định.</w:t>
      </w:r>
    </w:p>
    <w:p w:rsidR="00C07EC4" w:rsidRDefault="00C07EC4" w:rsidP="00C07EC4">
      <w:pPr>
        <w:spacing w:before="120" w:after="280" w:afterAutospacing="1"/>
      </w:pPr>
      <w:r>
        <w:rPr>
          <w:lang w:val="vi-VN"/>
        </w:rPr>
        <w:t>Trường hợp NNT cần biết thêm thông tin chi tiết, xin vui lòng truy cập theo đường dẫn http://www.xxx.gdt.gov.vn hoặc liên hệ với &lt;tên cơ quan thuế giải quyết hồ sơ&gt; để được hỗ trợ.</w:t>
      </w:r>
    </w:p>
    <w:p w:rsidR="00C07EC4" w:rsidRDefault="00C07EC4" w:rsidP="00C07EC4">
      <w:pPr>
        <w:spacing w:before="120" w:after="280" w:afterAutospacing="1"/>
      </w:pPr>
      <w:r>
        <w:rPr>
          <w:lang w:val="vi-VN"/>
        </w:rPr>
        <w:t>Cơ quan thuế thông báo để người nộp thuế biết và thực hiện./.</w:t>
      </w:r>
    </w:p>
    <w:p w:rsidR="00C07EC4" w:rsidRDefault="00C07EC4" w:rsidP="00C07EC4">
      <w:pPr>
        <w:spacing w:before="120" w:after="280" w:afterAutospacing="1"/>
      </w:pPr>
      <w:r>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C07EC4" w:rsidTr="00D65CC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C07EC4" w:rsidRDefault="00C07EC4" w:rsidP="00D65CC0">
            <w:pPr>
              <w:spacing w:before="120"/>
            </w:pPr>
            <w:r>
              <w:rPr>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C07EC4" w:rsidRDefault="00C07EC4" w:rsidP="00D65CC0">
            <w:pPr>
              <w:spacing w:before="120"/>
              <w:jc w:val="center"/>
            </w:pPr>
            <w:r>
              <w:rPr>
                <w:b/>
                <w:bCs/>
                <w:lang w:val="vi-VN"/>
              </w:rPr>
              <w:t>&lt;Chữ ký số của Tổng cục Thuế&gt;</w:t>
            </w:r>
          </w:p>
        </w:tc>
      </w:tr>
    </w:tbl>
    <w:p w:rsidR="00C07EC4" w:rsidRDefault="00C07EC4" w:rsidP="00C07EC4">
      <w:pPr>
        <w:spacing w:before="120" w:after="100" w:afterAutospacing="1"/>
        <w:rPr>
          <w:lang w:val="vi-VN"/>
        </w:rPr>
      </w:pPr>
    </w:p>
    <w:p w:rsidR="00C07EC4" w:rsidRDefault="00C07EC4" w:rsidP="00C07EC4">
      <w:pPr>
        <w:spacing w:before="120" w:after="100" w:afterAutospacing="1"/>
        <w:rPr>
          <w:lang w:val="vi-VN"/>
        </w:rPr>
      </w:pPr>
    </w:p>
    <w:p w:rsidR="00C07EC4" w:rsidRDefault="00C07EC4" w:rsidP="00C07EC4">
      <w:pPr>
        <w:spacing w:before="120" w:after="100" w:afterAutospacing="1"/>
        <w:rPr>
          <w:lang w:val="vi-VN"/>
        </w:rPr>
      </w:pPr>
    </w:p>
    <w:p w:rsidR="00C07EC4" w:rsidRDefault="00C07EC4" w:rsidP="00C07EC4">
      <w:pPr>
        <w:spacing w:before="120" w:after="100" w:afterAutospacing="1"/>
        <w:rPr>
          <w:lang w:val="vi-VN"/>
        </w:rPr>
      </w:pPr>
    </w:p>
    <w:p w:rsidR="00C07EC4" w:rsidRDefault="00C07EC4" w:rsidP="00C07EC4">
      <w:pPr>
        <w:spacing w:before="120" w:after="100" w:afterAutospacing="1"/>
        <w:rPr>
          <w:lang w:val="vi-VN"/>
        </w:rPr>
      </w:pPr>
    </w:p>
    <w:p w:rsidR="00C07EC4" w:rsidRDefault="00C07EC4" w:rsidP="00C07EC4">
      <w:pPr>
        <w:spacing w:before="120" w:after="100" w:afterAutospacing="1"/>
      </w:pPr>
      <w:r>
        <w:rPr>
          <w:lang w:val="vi-VN"/>
        </w:rPr>
        <w:t xml:space="preserve">Ghi chú: </w:t>
      </w:r>
      <w:r>
        <w:rPr>
          <w:i/>
          <w:iCs/>
          <w:lang w:val="vi-VN"/>
        </w:rPr>
        <w:t xml:space="preserve">Chữ </w:t>
      </w:r>
      <w:r>
        <w:rPr>
          <w:i/>
          <w:iCs/>
        </w:rPr>
        <w:t>i</w:t>
      </w:r>
      <w:r>
        <w:rPr>
          <w:i/>
          <w:iCs/>
          <w:lang w:val="vi-VN"/>
        </w:rPr>
        <w:t>n nghiêng trong dấu &lt;&gt; chỉ là giải thích hoặc v</w:t>
      </w:r>
      <w:r>
        <w:rPr>
          <w:i/>
          <w:iCs/>
        </w:rPr>
        <w:t xml:space="preserve">í </w:t>
      </w:r>
      <w:r>
        <w:rPr>
          <w:i/>
          <w:iCs/>
          <w:lang w:val="vi-VN"/>
        </w:rPr>
        <w:t>dụ</w:t>
      </w:r>
      <w:r>
        <w:rPr>
          <w:i/>
          <w:iCs/>
        </w:rPr>
        <w:t>.</w:t>
      </w:r>
    </w:p>
    <w:p w:rsidR="005D7061" w:rsidRDefault="00C07EC4" w:rsidP="00C07EC4">
      <w:pPr>
        <w:spacing w:before="120" w:after="100" w:afterAutospacing="1"/>
      </w:pPr>
      <w:r>
        <w:rPr>
          <w:i/>
          <w:iCs/>
          <w:lang w:val="vi-VN"/>
        </w:rPr>
        <w:t>Chọn trường hợp</w:t>
      </w:r>
      <w:r>
        <w:rPr>
          <w:i/>
          <w:iCs/>
        </w:rPr>
        <w:t xml:space="preserve"> 1 </w:t>
      </w:r>
      <w:r>
        <w:rPr>
          <w:i/>
          <w:iCs/>
          <w:lang w:val="vi-VN"/>
        </w:rPr>
        <w:t>hoặc 2 theo kết quả xử l</w:t>
      </w:r>
      <w:r>
        <w:rPr>
          <w:i/>
          <w:iCs/>
        </w:rPr>
        <w:t>ý</w:t>
      </w:r>
      <w:r>
        <w:rPr>
          <w:i/>
          <w:iCs/>
          <w:lang w:val="vi-VN"/>
        </w:rPr>
        <w:t>.</w:t>
      </w:r>
    </w:p>
    <w:sectPr w:rsidR="005D7061" w:rsidSect="00C07EC4">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C4"/>
    <w:rsid w:val="009767AF"/>
    <w:rsid w:val="00C07EC4"/>
    <w:rsid w:val="00FC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B21AC-2484-4B43-A681-EB254024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Nguyen Thi Hoa</dc:creator>
  <cp:keywords/>
  <dc:description/>
  <cp:lastModifiedBy>Diem, Nguyen Thi Hoa</cp:lastModifiedBy>
  <cp:revision>1</cp:revision>
  <dcterms:created xsi:type="dcterms:W3CDTF">2020-08-20T04:43:00Z</dcterms:created>
  <dcterms:modified xsi:type="dcterms:W3CDTF">2020-08-20T04:44:00Z</dcterms:modified>
</cp:coreProperties>
</file>