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E26FC" w14:textId="2F8D001D" w:rsidR="00EB1DDC" w:rsidRDefault="00081167" w:rsidP="0046547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sidR="00EB1DDC">
        <w:rPr>
          <w:rFonts w:ascii="Times New Roman" w:hAnsi="Times New Roman" w:cs="Times New Roman"/>
          <w:b/>
          <w:bCs/>
          <w:sz w:val="24"/>
          <w:szCs w:val="24"/>
        </w:rPr>
        <w:t>UTICA COLLEGE</w:t>
      </w:r>
    </w:p>
    <w:p w14:paraId="2353BB3D" w14:textId="77777777" w:rsidR="00EB1DDC" w:rsidRDefault="00EB1DDC" w:rsidP="00EB1DDC">
      <w:pPr>
        <w:jc w:val="center"/>
        <w:rPr>
          <w:rFonts w:ascii="Times New Roman" w:hAnsi="Times New Roman" w:cs="Times New Roman"/>
          <w:b/>
          <w:bCs/>
          <w:sz w:val="24"/>
          <w:szCs w:val="24"/>
        </w:rPr>
      </w:pPr>
      <w:r>
        <w:rPr>
          <w:rFonts w:ascii="Times New Roman" w:hAnsi="Times New Roman" w:cs="Times New Roman"/>
          <w:b/>
          <w:bCs/>
          <w:sz w:val="24"/>
          <w:szCs w:val="24"/>
        </w:rPr>
        <w:t>GRADUATE STUDIES</w:t>
      </w:r>
    </w:p>
    <w:p w14:paraId="270F998D" w14:textId="77777777" w:rsidR="00EB1DDC" w:rsidRDefault="00EB1DDC" w:rsidP="00EB1DDC">
      <w:pPr>
        <w:jc w:val="center"/>
        <w:rPr>
          <w:rFonts w:ascii="Times New Roman" w:hAnsi="Times New Roman" w:cs="Times New Roman"/>
          <w:b/>
          <w:bCs/>
          <w:sz w:val="24"/>
          <w:szCs w:val="24"/>
        </w:rPr>
      </w:pPr>
      <w:r>
        <w:rPr>
          <w:rFonts w:ascii="Times New Roman" w:hAnsi="Times New Roman" w:cs="Times New Roman"/>
          <w:b/>
          <w:bCs/>
          <w:sz w:val="24"/>
          <w:szCs w:val="24"/>
        </w:rPr>
        <w:t>MASTER’S IN DATA SCIENCE</w:t>
      </w:r>
    </w:p>
    <w:p w14:paraId="564279FA" w14:textId="77777777" w:rsidR="00EB1DDC" w:rsidRDefault="00EB1DDC" w:rsidP="00EB1DDC">
      <w:pPr>
        <w:jc w:val="center"/>
        <w:rPr>
          <w:rFonts w:ascii="Times New Roman" w:hAnsi="Times New Roman" w:cs="Times New Roman"/>
          <w:b/>
          <w:bCs/>
          <w:sz w:val="24"/>
          <w:szCs w:val="24"/>
        </w:rPr>
      </w:pPr>
    </w:p>
    <w:p w14:paraId="770DBD06" w14:textId="5EE02E2E" w:rsidR="00EB1DDC" w:rsidRPr="00EB1DDC" w:rsidRDefault="0058208E" w:rsidP="00EB1DDC">
      <w:pPr>
        <w:jc w:val="center"/>
        <w:rPr>
          <w:rFonts w:ascii="Times New Roman" w:hAnsi="Times New Roman" w:cs="Times New Roman"/>
          <w:sz w:val="24"/>
          <w:szCs w:val="24"/>
        </w:rPr>
      </w:pPr>
      <w:r>
        <w:rPr>
          <w:rFonts w:ascii="Times New Roman" w:hAnsi="Times New Roman" w:cs="Times New Roman"/>
          <w:sz w:val="24"/>
          <w:szCs w:val="24"/>
        </w:rPr>
        <w:t>DISSERTATION</w:t>
      </w:r>
    </w:p>
    <w:p w14:paraId="210E8F62" w14:textId="77777777" w:rsidR="00EB1DDC" w:rsidRDefault="00EB1DDC" w:rsidP="00EB1DDC">
      <w:pPr>
        <w:jc w:val="center"/>
        <w:rPr>
          <w:rFonts w:ascii="Times New Roman" w:hAnsi="Times New Roman" w:cs="Times New Roman"/>
          <w:b/>
          <w:bCs/>
          <w:sz w:val="24"/>
          <w:szCs w:val="24"/>
        </w:rPr>
      </w:pPr>
    </w:p>
    <w:p w14:paraId="3038708D" w14:textId="0A3442E5" w:rsidR="00EB1DDC" w:rsidRDefault="00EB1DDC" w:rsidP="00EB1DDC">
      <w:pPr>
        <w:jc w:val="center"/>
        <w:rPr>
          <w:rFonts w:ascii="Times New Roman" w:hAnsi="Times New Roman" w:cs="Times New Roman"/>
          <w:b/>
          <w:bCs/>
          <w:sz w:val="24"/>
          <w:szCs w:val="24"/>
        </w:rPr>
      </w:pPr>
      <w:r w:rsidRPr="00EB1DDC">
        <w:rPr>
          <w:rFonts w:ascii="Times New Roman" w:hAnsi="Times New Roman" w:cs="Times New Roman"/>
          <w:b/>
          <w:bCs/>
          <w:sz w:val="24"/>
          <w:szCs w:val="24"/>
        </w:rPr>
        <w:t xml:space="preserve">Pan-Collagen </w:t>
      </w:r>
      <w:r w:rsidR="00353DBA">
        <w:rPr>
          <w:rFonts w:ascii="Times New Roman" w:hAnsi="Times New Roman" w:cs="Times New Roman"/>
          <w:b/>
          <w:bCs/>
          <w:sz w:val="24"/>
          <w:szCs w:val="24"/>
        </w:rPr>
        <w:t xml:space="preserve">Gene </w:t>
      </w:r>
      <w:r w:rsidR="00F60FF8">
        <w:rPr>
          <w:rFonts w:ascii="Times New Roman" w:hAnsi="Times New Roman" w:cs="Times New Roman"/>
          <w:b/>
          <w:bCs/>
          <w:sz w:val="24"/>
          <w:szCs w:val="24"/>
        </w:rPr>
        <w:t>Copy Number Variation</w:t>
      </w:r>
      <w:r w:rsidRPr="00EB1DDC">
        <w:rPr>
          <w:rFonts w:ascii="Times New Roman" w:hAnsi="Times New Roman" w:cs="Times New Roman"/>
          <w:b/>
          <w:bCs/>
          <w:sz w:val="24"/>
          <w:szCs w:val="24"/>
        </w:rPr>
        <w:t xml:space="preserve"> Survival Analysis </w:t>
      </w:r>
      <w:r w:rsidR="00F60FF8">
        <w:rPr>
          <w:rFonts w:ascii="Times New Roman" w:hAnsi="Times New Roman" w:cs="Times New Roman"/>
          <w:b/>
          <w:bCs/>
          <w:sz w:val="24"/>
          <w:szCs w:val="24"/>
        </w:rPr>
        <w:t>of</w:t>
      </w:r>
      <w:r w:rsidRPr="00EB1DDC">
        <w:rPr>
          <w:rFonts w:ascii="Times New Roman" w:hAnsi="Times New Roman" w:cs="Times New Roman"/>
          <w:b/>
          <w:bCs/>
          <w:sz w:val="24"/>
          <w:szCs w:val="24"/>
        </w:rPr>
        <w:t xml:space="preserve"> Ovarian </w:t>
      </w:r>
      <w:r w:rsidR="00F60FF8">
        <w:rPr>
          <w:rFonts w:ascii="Times New Roman" w:hAnsi="Times New Roman" w:cs="Times New Roman"/>
          <w:b/>
          <w:bCs/>
          <w:sz w:val="24"/>
          <w:szCs w:val="24"/>
        </w:rPr>
        <w:t>Neoplasms from the TCGA Database</w:t>
      </w:r>
    </w:p>
    <w:p w14:paraId="69926475" w14:textId="72D88D4B"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by</w:t>
      </w:r>
    </w:p>
    <w:p w14:paraId="78B15A33" w14:textId="1CBC2201" w:rsidR="00EB1DDC" w:rsidRDefault="003B1CC8" w:rsidP="00EB1DDC">
      <w:pPr>
        <w:jc w:val="center"/>
        <w:rPr>
          <w:rFonts w:ascii="Times New Roman" w:hAnsi="Times New Roman" w:cs="Times New Roman"/>
          <w:sz w:val="24"/>
          <w:szCs w:val="24"/>
        </w:rPr>
      </w:pPr>
      <w:r>
        <w:rPr>
          <w:rFonts w:ascii="Times New Roman" w:hAnsi="Times New Roman" w:cs="Times New Roman"/>
          <w:sz w:val="24"/>
          <w:szCs w:val="24"/>
        </w:rPr>
        <w:t xml:space="preserve">Dr. </w:t>
      </w:r>
      <w:r w:rsidR="00EB1DDC">
        <w:rPr>
          <w:rFonts w:ascii="Times New Roman" w:hAnsi="Times New Roman" w:cs="Times New Roman"/>
          <w:sz w:val="24"/>
          <w:szCs w:val="24"/>
        </w:rPr>
        <w:t>Robert I. Hodges</w:t>
      </w:r>
    </w:p>
    <w:p w14:paraId="3E561CC2" w14:textId="089A0C08" w:rsidR="00EB1DDC" w:rsidRDefault="00EB1DDC" w:rsidP="00EB1DDC">
      <w:pPr>
        <w:jc w:val="center"/>
        <w:rPr>
          <w:rFonts w:ascii="Times New Roman" w:hAnsi="Times New Roman" w:cs="Times New Roman"/>
          <w:sz w:val="24"/>
          <w:szCs w:val="24"/>
        </w:rPr>
      </w:pPr>
    </w:p>
    <w:p w14:paraId="18CC424F" w14:textId="4CA6BF61"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PharmD, Medical University of South Carolina, 2010</w:t>
      </w:r>
    </w:p>
    <w:p w14:paraId="3408BF09" w14:textId="34CBC11A"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MBA, The Citadel Graduate College, 2012</w:t>
      </w:r>
    </w:p>
    <w:p w14:paraId="07BBCD4D" w14:textId="4ABFC80E" w:rsidR="00EB1DDC" w:rsidRDefault="00EB1DDC" w:rsidP="00EB1DDC">
      <w:pPr>
        <w:jc w:val="center"/>
        <w:rPr>
          <w:rFonts w:ascii="Times New Roman" w:hAnsi="Times New Roman" w:cs="Times New Roman"/>
          <w:sz w:val="24"/>
          <w:szCs w:val="24"/>
        </w:rPr>
      </w:pPr>
    </w:p>
    <w:p w14:paraId="3A6AAD0F" w14:textId="79FEE24E"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Submitted for fulfillment of requirements for degree of</w:t>
      </w:r>
    </w:p>
    <w:p w14:paraId="423CD122" w14:textId="7F3F4A85" w:rsidR="00EB1DDC" w:rsidRDefault="00F60FF8" w:rsidP="00EB1DDC">
      <w:pPr>
        <w:jc w:val="center"/>
        <w:rPr>
          <w:rFonts w:ascii="Times New Roman" w:hAnsi="Times New Roman" w:cs="Times New Roman"/>
          <w:sz w:val="24"/>
          <w:szCs w:val="24"/>
        </w:rPr>
      </w:pPr>
      <w:r>
        <w:rPr>
          <w:rFonts w:ascii="Times New Roman" w:hAnsi="Times New Roman" w:cs="Times New Roman"/>
          <w:sz w:val="24"/>
          <w:szCs w:val="24"/>
        </w:rPr>
        <w:t>Master</w:t>
      </w:r>
      <w:r w:rsidR="00C52241">
        <w:rPr>
          <w:rFonts w:ascii="Times New Roman" w:hAnsi="Times New Roman" w:cs="Times New Roman"/>
          <w:sz w:val="24"/>
          <w:szCs w:val="24"/>
        </w:rPr>
        <w:t>s</w:t>
      </w:r>
      <w:r>
        <w:rPr>
          <w:rFonts w:ascii="Times New Roman" w:hAnsi="Times New Roman" w:cs="Times New Roman"/>
          <w:sz w:val="24"/>
          <w:szCs w:val="24"/>
        </w:rPr>
        <w:t xml:space="preserve"> of Science</w:t>
      </w:r>
      <w:r w:rsidR="00EB1DDC">
        <w:rPr>
          <w:rFonts w:ascii="Times New Roman" w:hAnsi="Times New Roman" w:cs="Times New Roman"/>
          <w:sz w:val="24"/>
          <w:szCs w:val="24"/>
        </w:rPr>
        <w:t xml:space="preserve"> in Data Science</w:t>
      </w:r>
    </w:p>
    <w:p w14:paraId="3F7DA2C8" w14:textId="6EAD0900" w:rsidR="00F60FF8" w:rsidRDefault="00C52241" w:rsidP="00EB1DDC">
      <w:pPr>
        <w:jc w:val="center"/>
        <w:rPr>
          <w:rFonts w:ascii="Times New Roman" w:hAnsi="Times New Roman" w:cs="Times New Roman"/>
          <w:sz w:val="24"/>
          <w:szCs w:val="24"/>
        </w:rPr>
      </w:pPr>
      <w:r>
        <w:rPr>
          <w:rFonts w:ascii="Times New Roman" w:hAnsi="Times New Roman" w:cs="Times New Roman"/>
          <w:sz w:val="24"/>
          <w:szCs w:val="24"/>
        </w:rPr>
        <w:t>July</w:t>
      </w:r>
      <w:r w:rsidR="00CF7DA7">
        <w:rPr>
          <w:rFonts w:ascii="Times New Roman" w:hAnsi="Times New Roman" w:cs="Times New Roman"/>
          <w:sz w:val="24"/>
          <w:szCs w:val="24"/>
        </w:rPr>
        <w:t xml:space="preserve"> </w:t>
      </w:r>
      <w:r w:rsidR="00F60FF8">
        <w:rPr>
          <w:rFonts w:ascii="Times New Roman" w:hAnsi="Times New Roman" w:cs="Times New Roman"/>
          <w:sz w:val="24"/>
          <w:szCs w:val="24"/>
        </w:rPr>
        <w:t>2021</w:t>
      </w:r>
    </w:p>
    <w:p w14:paraId="38CA3187" w14:textId="0C6EFFCC" w:rsidR="00F60FF8" w:rsidRDefault="00F60FF8">
      <w:pPr>
        <w:rPr>
          <w:rFonts w:ascii="Times New Roman" w:hAnsi="Times New Roman" w:cs="Times New Roman"/>
          <w:sz w:val="24"/>
          <w:szCs w:val="24"/>
        </w:rPr>
      </w:pPr>
      <w:r>
        <w:rPr>
          <w:rFonts w:ascii="Times New Roman" w:hAnsi="Times New Roman" w:cs="Times New Roman"/>
          <w:sz w:val="24"/>
          <w:szCs w:val="24"/>
        </w:rPr>
        <w:br w:type="page"/>
      </w:r>
    </w:p>
    <w:p w14:paraId="5D688F49" w14:textId="18B0BCB1" w:rsidR="00EB1DDC" w:rsidRDefault="00EB1DDC" w:rsidP="00EB1DD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Personal Acknowledgements</w:t>
      </w:r>
    </w:p>
    <w:p w14:paraId="2014D952" w14:textId="5AE1E96B" w:rsidR="00EB1DDC" w:rsidRDefault="00EB1DDC" w:rsidP="00EB1DDC">
      <w:pPr>
        <w:jc w:val="center"/>
        <w:rPr>
          <w:rFonts w:ascii="Times New Roman" w:hAnsi="Times New Roman" w:cs="Times New Roman"/>
          <w:b/>
          <w:bCs/>
          <w:sz w:val="24"/>
          <w:szCs w:val="24"/>
        </w:rPr>
      </w:pPr>
    </w:p>
    <w:p w14:paraId="27C4846A" w14:textId="61EEF132" w:rsidR="00EB1DDC" w:rsidRDefault="00EB1DDC" w:rsidP="00407462">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 would like to thank Dr. John Christian Givhan Spainhour</w:t>
      </w:r>
      <w:r w:rsidR="00407462">
        <w:rPr>
          <w:rFonts w:ascii="Times New Roman" w:hAnsi="Times New Roman" w:cs="Times New Roman"/>
          <w:sz w:val="24"/>
          <w:szCs w:val="24"/>
        </w:rPr>
        <w:t xml:space="preserve"> for mentorship, dedicated time to teaching over many phone calls, and helping guide me to this thesis subject.  Christian has been a great friend over the years and has helped guide me in the world of data and statistics as I change careers.  His teachings have pushed me to think more critically about my own thought processes and help hone my data science skills.  His knowledge and expertise have been invaluable, and I am truly thankful and lucky to call him a mentor and a great friend.</w:t>
      </w:r>
    </w:p>
    <w:p w14:paraId="4522D7BC" w14:textId="609335CB" w:rsidR="00407462" w:rsidRDefault="00407462" w:rsidP="00407462">
      <w:pPr>
        <w:spacing w:line="480" w:lineRule="auto"/>
        <w:rPr>
          <w:rFonts w:ascii="Times New Roman" w:hAnsi="Times New Roman" w:cs="Times New Roman"/>
          <w:sz w:val="24"/>
          <w:szCs w:val="24"/>
        </w:rPr>
      </w:pPr>
      <w:r>
        <w:rPr>
          <w:rFonts w:ascii="Times New Roman" w:hAnsi="Times New Roman" w:cs="Times New Roman"/>
          <w:sz w:val="24"/>
          <w:szCs w:val="24"/>
        </w:rPr>
        <w:tab/>
        <w:t>I would also like to thank Dr. Brandee Rockefeller for time given in mentoring me and providing guidance on this thesis.  Her guidance has made this research much more fluid, better outlined, and more professional.</w:t>
      </w:r>
    </w:p>
    <w:p w14:paraId="0A83A66F" w14:textId="2A5B41EC" w:rsidR="00407462" w:rsidRDefault="00407462" w:rsidP="00407462">
      <w:pPr>
        <w:spacing w:line="480" w:lineRule="auto"/>
        <w:rPr>
          <w:rFonts w:ascii="Times New Roman" w:hAnsi="Times New Roman" w:cs="Times New Roman"/>
          <w:sz w:val="24"/>
          <w:szCs w:val="24"/>
        </w:rPr>
      </w:pPr>
      <w:r>
        <w:rPr>
          <w:rFonts w:ascii="Times New Roman" w:hAnsi="Times New Roman" w:cs="Times New Roman"/>
          <w:sz w:val="24"/>
          <w:szCs w:val="24"/>
        </w:rPr>
        <w:tab/>
        <w:t>I would also like to thank Dr. Michael McCarthy for helping guide me from the beginning of this journey in the master’s in data science program and offering the thesis research project as an option.   I also thank him for his time and commitment in helping sharpen this research</w:t>
      </w:r>
      <w:r w:rsidR="00B42D89">
        <w:rPr>
          <w:rFonts w:ascii="Times New Roman" w:hAnsi="Times New Roman" w:cs="Times New Roman"/>
          <w:sz w:val="24"/>
          <w:szCs w:val="24"/>
        </w:rPr>
        <w:t xml:space="preserve"> and other data science skills.</w:t>
      </w:r>
    </w:p>
    <w:p w14:paraId="5E387975" w14:textId="4840F9DC" w:rsidR="00CA60F8" w:rsidRDefault="00CA60F8" w:rsidP="004074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would also like to thank a personal </w:t>
      </w:r>
      <w:r w:rsidR="00576072">
        <w:rPr>
          <w:rFonts w:ascii="Times New Roman" w:hAnsi="Times New Roman" w:cs="Times New Roman"/>
          <w:sz w:val="24"/>
          <w:szCs w:val="24"/>
        </w:rPr>
        <w:t xml:space="preserve">data scientist friend, Hansen </w:t>
      </w:r>
      <w:proofErr w:type="spellStart"/>
      <w:r w:rsidR="00576072">
        <w:rPr>
          <w:rFonts w:ascii="Times New Roman" w:hAnsi="Times New Roman" w:cs="Times New Roman"/>
          <w:sz w:val="24"/>
          <w:szCs w:val="24"/>
        </w:rPr>
        <w:t>Grider</w:t>
      </w:r>
      <w:proofErr w:type="spellEnd"/>
      <w:r w:rsidR="00576072">
        <w:rPr>
          <w:rFonts w:ascii="Times New Roman" w:hAnsi="Times New Roman" w:cs="Times New Roman"/>
          <w:sz w:val="24"/>
          <w:szCs w:val="24"/>
        </w:rPr>
        <w:t>, for also guiding me on various data science issues and topics I have run across which has kept me on course.  His friendship and knowledge have been truly significant.</w:t>
      </w:r>
    </w:p>
    <w:p w14:paraId="7FBE40D7" w14:textId="4501ECEF" w:rsidR="00576072" w:rsidRDefault="00576072" w:rsidP="004074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would also like to thank my primary data scientist mentor, Fred Frost, who has helped guide me in learning what I need to </w:t>
      </w:r>
      <w:r w:rsidR="003B12F3">
        <w:rPr>
          <w:rFonts w:ascii="Times New Roman" w:hAnsi="Times New Roman" w:cs="Times New Roman"/>
          <w:sz w:val="24"/>
          <w:szCs w:val="24"/>
        </w:rPr>
        <w:t>know</w:t>
      </w:r>
      <w:r>
        <w:rPr>
          <w:rFonts w:ascii="Times New Roman" w:hAnsi="Times New Roman" w:cs="Times New Roman"/>
          <w:sz w:val="24"/>
          <w:szCs w:val="24"/>
        </w:rPr>
        <w:t xml:space="preserve"> to be successful in the data science world.  His mentorship has been invaluable and helps keep me on the </w:t>
      </w:r>
      <w:r w:rsidR="00111199">
        <w:rPr>
          <w:rFonts w:ascii="Times New Roman" w:hAnsi="Times New Roman" w:cs="Times New Roman"/>
          <w:sz w:val="24"/>
          <w:szCs w:val="24"/>
        </w:rPr>
        <w:t>progressive path and moving forward.</w:t>
      </w:r>
    </w:p>
    <w:p w14:paraId="041B8F4F" w14:textId="0F87F825" w:rsidR="00353DBA" w:rsidRDefault="00CA60F8" w:rsidP="0040746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11199">
        <w:rPr>
          <w:rFonts w:ascii="Times New Roman" w:hAnsi="Times New Roman" w:cs="Times New Roman"/>
          <w:sz w:val="24"/>
          <w:szCs w:val="24"/>
        </w:rPr>
        <w:t>Most importantly I</w:t>
      </w:r>
      <w:r>
        <w:rPr>
          <w:rFonts w:ascii="Times New Roman" w:hAnsi="Times New Roman" w:cs="Times New Roman"/>
          <w:sz w:val="24"/>
          <w:szCs w:val="24"/>
        </w:rPr>
        <w:t xml:space="preserve"> thank my </w:t>
      </w:r>
      <w:r w:rsidR="00576072">
        <w:rPr>
          <w:rFonts w:ascii="Times New Roman" w:hAnsi="Times New Roman" w:cs="Times New Roman"/>
          <w:sz w:val="24"/>
          <w:szCs w:val="24"/>
        </w:rPr>
        <w:t>fantastic</w:t>
      </w:r>
      <w:r>
        <w:rPr>
          <w:rFonts w:ascii="Times New Roman" w:hAnsi="Times New Roman" w:cs="Times New Roman"/>
          <w:sz w:val="24"/>
          <w:szCs w:val="24"/>
        </w:rPr>
        <w:t xml:space="preserve"> wife, Vasilina Hodges, for putting up with me these past couple of years while working on this research and the master’s</w:t>
      </w:r>
      <w:r w:rsidR="00576072">
        <w:rPr>
          <w:rFonts w:ascii="Times New Roman" w:hAnsi="Times New Roman" w:cs="Times New Roman"/>
          <w:sz w:val="24"/>
          <w:szCs w:val="24"/>
        </w:rPr>
        <w:t xml:space="preserve"> in data science</w:t>
      </w:r>
      <w:r>
        <w:rPr>
          <w:rFonts w:ascii="Times New Roman" w:hAnsi="Times New Roman" w:cs="Times New Roman"/>
          <w:sz w:val="24"/>
          <w:szCs w:val="24"/>
        </w:rPr>
        <w:t xml:space="preserve"> program.</w:t>
      </w:r>
      <w:r w:rsidR="002D30F8">
        <w:rPr>
          <w:rFonts w:ascii="Times New Roman" w:hAnsi="Times New Roman" w:cs="Times New Roman"/>
          <w:sz w:val="24"/>
          <w:szCs w:val="24"/>
        </w:rPr>
        <w:t xml:space="preserve">  Her tolerance and understanding </w:t>
      </w:r>
      <w:r w:rsidR="0007678B">
        <w:rPr>
          <w:rFonts w:ascii="Times New Roman" w:hAnsi="Times New Roman" w:cs="Times New Roman"/>
          <w:sz w:val="24"/>
          <w:szCs w:val="24"/>
        </w:rPr>
        <w:t>have</w:t>
      </w:r>
      <w:r w:rsidR="002D30F8">
        <w:rPr>
          <w:rFonts w:ascii="Times New Roman" w:hAnsi="Times New Roman" w:cs="Times New Roman"/>
          <w:sz w:val="24"/>
          <w:szCs w:val="24"/>
        </w:rPr>
        <w:t xml:space="preserve"> been a key part of my growth in data science and her support has been overwhelming.</w:t>
      </w:r>
      <w:r w:rsidR="0007678B">
        <w:rPr>
          <w:rFonts w:ascii="Times New Roman" w:hAnsi="Times New Roman" w:cs="Times New Roman"/>
          <w:sz w:val="24"/>
          <w:szCs w:val="24"/>
        </w:rPr>
        <w:t xml:space="preserve">  I love you and thank you.</w:t>
      </w:r>
    </w:p>
    <w:p w14:paraId="70EBAAE9" w14:textId="77777777" w:rsidR="00353DBA" w:rsidRDefault="00353DBA">
      <w:pPr>
        <w:rPr>
          <w:rFonts w:ascii="Times New Roman" w:hAnsi="Times New Roman" w:cs="Times New Roman"/>
          <w:sz w:val="24"/>
          <w:szCs w:val="24"/>
        </w:rPr>
      </w:pPr>
      <w:r>
        <w:rPr>
          <w:rFonts w:ascii="Times New Roman" w:hAnsi="Times New Roman" w:cs="Times New Roman"/>
          <w:sz w:val="24"/>
          <w:szCs w:val="24"/>
        </w:rPr>
        <w:br w:type="page"/>
      </w:r>
    </w:p>
    <w:p w14:paraId="4B77F916" w14:textId="7DA5D91D" w:rsidR="00CA60F8" w:rsidRPr="00353DBA" w:rsidRDefault="00353DBA" w:rsidP="00353DBA">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Table of Contents</w:t>
      </w:r>
      <w:r>
        <w:rPr>
          <w:rFonts w:ascii="Times New Roman" w:hAnsi="Times New Roman" w:cs="Times New Roman"/>
          <w:b/>
          <w:bCs/>
          <w:sz w:val="24"/>
          <w:szCs w:val="24"/>
        </w:rPr>
        <w:br/>
      </w:r>
      <w:r>
        <w:rPr>
          <w:rFonts w:ascii="Times New Roman" w:hAnsi="Times New Roman" w:cs="Times New Roman"/>
          <w:sz w:val="24"/>
          <w:szCs w:val="24"/>
        </w:rPr>
        <w:t xml:space="preserve">                                                                                                                                      </w:t>
      </w:r>
      <w:r w:rsidRPr="00353DBA">
        <w:rPr>
          <w:rFonts w:ascii="Times New Roman" w:hAnsi="Times New Roman" w:cs="Times New Roman"/>
          <w:sz w:val="24"/>
          <w:szCs w:val="24"/>
        </w:rPr>
        <w:t>Page Number</w:t>
      </w:r>
    </w:p>
    <w:p w14:paraId="4678A442" w14:textId="4A672FCE" w:rsidR="00B6562C" w:rsidRDefault="00B6562C"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Personal Acknowledgements……………………………………………………………….    ii</w:t>
      </w:r>
    </w:p>
    <w:p w14:paraId="37CE2F78" w14:textId="5E7938DC" w:rsidR="00B6562C" w:rsidRDefault="00B6562C"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Table of Contents…………………………………………………………………………..     iv</w:t>
      </w:r>
    </w:p>
    <w:p w14:paraId="499BAE60" w14:textId="58ECB056" w:rsidR="00353DBA" w:rsidRDefault="00353DBA" w:rsidP="00353DBA">
      <w:pPr>
        <w:spacing w:line="480" w:lineRule="auto"/>
        <w:jc w:val="both"/>
        <w:rPr>
          <w:rFonts w:ascii="Times New Roman" w:hAnsi="Times New Roman" w:cs="Times New Roman"/>
          <w:sz w:val="24"/>
          <w:szCs w:val="24"/>
        </w:rPr>
      </w:pPr>
      <w:r w:rsidRPr="00353DBA">
        <w:rPr>
          <w:rFonts w:ascii="Times New Roman" w:hAnsi="Times New Roman" w:cs="Times New Roman"/>
          <w:sz w:val="24"/>
          <w:szCs w:val="24"/>
        </w:rPr>
        <w:t>Abstract</w:t>
      </w:r>
      <w:r>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6C645A">
        <w:rPr>
          <w:rFonts w:ascii="Times New Roman" w:hAnsi="Times New Roman" w:cs="Times New Roman"/>
          <w:sz w:val="24"/>
          <w:szCs w:val="24"/>
        </w:rPr>
        <w:t>v</w:t>
      </w:r>
    </w:p>
    <w:p w14:paraId="6E24391F" w14:textId="2914E413" w:rsidR="00353DBA" w:rsidRDefault="00353DBA"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Introduction…………………………………………………………………………………</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6C645A">
        <w:rPr>
          <w:rFonts w:ascii="Times New Roman" w:hAnsi="Times New Roman" w:cs="Times New Roman"/>
          <w:sz w:val="24"/>
          <w:szCs w:val="24"/>
        </w:rPr>
        <w:t>1</w:t>
      </w:r>
    </w:p>
    <w:p w14:paraId="3E34EF04" w14:textId="09B42A5C" w:rsidR="00353DBA" w:rsidRDefault="00353DBA"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Literature Review…………………………………………………………………………...</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6C645A">
        <w:rPr>
          <w:rFonts w:ascii="Times New Roman" w:hAnsi="Times New Roman" w:cs="Times New Roman"/>
          <w:sz w:val="24"/>
          <w:szCs w:val="24"/>
        </w:rPr>
        <w:t>3</w:t>
      </w:r>
    </w:p>
    <w:p w14:paraId="68BE9292" w14:textId="5A683A43" w:rsidR="00A92952" w:rsidRDefault="00A92952"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Methods……………………………………………………………………………………...</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6C645A">
        <w:rPr>
          <w:rFonts w:ascii="Times New Roman" w:hAnsi="Times New Roman" w:cs="Times New Roman"/>
          <w:sz w:val="24"/>
          <w:szCs w:val="24"/>
        </w:rPr>
        <w:t>4</w:t>
      </w:r>
    </w:p>
    <w:p w14:paraId="4EF75471" w14:textId="63D7EFCB" w:rsidR="00283B4E" w:rsidRDefault="00283B4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Data………………………………………………………………………………………….   1</w:t>
      </w:r>
      <w:r w:rsidR="007E506D">
        <w:rPr>
          <w:rFonts w:ascii="Times New Roman" w:hAnsi="Times New Roman" w:cs="Times New Roman"/>
          <w:sz w:val="24"/>
          <w:szCs w:val="24"/>
        </w:rPr>
        <w:t>0</w:t>
      </w:r>
    </w:p>
    <w:p w14:paraId="5540C869" w14:textId="0A390016" w:rsidR="00A92952" w:rsidRDefault="00A92952"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Results……………………………………………………………………………………….</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1</w:t>
      </w:r>
      <w:r w:rsidR="007E506D">
        <w:rPr>
          <w:rFonts w:ascii="Times New Roman" w:hAnsi="Times New Roman" w:cs="Times New Roman"/>
          <w:sz w:val="24"/>
          <w:szCs w:val="24"/>
        </w:rPr>
        <w:t>2</w:t>
      </w:r>
    </w:p>
    <w:p w14:paraId="0FACD028" w14:textId="757F1B0B" w:rsidR="00A92952" w:rsidRDefault="00A92952"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Discussion…………………………………………………………………………………...</w:t>
      </w:r>
      <w:r w:rsidR="00C36977">
        <w:rPr>
          <w:rFonts w:ascii="Times New Roman" w:hAnsi="Times New Roman" w:cs="Times New Roman"/>
          <w:sz w:val="24"/>
          <w:szCs w:val="24"/>
        </w:rPr>
        <w:t xml:space="preserve">   </w:t>
      </w:r>
      <w:r w:rsidR="007E506D">
        <w:rPr>
          <w:rFonts w:ascii="Times New Roman" w:hAnsi="Times New Roman" w:cs="Times New Roman"/>
          <w:sz w:val="24"/>
          <w:szCs w:val="24"/>
        </w:rPr>
        <w:t>15</w:t>
      </w:r>
    </w:p>
    <w:p w14:paraId="42F15F01" w14:textId="5595AC02" w:rsidR="00004FBC" w:rsidRDefault="00004FBC"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References…………………………………………………………………………………...</w:t>
      </w:r>
      <w:r w:rsidR="00C36977">
        <w:rPr>
          <w:rFonts w:ascii="Times New Roman" w:hAnsi="Times New Roman" w:cs="Times New Roman"/>
          <w:sz w:val="24"/>
          <w:szCs w:val="24"/>
        </w:rPr>
        <w:t xml:space="preserve">   </w:t>
      </w:r>
      <w:r w:rsidR="007050A8">
        <w:rPr>
          <w:rFonts w:ascii="Times New Roman" w:hAnsi="Times New Roman" w:cs="Times New Roman"/>
          <w:sz w:val="24"/>
          <w:szCs w:val="24"/>
        </w:rPr>
        <w:t>19</w:t>
      </w:r>
    </w:p>
    <w:p w14:paraId="4EE36D8D" w14:textId="39F6416B" w:rsidR="00C36977" w:rsidRDefault="00C36977"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A………………………………………………………………………………….   </w:t>
      </w:r>
      <w:r w:rsidR="00F54E18">
        <w:rPr>
          <w:rFonts w:ascii="Times New Roman" w:hAnsi="Times New Roman" w:cs="Times New Roman"/>
          <w:sz w:val="24"/>
          <w:szCs w:val="24"/>
        </w:rPr>
        <w:t>24</w:t>
      </w:r>
    </w:p>
    <w:p w14:paraId="2B82C944" w14:textId="2D6466F3" w:rsidR="00C36977" w:rsidRDefault="00C36977"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B………………………………………………………………………………….   </w:t>
      </w:r>
      <w:r w:rsidR="00F54E18">
        <w:rPr>
          <w:rFonts w:ascii="Times New Roman" w:hAnsi="Times New Roman" w:cs="Times New Roman"/>
          <w:sz w:val="24"/>
          <w:szCs w:val="24"/>
        </w:rPr>
        <w:t>24</w:t>
      </w:r>
    </w:p>
    <w:p w14:paraId="07F5866D" w14:textId="74ADBC6A" w:rsidR="00C212BE" w:rsidRDefault="00C212B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C………………………………………………………………………………….   </w:t>
      </w:r>
      <w:r w:rsidR="00F54E18">
        <w:rPr>
          <w:rFonts w:ascii="Times New Roman" w:hAnsi="Times New Roman" w:cs="Times New Roman"/>
          <w:sz w:val="24"/>
          <w:szCs w:val="24"/>
        </w:rPr>
        <w:t>26</w:t>
      </w:r>
    </w:p>
    <w:p w14:paraId="5FC6260A" w14:textId="65DD6F99" w:rsidR="00C212BE" w:rsidRDefault="00C212B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D………………………………………………………………………………….   </w:t>
      </w:r>
      <w:r w:rsidR="00F54E18">
        <w:rPr>
          <w:rFonts w:ascii="Times New Roman" w:hAnsi="Times New Roman" w:cs="Times New Roman"/>
          <w:sz w:val="24"/>
          <w:szCs w:val="24"/>
        </w:rPr>
        <w:t>29</w:t>
      </w:r>
    </w:p>
    <w:p w14:paraId="4493648C" w14:textId="0E2A8AC3" w:rsidR="008D2B7E" w:rsidRDefault="008D2B7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Abbreviations………………………………………………………………………………..   </w:t>
      </w:r>
      <w:r w:rsidR="00A74939">
        <w:rPr>
          <w:rFonts w:ascii="Times New Roman" w:hAnsi="Times New Roman" w:cs="Times New Roman"/>
          <w:sz w:val="24"/>
          <w:szCs w:val="24"/>
        </w:rPr>
        <w:t>3</w:t>
      </w:r>
      <w:r w:rsidR="00F54E18">
        <w:rPr>
          <w:rFonts w:ascii="Times New Roman" w:hAnsi="Times New Roman" w:cs="Times New Roman"/>
          <w:sz w:val="24"/>
          <w:szCs w:val="24"/>
        </w:rPr>
        <w:t>1</w:t>
      </w:r>
    </w:p>
    <w:p w14:paraId="39F311A7" w14:textId="77777777" w:rsidR="00004FBC" w:rsidRDefault="00004FBC" w:rsidP="00353DBA">
      <w:pPr>
        <w:spacing w:line="480" w:lineRule="auto"/>
        <w:jc w:val="both"/>
        <w:rPr>
          <w:rFonts w:ascii="Times New Roman" w:hAnsi="Times New Roman" w:cs="Times New Roman"/>
          <w:sz w:val="24"/>
          <w:szCs w:val="24"/>
        </w:rPr>
      </w:pPr>
    </w:p>
    <w:p w14:paraId="441199BB" w14:textId="77777777" w:rsidR="00A92952" w:rsidRDefault="00A92952" w:rsidP="00353DBA">
      <w:pPr>
        <w:spacing w:line="480" w:lineRule="auto"/>
        <w:jc w:val="both"/>
        <w:rPr>
          <w:rFonts w:ascii="Times New Roman" w:hAnsi="Times New Roman" w:cs="Times New Roman"/>
          <w:sz w:val="24"/>
          <w:szCs w:val="24"/>
        </w:rPr>
      </w:pPr>
    </w:p>
    <w:p w14:paraId="42B1FFD2" w14:textId="59A6BCC8" w:rsidR="00054D97" w:rsidRPr="00D15DD8" w:rsidRDefault="00EB1DDC" w:rsidP="009C17C6">
      <w:pPr>
        <w:jc w:val="center"/>
        <w:rPr>
          <w:rFonts w:ascii="Times New Roman" w:hAnsi="Times New Roman" w:cs="Times New Roman"/>
          <w:b/>
          <w:bCs/>
          <w:sz w:val="24"/>
          <w:szCs w:val="24"/>
        </w:rPr>
      </w:pPr>
      <w:r>
        <w:rPr>
          <w:rFonts w:ascii="Times New Roman" w:hAnsi="Times New Roman" w:cs="Times New Roman"/>
          <w:b/>
          <w:bCs/>
          <w:sz w:val="24"/>
          <w:szCs w:val="24"/>
        </w:rPr>
        <w:br w:type="page"/>
      </w:r>
      <w:r w:rsidR="00054D97" w:rsidRPr="00D15DD8">
        <w:rPr>
          <w:rFonts w:ascii="Times New Roman" w:hAnsi="Times New Roman" w:cs="Times New Roman"/>
          <w:b/>
          <w:bCs/>
          <w:sz w:val="24"/>
          <w:szCs w:val="24"/>
        </w:rPr>
        <w:lastRenderedPageBreak/>
        <w:t>Abstract</w:t>
      </w:r>
    </w:p>
    <w:p w14:paraId="3055F186" w14:textId="7CC39188" w:rsidR="009C7CAD" w:rsidRDefault="00FE2AF3"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 xml:space="preserve">The </w:t>
      </w:r>
      <w:r w:rsidR="0075229D">
        <w:rPr>
          <w:rFonts w:ascii="Times New Roman" w:hAnsi="Times New Roman" w:cs="Times New Roman"/>
          <w:sz w:val="24"/>
          <w:szCs w:val="24"/>
        </w:rPr>
        <w:t>Cancer Genome Atlas (TCGA)</w:t>
      </w:r>
      <w:r w:rsidRPr="00D15DD8">
        <w:rPr>
          <w:rFonts w:ascii="Times New Roman" w:hAnsi="Times New Roman" w:cs="Times New Roman"/>
          <w:sz w:val="24"/>
          <w:szCs w:val="24"/>
        </w:rPr>
        <w:t xml:space="preserve"> is a large longitudinal database of cancer patients with varying cancer</w:t>
      </w:r>
      <w:r w:rsidR="00012169" w:rsidRPr="00D15DD8">
        <w:rPr>
          <w:rFonts w:ascii="Times New Roman" w:hAnsi="Times New Roman" w:cs="Times New Roman"/>
          <w:sz w:val="24"/>
          <w:szCs w:val="24"/>
        </w:rPr>
        <w:t xml:space="preserve"> types</w:t>
      </w:r>
      <w:r w:rsidR="009258F2" w:rsidRPr="00D15DD8">
        <w:rPr>
          <w:rFonts w:ascii="Times New Roman" w:hAnsi="Times New Roman" w:cs="Times New Roman"/>
          <w:sz w:val="24"/>
          <w:szCs w:val="24"/>
        </w:rPr>
        <w:t xml:space="preserve"> </w:t>
      </w:r>
      <w:r w:rsidR="00114ACF">
        <w:rPr>
          <w:rFonts w:ascii="Times New Roman" w:hAnsi="Times New Roman" w:cs="Times New Roman"/>
          <w:sz w:val="24"/>
          <w:szCs w:val="24"/>
        </w:rPr>
        <w:t xml:space="preserve">which has led to many studies being </w:t>
      </w:r>
      <w:r w:rsidR="0044024C">
        <w:rPr>
          <w:rFonts w:ascii="Times New Roman" w:hAnsi="Times New Roman" w:cs="Times New Roman"/>
          <w:sz w:val="24"/>
          <w:szCs w:val="24"/>
        </w:rPr>
        <w:t>published</w:t>
      </w:r>
      <w:r w:rsidR="0044024C" w:rsidRPr="00D15DD8">
        <w:rPr>
          <w:rFonts w:ascii="Times New Roman" w:eastAsia="Times New Roman" w:hAnsi="Times New Roman" w:cs="Times New Roman"/>
          <w:color w:val="000000"/>
          <w:sz w:val="24"/>
          <w:szCs w:val="24"/>
        </w:rPr>
        <w:t xml:space="preserve"> (</w:t>
      </w:r>
      <w:r w:rsidR="009258F2" w:rsidRPr="00D15DD8">
        <w:rPr>
          <w:rFonts w:ascii="Times New Roman" w:eastAsia="Times New Roman" w:hAnsi="Times New Roman" w:cs="Times New Roman"/>
          <w:i/>
          <w:iCs/>
          <w:color w:val="000000"/>
          <w:sz w:val="24"/>
          <w:szCs w:val="24"/>
        </w:rPr>
        <w:t>The Cancer Genome Atlas Program</w:t>
      </w:r>
      <w:r w:rsidR="009258F2" w:rsidRPr="00D15DD8">
        <w:rPr>
          <w:rFonts w:ascii="Times New Roman" w:eastAsia="Times New Roman" w:hAnsi="Times New Roman" w:cs="Times New Roman"/>
          <w:color w:val="000000"/>
          <w:sz w:val="24"/>
          <w:szCs w:val="24"/>
        </w:rPr>
        <w:t>, 2019).</w:t>
      </w:r>
      <w:r w:rsidR="0035181F" w:rsidRPr="00D15DD8">
        <w:rPr>
          <w:rFonts w:ascii="Times New Roman" w:eastAsia="Times New Roman" w:hAnsi="Times New Roman" w:cs="Times New Roman"/>
          <w:color w:val="000000"/>
          <w:sz w:val="24"/>
          <w:szCs w:val="24"/>
        </w:rPr>
        <w:t xml:space="preserve">  This study</w:t>
      </w:r>
      <w:r w:rsidR="00114ACF">
        <w:rPr>
          <w:rFonts w:ascii="Times New Roman" w:eastAsia="Times New Roman" w:hAnsi="Times New Roman" w:cs="Times New Roman"/>
          <w:color w:val="000000"/>
          <w:sz w:val="24"/>
          <w:szCs w:val="24"/>
        </w:rPr>
        <w:t xml:space="preserve">, also </w:t>
      </w:r>
      <w:r w:rsidR="00C52CC1">
        <w:rPr>
          <w:rFonts w:ascii="Times New Roman" w:eastAsia="Times New Roman" w:hAnsi="Times New Roman" w:cs="Times New Roman"/>
          <w:color w:val="000000"/>
          <w:sz w:val="24"/>
          <w:szCs w:val="24"/>
        </w:rPr>
        <w:t>based on</w:t>
      </w:r>
      <w:r w:rsidR="00114ACF">
        <w:rPr>
          <w:rFonts w:ascii="Times New Roman" w:eastAsia="Times New Roman" w:hAnsi="Times New Roman" w:cs="Times New Roman"/>
          <w:color w:val="000000"/>
          <w:sz w:val="24"/>
          <w:szCs w:val="24"/>
        </w:rPr>
        <w:t xml:space="preserve"> TCGA,</w:t>
      </w:r>
      <w:r w:rsidR="0035181F" w:rsidRPr="00D15DD8">
        <w:rPr>
          <w:rFonts w:ascii="Times New Roman" w:eastAsia="Times New Roman" w:hAnsi="Times New Roman" w:cs="Times New Roman"/>
          <w:color w:val="000000"/>
          <w:sz w:val="24"/>
          <w:szCs w:val="24"/>
        </w:rPr>
        <w:t xml:space="preserve"> </w:t>
      </w:r>
      <w:r w:rsidR="00113DB7" w:rsidRPr="00D15DD8">
        <w:rPr>
          <w:rFonts w:ascii="Times New Roman" w:eastAsia="Times New Roman" w:hAnsi="Times New Roman" w:cs="Times New Roman"/>
          <w:color w:val="000000"/>
          <w:sz w:val="24"/>
          <w:szCs w:val="24"/>
        </w:rPr>
        <w:t>performed survival analysis</w:t>
      </w:r>
      <w:r w:rsidR="0075229D">
        <w:rPr>
          <w:rFonts w:ascii="Times New Roman" w:eastAsia="Times New Roman" w:hAnsi="Times New Roman" w:cs="Times New Roman"/>
          <w:color w:val="000000"/>
          <w:sz w:val="24"/>
          <w:szCs w:val="24"/>
        </w:rPr>
        <w:t>, log-rank scoring, and Cox proportional hazard models</w:t>
      </w:r>
      <w:r w:rsidR="00113DB7" w:rsidRPr="00D15DD8">
        <w:rPr>
          <w:rFonts w:ascii="Times New Roman" w:eastAsia="Times New Roman" w:hAnsi="Times New Roman" w:cs="Times New Roman"/>
          <w:color w:val="000000"/>
          <w:sz w:val="24"/>
          <w:szCs w:val="24"/>
        </w:rPr>
        <w:t xml:space="preserve"> comparing </w:t>
      </w:r>
      <w:r w:rsidR="00EB662E">
        <w:rPr>
          <w:rFonts w:ascii="Times New Roman" w:eastAsia="Times New Roman" w:hAnsi="Times New Roman" w:cs="Times New Roman"/>
          <w:color w:val="000000"/>
          <w:sz w:val="24"/>
          <w:szCs w:val="24"/>
        </w:rPr>
        <w:t xml:space="preserve">collagen gene </w:t>
      </w:r>
      <w:r w:rsidR="00113DB7" w:rsidRPr="00D15DD8">
        <w:rPr>
          <w:rFonts w:ascii="Times New Roman" w:eastAsia="Times New Roman" w:hAnsi="Times New Roman" w:cs="Times New Roman"/>
          <w:color w:val="000000"/>
          <w:sz w:val="24"/>
          <w:szCs w:val="24"/>
        </w:rPr>
        <w:t>copy number variatio</w:t>
      </w:r>
      <w:r w:rsidR="00933700" w:rsidRPr="00D15DD8">
        <w:rPr>
          <w:rFonts w:ascii="Times New Roman" w:eastAsia="Times New Roman" w:hAnsi="Times New Roman" w:cs="Times New Roman"/>
          <w:color w:val="000000"/>
          <w:sz w:val="24"/>
          <w:szCs w:val="24"/>
        </w:rPr>
        <w:t>n</w:t>
      </w:r>
      <w:r w:rsidR="00113DB7" w:rsidRPr="00D15DD8">
        <w:rPr>
          <w:rFonts w:ascii="Times New Roman" w:eastAsia="Times New Roman" w:hAnsi="Times New Roman" w:cs="Times New Roman"/>
          <w:color w:val="000000"/>
          <w:sz w:val="24"/>
          <w:szCs w:val="24"/>
        </w:rPr>
        <w:t xml:space="preserve"> in ovarian cancer</w:t>
      </w:r>
      <w:r w:rsidR="00012169" w:rsidRPr="00D15DD8">
        <w:rPr>
          <w:rFonts w:ascii="Times New Roman" w:eastAsia="Times New Roman" w:hAnsi="Times New Roman" w:cs="Times New Roman"/>
          <w:color w:val="000000"/>
          <w:sz w:val="24"/>
          <w:szCs w:val="24"/>
        </w:rPr>
        <w:t xml:space="preserve"> patients from </w:t>
      </w:r>
      <w:r w:rsidR="0075229D">
        <w:rPr>
          <w:rFonts w:ascii="Times New Roman" w:eastAsia="Times New Roman" w:hAnsi="Times New Roman" w:cs="Times New Roman"/>
          <w:color w:val="000000"/>
          <w:sz w:val="24"/>
          <w:szCs w:val="24"/>
        </w:rPr>
        <w:t>the TCGA repository</w:t>
      </w:r>
      <w:r w:rsidR="00113DB7" w:rsidRPr="00D15DD8">
        <w:rPr>
          <w:rFonts w:ascii="Times New Roman" w:eastAsia="Times New Roman" w:hAnsi="Times New Roman" w:cs="Times New Roman"/>
          <w:color w:val="000000"/>
          <w:sz w:val="24"/>
          <w:szCs w:val="24"/>
        </w:rPr>
        <w:t xml:space="preserve">.   Data </w:t>
      </w:r>
      <w:r w:rsidR="00114ACF">
        <w:rPr>
          <w:rFonts w:ascii="Times New Roman" w:eastAsia="Times New Roman" w:hAnsi="Times New Roman" w:cs="Times New Roman"/>
          <w:color w:val="000000"/>
          <w:sz w:val="24"/>
          <w:szCs w:val="24"/>
        </w:rPr>
        <w:t>cleaning</w:t>
      </w:r>
      <w:r w:rsidR="00113DB7" w:rsidRPr="00D15DD8">
        <w:rPr>
          <w:rFonts w:ascii="Times New Roman" w:eastAsia="Times New Roman" w:hAnsi="Times New Roman" w:cs="Times New Roman"/>
          <w:color w:val="000000"/>
          <w:sz w:val="24"/>
          <w:szCs w:val="24"/>
        </w:rPr>
        <w:t xml:space="preserve"> was performed initially in Alteryx Designer</w:t>
      </w:r>
      <w:r w:rsidR="00A2265F">
        <w:rPr>
          <w:rFonts w:ascii="Times New Roman" w:eastAsia="Times New Roman" w:hAnsi="Times New Roman" w:cs="Times New Roman"/>
          <w:color w:val="000000"/>
          <w:sz w:val="24"/>
          <w:szCs w:val="24"/>
        </w:rPr>
        <w:t xml:space="preserve"> and</w:t>
      </w:r>
      <w:r w:rsidR="00113DB7" w:rsidRPr="00D15DD8">
        <w:rPr>
          <w:rFonts w:ascii="Times New Roman" w:eastAsia="Times New Roman" w:hAnsi="Times New Roman" w:cs="Times New Roman"/>
          <w:color w:val="000000"/>
          <w:sz w:val="24"/>
          <w:szCs w:val="24"/>
        </w:rPr>
        <w:t xml:space="preserve"> secondary </w:t>
      </w:r>
      <w:r w:rsidR="00A2265F">
        <w:rPr>
          <w:rFonts w:ascii="Times New Roman" w:eastAsia="Times New Roman" w:hAnsi="Times New Roman" w:cs="Times New Roman"/>
          <w:color w:val="000000"/>
          <w:sz w:val="24"/>
          <w:szCs w:val="24"/>
        </w:rPr>
        <w:t xml:space="preserve">data </w:t>
      </w:r>
      <w:r w:rsidR="00113DB7" w:rsidRPr="00D15DD8">
        <w:rPr>
          <w:rFonts w:ascii="Times New Roman" w:eastAsia="Times New Roman" w:hAnsi="Times New Roman" w:cs="Times New Roman"/>
          <w:color w:val="000000"/>
          <w:sz w:val="24"/>
          <w:szCs w:val="24"/>
        </w:rPr>
        <w:t>clean</w:t>
      </w:r>
      <w:r w:rsidR="00A2265F">
        <w:rPr>
          <w:rFonts w:ascii="Times New Roman" w:eastAsia="Times New Roman" w:hAnsi="Times New Roman" w:cs="Times New Roman"/>
          <w:color w:val="000000"/>
          <w:sz w:val="24"/>
          <w:szCs w:val="24"/>
        </w:rPr>
        <w:t>s</w:t>
      </w:r>
      <w:r w:rsidR="00113DB7" w:rsidRPr="00D15DD8">
        <w:rPr>
          <w:rFonts w:ascii="Times New Roman" w:eastAsia="Times New Roman" w:hAnsi="Times New Roman" w:cs="Times New Roman"/>
          <w:color w:val="000000"/>
          <w:sz w:val="24"/>
          <w:szCs w:val="24"/>
        </w:rPr>
        <w:t xml:space="preserve">ing </w:t>
      </w:r>
      <w:r w:rsidR="0075229D">
        <w:rPr>
          <w:rFonts w:ascii="Times New Roman" w:eastAsia="Times New Roman" w:hAnsi="Times New Roman" w:cs="Times New Roman"/>
          <w:color w:val="000000"/>
          <w:sz w:val="24"/>
          <w:szCs w:val="24"/>
        </w:rPr>
        <w:t xml:space="preserve">and analysis </w:t>
      </w:r>
      <w:r w:rsidR="00113DB7" w:rsidRPr="00D15DD8">
        <w:rPr>
          <w:rFonts w:ascii="Times New Roman" w:eastAsia="Times New Roman" w:hAnsi="Times New Roman" w:cs="Times New Roman"/>
          <w:color w:val="000000"/>
          <w:sz w:val="24"/>
          <w:szCs w:val="24"/>
        </w:rPr>
        <w:t xml:space="preserve">was performed in </w:t>
      </w:r>
      <w:r w:rsidR="0075229D">
        <w:rPr>
          <w:rFonts w:ascii="Times New Roman" w:eastAsia="Times New Roman" w:hAnsi="Times New Roman" w:cs="Times New Roman"/>
          <w:color w:val="000000"/>
          <w:sz w:val="24"/>
          <w:szCs w:val="24"/>
        </w:rPr>
        <w:t>RStudio</w:t>
      </w:r>
      <w:r w:rsidR="00113DB7" w:rsidRPr="00D15DD8">
        <w:rPr>
          <w:rFonts w:ascii="Times New Roman" w:eastAsia="Times New Roman" w:hAnsi="Times New Roman" w:cs="Times New Roman"/>
          <w:color w:val="000000"/>
          <w:sz w:val="24"/>
          <w:szCs w:val="24"/>
        </w:rPr>
        <w:t xml:space="preserve">.  Stratification was performed on </w:t>
      </w:r>
      <w:r w:rsidR="00933700" w:rsidRPr="00D15DD8">
        <w:rPr>
          <w:rFonts w:ascii="Times New Roman" w:eastAsia="Times New Roman" w:hAnsi="Times New Roman" w:cs="Times New Roman"/>
          <w:color w:val="000000"/>
          <w:sz w:val="24"/>
          <w:szCs w:val="24"/>
        </w:rPr>
        <w:t>copy number variation</w:t>
      </w:r>
      <w:r w:rsidR="00113DB7" w:rsidRPr="00D15DD8">
        <w:rPr>
          <w:rFonts w:ascii="Times New Roman" w:eastAsia="Times New Roman" w:hAnsi="Times New Roman" w:cs="Times New Roman"/>
          <w:color w:val="000000"/>
          <w:sz w:val="24"/>
          <w:szCs w:val="24"/>
        </w:rPr>
        <w:t xml:space="preserve"> showing </w:t>
      </w:r>
      <w:r w:rsidR="00360B38">
        <w:rPr>
          <w:rFonts w:ascii="Times New Roman" w:eastAsia="Times New Roman" w:hAnsi="Times New Roman" w:cs="Times New Roman"/>
          <w:color w:val="000000"/>
          <w:sz w:val="24"/>
          <w:szCs w:val="24"/>
        </w:rPr>
        <w:t xml:space="preserve">stratification </w:t>
      </w:r>
      <w:r w:rsidR="0075229D" w:rsidRPr="00D15DD8">
        <w:rPr>
          <w:rFonts w:ascii="Times New Roman" w:eastAsia="Times New Roman" w:hAnsi="Times New Roman" w:cs="Times New Roman"/>
          <w:color w:val="000000"/>
          <w:sz w:val="24"/>
          <w:szCs w:val="24"/>
        </w:rPr>
        <w:t>alignments</w:t>
      </w:r>
      <w:r w:rsidR="00113DB7" w:rsidRPr="00D15DD8">
        <w:rPr>
          <w:rFonts w:ascii="Times New Roman" w:eastAsia="Times New Roman" w:hAnsi="Times New Roman" w:cs="Times New Roman"/>
          <w:color w:val="000000"/>
          <w:sz w:val="24"/>
          <w:szCs w:val="24"/>
        </w:rPr>
        <w:t xml:space="preserve"> of deletion, normal, and duplication.  </w:t>
      </w:r>
      <w:r w:rsidR="009033B2">
        <w:rPr>
          <w:rFonts w:ascii="Times New Roman" w:eastAsia="Times New Roman" w:hAnsi="Times New Roman" w:cs="Times New Roman"/>
          <w:color w:val="000000"/>
          <w:sz w:val="24"/>
          <w:szCs w:val="24"/>
        </w:rPr>
        <w:t xml:space="preserve">A Kaplan-Meier survival curve was performed </w:t>
      </w:r>
      <w:r w:rsidR="00380A12">
        <w:rPr>
          <w:rFonts w:ascii="Times New Roman" w:eastAsia="Times New Roman" w:hAnsi="Times New Roman" w:cs="Times New Roman"/>
          <w:color w:val="000000"/>
          <w:sz w:val="24"/>
          <w:szCs w:val="24"/>
        </w:rPr>
        <w:t>along with</w:t>
      </w:r>
      <w:r w:rsidR="009033B2">
        <w:rPr>
          <w:rFonts w:ascii="Times New Roman" w:eastAsia="Times New Roman" w:hAnsi="Times New Roman" w:cs="Times New Roman"/>
          <w:color w:val="000000"/>
          <w:sz w:val="24"/>
          <w:szCs w:val="24"/>
        </w:rPr>
        <w:t xml:space="preserve"> log-rank tests with a Cox proportional hazard model which</w:t>
      </w:r>
      <w:r w:rsidR="00113DB7" w:rsidRPr="00D15DD8">
        <w:rPr>
          <w:rFonts w:ascii="Times New Roman" w:eastAsia="Times New Roman" w:hAnsi="Times New Roman" w:cs="Times New Roman"/>
          <w:color w:val="000000"/>
          <w:sz w:val="24"/>
          <w:szCs w:val="24"/>
        </w:rPr>
        <w:t xml:space="preserve"> found </w:t>
      </w:r>
      <w:r w:rsidR="000C0C84">
        <w:rPr>
          <w:rFonts w:ascii="Times New Roman" w:eastAsia="Times New Roman" w:hAnsi="Times New Roman" w:cs="Times New Roman"/>
          <w:color w:val="000000"/>
          <w:sz w:val="24"/>
          <w:szCs w:val="24"/>
        </w:rPr>
        <w:t xml:space="preserve">that </w:t>
      </w:r>
      <w:r w:rsidR="00113DB7" w:rsidRPr="00D15DD8">
        <w:rPr>
          <w:rFonts w:ascii="Times New Roman" w:eastAsia="Times New Roman" w:hAnsi="Times New Roman" w:cs="Times New Roman"/>
          <w:color w:val="000000"/>
          <w:sz w:val="24"/>
          <w:szCs w:val="24"/>
        </w:rPr>
        <w:t xml:space="preserve">3 </w:t>
      </w:r>
      <w:r w:rsidR="008C186F" w:rsidRPr="00D15DD8">
        <w:rPr>
          <w:rFonts w:ascii="Times New Roman" w:eastAsia="Times New Roman" w:hAnsi="Times New Roman" w:cs="Times New Roman"/>
          <w:color w:val="000000"/>
          <w:sz w:val="24"/>
          <w:szCs w:val="24"/>
        </w:rPr>
        <w:t>genes</w:t>
      </w:r>
      <w:r w:rsidR="008C186F">
        <w:rPr>
          <w:rFonts w:ascii="Times New Roman" w:eastAsia="Times New Roman" w:hAnsi="Times New Roman" w:cs="Times New Roman"/>
          <w:color w:val="000000"/>
          <w:sz w:val="24"/>
          <w:szCs w:val="24"/>
        </w:rPr>
        <w:t>:</w:t>
      </w:r>
      <w:r w:rsidR="00316DAE" w:rsidRPr="00D15DD8">
        <w:rPr>
          <w:rFonts w:ascii="Times New Roman" w:eastAsia="Times New Roman" w:hAnsi="Times New Roman" w:cs="Times New Roman"/>
          <w:color w:val="000000"/>
          <w:sz w:val="24"/>
          <w:szCs w:val="24"/>
        </w:rPr>
        <w:t xml:space="preserve"> COL12A1, COL4A3BP, and COL5A3</w:t>
      </w:r>
      <w:r w:rsidR="000C0C84">
        <w:rPr>
          <w:rFonts w:ascii="Times New Roman" w:eastAsia="Times New Roman" w:hAnsi="Times New Roman" w:cs="Times New Roman"/>
          <w:color w:val="000000"/>
          <w:sz w:val="24"/>
          <w:szCs w:val="24"/>
        </w:rPr>
        <w:t xml:space="preserve"> to have</w:t>
      </w:r>
      <w:r w:rsidR="00113DB7" w:rsidRPr="00D15DD8">
        <w:rPr>
          <w:rFonts w:ascii="Times New Roman" w:eastAsia="Times New Roman" w:hAnsi="Times New Roman" w:cs="Times New Roman"/>
          <w:color w:val="000000"/>
          <w:sz w:val="24"/>
          <w:szCs w:val="24"/>
        </w:rPr>
        <w:t xml:space="preserve"> statistical</w:t>
      </w:r>
      <w:r w:rsidR="000C0C84">
        <w:rPr>
          <w:rFonts w:ascii="Times New Roman" w:eastAsia="Times New Roman" w:hAnsi="Times New Roman" w:cs="Times New Roman"/>
          <w:color w:val="000000"/>
          <w:sz w:val="24"/>
          <w:szCs w:val="24"/>
        </w:rPr>
        <w:t>ly</w:t>
      </w:r>
      <w:r w:rsidR="00113DB7" w:rsidRPr="00D15DD8">
        <w:rPr>
          <w:rFonts w:ascii="Times New Roman" w:eastAsia="Times New Roman" w:hAnsi="Times New Roman" w:cs="Times New Roman"/>
          <w:color w:val="000000"/>
          <w:sz w:val="24"/>
          <w:szCs w:val="24"/>
        </w:rPr>
        <w:t xml:space="preserve"> significance </w:t>
      </w:r>
      <w:r w:rsidR="000C0C84">
        <w:rPr>
          <w:rFonts w:ascii="Times New Roman" w:eastAsia="Times New Roman" w:hAnsi="Times New Roman" w:cs="Times New Roman"/>
          <w:color w:val="000000"/>
          <w:sz w:val="24"/>
          <w:szCs w:val="24"/>
        </w:rPr>
        <w:t xml:space="preserve">relationships between decreased survival </w:t>
      </w:r>
      <w:r w:rsidR="008A3B34">
        <w:rPr>
          <w:rFonts w:ascii="Times New Roman" w:eastAsia="Times New Roman" w:hAnsi="Times New Roman" w:cs="Times New Roman"/>
          <w:color w:val="000000"/>
          <w:sz w:val="24"/>
          <w:szCs w:val="24"/>
        </w:rPr>
        <w:t>and copy number variation abnormalities</w:t>
      </w:r>
      <w:r w:rsidR="00316DAE" w:rsidRPr="00D15DD8">
        <w:rPr>
          <w:rFonts w:ascii="Times New Roman" w:eastAsia="Times New Roman" w:hAnsi="Times New Roman" w:cs="Times New Roman"/>
          <w:color w:val="000000"/>
          <w:sz w:val="24"/>
          <w:szCs w:val="24"/>
        </w:rPr>
        <w:t>.  Th</w:t>
      </w:r>
      <w:r w:rsidR="008A3B34">
        <w:rPr>
          <w:rFonts w:ascii="Times New Roman" w:eastAsia="Times New Roman" w:hAnsi="Times New Roman" w:cs="Times New Roman"/>
          <w:color w:val="000000"/>
          <w:sz w:val="24"/>
          <w:szCs w:val="24"/>
        </w:rPr>
        <w:t>is</w:t>
      </w:r>
      <w:r w:rsidR="00316DAE" w:rsidRPr="00D15DD8">
        <w:rPr>
          <w:rFonts w:ascii="Times New Roman" w:eastAsia="Times New Roman" w:hAnsi="Times New Roman" w:cs="Times New Roman"/>
          <w:color w:val="000000"/>
          <w:sz w:val="24"/>
          <w:szCs w:val="24"/>
        </w:rPr>
        <w:t xml:space="preserve"> study </w:t>
      </w:r>
      <w:r w:rsidR="00F131F6">
        <w:rPr>
          <w:rFonts w:ascii="Times New Roman" w:eastAsia="Times New Roman" w:hAnsi="Times New Roman" w:cs="Times New Roman"/>
          <w:color w:val="000000"/>
          <w:sz w:val="24"/>
          <w:szCs w:val="24"/>
        </w:rPr>
        <w:t xml:space="preserve">supports current literature and </w:t>
      </w:r>
      <w:r w:rsidR="000E3D65">
        <w:rPr>
          <w:rFonts w:ascii="Times New Roman" w:eastAsia="Times New Roman" w:hAnsi="Times New Roman" w:cs="Times New Roman"/>
          <w:color w:val="000000"/>
          <w:sz w:val="24"/>
          <w:szCs w:val="24"/>
        </w:rPr>
        <w:t>provides evidence</w:t>
      </w:r>
      <w:r w:rsidR="00316DAE" w:rsidRPr="00D15DD8">
        <w:rPr>
          <w:rFonts w:ascii="Times New Roman" w:eastAsia="Times New Roman" w:hAnsi="Times New Roman" w:cs="Times New Roman"/>
          <w:color w:val="000000"/>
          <w:sz w:val="24"/>
          <w:szCs w:val="24"/>
        </w:rPr>
        <w:t xml:space="preserve"> that collagen </w:t>
      </w:r>
      <w:r w:rsidR="00F131F6">
        <w:rPr>
          <w:rFonts w:ascii="Times New Roman" w:eastAsia="Times New Roman" w:hAnsi="Times New Roman" w:cs="Times New Roman"/>
          <w:color w:val="000000"/>
          <w:sz w:val="24"/>
          <w:szCs w:val="24"/>
        </w:rPr>
        <w:t>gene copy number variations</w:t>
      </w:r>
      <w:r w:rsidR="000E3D65">
        <w:rPr>
          <w:rFonts w:ascii="Times New Roman" w:eastAsia="Times New Roman" w:hAnsi="Times New Roman" w:cs="Times New Roman"/>
          <w:color w:val="000000"/>
          <w:sz w:val="24"/>
          <w:szCs w:val="24"/>
        </w:rPr>
        <w:t xml:space="preserve"> </w:t>
      </w:r>
      <w:r w:rsidR="00F131F6">
        <w:rPr>
          <w:rFonts w:ascii="Times New Roman" w:eastAsia="Times New Roman" w:hAnsi="Times New Roman" w:cs="Times New Roman"/>
          <w:color w:val="000000"/>
          <w:sz w:val="24"/>
          <w:szCs w:val="24"/>
        </w:rPr>
        <w:t xml:space="preserve">can </w:t>
      </w:r>
      <w:r w:rsidR="000E3D65">
        <w:rPr>
          <w:rFonts w:ascii="Times New Roman" w:eastAsia="Times New Roman" w:hAnsi="Times New Roman" w:cs="Times New Roman"/>
          <w:color w:val="000000"/>
          <w:sz w:val="24"/>
          <w:szCs w:val="24"/>
        </w:rPr>
        <w:t>have</w:t>
      </w:r>
      <w:r w:rsidR="00316DAE" w:rsidRPr="00D15DD8">
        <w:rPr>
          <w:rFonts w:ascii="Times New Roman" w:eastAsia="Times New Roman" w:hAnsi="Times New Roman" w:cs="Times New Roman"/>
          <w:color w:val="000000"/>
          <w:sz w:val="24"/>
          <w:szCs w:val="24"/>
        </w:rPr>
        <w:t xml:space="preserve"> </w:t>
      </w:r>
      <w:r w:rsidR="00840E02">
        <w:rPr>
          <w:rFonts w:ascii="Times New Roman" w:eastAsia="Times New Roman" w:hAnsi="Times New Roman" w:cs="Times New Roman"/>
          <w:color w:val="000000"/>
          <w:sz w:val="24"/>
          <w:szCs w:val="24"/>
        </w:rPr>
        <w:t>varying survival outcomes</w:t>
      </w:r>
      <w:r w:rsidR="00316DAE" w:rsidRPr="00D15DD8">
        <w:rPr>
          <w:rFonts w:ascii="Times New Roman" w:eastAsia="Times New Roman" w:hAnsi="Times New Roman" w:cs="Times New Roman"/>
          <w:color w:val="000000"/>
          <w:sz w:val="24"/>
          <w:szCs w:val="24"/>
        </w:rPr>
        <w:t xml:space="preserve"> in ovarian </w:t>
      </w:r>
      <w:r w:rsidR="00F131F6">
        <w:rPr>
          <w:rFonts w:ascii="Times New Roman" w:eastAsia="Times New Roman" w:hAnsi="Times New Roman" w:cs="Times New Roman"/>
          <w:color w:val="000000"/>
          <w:sz w:val="24"/>
          <w:szCs w:val="24"/>
        </w:rPr>
        <w:t>neoplasm</w:t>
      </w:r>
      <w:r w:rsidR="00840E02">
        <w:rPr>
          <w:rFonts w:ascii="Times New Roman" w:eastAsia="Times New Roman" w:hAnsi="Times New Roman" w:cs="Times New Roman"/>
          <w:color w:val="000000"/>
          <w:sz w:val="24"/>
          <w:szCs w:val="24"/>
        </w:rPr>
        <w:t xml:space="preserve"> patients.</w:t>
      </w:r>
    </w:p>
    <w:p w14:paraId="46DD754C" w14:textId="77777777" w:rsidR="009C7CAD" w:rsidRDefault="009C7CA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A7FC406" w14:textId="77777777" w:rsidR="00A83960" w:rsidRDefault="00A83960" w:rsidP="009C7CAD">
      <w:pPr>
        <w:spacing w:line="480" w:lineRule="auto"/>
        <w:rPr>
          <w:rFonts w:ascii="Times New Roman" w:hAnsi="Times New Roman" w:cs="Times New Roman"/>
          <w:b/>
          <w:bCs/>
          <w:sz w:val="24"/>
          <w:szCs w:val="24"/>
        </w:rPr>
        <w:sectPr w:rsidR="00A83960" w:rsidSect="00A83960">
          <w:headerReference w:type="default" r:id="rId9"/>
          <w:footerReference w:type="default" r:id="rId10"/>
          <w:pgSz w:w="12240" w:h="15840"/>
          <w:pgMar w:top="1440" w:right="1440" w:bottom="1440" w:left="1440" w:header="720" w:footer="720" w:gutter="0"/>
          <w:pgNumType w:fmt="lowerRoman" w:start="1"/>
          <w:cols w:space="720"/>
          <w:titlePg/>
          <w:docGrid w:linePitch="360"/>
        </w:sectPr>
      </w:pPr>
    </w:p>
    <w:p w14:paraId="0434271C" w14:textId="5DCF731B" w:rsidR="0082021C" w:rsidRPr="009C7CAD" w:rsidRDefault="00054D97" w:rsidP="009C7CAD">
      <w:pPr>
        <w:spacing w:line="480" w:lineRule="auto"/>
        <w:rPr>
          <w:rFonts w:ascii="Times New Roman" w:hAnsi="Times New Roman" w:cs="Times New Roman"/>
          <w:b/>
          <w:bCs/>
          <w:sz w:val="24"/>
          <w:szCs w:val="24"/>
        </w:rPr>
      </w:pPr>
      <w:r w:rsidRPr="009C7CAD">
        <w:rPr>
          <w:rFonts w:ascii="Times New Roman" w:hAnsi="Times New Roman" w:cs="Times New Roman"/>
          <w:b/>
          <w:bCs/>
          <w:sz w:val="24"/>
          <w:szCs w:val="24"/>
        </w:rPr>
        <w:lastRenderedPageBreak/>
        <w:t>I</w:t>
      </w:r>
      <w:r w:rsidR="00646509" w:rsidRPr="009C7CAD">
        <w:rPr>
          <w:rFonts w:ascii="Times New Roman" w:hAnsi="Times New Roman" w:cs="Times New Roman"/>
          <w:b/>
          <w:bCs/>
          <w:sz w:val="24"/>
          <w:szCs w:val="24"/>
        </w:rPr>
        <w:t>ntroduction</w:t>
      </w:r>
    </w:p>
    <w:p w14:paraId="685AF6E9" w14:textId="50E6CF0A" w:rsidR="00646509" w:rsidRPr="00D15DD8" w:rsidRDefault="00933700" w:rsidP="00DF0C11">
      <w:pPr>
        <w:shd w:val="clear" w:color="auto" w:fill="FFFFFF"/>
        <w:spacing w:line="480" w:lineRule="auto"/>
        <w:ind w:firstLine="720"/>
        <w:rPr>
          <w:rFonts w:ascii="Times New Roman" w:hAnsi="Times New Roman" w:cs="Times New Roman"/>
          <w:sz w:val="24"/>
          <w:szCs w:val="24"/>
        </w:rPr>
      </w:pPr>
      <w:r w:rsidRPr="00D15DD8">
        <w:rPr>
          <w:rFonts w:ascii="Times New Roman" w:hAnsi="Times New Roman" w:cs="Times New Roman"/>
          <w:sz w:val="24"/>
          <w:szCs w:val="24"/>
        </w:rPr>
        <w:t>The Cancer Genome Atlas</w:t>
      </w:r>
      <w:r w:rsidR="000C68DA" w:rsidRPr="00D15DD8">
        <w:rPr>
          <w:rFonts w:ascii="Times New Roman" w:hAnsi="Times New Roman" w:cs="Times New Roman"/>
          <w:sz w:val="24"/>
          <w:szCs w:val="24"/>
        </w:rPr>
        <w:t xml:space="preserve"> </w:t>
      </w:r>
      <w:r w:rsidR="00206D0B" w:rsidRPr="00D15DD8">
        <w:rPr>
          <w:rFonts w:ascii="Times New Roman" w:hAnsi="Times New Roman" w:cs="Times New Roman"/>
          <w:sz w:val="24"/>
          <w:szCs w:val="24"/>
        </w:rPr>
        <w:t xml:space="preserve">(TCGA) </w:t>
      </w:r>
      <w:r w:rsidR="000C68DA" w:rsidRPr="00D15DD8">
        <w:rPr>
          <w:rFonts w:ascii="Times New Roman" w:hAnsi="Times New Roman" w:cs="Times New Roman"/>
          <w:sz w:val="24"/>
          <w:szCs w:val="24"/>
        </w:rPr>
        <w:t xml:space="preserve">has analyzed over 20,000 cancer observations </w:t>
      </w:r>
      <w:r w:rsidR="00206D0B" w:rsidRPr="00D15DD8">
        <w:rPr>
          <w:rFonts w:ascii="Times New Roman" w:hAnsi="Times New Roman" w:cs="Times New Roman"/>
          <w:sz w:val="24"/>
          <w:szCs w:val="24"/>
        </w:rPr>
        <w:t>across</w:t>
      </w:r>
      <w:r w:rsidR="000C68DA" w:rsidRPr="00D15DD8">
        <w:rPr>
          <w:rFonts w:ascii="Times New Roman" w:hAnsi="Times New Roman" w:cs="Times New Roman"/>
          <w:sz w:val="24"/>
          <w:szCs w:val="24"/>
        </w:rPr>
        <w:t xml:space="preserve"> 33 different cancer types </w:t>
      </w:r>
      <w:r w:rsidR="00041F48" w:rsidRPr="00041F48">
        <w:rPr>
          <w:rFonts w:ascii="Times New Roman" w:eastAsia="Times New Roman" w:hAnsi="Times New Roman" w:cs="Times New Roman"/>
          <w:color w:val="000000"/>
          <w:sz w:val="24"/>
          <w:szCs w:val="24"/>
        </w:rPr>
        <w:t>(Liu et al., 2018)</w:t>
      </w:r>
      <w:r w:rsidR="00041F48">
        <w:rPr>
          <w:rFonts w:ascii="Times New Roman" w:eastAsia="Times New Roman" w:hAnsi="Times New Roman" w:cs="Times New Roman"/>
          <w:color w:val="000000"/>
          <w:sz w:val="24"/>
          <w:szCs w:val="24"/>
        </w:rPr>
        <w:t xml:space="preserve">.  </w:t>
      </w:r>
      <w:r w:rsidR="008B3368" w:rsidRPr="00D15DD8">
        <w:rPr>
          <w:rFonts w:ascii="Times New Roman" w:hAnsi="Times New Roman" w:cs="Times New Roman"/>
          <w:sz w:val="24"/>
          <w:szCs w:val="24"/>
        </w:rPr>
        <w:t xml:space="preserve">TCGA has been a </w:t>
      </w:r>
      <w:r w:rsidR="00880964" w:rsidRPr="00D15DD8">
        <w:rPr>
          <w:rFonts w:ascii="Times New Roman" w:hAnsi="Times New Roman" w:cs="Times New Roman"/>
          <w:sz w:val="24"/>
          <w:szCs w:val="24"/>
        </w:rPr>
        <w:t>colossal</w:t>
      </w:r>
      <w:r w:rsidR="008B3368" w:rsidRPr="00D15DD8">
        <w:rPr>
          <w:rFonts w:ascii="Times New Roman" w:hAnsi="Times New Roman" w:cs="Times New Roman"/>
          <w:sz w:val="24"/>
          <w:szCs w:val="24"/>
        </w:rPr>
        <w:t xml:space="preserve"> repository of genetic information </w:t>
      </w:r>
      <w:r w:rsidR="00880964" w:rsidRPr="00D15DD8">
        <w:rPr>
          <w:rFonts w:ascii="Times New Roman" w:hAnsi="Times New Roman" w:cs="Times New Roman"/>
          <w:sz w:val="24"/>
          <w:szCs w:val="24"/>
        </w:rPr>
        <w:t>pertain</w:t>
      </w:r>
      <w:r w:rsidR="00880964">
        <w:rPr>
          <w:rFonts w:ascii="Times New Roman" w:hAnsi="Times New Roman" w:cs="Times New Roman"/>
          <w:sz w:val="24"/>
          <w:szCs w:val="24"/>
        </w:rPr>
        <w:t>ing</w:t>
      </w:r>
      <w:r w:rsidR="00880964" w:rsidRPr="00D15DD8">
        <w:rPr>
          <w:rFonts w:ascii="Times New Roman" w:hAnsi="Times New Roman" w:cs="Times New Roman"/>
          <w:sz w:val="24"/>
          <w:szCs w:val="24"/>
        </w:rPr>
        <w:t xml:space="preserve"> to</w:t>
      </w:r>
      <w:r w:rsidR="008B3368" w:rsidRPr="00D15DD8">
        <w:rPr>
          <w:rFonts w:ascii="Times New Roman" w:hAnsi="Times New Roman" w:cs="Times New Roman"/>
          <w:sz w:val="24"/>
          <w:szCs w:val="24"/>
        </w:rPr>
        <w:t xml:space="preserve"> various </w:t>
      </w:r>
      <w:r w:rsidR="00662C7A">
        <w:rPr>
          <w:rFonts w:ascii="Times New Roman" w:hAnsi="Times New Roman" w:cs="Times New Roman"/>
          <w:sz w:val="24"/>
          <w:szCs w:val="24"/>
        </w:rPr>
        <w:t>neoplasm</w:t>
      </w:r>
      <w:r w:rsidR="008B3368" w:rsidRPr="00D15DD8">
        <w:rPr>
          <w:rFonts w:ascii="Times New Roman" w:hAnsi="Times New Roman" w:cs="Times New Roman"/>
          <w:sz w:val="24"/>
          <w:szCs w:val="24"/>
        </w:rPr>
        <w:t xml:space="preserve"> types with </w:t>
      </w:r>
      <w:r w:rsidR="00302CDB" w:rsidRPr="00D15DD8">
        <w:rPr>
          <w:rFonts w:ascii="Times New Roman" w:hAnsi="Times New Roman" w:cs="Times New Roman"/>
          <w:sz w:val="24"/>
          <w:szCs w:val="24"/>
        </w:rPr>
        <w:t>numerous</w:t>
      </w:r>
      <w:r w:rsidR="008B3368" w:rsidRPr="00D15DD8">
        <w:rPr>
          <w:rFonts w:ascii="Times New Roman" w:hAnsi="Times New Roman" w:cs="Times New Roman"/>
          <w:sz w:val="24"/>
          <w:szCs w:val="24"/>
        </w:rPr>
        <w:t xml:space="preserve"> publications </w:t>
      </w:r>
      <w:r w:rsidR="00DE0C57" w:rsidRPr="00D15DD8">
        <w:rPr>
          <w:rFonts w:ascii="Times New Roman" w:hAnsi="Times New Roman" w:cs="Times New Roman"/>
          <w:sz w:val="24"/>
          <w:szCs w:val="24"/>
        </w:rPr>
        <w:t>emanating</w:t>
      </w:r>
      <w:r w:rsidR="008B3368" w:rsidRPr="00D15DD8">
        <w:rPr>
          <w:rFonts w:ascii="Times New Roman" w:hAnsi="Times New Roman" w:cs="Times New Roman"/>
          <w:sz w:val="24"/>
          <w:szCs w:val="24"/>
        </w:rPr>
        <w:t xml:space="preserve"> from this database alone</w:t>
      </w:r>
      <w:r w:rsidR="00EA5062" w:rsidRPr="00D15DD8">
        <w:rPr>
          <w:rFonts w:ascii="Times New Roman" w:hAnsi="Times New Roman" w:cs="Times New Roman"/>
          <w:sz w:val="24"/>
          <w:szCs w:val="24"/>
        </w:rPr>
        <w:t>, including</w:t>
      </w:r>
      <w:r w:rsidR="00EE5185">
        <w:rPr>
          <w:rFonts w:ascii="Times New Roman" w:hAnsi="Times New Roman" w:cs="Times New Roman"/>
          <w:sz w:val="24"/>
          <w:szCs w:val="24"/>
        </w:rPr>
        <w:t xml:space="preserve"> novel</w:t>
      </w:r>
      <w:r w:rsidR="00EA5062" w:rsidRPr="00D15DD8">
        <w:rPr>
          <w:rFonts w:ascii="Times New Roman" w:hAnsi="Times New Roman" w:cs="Times New Roman"/>
          <w:sz w:val="24"/>
          <w:szCs w:val="24"/>
        </w:rPr>
        <w:t xml:space="preserve"> discoveries </w:t>
      </w:r>
      <w:r w:rsidR="00EE5185">
        <w:rPr>
          <w:rFonts w:ascii="Times New Roman" w:hAnsi="Times New Roman" w:cs="Times New Roman"/>
          <w:sz w:val="24"/>
          <w:szCs w:val="24"/>
        </w:rPr>
        <w:t xml:space="preserve">concerning </w:t>
      </w:r>
      <w:r w:rsidR="00EA5062" w:rsidRPr="00D15DD8">
        <w:rPr>
          <w:rFonts w:ascii="Times New Roman" w:hAnsi="Times New Roman" w:cs="Times New Roman"/>
          <w:sz w:val="24"/>
          <w:szCs w:val="24"/>
        </w:rPr>
        <w:t>ovarian cancer</w:t>
      </w:r>
      <w:r w:rsidR="0029659B">
        <w:rPr>
          <w:rFonts w:ascii="Times New Roman" w:hAnsi="Times New Roman" w:cs="Times New Roman"/>
          <w:sz w:val="24"/>
          <w:szCs w:val="24"/>
        </w:rPr>
        <w:t xml:space="preserve"> </w:t>
      </w:r>
      <w:r w:rsidR="0029659B" w:rsidRPr="0029659B">
        <w:rPr>
          <w:rFonts w:ascii="Times New Roman" w:eastAsia="Times New Roman" w:hAnsi="Times New Roman" w:cs="Times New Roman"/>
          <w:color w:val="000000"/>
          <w:sz w:val="24"/>
          <w:szCs w:val="24"/>
        </w:rPr>
        <w:t>(TCGA - Ovarian Serous Adenocarcinoma Study, 2018)</w:t>
      </w:r>
      <w:r w:rsidR="008B3368" w:rsidRPr="00D15DD8">
        <w:rPr>
          <w:rFonts w:ascii="Times New Roman" w:hAnsi="Times New Roman" w:cs="Times New Roman"/>
          <w:sz w:val="24"/>
          <w:szCs w:val="24"/>
        </w:rPr>
        <w:t>.</w:t>
      </w:r>
    </w:p>
    <w:p w14:paraId="57BD73E4" w14:textId="40E11055" w:rsidR="00FD34CC" w:rsidRDefault="00924BEE"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Ovarian cancer has a relative survival risk of 80%</w:t>
      </w:r>
      <w:r w:rsidR="00513071">
        <w:rPr>
          <w:rFonts w:ascii="Times New Roman" w:hAnsi="Times New Roman" w:cs="Times New Roman"/>
          <w:sz w:val="24"/>
          <w:szCs w:val="24"/>
        </w:rPr>
        <w:t xml:space="preserve"> and is considered the most lethal gynecological cancer type</w:t>
      </w:r>
      <w:r w:rsidRPr="00D15DD8">
        <w:rPr>
          <w:rFonts w:ascii="Times New Roman" w:hAnsi="Times New Roman" w:cs="Times New Roman"/>
          <w:sz w:val="24"/>
          <w:szCs w:val="24"/>
        </w:rPr>
        <w:t xml:space="preserve"> (Cancer.org, 2014).  One </w:t>
      </w:r>
      <w:r w:rsidR="00311D2F">
        <w:rPr>
          <w:rFonts w:ascii="Times New Roman" w:hAnsi="Times New Roman" w:cs="Times New Roman"/>
          <w:sz w:val="24"/>
          <w:szCs w:val="24"/>
        </w:rPr>
        <w:t xml:space="preserve">factor to be considered in </w:t>
      </w:r>
      <w:r w:rsidRPr="00D15DD8">
        <w:rPr>
          <w:rFonts w:ascii="Times New Roman" w:hAnsi="Times New Roman" w:cs="Times New Roman"/>
          <w:sz w:val="24"/>
          <w:szCs w:val="24"/>
        </w:rPr>
        <w:t>ovarian cancer</w:t>
      </w:r>
      <w:r w:rsidR="00880964">
        <w:rPr>
          <w:rFonts w:ascii="Times New Roman" w:hAnsi="Times New Roman" w:cs="Times New Roman"/>
          <w:sz w:val="24"/>
          <w:szCs w:val="24"/>
        </w:rPr>
        <w:t xml:space="preserve"> outcomes</w:t>
      </w:r>
      <w:r w:rsidRPr="00D15DD8">
        <w:rPr>
          <w:rFonts w:ascii="Times New Roman" w:hAnsi="Times New Roman" w:cs="Times New Roman"/>
          <w:sz w:val="24"/>
          <w:szCs w:val="24"/>
        </w:rPr>
        <w:t xml:space="preserve"> is the role of collagen</w:t>
      </w:r>
      <w:r w:rsidR="00FC4443">
        <w:rPr>
          <w:rFonts w:ascii="Times New Roman" w:hAnsi="Times New Roman" w:cs="Times New Roman"/>
          <w:sz w:val="24"/>
          <w:szCs w:val="24"/>
        </w:rPr>
        <w:t>, as collagen is a primary component in neoplasm fibrosis</w:t>
      </w:r>
      <w:r w:rsidR="00730FF1">
        <w:rPr>
          <w:rFonts w:ascii="Times New Roman" w:hAnsi="Times New Roman" w:cs="Times New Roman"/>
          <w:sz w:val="24"/>
          <w:szCs w:val="24"/>
        </w:rPr>
        <w:t xml:space="preserve"> </w:t>
      </w:r>
      <w:r w:rsidR="00730FF1" w:rsidRPr="00730FF1">
        <w:rPr>
          <w:rFonts w:ascii="Times New Roman" w:eastAsia="Times New Roman" w:hAnsi="Times New Roman" w:cs="Times New Roman"/>
          <w:color w:val="000000"/>
          <w:sz w:val="24"/>
          <w:szCs w:val="24"/>
        </w:rPr>
        <w:t>(Xu et al., 2019)</w:t>
      </w:r>
      <w:r w:rsidRPr="00D15DD8">
        <w:rPr>
          <w:rFonts w:ascii="Times New Roman" w:hAnsi="Times New Roman" w:cs="Times New Roman"/>
          <w:sz w:val="24"/>
          <w:szCs w:val="24"/>
        </w:rPr>
        <w:t xml:space="preserve">.  </w:t>
      </w:r>
      <w:r w:rsidR="00B164CB">
        <w:rPr>
          <w:rFonts w:ascii="Times New Roman" w:hAnsi="Times New Roman" w:cs="Times New Roman"/>
          <w:sz w:val="24"/>
          <w:szCs w:val="24"/>
        </w:rPr>
        <w:t xml:space="preserve">Collagen can also affect neoplasm behavior through tyrosine kinase receptors, integrins, </w:t>
      </w:r>
      <w:proofErr w:type="gramStart"/>
      <w:r w:rsidR="00B164CB">
        <w:rPr>
          <w:rFonts w:ascii="Times New Roman" w:hAnsi="Times New Roman" w:cs="Times New Roman"/>
          <w:sz w:val="24"/>
          <w:szCs w:val="24"/>
        </w:rPr>
        <w:t>and also</w:t>
      </w:r>
      <w:proofErr w:type="gramEnd"/>
      <w:r w:rsidR="00B164CB">
        <w:rPr>
          <w:rFonts w:ascii="Times New Roman" w:hAnsi="Times New Roman" w:cs="Times New Roman"/>
          <w:sz w:val="24"/>
          <w:szCs w:val="24"/>
        </w:rPr>
        <w:t xml:space="preserve"> various signaling pathways. </w:t>
      </w:r>
      <w:r w:rsidR="00EA5062" w:rsidRPr="00D15DD8">
        <w:rPr>
          <w:rFonts w:ascii="Times New Roman" w:hAnsi="Times New Roman" w:cs="Times New Roman"/>
          <w:sz w:val="24"/>
          <w:szCs w:val="24"/>
        </w:rPr>
        <w:t>Collagen</w:t>
      </w:r>
      <w:r w:rsidRPr="00D15DD8">
        <w:rPr>
          <w:rFonts w:ascii="Times New Roman" w:hAnsi="Times New Roman" w:cs="Times New Roman"/>
          <w:sz w:val="24"/>
          <w:szCs w:val="24"/>
        </w:rPr>
        <w:t xml:space="preserve"> has been studied to some extent </w:t>
      </w:r>
      <w:r w:rsidR="00B164CB">
        <w:rPr>
          <w:rFonts w:ascii="Times New Roman" w:hAnsi="Times New Roman" w:cs="Times New Roman"/>
          <w:sz w:val="24"/>
          <w:szCs w:val="24"/>
        </w:rPr>
        <w:t>as to these</w:t>
      </w:r>
      <w:r w:rsidRPr="00D15DD8">
        <w:rPr>
          <w:rFonts w:ascii="Times New Roman" w:hAnsi="Times New Roman" w:cs="Times New Roman"/>
          <w:sz w:val="24"/>
          <w:szCs w:val="24"/>
        </w:rPr>
        <w:t xml:space="preserve"> various mechanisms </w:t>
      </w:r>
      <w:r w:rsidR="00EA5062" w:rsidRPr="00D15DD8">
        <w:rPr>
          <w:rFonts w:ascii="Times New Roman" w:hAnsi="Times New Roman" w:cs="Times New Roman"/>
          <w:sz w:val="24"/>
          <w:szCs w:val="24"/>
        </w:rPr>
        <w:t>with regards to function in ovarian tumors</w:t>
      </w:r>
      <w:r w:rsidR="00566998">
        <w:rPr>
          <w:rFonts w:ascii="Times New Roman" w:hAnsi="Times New Roman" w:cs="Times New Roman"/>
          <w:sz w:val="24"/>
          <w:szCs w:val="24"/>
        </w:rPr>
        <w:t>;</w:t>
      </w:r>
      <w:r w:rsidRPr="00D15DD8">
        <w:rPr>
          <w:rFonts w:ascii="Times New Roman" w:hAnsi="Times New Roman" w:cs="Times New Roman"/>
          <w:sz w:val="24"/>
          <w:szCs w:val="24"/>
        </w:rPr>
        <w:t xml:space="preserve"> however, </w:t>
      </w:r>
      <w:r w:rsidR="00BB5DAE" w:rsidRPr="00D15DD8">
        <w:rPr>
          <w:rFonts w:ascii="Times New Roman" w:hAnsi="Times New Roman" w:cs="Times New Roman"/>
          <w:sz w:val="24"/>
          <w:szCs w:val="24"/>
        </w:rPr>
        <w:t>further</w:t>
      </w:r>
      <w:r w:rsidRPr="00D15DD8">
        <w:rPr>
          <w:rFonts w:ascii="Times New Roman" w:hAnsi="Times New Roman" w:cs="Times New Roman"/>
          <w:sz w:val="24"/>
          <w:szCs w:val="24"/>
        </w:rPr>
        <w:t xml:space="preserve"> research is needed</w:t>
      </w:r>
      <w:r w:rsidR="00FD34CC" w:rsidRPr="00D15DD8">
        <w:rPr>
          <w:rFonts w:ascii="Times New Roman" w:hAnsi="Times New Roman" w:cs="Times New Roman"/>
          <w:sz w:val="24"/>
          <w:szCs w:val="24"/>
        </w:rPr>
        <w:t xml:space="preserve"> </w:t>
      </w:r>
      <w:r w:rsidR="00FD34CC" w:rsidRPr="00D15DD8">
        <w:rPr>
          <w:rFonts w:ascii="Times New Roman" w:eastAsia="Times New Roman" w:hAnsi="Times New Roman" w:cs="Times New Roman"/>
          <w:color w:val="000000"/>
          <w:sz w:val="24"/>
          <w:szCs w:val="24"/>
        </w:rPr>
        <w:t>(</w:t>
      </w:r>
      <w:proofErr w:type="spellStart"/>
      <w:r w:rsidR="00FD34CC" w:rsidRPr="00D15DD8">
        <w:rPr>
          <w:rFonts w:ascii="Times New Roman" w:eastAsia="Times New Roman" w:hAnsi="Times New Roman" w:cs="Times New Roman"/>
          <w:color w:val="000000"/>
          <w:sz w:val="24"/>
          <w:szCs w:val="24"/>
        </w:rPr>
        <w:t>Ricciardelli</w:t>
      </w:r>
      <w:proofErr w:type="spellEnd"/>
      <w:r w:rsidR="00FD34CC" w:rsidRPr="00D15DD8">
        <w:rPr>
          <w:rFonts w:ascii="Times New Roman" w:eastAsia="Times New Roman" w:hAnsi="Times New Roman" w:cs="Times New Roman"/>
          <w:color w:val="000000"/>
          <w:sz w:val="24"/>
          <w:szCs w:val="24"/>
        </w:rPr>
        <w:t xml:space="preserve"> &amp; Rodgers, 2006).</w:t>
      </w:r>
    </w:p>
    <w:p w14:paraId="16B6BFDF" w14:textId="59E5EBEC" w:rsidR="00E7233A" w:rsidRDefault="00037C80"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Collagen is an extracellular matrix </w:t>
      </w:r>
      <w:r w:rsidR="00474930">
        <w:rPr>
          <w:rFonts w:ascii="Times New Roman" w:eastAsia="Times New Roman" w:hAnsi="Times New Roman" w:cs="Times New Roman"/>
          <w:color w:val="000000"/>
          <w:sz w:val="24"/>
          <w:szCs w:val="24"/>
        </w:rPr>
        <w:t xml:space="preserve">(ECM) </w:t>
      </w:r>
      <w:r>
        <w:rPr>
          <w:rFonts w:ascii="Times New Roman" w:eastAsia="Times New Roman" w:hAnsi="Times New Roman" w:cs="Times New Roman"/>
          <w:color w:val="000000"/>
          <w:sz w:val="24"/>
          <w:szCs w:val="24"/>
        </w:rPr>
        <w:t>that forms a barrier around organs and blood vessels (</w:t>
      </w:r>
      <w:proofErr w:type="spellStart"/>
      <w:r>
        <w:rPr>
          <w:rFonts w:ascii="Times New Roman" w:eastAsia="Times New Roman" w:hAnsi="Times New Roman" w:cs="Times New Roman"/>
          <w:color w:val="000000"/>
          <w:sz w:val="24"/>
          <w:szCs w:val="24"/>
        </w:rPr>
        <w:t>Dipiro</w:t>
      </w:r>
      <w:proofErr w:type="spellEnd"/>
      <w:r>
        <w:rPr>
          <w:rFonts w:ascii="Times New Roman" w:eastAsia="Times New Roman" w:hAnsi="Times New Roman" w:cs="Times New Roman"/>
          <w:color w:val="000000"/>
          <w:sz w:val="24"/>
          <w:szCs w:val="24"/>
        </w:rPr>
        <w:t xml:space="preserve"> et al., 2017, p. 917).</w:t>
      </w:r>
      <w:r w:rsidR="00170BA5">
        <w:rPr>
          <w:rFonts w:ascii="Times New Roman" w:eastAsia="Times New Roman" w:hAnsi="Times New Roman" w:cs="Times New Roman"/>
          <w:color w:val="000000"/>
          <w:sz w:val="24"/>
          <w:szCs w:val="24"/>
        </w:rPr>
        <w:t xml:space="preserve">  </w:t>
      </w:r>
      <w:r w:rsidR="00A22681">
        <w:rPr>
          <w:rFonts w:ascii="Times New Roman" w:eastAsia="Times New Roman" w:hAnsi="Times New Roman" w:cs="Times New Roman"/>
          <w:color w:val="000000"/>
          <w:sz w:val="24"/>
          <w:szCs w:val="24"/>
        </w:rPr>
        <w:t xml:space="preserve">Collagen is the most abundant type of ECM located in the ovaries (Cho et al., 2015).  </w:t>
      </w:r>
      <w:r w:rsidR="00B50A22">
        <w:rPr>
          <w:rFonts w:ascii="Times New Roman" w:eastAsia="Times New Roman" w:hAnsi="Times New Roman" w:cs="Times New Roman"/>
          <w:color w:val="000000"/>
          <w:sz w:val="24"/>
          <w:szCs w:val="24"/>
        </w:rPr>
        <w:t>M</w:t>
      </w:r>
      <w:r w:rsidR="00474930">
        <w:rPr>
          <w:rFonts w:ascii="Times New Roman" w:eastAsia="Times New Roman" w:hAnsi="Times New Roman" w:cs="Times New Roman"/>
          <w:color w:val="000000"/>
          <w:sz w:val="24"/>
          <w:szCs w:val="24"/>
        </w:rPr>
        <w:t>ultiple factors contribute to the growth</w:t>
      </w:r>
      <w:r w:rsidR="00474930" w:rsidRPr="00474930">
        <w:rPr>
          <w:rFonts w:ascii="Times New Roman" w:eastAsia="Times New Roman" w:hAnsi="Times New Roman" w:cs="Times New Roman"/>
          <w:color w:val="000000"/>
          <w:sz w:val="24"/>
          <w:szCs w:val="24"/>
        </w:rPr>
        <w:t xml:space="preserve"> </w:t>
      </w:r>
      <w:r w:rsidR="00474930">
        <w:rPr>
          <w:rFonts w:ascii="Times New Roman" w:eastAsia="Times New Roman" w:hAnsi="Times New Roman" w:cs="Times New Roman"/>
          <w:color w:val="000000"/>
          <w:sz w:val="24"/>
          <w:szCs w:val="24"/>
        </w:rPr>
        <w:t>of tumors including ECM remodeling, various growth factors, and other tissue inhibitors.  Collagen is an essential component in homeostasis and ECM remodeling</w:t>
      </w:r>
      <w:r w:rsidR="00DC1FB3">
        <w:rPr>
          <w:rFonts w:ascii="Times New Roman" w:eastAsia="Times New Roman" w:hAnsi="Times New Roman" w:cs="Times New Roman"/>
          <w:color w:val="000000"/>
          <w:sz w:val="24"/>
          <w:szCs w:val="24"/>
        </w:rPr>
        <w:t>, such as ECM stiffness and elasticity, are</w:t>
      </w:r>
      <w:r w:rsidR="00474930">
        <w:rPr>
          <w:rFonts w:ascii="Times New Roman" w:eastAsia="Times New Roman" w:hAnsi="Times New Roman" w:cs="Times New Roman"/>
          <w:color w:val="000000"/>
          <w:sz w:val="24"/>
          <w:szCs w:val="24"/>
        </w:rPr>
        <w:t xml:space="preserve"> implicated in ovarian </w:t>
      </w:r>
      <w:r w:rsidR="00DC4FC3">
        <w:rPr>
          <w:rFonts w:ascii="Times New Roman" w:eastAsia="Times New Roman" w:hAnsi="Times New Roman" w:cs="Times New Roman"/>
          <w:color w:val="000000"/>
          <w:sz w:val="24"/>
          <w:szCs w:val="24"/>
        </w:rPr>
        <w:t>tumorigenesis</w:t>
      </w:r>
      <w:r w:rsidR="00474930">
        <w:rPr>
          <w:rFonts w:ascii="Times New Roman" w:eastAsia="Times New Roman" w:hAnsi="Times New Roman" w:cs="Times New Roman"/>
          <w:color w:val="000000"/>
          <w:sz w:val="24"/>
          <w:szCs w:val="24"/>
        </w:rPr>
        <w:t xml:space="preserve"> </w:t>
      </w:r>
      <w:r w:rsidR="00DC4FC3">
        <w:rPr>
          <w:rFonts w:ascii="Times New Roman" w:eastAsia="Times New Roman" w:hAnsi="Times New Roman" w:cs="Times New Roman"/>
          <w:color w:val="000000"/>
          <w:sz w:val="24"/>
          <w:szCs w:val="24"/>
        </w:rPr>
        <w:t>progression</w:t>
      </w:r>
      <w:r w:rsidR="007D5D5E">
        <w:rPr>
          <w:rFonts w:ascii="Times New Roman" w:eastAsia="Times New Roman" w:hAnsi="Times New Roman" w:cs="Times New Roman"/>
          <w:color w:val="000000"/>
          <w:sz w:val="24"/>
          <w:szCs w:val="24"/>
        </w:rPr>
        <w:t xml:space="preserve"> </w:t>
      </w:r>
      <w:r w:rsidR="00474930">
        <w:rPr>
          <w:rFonts w:ascii="Times New Roman" w:eastAsia="Times New Roman" w:hAnsi="Times New Roman" w:cs="Times New Roman"/>
          <w:color w:val="000000"/>
          <w:sz w:val="24"/>
          <w:szCs w:val="24"/>
        </w:rPr>
        <w:t>(Cho et al., 2015).</w:t>
      </w:r>
    </w:p>
    <w:p w14:paraId="2BEEADCC" w14:textId="0C3117F0" w:rsidR="008A5AB3" w:rsidRDefault="00E528C2"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ECMs</w:t>
      </w:r>
      <w:r w:rsidR="0042401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are</w:t>
      </w:r>
      <w:r w:rsidR="00424013">
        <w:rPr>
          <w:rFonts w:ascii="Times New Roman" w:eastAsia="Times New Roman" w:hAnsi="Times New Roman" w:cs="Times New Roman"/>
          <w:color w:val="000000"/>
          <w:sz w:val="24"/>
          <w:szCs w:val="24"/>
        </w:rPr>
        <w:t xml:space="preserve"> also </w:t>
      </w:r>
      <w:r w:rsidR="004672DF">
        <w:rPr>
          <w:rFonts w:ascii="Times New Roman" w:eastAsia="Times New Roman" w:hAnsi="Times New Roman" w:cs="Times New Roman"/>
          <w:color w:val="000000"/>
          <w:sz w:val="24"/>
          <w:szCs w:val="24"/>
        </w:rPr>
        <w:t>essential</w:t>
      </w:r>
      <w:r w:rsidR="00424013">
        <w:rPr>
          <w:rFonts w:ascii="Times New Roman" w:eastAsia="Times New Roman" w:hAnsi="Times New Roman" w:cs="Times New Roman"/>
          <w:color w:val="000000"/>
          <w:sz w:val="24"/>
          <w:szCs w:val="24"/>
        </w:rPr>
        <w:t xml:space="preserve"> in </w:t>
      </w:r>
      <w:r w:rsidR="00B50A22">
        <w:rPr>
          <w:rFonts w:ascii="Times New Roman" w:eastAsia="Times New Roman" w:hAnsi="Times New Roman" w:cs="Times New Roman"/>
          <w:color w:val="000000"/>
          <w:sz w:val="24"/>
          <w:szCs w:val="24"/>
        </w:rPr>
        <w:t>regulating</w:t>
      </w:r>
      <w:r w:rsidR="00424013">
        <w:rPr>
          <w:rFonts w:ascii="Times New Roman" w:eastAsia="Times New Roman" w:hAnsi="Times New Roman" w:cs="Times New Roman"/>
          <w:color w:val="000000"/>
          <w:sz w:val="24"/>
          <w:szCs w:val="24"/>
        </w:rPr>
        <w:t xml:space="preserve"> ovarian cell morphology through various mechanisms such as cell communication and cell shape (Woodruff &amp; Shea, 2007).  </w:t>
      </w:r>
      <w:r w:rsidR="008A5AB3">
        <w:rPr>
          <w:rFonts w:ascii="Times New Roman" w:eastAsia="Times New Roman" w:hAnsi="Times New Roman" w:cs="Times New Roman"/>
          <w:color w:val="000000"/>
          <w:sz w:val="24"/>
          <w:szCs w:val="24"/>
        </w:rPr>
        <w:t xml:space="preserve">For example, in tumorigenesis, collagen is remodeled into thick fibrils (Cho et al., 2015).  This structure of </w:t>
      </w:r>
      <w:r w:rsidR="008A5AB3">
        <w:rPr>
          <w:rFonts w:ascii="Times New Roman" w:eastAsia="Times New Roman" w:hAnsi="Times New Roman" w:cs="Times New Roman"/>
          <w:color w:val="000000"/>
          <w:sz w:val="24"/>
          <w:szCs w:val="24"/>
        </w:rPr>
        <w:lastRenderedPageBreak/>
        <w:t xml:space="preserve">fibrils is regulated by the COL12A1 gene, which is the collagen type XII alpha 1 chain in homo sapiens (NCBI – COL12A1, 2020).   </w:t>
      </w:r>
      <w:r w:rsidR="00514F77">
        <w:rPr>
          <w:rFonts w:ascii="Times New Roman" w:eastAsia="Times New Roman" w:hAnsi="Times New Roman" w:cs="Times New Roman"/>
          <w:color w:val="000000"/>
          <w:sz w:val="24"/>
          <w:szCs w:val="24"/>
        </w:rPr>
        <w:t xml:space="preserve">However, research also focuses on drug resistance </w:t>
      </w:r>
      <w:r w:rsidR="0056749D">
        <w:rPr>
          <w:rFonts w:ascii="Times New Roman" w:eastAsia="Times New Roman" w:hAnsi="Times New Roman" w:cs="Times New Roman"/>
          <w:color w:val="000000"/>
          <w:sz w:val="24"/>
          <w:szCs w:val="24"/>
        </w:rPr>
        <w:t xml:space="preserve">mechanisms which </w:t>
      </w:r>
      <w:r w:rsidR="00514F77">
        <w:rPr>
          <w:rFonts w:ascii="Times New Roman" w:eastAsia="Times New Roman" w:hAnsi="Times New Roman" w:cs="Times New Roman"/>
          <w:color w:val="000000"/>
          <w:sz w:val="24"/>
          <w:szCs w:val="24"/>
        </w:rPr>
        <w:t>can be due to functional abnormalities rather than structural like ECM (</w:t>
      </w:r>
      <w:proofErr w:type="spellStart"/>
      <w:r w:rsidR="00514F77">
        <w:rPr>
          <w:rFonts w:ascii="Times New Roman" w:eastAsia="Times New Roman" w:hAnsi="Times New Roman" w:cs="Times New Roman"/>
          <w:color w:val="000000"/>
          <w:sz w:val="24"/>
          <w:szCs w:val="24"/>
        </w:rPr>
        <w:t>Holohan</w:t>
      </w:r>
      <w:proofErr w:type="spellEnd"/>
      <w:r w:rsidR="00514F77">
        <w:rPr>
          <w:rFonts w:ascii="Times New Roman" w:eastAsia="Times New Roman" w:hAnsi="Times New Roman" w:cs="Times New Roman"/>
          <w:color w:val="000000"/>
          <w:sz w:val="24"/>
          <w:szCs w:val="24"/>
        </w:rPr>
        <w:t xml:space="preserve"> et al., 2013).  For example, t</w:t>
      </w:r>
      <w:r w:rsidR="007431F9">
        <w:rPr>
          <w:rFonts w:ascii="Times New Roman" w:eastAsia="Times New Roman" w:hAnsi="Times New Roman" w:cs="Times New Roman"/>
          <w:color w:val="000000"/>
          <w:sz w:val="24"/>
          <w:szCs w:val="24"/>
        </w:rPr>
        <w:t>he COL4A3BP gene</w:t>
      </w:r>
      <w:r w:rsidR="00C6136D">
        <w:rPr>
          <w:rFonts w:ascii="Times New Roman" w:eastAsia="Times New Roman" w:hAnsi="Times New Roman" w:cs="Times New Roman"/>
          <w:color w:val="000000"/>
          <w:sz w:val="24"/>
          <w:szCs w:val="24"/>
        </w:rPr>
        <w:t>,</w:t>
      </w:r>
      <w:r w:rsidR="007431F9">
        <w:rPr>
          <w:rFonts w:ascii="Times New Roman" w:eastAsia="Times New Roman" w:hAnsi="Times New Roman" w:cs="Times New Roman"/>
          <w:color w:val="000000"/>
          <w:sz w:val="24"/>
          <w:szCs w:val="24"/>
        </w:rPr>
        <w:t xml:space="preserve"> also known as the </w:t>
      </w:r>
      <w:r w:rsidR="00442752">
        <w:rPr>
          <w:rFonts w:ascii="Times New Roman" w:eastAsia="Times New Roman" w:hAnsi="Times New Roman" w:cs="Times New Roman"/>
          <w:color w:val="000000"/>
          <w:sz w:val="24"/>
          <w:szCs w:val="24"/>
        </w:rPr>
        <w:t>ceramide transfer protein (</w:t>
      </w:r>
      <w:r w:rsidR="007431F9">
        <w:rPr>
          <w:rFonts w:ascii="Times New Roman" w:eastAsia="Times New Roman" w:hAnsi="Times New Roman" w:cs="Times New Roman"/>
          <w:color w:val="000000"/>
          <w:sz w:val="24"/>
          <w:szCs w:val="24"/>
        </w:rPr>
        <w:t>CERT</w:t>
      </w:r>
      <w:r w:rsidR="00442752">
        <w:rPr>
          <w:rFonts w:ascii="Times New Roman" w:eastAsia="Times New Roman" w:hAnsi="Times New Roman" w:cs="Times New Roman"/>
          <w:color w:val="000000"/>
          <w:sz w:val="24"/>
          <w:szCs w:val="24"/>
        </w:rPr>
        <w:t>)</w:t>
      </w:r>
      <w:r w:rsidR="007431F9">
        <w:rPr>
          <w:rFonts w:ascii="Times New Roman" w:eastAsia="Times New Roman" w:hAnsi="Times New Roman" w:cs="Times New Roman"/>
          <w:color w:val="000000"/>
          <w:sz w:val="24"/>
          <w:szCs w:val="24"/>
        </w:rPr>
        <w:t xml:space="preserve"> gene</w:t>
      </w:r>
      <w:r w:rsidR="005A4DB6">
        <w:rPr>
          <w:rFonts w:ascii="Times New Roman" w:eastAsia="Times New Roman" w:hAnsi="Times New Roman" w:cs="Times New Roman"/>
          <w:color w:val="000000"/>
          <w:sz w:val="24"/>
          <w:szCs w:val="24"/>
        </w:rPr>
        <w:t xml:space="preserve"> produces a protein which is a </w:t>
      </w:r>
      <w:r w:rsidR="007431F9">
        <w:rPr>
          <w:rFonts w:ascii="Times New Roman" w:eastAsia="Times New Roman" w:hAnsi="Times New Roman" w:cs="Times New Roman"/>
          <w:color w:val="000000"/>
          <w:sz w:val="24"/>
          <w:szCs w:val="24"/>
        </w:rPr>
        <w:t>regulator of ceramide transport and has been implicated in multidrug resistance in certain cancer treatments such as colorectal and breast cancer (Lee et al., 2011).</w:t>
      </w:r>
    </w:p>
    <w:p w14:paraId="208681CD" w14:textId="77777777" w:rsidR="00FE0A1D" w:rsidRDefault="00AB04DA" w:rsidP="00FE0A1D">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Understanding ECM organization and cell morphology is essential in understanding and gaining insights of malignant neoplasms and their processes (Cho et al., 2015).  </w:t>
      </w:r>
      <w:r w:rsidR="008A54B7">
        <w:rPr>
          <w:rFonts w:ascii="Times New Roman" w:eastAsia="Times New Roman" w:hAnsi="Times New Roman" w:cs="Times New Roman"/>
          <w:color w:val="000000"/>
          <w:sz w:val="24"/>
          <w:szCs w:val="24"/>
        </w:rPr>
        <w:t>Copy number variation (CNV) has been linked to complicated traits and behaviors in diseases and drug resistance (</w:t>
      </w:r>
      <w:proofErr w:type="spellStart"/>
      <w:r w:rsidR="008A54B7">
        <w:rPr>
          <w:rFonts w:ascii="Times New Roman" w:eastAsia="Times New Roman" w:hAnsi="Times New Roman" w:cs="Times New Roman"/>
          <w:color w:val="000000"/>
          <w:sz w:val="24"/>
          <w:szCs w:val="24"/>
        </w:rPr>
        <w:t>Gamazon</w:t>
      </w:r>
      <w:proofErr w:type="spellEnd"/>
      <w:r w:rsidR="008A54B7">
        <w:rPr>
          <w:rFonts w:ascii="Times New Roman" w:eastAsia="Times New Roman" w:hAnsi="Times New Roman" w:cs="Times New Roman"/>
          <w:color w:val="000000"/>
          <w:sz w:val="24"/>
          <w:szCs w:val="24"/>
        </w:rPr>
        <w:t xml:space="preserve"> &amp; Stranger, 2015).  </w:t>
      </w:r>
      <w:r w:rsidR="006E1B74">
        <w:rPr>
          <w:rFonts w:ascii="Times New Roman" w:eastAsia="Times New Roman" w:hAnsi="Times New Roman" w:cs="Times New Roman"/>
          <w:color w:val="000000"/>
          <w:sz w:val="24"/>
          <w:szCs w:val="24"/>
        </w:rPr>
        <w:t>CNV is defined as structural variation which alters the number of copies of certain DNA regions (Thapar &amp; Cooper, 2013).</w:t>
      </w:r>
      <w:r w:rsidR="006857D3">
        <w:rPr>
          <w:rFonts w:ascii="Times New Roman" w:eastAsia="Times New Roman" w:hAnsi="Times New Roman" w:cs="Times New Roman"/>
          <w:color w:val="000000"/>
          <w:sz w:val="24"/>
          <w:szCs w:val="24"/>
        </w:rPr>
        <w:t xml:space="preserve">  </w:t>
      </w:r>
      <w:r w:rsidR="00CC7C37">
        <w:rPr>
          <w:rFonts w:ascii="Times New Roman" w:eastAsia="Times New Roman" w:hAnsi="Times New Roman" w:cs="Times New Roman"/>
          <w:color w:val="000000"/>
          <w:sz w:val="24"/>
          <w:szCs w:val="24"/>
        </w:rPr>
        <w:t>This is important as it has been estimated that 4.8% to 9.7% of the human genome is comprised of CNVs (</w:t>
      </w:r>
      <w:proofErr w:type="spellStart"/>
      <w:r w:rsidR="00FA372C">
        <w:rPr>
          <w:rFonts w:ascii="Times New Roman" w:eastAsia="Times New Roman" w:hAnsi="Times New Roman" w:cs="Times New Roman"/>
          <w:color w:val="000000"/>
          <w:sz w:val="24"/>
          <w:szCs w:val="24"/>
        </w:rPr>
        <w:t>Zarrei</w:t>
      </w:r>
      <w:proofErr w:type="spellEnd"/>
      <w:r w:rsidR="00FA372C">
        <w:rPr>
          <w:rFonts w:ascii="Times New Roman" w:eastAsia="Times New Roman" w:hAnsi="Times New Roman" w:cs="Times New Roman"/>
          <w:color w:val="000000"/>
          <w:sz w:val="24"/>
          <w:szCs w:val="24"/>
        </w:rPr>
        <w:t xml:space="preserve"> et al., 2015</w:t>
      </w:r>
      <w:r w:rsidR="00CC7C37">
        <w:rPr>
          <w:rFonts w:ascii="Times New Roman" w:eastAsia="Times New Roman" w:hAnsi="Times New Roman" w:cs="Times New Roman"/>
          <w:color w:val="000000"/>
          <w:sz w:val="24"/>
          <w:szCs w:val="24"/>
        </w:rPr>
        <w:t xml:space="preserve">).  </w:t>
      </w:r>
      <w:r w:rsidR="00463C08">
        <w:rPr>
          <w:rFonts w:ascii="Times New Roman" w:eastAsia="Times New Roman" w:hAnsi="Times New Roman" w:cs="Times New Roman"/>
          <w:color w:val="000000"/>
          <w:sz w:val="24"/>
          <w:szCs w:val="24"/>
        </w:rPr>
        <w:t xml:space="preserve">CNVs are also important as it provides raw genetic material for gene divergence and expansion which has contributed to the evolution of humans (Perry, 2008).  </w:t>
      </w:r>
      <w:r w:rsidR="00FA372C">
        <w:rPr>
          <w:rFonts w:ascii="Times New Roman" w:eastAsia="Times New Roman" w:hAnsi="Times New Roman" w:cs="Times New Roman"/>
          <w:color w:val="000000"/>
          <w:sz w:val="24"/>
          <w:szCs w:val="24"/>
        </w:rPr>
        <w:t>However, while CNV contributes such a large portion to the human genetic profile, it has been shown that roughly 100 genes can be removed from the genome in a human without phenotypical consequences (</w:t>
      </w:r>
      <w:proofErr w:type="spellStart"/>
      <w:r w:rsidR="00FA372C">
        <w:rPr>
          <w:rFonts w:ascii="Times New Roman" w:eastAsia="Times New Roman" w:hAnsi="Times New Roman" w:cs="Times New Roman"/>
          <w:color w:val="000000"/>
          <w:sz w:val="24"/>
          <w:szCs w:val="24"/>
        </w:rPr>
        <w:t>Zarrei</w:t>
      </w:r>
      <w:proofErr w:type="spellEnd"/>
      <w:r w:rsidR="00FA372C">
        <w:rPr>
          <w:rFonts w:ascii="Times New Roman" w:eastAsia="Times New Roman" w:hAnsi="Times New Roman" w:cs="Times New Roman"/>
          <w:color w:val="000000"/>
          <w:sz w:val="24"/>
          <w:szCs w:val="24"/>
        </w:rPr>
        <w:t xml:space="preserve"> et al., 2015).  </w:t>
      </w:r>
      <w:r w:rsidR="0029699B">
        <w:rPr>
          <w:rFonts w:ascii="Times New Roman" w:eastAsia="Times New Roman" w:hAnsi="Times New Roman" w:cs="Times New Roman"/>
          <w:color w:val="000000"/>
          <w:sz w:val="24"/>
          <w:szCs w:val="24"/>
        </w:rPr>
        <w:t>These structural variations affect base pairs with a duplication or deletion and have been identified as a facilitator for genomic disease states (Sharp et al., 2005).  Thus, it is important to understand CNVs and their effects on humans.</w:t>
      </w:r>
    </w:p>
    <w:p w14:paraId="7C823079" w14:textId="19431B76" w:rsidR="00FE0A1D" w:rsidRDefault="00FE0A1D" w:rsidP="00FE0A1D">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have been issues in the past regarding studying CNV.  Next Generation sequencing (NGS) has replaced other methods as NGS has increased specificity in identifying CNVs and is also able to assess and identify pseudogene sequences (Kerkhof et al., 2017).</w:t>
      </w:r>
      <w:r w:rsidR="0061747E">
        <w:rPr>
          <w:rFonts w:ascii="Times New Roman" w:eastAsia="Times New Roman" w:hAnsi="Times New Roman" w:cs="Times New Roman"/>
          <w:color w:val="000000"/>
          <w:sz w:val="24"/>
          <w:szCs w:val="24"/>
        </w:rPr>
        <w:t xml:space="preserve">  However, NGS </w:t>
      </w:r>
      <w:r w:rsidR="0061747E">
        <w:rPr>
          <w:rFonts w:ascii="Times New Roman" w:eastAsia="Times New Roman" w:hAnsi="Times New Roman" w:cs="Times New Roman"/>
          <w:color w:val="000000"/>
          <w:sz w:val="24"/>
          <w:szCs w:val="24"/>
        </w:rPr>
        <w:lastRenderedPageBreak/>
        <w:t xml:space="preserve">has had immense effects on genetic research by allowing us to expand our knowledge base </w:t>
      </w:r>
      <w:proofErr w:type="gramStart"/>
      <w:r w:rsidR="0061747E">
        <w:rPr>
          <w:rFonts w:ascii="Times New Roman" w:eastAsia="Times New Roman" w:hAnsi="Times New Roman" w:cs="Times New Roman"/>
          <w:color w:val="000000"/>
          <w:sz w:val="24"/>
          <w:szCs w:val="24"/>
        </w:rPr>
        <w:t>and also</w:t>
      </w:r>
      <w:proofErr w:type="gramEnd"/>
      <w:r w:rsidR="0061747E">
        <w:rPr>
          <w:rFonts w:ascii="Times New Roman" w:eastAsia="Times New Roman" w:hAnsi="Times New Roman" w:cs="Times New Roman"/>
          <w:color w:val="000000"/>
          <w:sz w:val="24"/>
          <w:szCs w:val="24"/>
        </w:rPr>
        <w:t xml:space="preserve"> illustrating the importance of CNV effects (Zhao et al., 2020).</w:t>
      </w:r>
    </w:p>
    <w:p w14:paraId="1E4850EC" w14:textId="28A92877" w:rsidR="00037C80" w:rsidRPr="00D15DD8" w:rsidRDefault="00474930" w:rsidP="00FE0A1D">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w:t>
      </w:r>
      <w:r w:rsidR="00DE36D4">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w:t>
      </w:r>
      <w:r w:rsidR="00DE36D4">
        <w:rPr>
          <w:rFonts w:ascii="Times New Roman" w:eastAsia="Times New Roman" w:hAnsi="Times New Roman" w:cs="Times New Roman"/>
          <w:color w:val="000000"/>
          <w:sz w:val="24"/>
          <w:szCs w:val="24"/>
        </w:rPr>
        <w:t>research being conducted</w:t>
      </w:r>
      <w:r>
        <w:rPr>
          <w:rFonts w:ascii="Times New Roman" w:eastAsia="Times New Roman" w:hAnsi="Times New Roman" w:cs="Times New Roman"/>
          <w:color w:val="000000"/>
          <w:sz w:val="24"/>
          <w:szCs w:val="24"/>
        </w:rPr>
        <w:t xml:space="preserve"> </w:t>
      </w:r>
      <w:r w:rsidR="00DE36D4">
        <w:rPr>
          <w:rFonts w:ascii="Times New Roman" w:eastAsia="Times New Roman" w:hAnsi="Times New Roman" w:cs="Times New Roman"/>
          <w:color w:val="000000"/>
          <w:sz w:val="24"/>
          <w:szCs w:val="24"/>
        </w:rPr>
        <w:t xml:space="preserve">in this study </w:t>
      </w:r>
      <w:r>
        <w:rPr>
          <w:rFonts w:ascii="Times New Roman" w:eastAsia="Times New Roman" w:hAnsi="Times New Roman" w:cs="Times New Roman"/>
          <w:color w:val="000000"/>
          <w:sz w:val="24"/>
          <w:szCs w:val="24"/>
        </w:rPr>
        <w:t xml:space="preserve">evaluates </w:t>
      </w:r>
      <w:r w:rsidR="0041310E">
        <w:rPr>
          <w:rFonts w:ascii="Times New Roman" w:eastAsia="Times New Roman" w:hAnsi="Times New Roman" w:cs="Times New Roman"/>
          <w:color w:val="000000"/>
          <w:sz w:val="24"/>
          <w:szCs w:val="24"/>
        </w:rPr>
        <w:t xml:space="preserve">the </w:t>
      </w:r>
      <w:r w:rsidR="00B00034">
        <w:rPr>
          <w:rFonts w:ascii="Times New Roman" w:eastAsia="Times New Roman" w:hAnsi="Times New Roman" w:cs="Times New Roman"/>
          <w:color w:val="000000"/>
          <w:sz w:val="24"/>
          <w:szCs w:val="24"/>
        </w:rPr>
        <w:t xml:space="preserve">collagen </w:t>
      </w:r>
      <w:r w:rsidR="0041310E">
        <w:rPr>
          <w:rFonts w:ascii="Times New Roman" w:eastAsia="Times New Roman" w:hAnsi="Times New Roman" w:cs="Times New Roman"/>
          <w:color w:val="000000"/>
          <w:sz w:val="24"/>
          <w:szCs w:val="24"/>
        </w:rPr>
        <w:t xml:space="preserve">genetic component behind </w:t>
      </w:r>
      <w:r w:rsidR="00331892">
        <w:rPr>
          <w:rFonts w:ascii="Times New Roman" w:eastAsia="Times New Roman" w:hAnsi="Times New Roman" w:cs="Times New Roman"/>
          <w:color w:val="000000"/>
          <w:sz w:val="24"/>
          <w:szCs w:val="24"/>
        </w:rPr>
        <w:t>ECM</w:t>
      </w:r>
      <w:r w:rsidR="0041310E">
        <w:rPr>
          <w:rFonts w:ascii="Times New Roman" w:eastAsia="Times New Roman" w:hAnsi="Times New Roman" w:cs="Times New Roman"/>
          <w:color w:val="000000"/>
          <w:sz w:val="24"/>
          <w:szCs w:val="24"/>
        </w:rPr>
        <w:t xml:space="preserve"> organization</w:t>
      </w:r>
      <w:r w:rsidR="00B00034">
        <w:rPr>
          <w:rFonts w:ascii="Times New Roman" w:eastAsia="Times New Roman" w:hAnsi="Times New Roman" w:cs="Times New Roman"/>
          <w:color w:val="000000"/>
          <w:sz w:val="24"/>
          <w:szCs w:val="24"/>
        </w:rPr>
        <w:t xml:space="preserve"> and cell morphology</w:t>
      </w:r>
      <w:r w:rsidR="0041310E">
        <w:rPr>
          <w:rFonts w:ascii="Times New Roman" w:eastAsia="Times New Roman" w:hAnsi="Times New Roman" w:cs="Times New Roman"/>
          <w:color w:val="000000"/>
          <w:sz w:val="24"/>
          <w:szCs w:val="24"/>
        </w:rPr>
        <w:t xml:space="preserve"> in ovarian cancer by exploring </w:t>
      </w:r>
      <w:r w:rsidR="00835CDA">
        <w:rPr>
          <w:rFonts w:ascii="Times New Roman" w:eastAsia="Times New Roman" w:hAnsi="Times New Roman" w:cs="Times New Roman"/>
          <w:color w:val="000000"/>
          <w:sz w:val="24"/>
          <w:szCs w:val="24"/>
        </w:rPr>
        <w:t xml:space="preserve">heterogenous </w:t>
      </w:r>
      <w:r w:rsidR="00A22681">
        <w:rPr>
          <w:rFonts w:ascii="Times New Roman" w:eastAsia="Times New Roman" w:hAnsi="Times New Roman" w:cs="Times New Roman"/>
          <w:color w:val="000000"/>
          <w:sz w:val="24"/>
          <w:szCs w:val="24"/>
        </w:rPr>
        <w:t>pan-</w:t>
      </w:r>
      <w:r>
        <w:rPr>
          <w:rFonts w:ascii="Times New Roman" w:eastAsia="Times New Roman" w:hAnsi="Times New Roman" w:cs="Times New Roman"/>
          <w:color w:val="000000"/>
          <w:sz w:val="24"/>
          <w:szCs w:val="24"/>
        </w:rPr>
        <w:t xml:space="preserve">collagen gene </w:t>
      </w:r>
      <w:r w:rsidR="008A54B7">
        <w:rPr>
          <w:rFonts w:ascii="Times New Roman" w:eastAsia="Times New Roman" w:hAnsi="Times New Roman" w:cs="Times New Roman"/>
          <w:color w:val="000000"/>
          <w:sz w:val="24"/>
          <w:szCs w:val="24"/>
        </w:rPr>
        <w:t>CNV</w:t>
      </w:r>
      <w:r>
        <w:rPr>
          <w:rFonts w:ascii="Times New Roman" w:eastAsia="Times New Roman" w:hAnsi="Times New Roman" w:cs="Times New Roman"/>
          <w:color w:val="000000"/>
          <w:sz w:val="24"/>
          <w:szCs w:val="24"/>
        </w:rPr>
        <w:t xml:space="preserve"> </w:t>
      </w:r>
      <w:r w:rsidR="00C931C2">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patient survival</w:t>
      </w:r>
      <w:r w:rsidR="00C931C2">
        <w:rPr>
          <w:rFonts w:ascii="Times New Roman" w:eastAsia="Times New Roman" w:hAnsi="Times New Roman" w:cs="Times New Roman"/>
          <w:color w:val="000000"/>
          <w:sz w:val="24"/>
          <w:szCs w:val="24"/>
        </w:rPr>
        <w:t xml:space="preserve"> relationships</w:t>
      </w:r>
      <w:r w:rsidR="00835CDA">
        <w:rPr>
          <w:rFonts w:ascii="Times New Roman" w:eastAsia="Times New Roman" w:hAnsi="Times New Roman" w:cs="Times New Roman"/>
          <w:color w:val="000000"/>
          <w:sz w:val="24"/>
          <w:szCs w:val="24"/>
        </w:rPr>
        <w:t xml:space="preserve"> in ovarian cancer.</w:t>
      </w:r>
    </w:p>
    <w:p w14:paraId="5387D2CB" w14:textId="11126AFA" w:rsidR="001E139E" w:rsidRDefault="005D6343" w:rsidP="00730FF1">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1E139E" w:rsidRPr="00D15DD8">
        <w:rPr>
          <w:rFonts w:ascii="Times New Roman" w:hAnsi="Times New Roman" w:cs="Times New Roman"/>
          <w:sz w:val="24"/>
          <w:szCs w:val="24"/>
        </w:rPr>
        <w:t xml:space="preserve"> Kaplan-Meier survival analysis</w:t>
      </w:r>
      <w:r w:rsidR="004E6E7C">
        <w:rPr>
          <w:rFonts w:ascii="Times New Roman" w:hAnsi="Times New Roman" w:cs="Times New Roman"/>
          <w:sz w:val="24"/>
          <w:szCs w:val="24"/>
        </w:rPr>
        <w:t xml:space="preserve"> (KM)</w:t>
      </w:r>
      <w:r w:rsidR="001E139E" w:rsidRPr="00D15DD8">
        <w:rPr>
          <w:rFonts w:ascii="Times New Roman" w:hAnsi="Times New Roman" w:cs="Times New Roman"/>
          <w:sz w:val="24"/>
          <w:szCs w:val="24"/>
        </w:rPr>
        <w:t xml:space="preserve">, log-rank tests, and Cox-proportional hazard modeling </w:t>
      </w:r>
      <w:r w:rsidR="00563FD4">
        <w:rPr>
          <w:rFonts w:ascii="Times New Roman" w:hAnsi="Times New Roman" w:cs="Times New Roman"/>
          <w:sz w:val="24"/>
          <w:szCs w:val="24"/>
        </w:rPr>
        <w:t>w</w:t>
      </w:r>
      <w:r>
        <w:rPr>
          <w:rFonts w:ascii="Times New Roman" w:hAnsi="Times New Roman" w:cs="Times New Roman"/>
          <w:sz w:val="24"/>
          <w:szCs w:val="24"/>
        </w:rPr>
        <w:t>ere</w:t>
      </w:r>
      <w:r w:rsidR="001E139E" w:rsidRPr="00D15DD8">
        <w:rPr>
          <w:rFonts w:ascii="Times New Roman" w:hAnsi="Times New Roman" w:cs="Times New Roman"/>
          <w:sz w:val="24"/>
          <w:szCs w:val="24"/>
        </w:rPr>
        <w:t xml:space="preserve"> performed </w:t>
      </w:r>
      <w:r w:rsidR="00331892">
        <w:rPr>
          <w:rFonts w:ascii="Times New Roman" w:hAnsi="Times New Roman" w:cs="Times New Roman"/>
          <w:sz w:val="24"/>
          <w:szCs w:val="24"/>
        </w:rPr>
        <w:t>o</w:t>
      </w:r>
      <w:r w:rsidR="001E139E" w:rsidRPr="00D15DD8">
        <w:rPr>
          <w:rFonts w:ascii="Times New Roman" w:hAnsi="Times New Roman" w:cs="Times New Roman"/>
          <w:sz w:val="24"/>
          <w:szCs w:val="24"/>
        </w:rPr>
        <w:t xml:space="preserve">n </w:t>
      </w:r>
      <w:r w:rsidR="00474930">
        <w:rPr>
          <w:rFonts w:ascii="Times New Roman" w:hAnsi="Times New Roman" w:cs="Times New Roman"/>
          <w:sz w:val="24"/>
          <w:szCs w:val="24"/>
        </w:rPr>
        <w:t xml:space="preserve">ovarian cancer </w:t>
      </w:r>
      <w:r w:rsidR="001E139E" w:rsidRPr="00D15DD8">
        <w:rPr>
          <w:rFonts w:ascii="Times New Roman" w:hAnsi="Times New Roman" w:cs="Times New Roman"/>
          <w:sz w:val="24"/>
          <w:szCs w:val="24"/>
        </w:rPr>
        <w:t>patient</w:t>
      </w:r>
      <w:r w:rsidR="008057F4">
        <w:rPr>
          <w:rFonts w:ascii="Times New Roman" w:hAnsi="Times New Roman" w:cs="Times New Roman"/>
          <w:sz w:val="24"/>
          <w:szCs w:val="24"/>
        </w:rPr>
        <w:t xml:space="preserve"> CNV</w:t>
      </w:r>
      <w:r w:rsidR="001E139E" w:rsidRPr="00D15DD8">
        <w:rPr>
          <w:rFonts w:ascii="Times New Roman" w:hAnsi="Times New Roman" w:cs="Times New Roman"/>
          <w:sz w:val="24"/>
          <w:szCs w:val="24"/>
        </w:rPr>
        <w:t xml:space="preserve"> mutations in 55 different collagen genes in ovarian cancer from the TCGA database.</w:t>
      </w:r>
      <w:r w:rsidR="00FC6F37">
        <w:rPr>
          <w:rFonts w:ascii="Times New Roman" w:hAnsi="Times New Roman" w:cs="Times New Roman"/>
          <w:sz w:val="24"/>
          <w:szCs w:val="24"/>
        </w:rPr>
        <w:t xml:space="preserve">  </w:t>
      </w:r>
      <w:r w:rsidR="004F2DF2">
        <w:rPr>
          <w:rFonts w:ascii="Times New Roman" w:hAnsi="Times New Roman" w:cs="Times New Roman"/>
          <w:sz w:val="24"/>
          <w:szCs w:val="24"/>
        </w:rPr>
        <w:t xml:space="preserve">There are 46 genes that directly encode for collagen in the human genome, 3 </w:t>
      </w:r>
      <w:proofErr w:type="spellStart"/>
      <w:r w:rsidR="004F2DF2">
        <w:rPr>
          <w:rFonts w:ascii="Times New Roman" w:hAnsi="Times New Roman" w:cs="Times New Roman"/>
          <w:sz w:val="24"/>
          <w:szCs w:val="24"/>
        </w:rPr>
        <w:t>collectin</w:t>
      </w:r>
      <w:proofErr w:type="spellEnd"/>
      <w:r w:rsidR="004F2DF2">
        <w:rPr>
          <w:rFonts w:ascii="Times New Roman" w:hAnsi="Times New Roman" w:cs="Times New Roman"/>
          <w:sz w:val="24"/>
          <w:szCs w:val="24"/>
        </w:rPr>
        <w:t xml:space="preserve"> subfamily genes which code for proteins that are collagen-like (COLEC genes), 2 collagen </w:t>
      </w:r>
      <w:proofErr w:type="gramStart"/>
      <w:r w:rsidR="004F2DF2">
        <w:rPr>
          <w:rFonts w:ascii="Times New Roman" w:hAnsi="Times New Roman" w:cs="Times New Roman"/>
          <w:sz w:val="24"/>
          <w:szCs w:val="24"/>
        </w:rPr>
        <w:t>beta(</w:t>
      </w:r>
      <w:proofErr w:type="gramEnd"/>
      <w:r w:rsidR="004F2DF2">
        <w:rPr>
          <w:rFonts w:ascii="Times New Roman" w:hAnsi="Times New Roman" w:cs="Times New Roman"/>
          <w:sz w:val="24"/>
          <w:szCs w:val="24"/>
        </w:rPr>
        <w:t xml:space="preserve">1-0)galactosyltransferase genes (COLGALT genes), a collagen like </w:t>
      </w:r>
      <w:r w:rsidR="00DC4114">
        <w:rPr>
          <w:rFonts w:ascii="Times New Roman" w:hAnsi="Times New Roman" w:cs="Times New Roman"/>
          <w:sz w:val="24"/>
          <w:szCs w:val="24"/>
        </w:rPr>
        <w:t xml:space="preserve">subunit of acetylcholinesterase (COLQ), and 2 pro-collagen enhancer genes (PCOLCE genes) (Gene Group, n.d.).  </w:t>
      </w:r>
      <w:r w:rsidR="00563FD4">
        <w:rPr>
          <w:rFonts w:ascii="Times New Roman" w:hAnsi="Times New Roman" w:cs="Times New Roman"/>
          <w:sz w:val="24"/>
          <w:szCs w:val="24"/>
        </w:rPr>
        <w:t xml:space="preserve">The null </w:t>
      </w:r>
      <w:r w:rsidR="002E24DD">
        <w:rPr>
          <w:rFonts w:ascii="Times New Roman" w:hAnsi="Times New Roman" w:cs="Times New Roman"/>
          <w:sz w:val="24"/>
          <w:szCs w:val="24"/>
        </w:rPr>
        <w:t>hypothes</w:t>
      </w:r>
      <w:r w:rsidR="00563FD4">
        <w:rPr>
          <w:rFonts w:ascii="Times New Roman" w:hAnsi="Times New Roman" w:cs="Times New Roman"/>
          <w:sz w:val="24"/>
          <w:szCs w:val="24"/>
        </w:rPr>
        <w:t>i</w:t>
      </w:r>
      <w:r w:rsidR="002E24DD">
        <w:rPr>
          <w:rFonts w:ascii="Times New Roman" w:hAnsi="Times New Roman" w:cs="Times New Roman"/>
          <w:sz w:val="24"/>
          <w:szCs w:val="24"/>
        </w:rPr>
        <w:t xml:space="preserve">s </w:t>
      </w:r>
      <w:r w:rsidR="00563FD4">
        <w:rPr>
          <w:rFonts w:ascii="Times New Roman" w:hAnsi="Times New Roman" w:cs="Times New Roman"/>
          <w:sz w:val="24"/>
          <w:szCs w:val="24"/>
        </w:rPr>
        <w:t>states</w:t>
      </w:r>
      <w:r w:rsidR="00FC6F37">
        <w:rPr>
          <w:rFonts w:ascii="Times New Roman" w:hAnsi="Times New Roman" w:cs="Times New Roman"/>
          <w:sz w:val="24"/>
          <w:szCs w:val="24"/>
        </w:rPr>
        <w:t xml:space="preserve"> no </w:t>
      </w:r>
      <w:r w:rsidR="00DE0C57">
        <w:rPr>
          <w:rFonts w:ascii="Times New Roman" w:hAnsi="Times New Roman" w:cs="Times New Roman"/>
          <w:sz w:val="24"/>
          <w:szCs w:val="24"/>
        </w:rPr>
        <w:t xml:space="preserve">statistical </w:t>
      </w:r>
      <w:r w:rsidR="00FC6F37">
        <w:rPr>
          <w:rFonts w:ascii="Times New Roman" w:hAnsi="Times New Roman" w:cs="Times New Roman"/>
          <w:sz w:val="24"/>
          <w:szCs w:val="24"/>
        </w:rPr>
        <w:t>difference</w:t>
      </w:r>
      <w:r w:rsidR="002E24DD">
        <w:rPr>
          <w:rFonts w:ascii="Times New Roman" w:hAnsi="Times New Roman" w:cs="Times New Roman"/>
          <w:sz w:val="24"/>
          <w:szCs w:val="24"/>
        </w:rPr>
        <w:t>s</w:t>
      </w:r>
      <w:r w:rsidR="00FC6F37">
        <w:rPr>
          <w:rFonts w:ascii="Times New Roman" w:hAnsi="Times New Roman" w:cs="Times New Roman"/>
          <w:sz w:val="24"/>
          <w:szCs w:val="24"/>
        </w:rPr>
        <w:t xml:space="preserve"> in survival</w:t>
      </w:r>
      <w:r w:rsidR="00A10174">
        <w:rPr>
          <w:rFonts w:ascii="Times New Roman" w:hAnsi="Times New Roman" w:cs="Times New Roman"/>
          <w:sz w:val="24"/>
          <w:szCs w:val="24"/>
        </w:rPr>
        <w:t xml:space="preserve"> in ovarian cancer patients</w:t>
      </w:r>
      <w:r w:rsidR="00FC6F37">
        <w:rPr>
          <w:rFonts w:ascii="Times New Roman" w:hAnsi="Times New Roman" w:cs="Times New Roman"/>
          <w:sz w:val="24"/>
          <w:szCs w:val="24"/>
        </w:rPr>
        <w:t xml:space="preserve"> with any of the 55 collagen g</w:t>
      </w:r>
      <w:r w:rsidR="00A10174">
        <w:rPr>
          <w:rFonts w:ascii="Times New Roman" w:hAnsi="Times New Roman" w:cs="Times New Roman"/>
          <w:sz w:val="24"/>
          <w:szCs w:val="24"/>
        </w:rPr>
        <w:t>e</w:t>
      </w:r>
      <w:r w:rsidR="00FC6F37">
        <w:rPr>
          <w:rFonts w:ascii="Times New Roman" w:hAnsi="Times New Roman" w:cs="Times New Roman"/>
          <w:sz w:val="24"/>
          <w:szCs w:val="24"/>
        </w:rPr>
        <w:t>n</w:t>
      </w:r>
      <w:r w:rsidR="00A10174">
        <w:rPr>
          <w:rFonts w:ascii="Times New Roman" w:hAnsi="Times New Roman" w:cs="Times New Roman"/>
          <w:sz w:val="24"/>
          <w:szCs w:val="24"/>
        </w:rPr>
        <w:t>es based on CNV</w:t>
      </w:r>
      <w:r w:rsidR="00DE0C57">
        <w:rPr>
          <w:rFonts w:ascii="Times New Roman" w:hAnsi="Times New Roman" w:cs="Times New Roman"/>
          <w:sz w:val="24"/>
          <w:szCs w:val="24"/>
        </w:rPr>
        <w:t xml:space="preserve"> stratification</w:t>
      </w:r>
      <w:r w:rsidR="009A1F32">
        <w:rPr>
          <w:rFonts w:ascii="Times New Roman" w:hAnsi="Times New Roman" w:cs="Times New Roman"/>
          <w:sz w:val="24"/>
          <w:szCs w:val="24"/>
        </w:rPr>
        <w:t xml:space="preserve"> will be identified</w:t>
      </w:r>
      <w:r w:rsidR="00A10174">
        <w:rPr>
          <w:rFonts w:ascii="Times New Roman" w:hAnsi="Times New Roman" w:cs="Times New Roman"/>
          <w:sz w:val="24"/>
          <w:szCs w:val="24"/>
        </w:rPr>
        <w:t>.  The alternative</w:t>
      </w:r>
      <w:r w:rsidR="002E24DD">
        <w:rPr>
          <w:rFonts w:ascii="Times New Roman" w:hAnsi="Times New Roman" w:cs="Times New Roman"/>
          <w:sz w:val="24"/>
          <w:szCs w:val="24"/>
        </w:rPr>
        <w:t xml:space="preserve"> </w:t>
      </w:r>
      <w:r w:rsidR="00563FD4">
        <w:rPr>
          <w:rFonts w:ascii="Times New Roman" w:hAnsi="Times New Roman" w:cs="Times New Roman"/>
          <w:sz w:val="24"/>
          <w:szCs w:val="24"/>
        </w:rPr>
        <w:t>hypothesis</w:t>
      </w:r>
      <w:r w:rsidR="00A10174">
        <w:rPr>
          <w:rFonts w:ascii="Times New Roman" w:hAnsi="Times New Roman" w:cs="Times New Roman"/>
          <w:sz w:val="24"/>
          <w:szCs w:val="24"/>
        </w:rPr>
        <w:t xml:space="preserve"> </w:t>
      </w:r>
      <w:r w:rsidR="00AB7403">
        <w:rPr>
          <w:rFonts w:ascii="Times New Roman" w:hAnsi="Times New Roman" w:cs="Times New Roman"/>
          <w:sz w:val="24"/>
          <w:szCs w:val="24"/>
        </w:rPr>
        <w:t>indicates</w:t>
      </w:r>
      <w:r w:rsidR="00A10174">
        <w:rPr>
          <w:rFonts w:ascii="Times New Roman" w:hAnsi="Times New Roman" w:cs="Times New Roman"/>
          <w:sz w:val="24"/>
          <w:szCs w:val="24"/>
        </w:rPr>
        <w:t xml:space="preserve"> </w:t>
      </w:r>
      <w:r w:rsidR="002E24DD">
        <w:rPr>
          <w:rFonts w:ascii="Times New Roman" w:hAnsi="Times New Roman" w:cs="Times New Roman"/>
          <w:sz w:val="24"/>
          <w:szCs w:val="24"/>
        </w:rPr>
        <w:t xml:space="preserve">there is a </w:t>
      </w:r>
      <w:r w:rsidR="00A10174">
        <w:rPr>
          <w:rFonts w:ascii="Times New Roman" w:hAnsi="Times New Roman" w:cs="Times New Roman"/>
          <w:sz w:val="24"/>
          <w:szCs w:val="24"/>
        </w:rPr>
        <w:t>statistical difference in survival</w:t>
      </w:r>
      <w:r w:rsidR="001E21CC">
        <w:rPr>
          <w:rFonts w:ascii="Times New Roman" w:hAnsi="Times New Roman" w:cs="Times New Roman"/>
          <w:sz w:val="24"/>
          <w:szCs w:val="24"/>
        </w:rPr>
        <w:t xml:space="preserve"> and death rates</w:t>
      </w:r>
      <w:r w:rsidR="00A10174">
        <w:rPr>
          <w:rFonts w:ascii="Times New Roman" w:hAnsi="Times New Roman" w:cs="Times New Roman"/>
          <w:sz w:val="24"/>
          <w:szCs w:val="24"/>
        </w:rPr>
        <w:t xml:space="preserve"> in ovarian cancer patients regarding CNV.</w:t>
      </w:r>
      <w:r w:rsidR="00AC3ED5">
        <w:rPr>
          <w:rFonts w:ascii="Times New Roman" w:hAnsi="Times New Roman" w:cs="Times New Roman"/>
          <w:sz w:val="24"/>
          <w:szCs w:val="24"/>
        </w:rPr>
        <w:t xml:space="preserve">  For survival analysis the dependent variable is the time to event</w:t>
      </w:r>
      <w:r w:rsidR="002E24DD">
        <w:rPr>
          <w:rFonts w:ascii="Times New Roman" w:hAnsi="Times New Roman" w:cs="Times New Roman"/>
          <w:sz w:val="24"/>
          <w:szCs w:val="24"/>
        </w:rPr>
        <w:t xml:space="preserve">, death, or </w:t>
      </w:r>
      <w:r w:rsidR="00702EEB">
        <w:rPr>
          <w:rFonts w:ascii="Times New Roman" w:hAnsi="Times New Roman" w:cs="Times New Roman"/>
          <w:sz w:val="24"/>
          <w:szCs w:val="24"/>
        </w:rPr>
        <w:t>censored events</w:t>
      </w:r>
      <w:r w:rsidR="00AC3ED5">
        <w:rPr>
          <w:rFonts w:ascii="Times New Roman" w:hAnsi="Times New Roman" w:cs="Times New Roman"/>
          <w:sz w:val="24"/>
          <w:szCs w:val="24"/>
        </w:rPr>
        <w:t xml:space="preserve"> while independent variables are</w:t>
      </w:r>
      <w:r w:rsidR="000C0DB5">
        <w:rPr>
          <w:rFonts w:ascii="Times New Roman" w:hAnsi="Times New Roman" w:cs="Times New Roman"/>
          <w:sz w:val="24"/>
          <w:szCs w:val="24"/>
        </w:rPr>
        <w:t xml:space="preserve"> gene </w:t>
      </w:r>
      <w:r w:rsidR="004B79ED">
        <w:rPr>
          <w:rFonts w:ascii="Times New Roman" w:hAnsi="Times New Roman" w:cs="Times New Roman"/>
          <w:sz w:val="24"/>
          <w:szCs w:val="24"/>
        </w:rPr>
        <w:t>CNVs</w:t>
      </w:r>
      <w:r w:rsidR="00AC3ED5">
        <w:rPr>
          <w:rFonts w:ascii="Times New Roman" w:hAnsi="Times New Roman" w:cs="Times New Roman"/>
          <w:sz w:val="24"/>
          <w:szCs w:val="24"/>
        </w:rPr>
        <w:t>.</w:t>
      </w:r>
    </w:p>
    <w:p w14:paraId="719433E5" w14:textId="7A18B220" w:rsidR="00442752" w:rsidRDefault="00255EFB" w:rsidP="00BE0052">
      <w:pPr>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Survival analysis is </w:t>
      </w:r>
      <w:r w:rsidR="003F1A23">
        <w:rPr>
          <w:rFonts w:ascii="Times New Roman" w:hAnsi="Times New Roman" w:cs="Times New Roman"/>
          <w:sz w:val="24"/>
          <w:szCs w:val="24"/>
        </w:rPr>
        <w:t>essential</w:t>
      </w:r>
      <w:r>
        <w:rPr>
          <w:rFonts w:ascii="Times New Roman" w:hAnsi="Times New Roman" w:cs="Times New Roman"/>
          <w:sz w:val="24"/>
          <w:szCs w:val="24"/>
        </w:rPr>
        <w:t xml:space="preserve"> in </w:t>
      </w:r>
      <w:r w:rsidR="00D52D6A">
        <w:rPr>
          <w:rFonts w:ascii="Times New Roman" w:hAnsi="Times New Roman" w:cs="Times New Roman"/>
          <w:sz w:val="24"/>
          <w:szCs w:val="24"/>
        </w:rPr>
        <w:t>CNV</w:t>
      </w:r>
      <w:r>
        <w:rPr>
          <w:rFonts w:ascii="Times New Roman" w:hAnsi="Times New Roman" w:cs="Times New Roman"/>
          <w:sz w:val="24"/>
          <w:szCs w:val="24"/>
        </w:rPr>
        <w:t xml:space="preserve"> </w:t>
      </w:r>
      <w:r w:rsidR="003F1A23">
        <w:rPr>
          <w:rFonts w:ascii="Times New Roman" w:hAnsi="Times New Roman" w:cs="Times New Roman"/>
          <w:sz w:val="24"/>
          <w:szCs w:val="24"/>
        </w:rPr>
        <w:t>exploration</w:t>
      </w:r>
      <w:r>
        <w:rPr>
          <w:rFonts w:ascii="Times New Roman" w:hAnsi="Times New Roman" w:cs="Times New Roman"/>
          <w:sz w:val="24"/>
          <w:szCs w:val="24"/>
        </w:rPr>
        <w:t xml:space="preserve"> as </w:t>
      </w:r>
      <w:r w:rsidR="00BE2120">
        <w:rPr>
          <w:rFonts w:ascii="Times New Roman" w:hAnsi="Times New Roman" w:cs="Times New Roman"/>
          <w:sz w:val="24"/>
          <w:szCs w:val="24"/>
        </w:rPr>
        <w:t>to</w:t>
      </w:r>
      <w:r>
        <w:rPr>
          <w:rFonts w:ascii="Times New Roman" w:hAnsi="Times New Roman" w:cs="Times New Roman"/>
          <w:sz w:val="24"/>
          <w:szCs w:val="24"/>
        </w:rPr>
        <w:t xml:space="preserve"> potentially </w:t>
      </w:r>
      <w:r w:rsidR="003F1A23">
        <w:rPr>
          <w:rFonts w:ascii="Times New Roman" w:hAnsi="Times New Roman" w:cs="Times New Roman"/>
          <w:sz w:val="24"/>
          <w:szCs w:val="24"/>
        </w:rPr>
        <w:t>refine</w:t>
      </w:r>
      <w:r>
        <w:rPr>
          <w:rFonts w:ascii="Times New Roman" w:hAnsi="Times New Roman" w:cs="Times New Roman"/>
          <w:sz w:val="24"/>
          <w:szCs w:val="24"/>
        </w:rPr>
        <w:t xml:space="preserve"> medical treatment for a more </w:t>
      </w:r>
      <w:r w:rsidR="000D3FF7">
        <w:rPr>
          <w:rFonts w:ascii="Times New Roman" w:hAnsi="Times New Roman" w:cs="Times New Roman"/>
          <w:sz w:val="24"/>
          <w:szCs w:val="24"/>
        </w:rPr>
        <w:t>individualized</w:t>
      </w:r>
      <w:r>
        <w:rPr>
          <w:rFonts w:ascii="Times New Roman" w:hAnsi="Times New Roman" w:cs="Times New Roman"/>
          <w:sz w:val="24"/>
          <w:szCs w:val="24"/>
        </w:rPr>
        <w:t xml:space="preserve"> approach</w:t>
      </w:r>
      <w:r w:rsidR="0091483D">
        <w:rPr>
          <w:rFonts w:ascii="Times New Roman" w:hAnsi="Times New Roman" w:cs="Times New Roman"/>
          <w:sz w:val="24"/>
          <w:szCs w:val="24"/>
        </w:rPr>
        <w:t xml:space="preserve"> </w:t>
      </w:r>
      <w:r w:rsidR="00563FD4">
        <w:rPr>
          <w:rFonts w:ascii="Times New Roman" w:hAnsi="Times New Roman" w:cs="Times New Roman"/>
          <w:sz w:val="24"/>
          <w:szCs w:val="24"/>
        </w:rPr>
        <w:t>in personalized medicine and target therapy</w:t>
      </w:r>
      <w:r w:rsidR="00D52D6A">
        <w:rPr>
          <w:rFonts w:ascii="Times New Roman" w:hAnsi="Times New Roman" w:cs="Times New Roman"/>
          <w:sz w:val="24"/>
          <w:szCs w:val="24"/>
        </w:rPr>
        <w:t xml:space="preserve"> and this importance has been emphasized in literature </w:t>
      </w:r>
      <w:r w:rsidR="009D1E53">
        <w:rPr>
          <w:rFonts w:ascii="Times New Roman" w:hAnsi="Times New Roman" w:cs="Times New Roman"/>
          <w:sz w:val="24"/>
          <w:szCs w:val="24"/>
        </w:rPr>
        <w:t xml:space="preserve">on genetics </w:t>
      </w:r>
      <w:r w:rsidR="00D52D6A">
        <w:rPr>
          <w:rFonts w:ascii="Times New Roman" w:eastAsia="Times New Roman" w:hAnsi="Times New Roman" w:cs="Times New Roman"/>
          <w:color w:val="000000"/>
          <w:sz w:val="24"/>
          <w:szCs w:val="24"/>
        </w:rPr>
        <w:t>(</w:t>
      </w:r>
      <w:proofErr w:type="spellStart"/>
      <w:r w:rsidR="00D52D6A">
        <w:rPr>
          <w:rFonts w:ascii="Times New Roman" w:eastAsia="Times New Roman" w:hAnsi="Times New Roman" w:cs="Times New Roman"/>
          <w:color w:val="000000"/>
          <w:sz w:val="24"/>
          <w:szCs w:val="24"/>
        </w:rPr>
        <w:t>Gamazon</w:t>
      </w:r>
      <w:proofErr w:type="spellEnd"/>
      <w:r w:rsidR="00D52D6A">
        <w:rPr>
          <w:rFonts w:ascii="Times New Roman" w:eastAsia="Times New Roman" w:hAnsi="Times New Roman" w:cs="Times New Roman"/>
          <w:color w:val="000000"/>
          <w:sz w:val="24"/>
          <w:szCs w:val="24"/>
        </w:rPr>
        <w:t xml:space="preserve"> &amp; Stranger, 2015).</w:t>
      </w:r>
    </w:p>
    <w:p w14:paraId="685147F9" w14:textId="5ED18075" w:rsidR="0091483D" w:rsidRDefault="00563FD4" w:rsidP="00442752">
      <w:pPr>
        <w:spacing w:line="480" w:lineRule="auto"/>
        <w:ind w:firstLine="720"/>
        <w:rPr>
          <w:rFonts w:ascii="Times New Roman" w:hAnsi="Times New Roman" w:cs="Times New Roman"/>
          <w:sz w:val="24"/>
          <w:szCs w:val="24"/>
        </w:rPr>
      </w:pPr>
      <w:r>
        <w:rPr>
          <w:rFonts w:ascii="Times New Roman" w:hAnsi="Times New Roman" w:cs="Times New Roman"/>
          <w:sz w:val="24"/>
          <w:szCs w:val="24"/>
        </w:rPr>
        <w:t>Hopefully</w:t>
      </w:r>
      <w:r w:rsidR="00EE6D9D">
        <w:rPr>
          <w:rFonts w:ascii="Times New Roman" w:hAnsi="Times New Roman" w:cs="Times New Roman"/>
          <w:sz w:val="24"/>
          <w:szCs w:val="24"/>
        </w:rPr>
        <w:t>,</w:t>
      </w:r>
      <w:r>
        <w:rPr>
          <w:rFonts w:ascii="Times New Roman" w:hAnsi="Times New Roman" w:cs="Times New Roman"/>
          <w:sz w:val="24"/>
          <w:szCs w:val="24"/>
        </w:rPr>
        <w:t xml:space="preserve"> by increasing the knowledge base</w:t>
      </w:r>
      <w:r w:rsidR="00D94DB1">
        <w:rPr>
          <w:rFonts w:ascii="Times New Roman" w:hAnsi="Times New Roman" w:cs="Times New Roman"/>
          <w:sz w:val="24"/>
          <w:szCs w:val="24"/>
        </w:rPr>
        <w:t xml:space="preserve"> of CNV effects on patient survivability</w:t>
      </w:r>
      <w:r>
        <w:rPr>
          <w:rFonts w:ascii="Times New Roman" w:hAnsi="Times New Roman" w:cs="Times New Roman"/>
          <w:sz w:val="24"/>
          <w:szCs w:val="24"/>
        </w:rPr>
        <w:t xml:space="preserve">, a </w:t>
      </w:r>
      <w:r w:rsidR="00EE6D9D">
        <w:rPr>
          <w:rFonts w:ascii="Times New Roman" w:hAnsi="Times New Roman" w:cs="Times New Roman"/>
          <w:sz w:val="24"/>
          <w:szCs w:val="24"/>
        </w:rPr>
        <w:t>considerable</w:t>
      </w:r>
      <w:r>
        <w:rPr>
          <w:rFonts w:ascii="Times New Roman" w:hAnsi="Times New Roman" w:cs="Times New Roman"/>
          <w:sz w:val="24"/>
          <w:szCs w:val="24"/>
        </w:rPr>
        <w:t xml:space="preserve"> impact on patient </w:t>
      </w:r>
      <w:r w:rsidR="00D94DB1">
        <w:rPr>
          <w:rFonts w:ascii="Times New Roman" w:hAnsi="Times New Roman" w:cs="Times New Roman"/>
          <w:sz w:val="24"/>
          <w:szCs w:val="24"/>
        </w:rPr>
        <w:t>outcomes with increased survivability</w:t>
      </w:r>
      <w:r w:rsidR="00BB31B1">
        <w:rPr>
          <w:rFonts w:ascii="Times New Roman" w:hAnsi="Times New Roman" w:cs="Times New Roman"/>
          <w:sz w:val="24"/>
          <w:szCs w:val="24"/>
        </w:rPr>
        <w:t xml:space="preserve"> may be achieved</w:t>
      </w:r>
      <w:r>
        <w:rPr>
          <w:rFonts w:ascii="Times New Roman" w:hAnsi="Times New Roman" w:cs="Times New Roman"/>
          <w:sz w:val="24"/>
          <w:szCs w:val="24"/>
        </w:rPr>
        <w:t>.</w:t>
      </w:r>
      <w:r w:rsidR="005158FB">
        <w:rPr>
          <w:rFonts w:ascii="Times New Roman" w:hAnsi="Times New Roman" w:cs="Times New Roman"/>
          <w:sz w:val="24"/>
          <w:szCs w:val="24"/>
        </w:rPr>
        <w:t xml:space="preserve">  </w:t>
      </w:r>
      <w:r w:rsidR="00242DB4">
        <w:rPr>
          <w:rFonts w:ascii="Times New Roman" w:hAnsi="Times New Roman" w:cs="Times New Roman"/>
          <w:sz w:val="24"/>
          <w:szCs w:val="24"/>
        </w:rPr>
        <w:t xml:space="preserve">The goal </w:t>
      </w:r>
      <w:r w:rsidR="00242DB4">
        <w:rPr>
          <w:rFonts w:ascii="Times New Roman" w:hAnsi="Times New Roman" w:cs="Times New Roman"/>
          <w:sz w:val="24"/>
          <w:szCs w:val="24"/>
        </w:rPr>
        <w:lastRenderedPageBreak/>
        <w:t>of this research is to</w:t>
      </w:r>
      <w:r w:rsidR="005158FB">
        <w:rPr>
          <w:rFonts w:ascii="Times New Roman" w:hAnsi="Times New Roman" w:cs="Times New Roman"/>
          <w:sz w:val="24"/>
          <w:szCs w:val="24"/>
        </w:rPr>
        <w:t xml:space="preserve"> </w:t>
      </w:r>
      <w:r w:rsidR="00242DB4">
        <w:rPr>
          <w:rFonts w:ascii="Times New Roman" w:hAnsi="Times New Roman" w:cs="Times New Roman"/>
          <w:sz w:val="24"/>
          <w:szCs w:val="24"/>
        </w:rPr>
        <w:t>increase the knowledge base of CNV effects in hopes for eventual</w:t>
      </w:r>
      <w:r w:rsidR="005158FB">
        <w:rPr>
          <w:rFonts w:ascii="Times New Roman" w:hAnsi="Times New Roman" w:cs="Times New Roman"/>
          <w:sz w:val="24"/>
          <w:szCs w:val="24"/>
        </w:rPr>
        <w:t xml:space="preserve"> targeted collagen </w:t>
      </w:r>
      <w:r w:rsidR="00163C85">
        <w:rPr>
          <w:rFonts w:ascii="Times New Roman" w:hAnsi="Times New Roman" w:cs="Times New Roman"/>
          <w:sz w:val="24"/>
          <w:szCs w:val="24"/>
        </w:rPr>
        <w:t xml:space="preserve">or targeted gene </w:t>
      </w:r>
      <w:r w:rsidR="005158FB">
        <w:rPr>
          <w:rFonts w:ascii="Times New Roman" w:hAnsi="Times New Roman" w:cs="Times New Roman"/>
          <w:sz w:val="24"/>
          <w:szCs w:val="24"/>
        </w:rPr>
        <w:t>therapies in ovarian neoplasm treatment.</w:t>
      </w:r>
    </w:p>
    <w:p w14:paraId="35F9456F" w14:textId="1EDB90DE" w:rsidR="00646509" w:rsidRPr="00D15DD8" w:rsidRDefault="00646509" w:rsidP="0091483D">
      <w:pPr>
        <w:spacing w:line="480" w:lineRule="auto"/>
        <w:rPr>
          <w:rFonts w:ascii="Times New Roman" w:hAnsi="Times New Roman" w:cs="Times New Roman"/>
          <w:sz w:val="24"/>
          <w:szCs w:val="24"/>
        </w:rPr>
      </w:pPr>
      <w:r w:rsidRPr="00D15DD8">
        <w:rPr>
          <w:rFonts w:ascii="Times New Roman" w:hAnsi="Times New Roman" w:cs="Times New Roman"/>
          <w:b/>
          <w:bCs/>
          <w:sz w:val="24"/>
          <w:szCs w:val="24"/>
        </w:rPr>
        <w:t>Literature Review</w:t>
      </w:r>
    </w:p>
    <w:p w14:paraId="73EE45DC" w14:textId="48B0EDC7" w:rsidR="00E432B5" w:rsidRDefault="00206D0B"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TCGA</w:t>
      </w:r>
      <w:r w:rsidR="00D15DD8" w:rsidRPr="00D15DD8">
        <w:rPr>
          <w:rFonts w:ascii="Times New Roman" w:hAnsi="Times New Roman" w:cs="Times New Roman"/>
          <w:sz w:val="24"/>
          <w:szCs w:val="24"/>
        </w:rPr>
        <w:t xml:space="preserve"> has produced multiple studies that contribute to </w:t>
      </w:r>
      <w:r w:rsidR="004777B6">
        <w:rPr>
          <w:rFonts w:ascii="Times New Roman" w:hAnsi="Times New Roman" w:cs="Times New Roman"/>
          <w:sz w:val="24"/>
          <w:szCs w:val="24"/>
        </w:rPr>
        <w:t xml:space="preserve">human </w:t>
      </w:r>
      <w:r w:rsidR="00D15DD8" w:rsidRPr="00D15DD8">
        <w:rPr>
          <w:rFonts w:ascii="Times New Roman" w:hAnsi="Times New Roman" w:cs="Times New Roman"/>
          <w:sz w:val="24"/>
          <w:szCs w:val="24"/>
        </w:rPr>
        <w:t xml:space="preserve">understanding </w:t>
      </w:r>
      <w:r w:rsidR="004777B6">
        <w:rPr>
          <w:rFonts w:ascii="Times New Roman" w:hAnsi="Times New Roman" w:cs="Times New Roman"/>
          <w:sz w:val="24"/>
          <w:szCs w:val="24"/>
        </w:rPr>
        <w:t>of</w:t>
      </w:r>
      <w:r w:rsidR="00D15DD8" w:rsidRPr="00D15DD8">
        <w:rPr>
          <w:rFonts w:ascii="Times New Roman" w:hAnsi="Times New Roman" w:cs="Times New Roman"/>
          <w:sz w:val="24"/>
          <w:szCs w:val="24"/>
        </w:rPr>
        <w:t xml:space="preserve"> </w:t>
      </w:r>
      <w:r w:rsidR="004777B6">
        <w:rPr>
          <w:rFonts w:ascii="Times New Roman" w:hAnsi="Times New Roman" w:cs="Times New Roman"/>
          <w:sz w:val="24"/>
          <w:szCs w:val="24"/>
        </w:rPr>
        <w:t>genetics</w:t>
      </w:r>
      <w:r w:rsidR="00A95F11">
        <w:rPr>
          <w:rFonts w:ascii="Times New Roman" w:hAnsi="Times New Roman" w:cs="Times New Roman"/>
          <w:sz w:val="24"/>
          <w:szCs w:val="24"/>
        </w:rPr>
        <w:t xml:space="preserve"> (The Cancer Genome Atlas – Publications, 2019)</w:t>
      </w:r>
      <w:r w:rsidR="00D15DD8" w:rsidRPr="00D15DD8">
        <w:rPr>
          <w:rFonts w:ascii="Times New Roman" w:hAnsi="Times New Roman" w:cs="Times New Roman"/>
          <w:sz w:val="24"/>
          <w:szCs w:val="24"/>
        </w:rPr>
        <w:t xml:space="preserve">.  </w:t>
      </w:r>
      <w:r w:rsidR="00E432B5">
        <w:rPr>
          <w:rFonts w:ascii="Times New Roman" w:eastAsia="Times New Roman" w:hAnsi="Times New Roman" w:cs="Times New Roman"/>
          <w:color w:val="000000"/>
          <w:sz w:val="24"/>
          <w:szCs w:val="24"/>
        </w:rPr>
        <w:t>Ovarian cancer has been studied with regards to collagen in the past</w:t>
      </w:r>
      <w:r w:rsidR="006A2FB0">
        <w:rPr>
          <w:rFonts w:ascii="Times New Roman" w:eastAsia="Times New Roman" w:hAnsi="Times New Roman" w:cs="Times New Roman"/>
          <w:color w:val="000000"/>
          <w:sz w:val="24"/>
          <w:szCs w:val="24"/>
        </w:rPr>
        <w:t>;</w:t>
      </w:r>
      <w:r w:rsidR="00445864">
        <w:rPr>
          <w:rFonts w:ascii="Times New Roman" w:eastAsia="Times New Roman" w:hAnsi="Times New Roman" w:cs="Times New Roman"/>
          <w:color w:val="000000"/>
          <w:sz w:val="24"/>
          <w:szCs w:val="24"/>
        </w:rPr>
        <w:t xml:space="preserve"> however, little has been </w:t>
      </w:r>
      <w:r w:rsidR="006A2FB0">
        <w:rPr>
          <w:rFonts w:ascii="Times New Roman" w:eastAsia="Times New Roman" w:hAnsi="Times New Roman" w:cs="Times New Roman"/>
          <w:color w:val="000000"/>
          <w:sz w:val="24"/>
          <w:szCs w:val="24"/>
        </w:rPr>
        <w:t>investigated</w:t>
      </w:r>
      <w:r w:rsidR="00445864">
        <w:rPr>
          <w:rFonts w:ascii="Times New Roman" w:eastAsia="Times New Roman" w:hAnsi="Times New Roman" w:cs="Times New Roman"/>
          <w:color w:val="000000"/>
          <w:sz w:val="24"/>
          <w:szCs w:val="24"/>
        </w:rPr>
        <w:t xml:space="preserve"> regarding CNV</w:t>
      </w:r>
      <w:r w:rsidR="00E432B5">
        <w:rPr>
          <w:rFonts w:ascii="Times New Roman" w:eastAsia="Times New Roman" w:hAnsi="Times New Roman" w:cs="Times New Roman"/>
          <w:color w:val="000000"/>
          <w:sz w:val="24"/>
          <w:szCs w:val="24"/>
        </w:rPr>
        <w:t>.  A Pub</w:t>
      </w:r>
      <w:r w:rsidR="009B5DE4">
        <w:rPr>
          <w:rFonts w:ascii="Times New Roman" w:eastAsia="Times New Roman" w:hAnsi="Times New Roman" w:cs="Times New Roman"/>
          <w:color w:val="000000"/>
          <w:sz w:val="24"/>
          <w:szCs w:val="24"/>
        </w:rPr>
        <w:t>M</w:t>
      </w:r>
      <w:r w:rsidR="00E432B5">
        <w:rPr>
          <w:rFonts w:ascii="Times New Roman" w:eastAsia="Times New Roman" w:hAnsi="Times New Roman" w:cs="Times New Roman"/>
          <w:color w:val="000000"/>
          <w:sz w:val="24"/>
          <w:szCs w:val="24"/>
        </w:rPr>
        <w:t xml:space="preserve">ed literature search was performed using </w:t>
      </w:r>
      <w:r w:rsidR="002022F7">
        <w:rPr>
          <w:rFonts w:ascii="Times New Roman" w:eastAsia="Times New Roman" w:hAnsi="Times New Roman" w:cs="Times New Roman"/>
          <w:color w:val="000000"/>
          <w:sz w:val="24"/>
          <w:szCs w:val="24"/>
        </w:rPr>
        <w:t>medical subject heading (</w:t>
      </w:r>
      <w:proofErr w:type="spellStart"/>
      <w:r w:rsidR="00E432B5">
        <w:rPr>
          <w:rFonts w:ascii="Times New Roman" w:eastAsia="Times New Roman" w:hAnsi="Times New Roman" w:cs="Times New Roman"/>
          <w:color w:val="000000"/>
          <w:sz w:val="24"/>
          <w:szCs w:val="24"/>
        </w:rPr>
        <w:t>MeSH</w:t>
      </w:r>
      <w:proofErr w:type="spellEnd"/>
      <w:r w:rsidR="002022F7">
        <w:rPr>
          <w:rFonts w:ascii="Times New Roman" w:eastAsia="Times New Roman" w:hAnsi="Times New Roman" w:cs="Times New Roman"/>
          <w:color w:val="000000"/>
          <w:sz w:val="24"/>
          <w:szCs w:val="24"/>
        </w:rPr>
        <w:t>)</w:t>
      </w:r>
      <w:r w:rsidR="00E432B5">
        <w:rPr>
          <w:rFonts w:ascii="Times New Roman" w:eastAsia="Times New Roman" w:hAnsi="Times New Roman" w:cs="Times New Roman"/>
          <w:color w:val="000000"/>
          <w:sz w:val="24"/>
          <w:szCs w:val="24"/>
        </w:rPr>
        <w:t xml:space="preserve"> terms for “Ovarian Neoplasms” and “Collagen”.  </w:t>
      </w:r>
      <w:r w:rsidR="003E725E">
        <w:rPr>
          <w:rFonts w:ascii="Times New Roman" w:eastAsia="Times New Roman" w:hAnsi="Times New Roman" w:cs="Times New Roman"/>
          <w:color w:val="000000"/>
          <w:sz w:val="24"/>
          <w:szCs w:val="24"/>
        </w:rPr>
        <w:t>The l</w:t>
      </w:r>
      <w:r w:rsidR="00E432B5">
        <w:rPr>
          <w:rFonts w:ascii="Times New Roman" w:eastAsia="Times New Roman" w:hAnsi="Times New Roman" w:cs="Times New Roman"/>
          <w:color w:val="000000"/>
          <w:sz w:val="24"/>
          <w:szCs w:val="24"/>
        </w:rPr>
        <w:t xml:space="preserve">iterature review </w:t>
      </w:r>
      <w:r w:rsidR="003E725E">
        <w:rPr>
          <w:rFonts w:ascii="Times New Roman" w:eastAsia="Times New Roman" w:hAnsi="Times New Roman" w:cs="Times New Roman"/>
          <w:color w:val="000000"/>
          <w:sz w:val="24"/>
          <w:szCs w:val="24"/>
        </w:rPr>
        <w:t>produced</w:t>
      </w:r>
      <w:r w:rsidR="00E432B5">
        <w:rPr>
          <w:rFonts w:ascii="Times New Roman" w:eastAsia="Times New Roman" w:hAnsi="Times New Roman" w:cs="Times New Roman"/>
          <w:color w:val="000000"/>
          <w:sz w:val="24"/>
          <w:szCs w:val="24"/>
        </w:rPr>
        <w:t xml:space="preserve"> 293 results </w:t>
      </w:r>
      <w:r w:rsidR="00912163">
        <w:rPr>
          <w:rFonts w:ascii="Times New Roman" w:eastAsia="Times New Roman" w:hAnsi="Times New Roman" w:cs="Times New Roman"/>
          <w:color w:val="000000"/>
          <w:sz w:val="24"/>
          <w:szCs w:val="24"/>
        </w:rPr>
        <w:t>involving</w:t>
      </w:r>
      <w:r w:rsidR="00E432B5">
        <w:rPr>
          <w:rFonts w:ascii="Times New Roman" w:eastAsia="Times New Roman" w:hAnsi="Times New Roman" w:cs="Times New Roman"/>
          <w:color w:val="000000"/>
          <w:sz w:val="24"/>
          <w:szCs w:val="24"/>
        </w:rPr>
        <w:t xml:space="preserve"> genetic studies involving collagen</w:t>
      </w:r>
      <w:r w:rsidR="003409FF">
        <w:rPr>
          <w:rFonts w:ascii="Times New Roman" w:eastAsia="Times New Roman" w:hAnsi="Times New Roman" w:cs="Times New Roman"/>
          <w:color w:val="000000"/>
          <w:sz w:val="24"/>
          <w:szCs w:val="24"/>
        </w:rPr>
        <w:t xml:space="preserve"> </w:t>
      </w:r>
      <w:r w:rsidR="00E432B5">
        <w:rPr>
          <w:rFonts w:ascii="Times New Roman" w:eastAsia="Times New Roman" w:hAnsi="Times New Roman" w:cs="Times New Roman"/>
          <w:color w:val="000000"/>
          <w:sz w:val="24"/>
          <w:szCs w:val="24"/>
        </w:rPr>
        <w:t xml:space="preserve">and ovarian </w:t>
      </w:r>
      <w:r w:rsidR="00E20001">
        <w:rPr>
          <w:rFonts w:ascii="Times New Roman" w:eastAsia="Times New Roman" w:hAnsi="Times New Roman" w:cs="Times New Roman"/>
          <w:color w:val="000000"/>
          <w:sz w:val="24"/>
          <w:szCs w:val="24"/>
        </w:rPr>
        <w:t>neoplasms</w:t>
      </w:r>
      <w:r w:rsidR="00E432B5">
        <w:rPr>
          <w:rFonts w:ascii="Times New Roman" w:eastAsia="Times New Roman" w:hAnsi="Times New Roman" w:cs="Times New Roman"/>
          <w:color w:val="000000"/>
          <w:sz w:val="24"/>
          <w:szCs w:val="24"/>
        </w:rPr>
        <w:t>.</w:t>
      </w:r>
    </w:p>
    <w:p w14:paraId="49283BAC" w14:textId="58DBB77B" w:rsidR="009B5DE4" w:rsidRDefault="009B5DE4"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 expression is generally the </w:t>
      </w:r>
      <w:proofErr w:type="gramStart"/>
      <w:r>
        <w:rPr>
          <w:rFonts w:ascii="Times New Roman" w:eastAsia="Times New Roman" w:hAnsi="Times New Roman" w:cs="Times New Roman"/>
          <w:color w:val="000000"/>
          <w:sz w:val="24"/>
          <w:szCs w:val="24"/>
        </w:rPr>
        <w:t>most common</w:t>
      </w:r>
      <w:r w:rsidR="0008637D">
        <w:rPr>
          <w:rFonts w:ascii="Times New Roman" w:eastAsia="Times New Roman" w:hAnsi="Times New Roman" w:cs="Times New Roman"/>
          <w:color w:val="000000"/>
          <w:sz w:val="24"/>
          <w:szCs w:val="24"/>
        </w:rPr>
        <w:t>ly</w:t>
      </w:r>
      <w:r>
        <w:rPr>
          <w:rFonts w:ascii="Times New Roman" w:eastAsia="Times New Roman" w:hAnsi="Times New Roman" w:cs="Times New Roman"/>
          <w:color w:val="000000"/>
          <w:sz w:val="24"/>
          <w:szCs w:val="24"/>
        </w:rPr>
        <w:t xml:space="preserve"> researched</w:t>
      </w:r>
      <w:proofErr w:type="gramEnd"/>
      <w:r>
        <w:rPr>
          <w:rFonts w:ascii="Times New Roman" w:eastAsia="Times New Roman" w:hAnsi="Times New Roman" w:cs="Times New Roman"/>
          <w:color w:val="000000"/>
          <w:sz w:val="24"/>
          <w:szCs w:val="24"/>
        </w:rPr>
        <w:t xml:space="preserve"> topic with regards to </w:t>
      </w:r>
      <w:r w:rsidR="00BA31EF">
        <w:rPr>
          <w:rFonts w:ascii="Times New Roman" w:eastAsia="Times New Roman" w:hAnsi="Times New Roman" w:cs="Times New Roman"/>
          <w:color w:val="000000"/>
          <w:sz w:val="24"/>
          <w:szCs w:val="24"/>
        </w:rPr>
        <w:t>neoplasms</w:t>
      </w:r>
      <w:r>
        <w:rPr>
          <w:rFonts w:ascii="Times New Roman" w:eastAsia="Times New Roman" w:hAnsi="Times New Roman" w:cs="Times New Roman"/>
          <w:color w:val="000000"/>
          <w:sz w:val="24"/>
          <w:szCs w:val="24"/>
        </w:rPr>
        <w:t xml:space="preserve"> </w:t>
      </w:r>
      <w:r w:rsidR="00BA31EF">
        <w:rPr>
          <w:rFonts w:ascii="Times New Roman" w:eastAsia="Times New Roman" w:hAnsi="Times New Roman" w:cs="Times New Roman"/>
          <w:color w:val="000000"/>
          <w:sz w:val="24"/>
          <w:szCs w:val="24"/>
        </w:rPr>
        <w:t xml:space="preserve">as </w:t>
      </w:r>
      <w:r>
        <w:rPr>
          <w:rFonts w:ascii="Times New Roman" w:eastAsia="Times New Roman" w:hAnsi="Times New Roman" w:cs="Times New Roman"/>
          <w:color w:val="000000"/>
          <w:sz w:val="24"/>
          <w:szCs w:val="24"/>
        </w:rPr>
        <w:t xml:space="preserve">normalization techniques in high-throughput RNA sequencing </w:t>
      </w:r>
      <w:r w:rsidR="00BA31EF">
        <w:rPr>
          <w:rFonts w:ascii="Times New Roman" w:eastAsia="Times New Roman" w:hAnsi="Times New Roman" w:cs="Times New Roman"/>
          <w:color w:val="000000"/>
          <w:sz w:val="24"/>
          <w:szCs w:val="24"/>
        </w:rPr>
        <w:t xml:space="preserve">are more available and widely used </w:t>
      </w:r>
      <w:r w:rsidRPr="009B5DE4">
        <w:rPr>
          <w:rFonts w:ascii="Times New Roman" w:eastAsia="Times New Roman" w:hAnsi="Times New Roman" w:cs="Times New Roman"/>
          <w:color w:val="000000"/>
          <w:sz w:val="24"/>
          <w:szCs w:val="24"/>
        </w:rPr>
        <w:t>(Dillies et al., 2012)</w:t>
      </w:r>
      <w:r>
        <w:rPr>
          <w:rFonts w:ascii="Times New Roman" w:eastAsia="Times New Roman" w:hAnsi="Times New Roman" w:cs="Times New Roman"/>
          <w:color w:val="000000"/>
          <w:sz w:val="24"/>
          <w:szCs w:val="24"/>
        </w:rPr>
        <w:t>.</w:t>
      </w:r>
      <w:r w:rsidR="006E298F">
        <w:rPr>
          <w:rFonts w:ascii="Times New Roman" w:eastAsia="Times New Roman" w:hAnsi="Times New Roman" w:cs="Times New Roman"/>
          <w:color w:val="000000"/>
          <w:sz w:val="24"/>
          <w:szCs w:val="24"/>
        </w:rPr>
        <w:t xml:space="preserve">  </w:t>
      </w:r>
      <w:r w:rsidR="006E662F">
        <w:rPr>
          <w:rFonts w:ascii="Times New Roman" w:eastAsia="Times New Roman" w:hAnsi="Times New Roman" w:cs="Times New Roman"/>
          <w:color w:val="000000"/>
          <w:sz w:val="24"/>
          <w:szCs w:val="24"/>
        </w:rPr>
        <w:t xml:space="preserve">For example, </w:t>
      </w:r>
      <w:r w:rsidR="00912163">
        <w:rPr>
          <w:rFonts w:ascii="Times New Roman" w:eastAsia="Times New Roman" w:hAnsi="Times New Roman" w:cs="Times New Roman"/>
          <w:color w:val="000000"/>
          <w:sz w:val="24"/>
          <w:szCs w:val="24"/>
        </w:rPr>
        <w:t>g</w:t>
      </w:r>
      <w:r w:rsidR="006E662F">
        <w:rPr>
          <w:rFonts w:ascii="Times New Roman" w:eastAsia="Times New Roman" w:hAnsi="Times New Roman" w:cs="Times New Roman"/>
          <w:color w:val="000000"/>
          <w:sz w:val="24"/>
          <w:szCs w:val="24"/>
        </w:rPr>
        <w:t xml:space="preserve">ene-drug interactions in ovarian cancer </w:t>
      </w:r>
      <w:r w:rsidR="00CF7A5B">
        <w:rPr>
          <w:rFonts w:ascii="Times New Roman" w:eastAsia="Times New Roman" w:hAnsi="Times New Roman" w:cs="Times New Roman"/>
          <w:color w:val="000000"/>
          <w:sz w:val="24"/>
          <w:szCs w:val="24"/>
        </w:rPr>
        <w:t>have</w:t>
      </w:r>
      <w:r w:rsidR="006E662F">
        <w:rPr>
          <w:rFonts w:ascii="Times New Roman" w:eastAsia="Times New Roman" w:hAnsi="Times New Roman" w:cs="Times New Roman"/>
          <w:color w:val="000000"/>
          <w:sz w:val="24"/>
          <w:szCs w:val="24"/>
        </w:rPr>
        <w:t xml:space="preserve"> been </w:t>
      </w:r>
      <w:r w:rsidR="00D56690">
        <w:rPr>
          <w:rFonts w:ascii="Times New Roman" w:eastAsia="Times New Roman" w:hAnsi="Times New Roman" w:cs="Times New Roman"/>
          <w:color w:val="000000"/>
          <w:sz w:val="24"/>
          <w:szCs w:val="24"/>
        </w:rPr>
        <w:t>investigated</w:t>
      </w:r>
      <w:r w:rsidR="006E662F">
        <w:rPr>
          <w:rFonts w:ascii="Times New Roman" w:eastAsia="Times New Roman" w:hAnsi="Times New Roman" w:cs="Times New Roman"/>
          <w:color w:val="000000"/>
          <w:sz w:val="24"/>
          <w:szCs w:val="24"/>
        </w:rPr>
        <w:t xml:space="preserve"> but with respects to gene expression instead of CNV </w:t>
      </w:r>
      <w:r w:rsidR="006E662F" w:rsidRPr="00097473">
        <w:rPr>
          <w:rFonts w:ascii="Times New Roman" w:eastAsia="Times New Roman" w:hAnsi="Times New Roman" w:cs="Times New Roman"/>
          <w:color w:val="000000"/>
          <w:sz w:val="24"/>
          <w:szCs w:val="24"/>
        </w:rPr>
        <w:t>(Teng et al., 2013)</w:t>
      </w:r>
      <w:r w:rsidR="006E662F">
        <w:rPr>
          <w:rFonts w:ascii="Times New Roman" w:eastAsia="Times New Roman" w:hAnsi="Times New Roman" w:cs="Times New Roman"/>
          <w:color w:val="000000"/>
          <w:sz w:val="24"/>
          <w:szCs w:val="24"/>
        </w:rPr>
        <w:t>.  High-throughput RNA sequencing advances</w:t>
      </w:r>
      <w:r w:rsidR="006E298F">
        <w:rPr>
          <w:rFonts w:ascii="Times New Roman" w:eastAsia="Times New Roman" w:hAnsi="Times New Roman" w:cs="Times New Roman"/>
          <w:color w:val="000000"/>
          <w:sz w:val="24"/>
          <w:szCs w:val="24"/>
        </w:rPr>
        <w:t xml:space="preserve"> may be the reason why CNV has not been studied as often</w:t>
      </w:r>
      <w:r w:rsidR="006167B2">
        <w:rPr>
          <w:rFonts w:ascii="Times New Roman" w:eastAsia="Times New Roman" w:hAnsi="Times New Roman" w:cs="Times New Roman"/>
          <w:color w:val="000000"/>
          <w:sz w:val="24"/>
          <w:szCs w:val="24"/>
        </w:rPr>
        <w:t xml:space="preserve"> as gene expression</w:t>
      </w:r>
      <w:r w:rsidR="00742EFD">
        <w:rPr>
          <w:rFonts w:ascii="Times New Roman" w:eastAsia="Times New Roman" w:hAnsi="Times New Roman" w:cs="Times New Roman"/>
          <w:color w:val="000000"/>
          <w:sz w:val="24"/>
          <w:szCs w:val="24"/>
        </w:rPr>
        <w:t>, as the increase in RNA sequencing technology has been the focus in the scientific community.  This is surprising considering that a systemic study of the human population has shown noticeable effects from CNV mutations (Shaikh, 2017).</w:t>
      </w:r>
    </w:p>
    <w:p w14:paraId="0C4F164A" w14:textId="584BBB0D" w:rsidR="004D22B2" w:rsidRDefault="006E298F"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Collagen has been shown to be involved in </w:t>
      </w:r>
      <w:r w:rsidR="006E662F">
        <w:rPr>
          <w:rFonts w:ascii="Times New Roman" w:eastAsia="Times New Roman" w:hAnsi="Times New Roman" w:cs="Times New Roman"/>
          <w:color w:val="000000"/>
          <w:sz w:val="24"/>
          <w:szCs w:val="24"/>
        </w:rPr>
        <w:t xml:space="preserve">multiple aspects of tumorigenesis (Cho et al., 2015).  </w:t>
      </w:r>
      <w:r w:rsidR="009B5DE4">
        <w:rPr>
          <w:rFonts w:ascii="Times New Roman" w:eastAsia="Times New Roman" w:hAnsi="Times New Roman" w:cs="Times New Roman"/>
          <w:color w:val="000000"/>
          <w:sz w:val="24"/>
          <w:szCs w:val="24"/>
        </w:rPr>
        <w:t xml:space="preserve">One study linked collagen gene expression to metastasis promotion through </w:t>
      </w:r>
      <w:r w:rsidR="009B5DE4" w:rsidRPr="009B5DE4">
        <w:rPr>
          <w:rFonts w:ascii="Times New Roman" w:eastAsia="Times New Roman" w:hAnsi="Times New Roman" w:cs="Times New Roman"/>
          <w:color w:val="000000"/>
          <w:sz w:val="24"/>
          <w:szCs w:val="24"/>
        </w:rPr>
        <w:t>the</w:t>
      </w:r>
      <w:r w:rsidR="000A3A37">
        <w:rPr>
          <w:rFonts w:ascii="Times New Roman" w:eastAsia="Times New Roman" w:hAnsi="Times New Roman" w:cs="Times New Roman"/>
          <w:color w:val="000000"/>
          <w:sz w:val="24"/>
          <w:szCs w:val="24"/>
        </w:rPr>
        <w:t xml:space="preserve"> transforming growth factor</w:t>
      </w:r>
      <w:r w:rsidR="009B5DE4" w:rsidRPr="009B5DE4">
        <w:rPr>
          <w:rFonts w:ascii="Times New Roman" w:eastAsia="Times New Roman" w:hAnsi="Times New Roman" w:cs="Times New Roman"/>
          <w:color w:val="000000"/>
          <w:sz w:val="24"/>
          <w:szCs w:val="24"/>
        </w:rPr>
        <w:t xml:space="preserve"> </w:t>
      </w:r>
      <w:r w:rsidR="000A3A37">
        <w:rPr>
          <w:rFonts w:ascii="Times New Roman" w:eastAsia="Times New Roman" w:hAnsi="Times New Roman" w:cs="Times New Roman"/>
          <w:color w:val="000000"/>
          <w:sz w:val="24"/>
          <w:szCs w:val="24"/>
        </w:rPr>
        <w:t>(</w:t>
      </w:r>
      <w:r w:rsidR="009B5DE4" w:rsidRPr="009B5DE4">
        <w:rPr>
          <w:rFonts w:ascii="Times New Roman" w:hAnsi="Times New Roman" w:cs="Times New Roman"/>
          <w:sz w:val="24"/>
          <w:szCs w:val="24"/>
        </w:rPr>
        <w:t>TGF-β1</w:t>
      </w:r>
      <w:r w:rsidR="000A3A37">
        <w:rPr>
          <w:rFonts w:ascii="Times New Roman" w:hAnsi="Times New Roman" w:cs="Times New Roman"/>
          <w:sz w:val="24"/>
          <w:szCs w:val="24"/>
        </w:rPr>
        <w:t>)</w:t>
      </w:r>
      <w:r w:rsidR="009B5DE4" w:rsidRPr="009B5DE4">
        <w:rPr>
          <w:rFonts w:ascii="Times New Roman" w:hAnsi="Times New Roman" w:cs="Times New Roman"/>
          <w:sz w:val="24"/>
          <w:szCs w:val="24"/>
        </w:rPr>
        <w:t xml:space="preserve"> signaling</w:t>
      </w:r>
      <w:r w:rsidR="009B5DE4">
        <w:rPr>
          <w:rFonts w:ascii="Times New Roman" w:hAnsi="Times New Roman" w:cs="Times New Roman"/>
          <w:sz w:val="24"/>
          <w:szCs w:val="24"/>
        </w:rPr>
        <w:t xml:space="preserve"> pathway </w:t>
      </w:r>
      <w:r w:rsidR="009B5DE4" w:rsidRPr="009B5DE4">
        <w:rPr>
          <w:rFonts w:ascii="Times New Roman" w:eastAsia="Times New Roman" w:hAnsi="Times New Roman" w:cs="Times New Roman"/>
          <w:color w:val="000000"/>
          <w:sz w:val="24"/>
          <w:szCs w:val="24"/>
        </w:rPr>
        <w:t>(</w:t>
      </w:r>
      <w:proofErr w:type="spellStart"/>
      <w:r w:rsidR="009B5DE4" w:rsidRPr="009B5DE4">
        <w:rPr>
          <w:rFonts w:ascii="Times New Roman" w:eastAsia="Times New Roman" w:hAnsi="Times New Roman" w:cs="Times New Roman"/>
          <w:color w:val="000000"/>
          <w:sz w:val="24"/>
          <w:szCs w:val="24"/>
        </w:rPr>
        <w:t>Cheon</w:t>
      </w:r>
      <w:proofErr w:type="spellEnd"/>
      <w:r w:rsidR="009B5DE4" w:rsidRPr="009B5DE4">
        <w:rPr>
          <w:rFonts w:ascii="Times New Roman" w:eastAsia="Times New Roman" w:hAnsi="Times New Roman" w:cs="Times New Roman"/>
          <w:color w:val="000000"/>
          <w:sz w:val="24"/>
          <w:szCs w:val="24"/>
        </w:rPr>
        <w:t xml:space="preserve"> et al., 2013)</w:t>
      </w:r>
      <w:r w:rsidR="009B5DE4">
        <w:rPr>
          <w:rFonts w:ascii="Times New Roman" w:eastAsia="Times New Roman" w:hAnsi="Times New Roman" w:cs="Times New Roman"/>
          <w:color w:val="000000"/>
          <w:sz w:val="24"/>
          <w:szCs w:val="24"/>
        </w:rPr>
        <w:t xml:space="preserve">.  Another linked the collagen gene COL2A1 and higher gene expression with delayed tumor relapse in high-grade ovarian cancer patients </w:t>
      </w:r>
      <w:r w:rsidR="009B5DE4" w:rsidRPr="009B5DE4">
        <w:rPr>
          <w:rFonts w:ascii="Times New Roman" w:eastAsia="Times New Roman" w:hAnsi="Times New Roman" w:cs="Times New Roman"/>
          <w:color w:val="000000"/>
          <w:sz w:val="24"/>
          <w:szCs w:val="24"/>
        </w:rPr>
        <w:t>(Ganapathi et al., 2015)</w:t>
      </w:r>
      <w:r w:rsidR="009B5DE4">
        <w:rPr>
          <w:rFonts w:ascii="Times New Roman" w:eastAsia="Times New Roman" w:hAnsi="Times New Roman" w:cs="Times New Roman"/>
          <w:color w:val="000000"/>
          <w:sz w:val="24"/>
          <w:szCs w:val="24"/>
        </w:rPr>
        <w:t>.</w:t>
      </w:r>
      <w:r w:rsidR="006E662F">
        <w:rPr>
          <w:rFonts w:ascii="Times New Roman" w:eastAsia="Times New Roman" w:hAnsi="Times New Roman" w:cs="Times New Roman"/>
          <w:color w:val="000000"/>
          <w:sz w:val="24"/>
          <w:szCs w:val="24"/>
        </w:rPr>
        <w:t xml:space="preserve">  </w:t>
      </w:r>
      <w:r w:rsidR="0038778F">
        <w:rPr>
          <w:rFonts w:ascii="Times New Roman" w:eastAsia="Times New Roman" w:hAnsi="Times New Roman" w:cs="Times New Roman"/>
          <w:color w:val="000000"/>
          <w:sz w:val="24"/>
          <w:szCs w:val="24"/>
        </w:rPr>
        <w:t xml:space="preserve">Drug resistance due to collagen gene expression </w:t>
      </w:r>
      <w:r w:rsidR="0038778F">
        <w:rPr>
          <w:rFonts w:ascii="Times New Roman" w:eastAsia="Times New Roman" w:hAnsi="Times New Roman" w:cs="Times New Roman"/>
          <w:color w:val="000000"/>
          <w:sz w:val="24"/>
          <w:szCs w:val="24"/>
        </w:rPr>
        <w:lastRenderedPageBreak/>
        <w:t xml:space="preserve">by inhibiting molecular penetration and in turn decreasing tumor apoptosis has been studied as well in ovarian </w:t>
      </w:r>
      <w:r w:rsidR="004D22B2">
        <w:rPr>
          <w:rFonts w:ascii="Times New Roman" w:eastAsia="Times New Roman" w:hAnsi="Times New Roman" w:cs="Times New Roman"/>
          <w:color w:val="000000"/>
          <w:sz w:val="24"/>
          <w:szCs w:val="24"/>
        </w:rPr>
        <w:t>neoplasms and hypothesized with gene expression of COL5A3</w:t>
      </w:r>
      <w:r w:rsidR="0038778F">
        <w:rPr>
          <w:rFonts w:ascii="Times New Roman" w:eastAsia="Times New Roman" w:hAnsi="Times New Roman" w:cs="Times New Roman"/>
          <w:color w:val="000000"/>
          <w:sz w:val="24"/>
          <w:szCs w:val="24"/>
        </w:rPr>
        <w:t xml:space="preserve"> </w:t>
      </w:r>
      <w:r w:rsidR="0038778F" w:rsidRPr="0038778F">
        <w:rPr>
          <w:rFonts w:ascii="Times New Roman" w:eastAsia="Times New Roman" w:hAnsi="Times New Roman" w:cs="Times New Roman"/>
          <w:color w:val="000000"/>
          <w:sz w:val="24"/>
          <w:szCs w:val="24"/>
        </w:rPr>
        <w:t>(</w:t>
      </w:r>
      <w:proofErr w:type="spellStart"/>
      <w:r w:rsidR="0038778F" w:rsidRPr="0038778F">
        <w:rPr>
          <w:rFonts w:ascii="Times New Roman" w:eastAsia="Times New Roman" w:hAnsi="Times New Roman" w:cs="Times New Roman"/>
          <w:color w:val="000000"/>
          <w:sz w:val="24"/>
          <w:szCs w:val="24"/>
        </w:rPr>
        <w:t>Januchowski</w:t>
      </w:r>
      <w:proofErr w:type="spellEnd"/>
      <w:r w:rsidR="0038778F" w:rsidRPr="0038778F">
        <w:rPr>
          <w:rFonts w:ascii="Times New Roman" w:eastAsia="Times New Roman" w:hAnsi="Times New Roman" w:cs="Times New Roman"/>
          <w:color w:val="000000"/>
          <w:sz w:val="24"/>
          <w:szCs w:val="24"/>
        </w:rPr>
        <w:t xml:space="preserve"> et al., 2016)</w:t>
      </w:r>
      <w:r w:rsidR="0038778F">
        <w:rPr>
          <w:rFonts w:ascii="Times New Roman" w:eastAsia="Times New Roman" w:hAnsi="Times New Roman" w:cs="Times New Roman"/>
          <w:color w:val="000000"/>
          <w:sz w:val="24"/>
          <w:szCs w:val="24"/>
        </w:rPr>
        <w:t>.</w:t>
      </w:r>
      <w:r w:rsidR="006E662F">
        <w:rPr>
          <w:rFonts w:ascii="Times New Roman" w:eastAsia="Times New Roman" w:hAnsi="Times New Roman" w:cs="Times New Roman"/>
          <w:color w:val="000000"/>
          <w:sz w:val="24"/>
          <w:szCs w:val="24"/>
        </w:rPr>
        <w:t xml:space="preserve"> </w:t>
      </w:r>
      <w:r w:rsidR="00856018">
        <w:rPr>
          <w:rFonts w:ascii="Times New Roman" w:eastAsia="Times New Roman" w:hAnsi="Times New Roman" w:cs="Times New Roman"/>
          <w:color w:val="000000"/>
          <w:sz w:val="24"/>
          <w:szCs w:val="24"/>
        </w:rPr>
        <w:t xml:space="preserve">Another study found decreased gene expression levels of XI alpha 1 collagen gene COL11A1 with decreased ovarian tumor invasiveness and oncogenic potential </w:t>
      </w:r>
      <w:r w:rsidR="00856018" w:rsidRPr="00097473">
        <w:rPr>
          <w:rFonts w:ascii="Times New Roman" w:eastAsia="Times New Roman" w:hAnsi="Times New Roman" w:cs="Times New Roman"/>
          <w:color w:val="000000"/>
          <w:sz w:val="24"/>
          <w:szCs w:val="24"/>
        </w:rPr>
        <w:t>(Wu et al., 2013)</w:t>
      </w:r>
      <w:r w:rsidR="00856018">
        <w:rPr>
          <w:rFonts w:ascii="Times New Roman" w:eastAsia="Times New Roman" w:hAnsi="Times New Roman" w:cs="Times New Roman"/>
          <w:color w:val="000000"/>
          <w:sz w:val="24"/>
          <w:szCs w:val="24"/>
        </w:rPr>
        <w:t>.</w:t>
      </w:r>
      <w:r w:rsidR="004D22B2">
        <w:rPr>
          <w:rFonts w:ascii="Times New Roman" w:eastAsia="Times New Roman" w:hAnsi="Times New Roman" w:cs="Times New Roman"/>
          <w:color w:val="000000"/>
          <w:sz w:val="24"/>
          <w:szCs w:val="24"/>
        </w:rPr>
        <w:t xml:space="preserve">  </w:t>
      </w:r>
    </w:p>
    <w:p w14:paraId="060E759A" w14:textId="557AA0AB" w:rsidR="006847FC" w:rsidRDefault="00662AED"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However, some </w:t>
      </w:r>
      <w:r w:rsidR="00A33FB0">
        <w:rPr>
          <w:rFonts w:ascii="Times New Roman" w:eastAsia="Times New Roman" w:hAnsi="Times New Roman" w:cs="Times New Roman"/>
          <w:color w:val="000000"/>
          <w:sz w:val="24"/>
          <w:szCs w:val="24"/>
        </w:rPr>
        <w:t>investigation</w:t>
      </w:r>
      <w:r>
        <w:rPr>
          <w:rFonts w:ascii="Times New Roman" w:eastAsia="Times New Roman" w:hAnsi="Times New Roman" w:cs="Times New Roman"/>
          <w:color w:val="000000"/>
          <w:sz w:val="24"/>
          <w:szCs w:val="24"/>
        </w:rPr>
        <w:t xml:space="preserve"> has been </w:t>
      </w:r>
      <w:r w:rsidR="00097473">
        <w:rPr>
          <w:rFonts w:ascii="Times New Roman" w:eastAsia="Times New Roman" w:hAnsi="Times New Roman" w:cs="Times New Roman"/>
          <w:color w:val="000000"/>
          <w:sz w:val="24"/>
          <w:szCs w:val="24"/>
        </w:rPr>
        <w:t xml:space="preserve">done </w:t>
      </w:r>
      <w:r w:rsidR="00A33FB0">
        <w:rPr>
          <w:rFonts w:ascii="Times New Roman" w:eastAsia="Times New Roman" w:hAnsi="Times New Roman" w:cs="Times New Roman"/>
          <w:color w:val="000000"/>
          <w:sz w:val="24"/>
          <w:szCs w:val="24"/>
        </w:rPr>
        <w:t>regarding</w:t>
      </w:r>
      <w:r w:rsidR="00097473">
        <w:rPr>
          <w:rFonts w:ascii="Times New Roman" w:eastAsia="Times New Roman" w:hAnsi="Times New Roman" w:cs="Times New Roman"/>
          <w:color w:val="000000"/>
          <w:sz w:val="24"/>
          <w:szCs w:val="24"/>
        </w:rPr>
        <w:t xml:space="preserve"> CNV</w:t>
      </w:r>
      <w:r w:rsidR="00F332AB">
        <w:rPr>
          <w:rFonts w:ascii="Times New Roman" w:eastAsia="Times New Roman" w:hAnsi="Times New Roman" w:cs="Times New Roman"/>
          <w:color w:val="000000"/>
          <w:sz w:val="24"/>
          <w:szCs w:val="24"/>
        </w:rPr>
        <w:t xml:space="preserve"> and TCGA</w:t>
      </w:r>
      <w:r w:rsidR="00097473">
        <w:rPr>
          <w:rFonts w:ascii="Times New Roman" w:eastAsia="Times New Roman" w:hAnsi="Times New Roman" w:cs="Times New Roman"/>
          <w:color w:val="000000"/>
          <w:sz w:val="24"/>
          <w:szCs w:val="24"/>
        </w:rPr>
        <w:t xml:space="preserve">.  </w:t>
      </w:r>
      <w:r w:rsidR="009B5D59">
        <w:rPr>
          <w:rFonts w:ascii="Times New Roman" w:eastAsia="Times New Roman" w:hAnsi="Times New Roman" w:cs="Times New Roman"/>
          <w:color w:val="000000"/>
          <w:sz w:val="24"/>
          <w:szCs w:val="24"/>
        </w:rPr>
        <w:t>One</w:t>
      </w:r>
      <w:r w:rsidR="00097473">
        <w:rPr>
          <w:rFonts w:ascii="Times New Roman" w:eastAsia="Times New Roman" w:hAnsi="Times New Roman" w:cs="Times New Roman"/>
          <w:color w:val="000000"/>
          <w:sz w:val="24"/>
          <w:szCs w:val="24"/>
        </w:rPr>
        <w:t xml:space="preserve"> study investigated gene-drug interactions with regards to CNV</w:t>
      </w:r>
      <w:r w:rsidR="00D633D6">
        <w:rPr>
          <w:rFonts w:ascii="Times New Roman" w:eastAsia="Times New Roman" w:hAnsi="Times New Roman" w:cs="Times New Roman"/>
          <w:color w:val="000000"/>
          <w:sz w:val="24"/>
          <w:szCs w:val="24"/>
        </w:rPr>
        <w:t xml:space="preserve"> in glioblastoma multiforme and lower grade brain glioma</w:t>
      </w:r>
      <w:r w:rsidR="00097473">
        <w:rPr>
          <w:rFonts w:ascii="Times New Roman" w:eastAsia="Times New Roman" w:hAnsi="Times New Roman" w:cs="Times New Roman"/>
          <w:color w:val="000000"/>
          <w:sz w:val="24"/>
          <w:szCs w:val="24"/>
        </w:rPr>
        <w:t xml:space="preserve"> </w:t>
      </w:r>
      <w:r w:rsidR="00097473" w:rsidRPr="00097473">
        <w:rPr>
          <w:rFonts w:ascii="Times New Roman" w:eastAsia="Times New Roman" w:hAnsi="Times New Roman" w:cs="Times New Roman"/>
          <w:color w:val="000000"/>
          <w:sz w:val="24"/>
          <w:szCs w:val="24"/>
        </w:rPr>
        <w:t xml:space="preserve">(Spainhour &amp; </w:t>
      </w:r>
      <w:proofErr w:type="spellStart"/>
      <w:r w:rsidR="00097473" w:rsidRPr="00097473">
        <w:rPr>
          <w:rFonts w:ascii="Times New Roman" w:eastAsia="Times New Roman" w:hAnsi="Times New Roman" w:cs="Times New Roman"/>
          <w:color w:val="000000"/>
          <w:sz w:val="24"/>
          <w:szCs w:val="24"/>
        </w:rPr>
        <w:t>Qiu</w:t>
      </w:r>
      <w:proofErr w:type="spellEnd"/>
      <w:r w:rsidR="00097473" w:rsidRPr="00097473">
        <w:rPr>
          <w:rFonts w:ascii="Times New Roman" w:eastAsia="Times New Roman" w:hAnsi="Times New Roman" w:cs="Times New Roman"/>
          <w:color w:val="000000"/>
          <w:sz w:val="24"/>
          <w:szCs w:val="24"/>
        </w:rPr>
        <w:t>, 2016)</w:t>
      </w:r>
      <w:r w:rsidR="00097473">
        <w:rPr>
          <w:rFonts w:ascii="Times New Roman" w:eastAsia="Times New Roman" w:hAnsi="Times New Roman" w:cs="Times New Roman"/>
          <w:color w:val="000000"/>
          <w:sz w:val="24"/>
          <w:szCs w:val="24"/>
        </w:rPr>
        <w:t>.</w:t>
      </w:r>
      <w:r w:rsidR="00AE651C">
        <w:rPr>
          <w:rFonts w:ascii="Times New Roman" w:eastAsia="Times New Roman" w:hAnsi="Times New Roman" w:cs="Times New Roman"/>
          <w:color w:val="000000"/>
          <w:sz w:val="24"/>
          <w:szCs w:val="24"/>
        </w:rPr>
        <w:t xml:space="preserve">  Another study by the same author investigated CNV with drug exposure and survival data which allowed inference to drug-gene interactions which effect patient survival which was then put into a portal called the gene-drug interaction for survival in cancer (GDISC) (Spainhour et al., 2017).</w:t>
      </w:r>
    </w:p>
    <w:p w14:paraId="22D37DB3" w14:textId="11949D21" w:rsidR="00DE5CE4" w:rsidRDefault="00DE5CE4"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an important bias to mention from </w:t>
      </w:r>
      <w:r w:rsidR="00002AF1">
        <w:rPr>
          <w:rFonts w:ascii="Times New Roman" w:eastAsia="Times New Roman" w:hAnsi="Times New Roman" w:cs="Times New Roman"/>
          <w:color w:val="000000"/>
          <w:sz w:val="24"/>
          <w:szCs w:val="24"/>
        </w:rPr>
        <w:t xml:space="preserve">TCGA </w:t>
      </w:r>
      <w:r>
        <w:rPr>
          <w:rFonts w:ascii="Times New Roman" w:eastAsia="Times New Roman" w:hAnsi="Times New Roman" w:cs="Times New Roman"/>
          <w:color w:val="000000"/>
          <w:sz w:val="24"/>
          <w:szCs w:val="24"/>
        </w:rPr>
        <w:t xml:space="preserve">literature, </w:t>
      </w:r>
      <w:r>
        <w:rPr>
          <w:rFonts w:ascii="Times New Roman" w:hAnsi="Times New Roman" w:cs="Times New Roman"/>
          <w:sz w:val="24"/>
          <w:szCs w:val="24"/>
        </w:rPr>
        <w:t>s</w:t>
      </w:r>
      <w:r w:rsidRPr="00D15DD8">
        <w:rPr>
          <w:rFonts w:ascii="Times New Roman" w:hAnsi="Times New Roman" w:cs="Times New Roman"/>
          <w:sz w:val="24"/>
          <w:szCs w:val="24"/>
        </w:rPr>
        <w:t xml:space="preserve">equence homology can </w:t>
      </w:r>
      <w:r>
        <w:rPr>
          <w:rFonts w:ascii="Times New Roman" w:hAnsi="Times New Roman" w:cs="Times New Roman"/>
          <w:sz w:val="24"/>
          <w:szCs w:val="24"/>
        </w:rPr>
        <w:t>create</w:t>
      </w:r>
      <w:r w:rsidRPr="00D15DD8">
        <w:rPr>
          <w:rFonts w:ascii="Times New Roman" w:hAnsi="Times New Roman" w:cs="Times New Roman"/>
          <w:sz w:val="24"/>
          <w:szCs w:val="24"/>
        </w:rPr>
        <w:t xml:space="preserve"> </w:t>
      </w:r>
      <w:r>
        <w:rPr>
          <w:rFonts w:ascii="Times New Roman" w:hAnsi="Times New Roman" w:cs="Times New Roman"/>
          <w:sz w:val="24"/>
          <w:szCs w:val="24"/>
        </w:rPr>
        <w:t>technical</w:t>
      </w:r>
      <w:r w:rsidRPr="00D15DD8">
        <w:rPr>
          <w:rFonts w:ascii="Times New Roman" w:hAnsi="Times New Roman" w:cs="Times New Roman"/>
          <w:sz w:val="24"/>
          <w:szCs w:val="24"/>
        </w:rPr>
        <w:t xml:space="preserve"> artifacts</w:t>
      </w:r>
      <w:r>
        <w:rPr>
          <w:rFonts w:ascii="Times New Roman" w:hAnsi="Times New Roman" w:cs="Times New Roman"/>
          <w:sz w:val="24"/>
          <w:szCs w:val="24"/>
        </w:rPr>
        <w:t>,</w:t>
      </w:r>
      <w:r w:rsidRPr="00D15DD8">
        <w:rPr>
          <w:rFonts w:ascii="Times New Roman" w:hAnsi="Times New Roman" w:cs="Times New Roman"/>
          <w:sz w:val="24"/>
          <w:szCs w:val="24"/>
        </w:rPr>
        <w:t xml:space="preserve"> which in turn affects downstream analysis and mapping </w:t>
      </w:r>
      <w:r>
        <w:rPr>
          <w:rFonts w:ascii="Times New Roman" w:hAnsi="Times New Roman" w:cs="Times New Roman"/>
          <w:sz w:val="24"/>
          <w:szCs w:val="24"/>
        </w:rPr>
        <w:t xml:space="preserve">which potentially also cause concerns </w:t>
      </w:r>
      <w:r w:rsidRPr="00D15DD8">
        <w:rPr>
          <w:rFonts w:ascii="Times New Roman" w:eastAsia="Times New Roman" w:hAnsi="Times New Roman" w:cs="Times New Roman"/>
          <w:color w:val="000000"/>
          <w:sz w:val="24"/>
          <w:szCs w:val="24"/>
        </w:rPr>
        <w:t>(Webster et al., 2019)</w:t>
      </w:r>
      <w:r>
        <w:rPr>
          <w:rFonts w:ascii="Times New Roman" w:eastAsia="Times New Roman" w:hAnsi="Times New Roman" w:cs="Times New Roman"/>
          <w:color w:val="000000"/>
          <w:sz w:val="24"/>
          <w:szCs w:val="24"/>
        </w:rPr>
        <w:t>.  These sequence homologies are created from shared evolutionary roots where DNA regions share high simil</w:t>
      </w:r>
      <w:r w:rsidR="00C6092B">
        <w:rPr>
          <w:rFonts w:ascii="Times New Roman" w:eastAsia="Times New Roman" w:hAnsi="Times New Roman" w:cs="Times New Roman"/>
          <w:color w:val="000000"/>
          <w:sz w:val="24"/>
          <w:szCs w:val="24"/>
        </w:rPr>
        <w:t>arity or can even be pseudogenes</w:t>
      </w:r>
      <w:r>
        <w:rPr>
          <w:rFonts w:ascii="Times New Roman" w:eastAsia="Times New Roman" w:hAnsi="Times New Roman" w:cs="Times New Roman"/>
          <w:color w:val="000000"/>
          <w:sz w:val="24"/>
          <w:szCs w:val="24"/>
        </w:rPr>
        <w:t>.  This phenomenon has also been found in TCGA data</w:t>
      </w:r>
      <w:r w:rsidRPr="00E432B5">
        <w:rPr>
          <w:rFonts w:ascii="Times New Roman" w:eastAsia="Times New Roman" w:hAnsi="Times New Roman" w:cs="Times New Roman"/>
          <w:color w:val="000000"/>
          <w:sz w:val="24"/>
          <w:szCs w:val="24"/>
        </w:rPr>
        <w:t xml:space="preserve"> (Buckley et al., 2017)</w:t>
      </w:r>
      <w:r>
        <w:rPr>
          <w:rFonts w:ascii="Times New Roman" w:eastAsia="Times New Roman" w:hAnsi="Times New Roman" w:cs="Times New Roman"/>
          <w:color w:val="000000"/>
          <w:sz w:val="24"/>
          <w:szCs w:val="24"/>
        </w:rPr>
        <w:t xml:space="preserve">.  This can possibly create bias in the genetic database where </w:t>
      </w:r>
      <w:r w:rsidR="00CD3A14">
        <w:rPr>
          <w:rFonts w:ascii="Times New Roman" w:eastAsia="Times New Roman" w:hAnsi="Times New Roman" w:cs="Times New Roman"/>
          <w:color w:val="000000"/>
          <w:sz w:val="24"/>
          <w:szCs w:val="24"/>
        </w:rPr>
        <w:t>an estimated</w:t>
      </w:r>
      <w:r>
        <w:rPr>
          <w:rFonts w:ascii="Times New Roman" w:eastAsia="Times New Roman" w:hAnsi="Times New Roman" w:cs="Times New Roman"/>
          <w:color w:val="000000"/>
          <w:sz w:val="24"/>
          <w:szCs w:val="24"/>
        </w:rPr>
        <w:t xml:space="preserve"> 5-10% of cancer patients may be more predisposed to certain cancer types (Garber &amp; Offit, 2005).  This is important as cancer is caused by inherited </w:t>
      </w:r>
      <w:r w:rsidR="00A95CEF">
        <w:rPr>
          <w:rFonts w:ascii="Times New Roman" w:eastAsia="Times New Roman" w:hAnsi="Times New Roman" w:cs="Times New Roman"/>
          <w:color w:val="000000"/>
          <w:sz w:val="24"/>
          <w:szCs w:val="24"/>
        </w:rPr>
        <w:t>genetics</w:t>
      </w:r>
      <w:r>
        <w:rPr>
          <w:rFonts w:ascii="Times New Roman" w:eastAsia="Times New Roman" w:hAnsi="Times New Roman" w:cs="Times New Roman"/>
          <w:color w:val="000000"/>
          <w:sz w:val="24"/>
          <w:szCs w:val="24"/>
        </w:rPr>
        <w:t xml:space="preserve"> </w:t>
      </w:r>
      <w:r w:rsidR="00002AF1">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w:t>
      </w:r>
      <w:r w:rsidR="00A95CEF">
        <w:rPr>
          <w:rFonts w:ascii="Times New Roman" w:eastAsia="Times New Roman" w:hAnsi="Times New Roman" w:cs="Times New Roman"/>
          <w:color w:val="000000"/>
          <w:sz w:val="24"/>
          <w:szCs w:val="24"/>
        </w:rPr>
        <w:t>genetic changes which can be passed to offspring</w:t>
      </w:r>
      <w:r>
        <w:rPr>
          <w:rFonts w:ascii="Times New Roman" w:eastAsia="Times New Roman" w:hAnsi="Times New Roman" w:cs="Times New Roman"/>
          <w:color w:val="000000"/>
          <w:sz w:val="24"/>
          <w:szCs w:val="24"/>
        </w:rPr>
        <w:t xml:space="preserve"> </w:t>
      </w:r>
      <w:r w:rsidR="00A95CEF">
        <w:rPr>
          <w:rFonts w:ascii="Times New Roman" w:eastAsia="Times New Roman" w:hAnsi="Times New Roman" w:cs="Times New Roman"/>
          <w:color w:val="000000"/>
          <w:sz w:val="24"/>
          <w:szCs w:val="24"/>
        </w:rPr>
        <w:t xml:space="preserve">in which these </w:t>
      </w:r>
      <w:r>
        <w:rPr>
          <w:rFonts w:ascii="Times New Roman" w:eastAsia="Times New Roman" w:hAnsi="Times New Roman" w:cs="Times New Roman"/>
          <w:color w:val="000000"/>
          <w:sz w:val="24"/>
          <w:szCs w:val="24"/>
        </w:rPr>
        <w:t xml:space="preserve">progenitors may work synergistically </w:t>
      </w:r>
      <w:r w:rsidRPr="00E432B5">
        <w:rPr>
          <w:rFonts w:ascii="Times New Roman" w:eastAsia="Times New Roman" w:hAnsi="Times New Roman" w:cs="Times New Roman"/>
          <w:color w:val="000000"/>
          <w:sz w:val="24"/>
          <w:szCs w:val="24"/>
        </w:rPr>
        <w:t>(Buckley et al., 2017)</w:t>
      </w:r>
      <w:r>
        <w:rPr>
          <w:rFonts w:ascii="Times New Roman" w:eastAsia="Times New Roman" w:hAnsi="Times New Roman" w:cs="Times New Roman"/>
          <w:color w:val="000000"/>
          <w:sz w:val="24"/>
          <w:szCs w:val="24"/>
        </w:rPr>
        <w:t>.</w:t>
      </w:r>
    </w:p>
    <w:p w14:paraId="0D5CB4FC" w14:textId="49CDC8D7" w:rsidR="005D5DC8" w:rsidRDefault="005D5DC8"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One other bias worth mentioning is that TCGA is originally built upon the Genome Reference Consortium Human Build 37 (GRCh37) or more commonly known as the HG19 build (Gao et al., 2019).  This is the refence genome that is used for comparison in the </w:t>
      </w:r>
      <w:r w:rsidR="000A584F">
        <w:rPr>
          <w:rFonts w:ascii="Times New Roman" w:eastAsia="Times New Roman" w:hAnsi="Times New Roman" w:cs="Times New Roman"/>
          <w:color w:val="000000"/>
          <w:sz w:val="24"/>
          <w:szCs w:val="24"/>
        </w:rPr>
        <w:t>TCGA,</w:t>
      </w:r>
      <w:r>
        <w:rPr>
          <w:rFonts w:ascii="Times New Roman" w:eastAsia="Times New Roman" w:hAnsi="Times New Roman" w:cs="Times New Roman"/>
          <w:color w:val="000000"/>
          <w:sz w:val="24"/>
          <w:szCs w:val="24"/>
        </w:rPr>
        <w:t xml:space="preserve"> and any </w:t>
      </w:r>
      <w:r>
        <w:rPr>
          <w:rFonts w:ascii="Times New Roman" w:eastAsia="Times New Roman" w:hAnsi="Times New Roman" w:cs="Times New Roman"/>
          <w:color w:val="000000"/>
          <w:sz w:val="24"/>
          <w:szCs w:val="24"/>
        </w:rPr>
        <w:lastRenderedPageBreak/>
        <w:t>further research based upon this work should keep this in mind</w:t>
      </w:r>
      <w:r w:rsidR="000A584F">
        <w:rPr>
          <w:rFonts w:ascii="Times New Roman" w:eastAsia="Times New Roman" w:hAnsi="Times New Roman" w:cs="Times New Roman"/>
          <w:color w:val="000000"/>
          <w:sz w:val="24"/>
          <w:szCs w:val="24"/>
        </w:rPr>
        <w:t xml:space="preserve"> (GRCh37 – hg19 – Genome, 2009)</w:t>
      </w:r>
      <w:r>
        <w:rPr>
          <w:rFonts w:ascii="Times New Roman" w:eastAsia="Times New Roman" w:hAnsi="Times New Roman" w:cs="Times New Roman"/>
          <w:color w:val="000000"/>
          <w:sz w:val="24"/>
          <w:szCs w:val="24"/>
        </w:rPr>
        <w:t>.</w:t>
      </w:r>
    </w:p>
    <w:p w14:paraId="547610DB" w14:textId="25D66C9D" w:rsidR="00646509" w:rsidRDefault="00646509" w:rsidP="001E139E">
      <w:pPr>
        <w:spacing w:line="360" w:lineRule="auto"/>
        <w:rPr>
          <w:rFonts w:ascii="Times New Roman" w:hAnsi="Times New Roman" w:cs="Times New Roman"/>
          <w:b/>
          <w:bCs/>
          <w:sz w:val="24"/>
          <w:szCs w:val="24"/>
        </w:rPr>
      </w:pPr>
      <w:r w:rsidRPr="00D15DD8">
        <w:rPr>
          <w:rFonts w:ascii="Times New Roman" w:hAnsi="Times New Roman" w:cs="Times New Roman"/>
          <w:b/>
          <w:bCs/>
          <w:sz w:val="24"/>
          <w:szCs w:val="24"/>
        </w:rPr>
        <w:t>Methods</w:t>
      </w:r>
    </w:p>
    <w:p w14:paraId="2E1191C9" w14:textId="196002A2" w:rsidR="00AF06FA" w:rsidRDefault="00AF06FA" w:rsidP="00A25004">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study uses </w:t>
      </w:r>
      <w:r w:rsidR="000D1046">
        <w:rPr>
          <w:rFonts w:ascii="Times New Roman" w:hAnsi="Times New Roman" w:cs="Times New Roman"/>
          <w:sz w:val="24"/>
          <w:szCs w:val="24"/>
        </w:rPr>
        <w:t xml:space="preserve">a non-parametric </w:t>
      </w:r>
      <w:r>
        <w:rPr>
          <w:rFonts w:ascii="Times New Roman" w:hAnsi="Times New Roman" w:cs="Times New Roman"/>
          <w:sz w:val="24"/>
          <w:szCs w:val="24"/>
        </w:rPr>
        <w:t xml:space="preserve">Kaplan-Meier survival plots, log-rank tests, and </w:t>
      </w:r>
      <w:r w:rsidR="000D1046">
        <w:rPr>
          <w:rFonts w:ascii="Times New Roman" w:hAnsi="Times New Roman" w:cs="Times New Roman"/>
          <w:sz w:val="24"/>
          <w:szCs w:val="24"/>
        </w:rPr>
        <w:t xml:space="preserve">semi-parametric </w:t>
      </w:r>
      <w:r>
        <w:rPr>
          <w:rFonts w:ascii="Times New Roman" w:hAnsi="Times New Roman" w:cs="Times New Roman"/>
          <w:sz w:val="24"/>
          <w:szCs w:val="24"/>
        </w:rPr>
        <w:t>Cox proportional hazard modeling.</w:t>
      </w:r>
      <w:r w:rsidR="00E21F6C">
        <w:rPr>
          <w:rFonts w:ascii="Times New Roman" w:hAnsi="Times New Roman" w:cs="Times New Roman"/>
          <w:sz w:val="24"/>
          <w:szCs w:val="24"/>
        </w:rPr>
        <w:t xml:space="preserve">  This study does not assume distributions of events</w:t>
      </w:r>
      <w:r w:rsidR="009F57AE">
        <w:rPr>
          <w:rFonts w:ascii="Times New Roman" w:hAnsi="Times New Roman" w:cs="Times New Roman"/>
          <w:sz w:val="24"/>
          <w:szCs w:val="24"/>
        </w:rPr>
        <w:t xml:space="preserve"> as it is likely not accurate to assume that hazard rates or probability of an event is constant</w:t>
      </w:r>
      <w:r w:rsidR="00DE1175">
        <w:rPr>
          <w:rFonts w:ascii="Times New Roman" w:hAnsi="Times New Roman" w:cs="Times New Roman"/>
          <w:sz w:val="24"/>
          <w:szCs w:val="24"/>
        </w:rPr>
        <w:t>; therefore, only non-parametric and semi-parametric methods are used</w:t>
      </w:r>
      <w:r w:rsidR="00CB3AE3">
        <w:rPr>
          <w:rFonts w:ascii="Times New Roman" w:hAnsi="Times New Roman" w:cs="Times New Roman"/>
          <w:sz w:val="24"/>
          <w:szCs w:val="24"/>
        </w:rPr>
        <w:t>.</w:t>
      </w:r>
    </w:p>
    <w:p w14:paraId="17912CF2" w14:textId="2F209C00" w:rsidR="00DE1175" w:rsidRDefault="00DE1175" w:rsidP="00A250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Kaplan-Meier survival curve is used in this study as it </w:t>
      </w:r>
      <w:r w:rsidR="00CB3AE3">
        <w:rPr>
          <w:rFonts w:ascii="Times New Roman" w:hAnsi="Times New Roman" w:cs="Times New Roman"/>
          <w:sz w:val="24"/>
          <w:szCs w:val="24"/>
        </w:rPr>
        <w:t>can</w:t>
      </w:r>
      <w:r>
        <w:rPr>
          <w:rFonts w:ascii="Times New Roman" w:hAnsi="Times New Roman" w:cs="Times New Roman"/>
          <w:sz w:val="24"/>
          <w:szCs w:val="24"/>
        </w:rPr>
        <w:t xml:space="preserve"> account for censored data</w:t>
      </w:r>
      <w:r w:rsidR="00CB3AE3">
        <w:rPr>
          <w:rFonts w:ascii="Times New Roman" w:hAnsi="Times New Roman" w:cs="Times New Roman"/>
          <w:sz w:val="24"/>
          <w:szCs w:val="24"/>
        </w:rPr>
        <w:t xml:space="preserve">. </w:t>
      </w:r>
      <w:r w:rsidR="00757E88">
        <w:rPr>
          <w:rFonts w:ascii="Times New Roman" w:hAnsi="Times New Roman" w:cs="Times New Roman"/>
          <w:sz w:val="24"/>
          <w:szCs w:val="24"/>
        </w:rPr>
        <w:t xml:space="preserve"> </w:t>
      </w:r>
      <w:r>
        <w:rPr>
          <w:rFonts w:ascii="Times New Roman" w:hAnsi="Times New Roman" w:cs="Times New Roman"/>
          <w:sz w:val="24"/>
          <w:szCs w:val="24"/>
        </w:rPr>
        <w:t xml:space="preserve">Censoring is defined as the cutoff of survival time when the endpoint of interest has not been studied due to </w:t>
      </w:r>
      <w:r w:rsidR="00187BB6">
        <w:rPr>
          <w:rFonts w:ascii="Times New Roman" w:hAnsi="Times New Roman" w:cs="Times New Roman"/>
          <w:sz w:val="24"/>
          <w:szCs w:val="24"/>
        </w:rPr>
        <w:t>loss of</w:t>
      </w:r>
      <w:r>
        <w:rPr>
          <w:rFonts w:ascii="Times New Roman" w:hAnsi="Times New Roman" w:cs="Times New Roman"/>
          <w:sz w:val="24"/>
          <w:szCs w:val="24"/>
        </w:rPr>
        <w:t xml:space="preserve"> follow-up</w:t>
      </w:r>
      <w:r w:rsidR="00AF30B6">
        <w:rPr>
          <w:rFonts w:ascii="Times New Roman" w:hAnsi="Times New Roman" w:cs="Times New Roman"/>
          <w:sz w:val="24"/>
          <w:szCs w:val="24"/>
        </w:rPr>
        <w:t xml:space="preserve"> (Kaplan &amp; Meier, 1958)</w:t>
      </w:r>
      <w:r>
        <w:rPr>
          <w:rFonts w:ascii="Times New Roman" w:hAnsi="Times New Roman" w:cs="Times New Roman"/>
          <w:sz w:val="24"/>
          <w:szCs w:val="24"/>
        </w:rPr>
        <w:t>.</w:t>
      </w:r>
      <w:r w:rsidR="00712124">
        <w:rPr>
          <w:rFonts w:ascii="Times New Roman" w:hAnsi="Times New Roman" w:cs="Times New Roman"/>
          <w:sz w:val="24"/>
          <w:szCs w:val="24"/>
        </w:rPr>
        <w:t xml:space="preserve">  </w:t>
      </w:r>
      <w:r w:rsidR="001350E2">
        <w:rPr>
          <w:rFonts w:ascii="Times New Roman" w:hAnsi="Times New Roman" w:cs="Times New Roman"/>
          <w:sz w:val="24"/>
          <w:szCs w:val="24"/>
        </w:rPr>
        <w:t>The Kaplan-Meier survival curve makes a couple of assumptions.  The first is that all survival patients are independent of each other, or rather one patient surviving does not affect another patient surviving or having an event</w:t>
      </w:r>
      <w:r w:rsidR="006B1569">
        <w:rPr>
          <w:rFonts w:ascii="Times New Roman" w:hAnsi="Times New Roman" w:cs="Times New Roman"/>
          <w:sz w:val="24"/>
          <w:szCs w:val="24"/>
        </w:rPr>
        <w:t>, in this case death</w:t>
      </w:r>
      <w:r w:rsidR="001350E2">
        <w:rPr>
          <w:rFonts w:ascii="Times New Roman" w:hAnsi="Times New Roman" w:cs="Times New Roman"/>
          <w:sz w:val="24"/>
          <w:szCs w:val="24"/>
        </w:rPr>
        <w:t xml:space="preserve">.  </w:t>
      </w:r>
      <w:r w:rsidR="00C804AF">
        <w:rPr>
          <w:rFonts w:ascii="Times New Roman" w:hAnsi="Times New Roman" w:cs="Times New Roman"/>
          <w:sz w:val="24"/>
          <w:szCs w:val="24"/>
        </w:rPr>
        <w:t xml:space="preserve">The second assumption is that censoring does not lead to an increased or decreased likelihood of events.  </w:t>
      </w:r>
      <w:r w:rsidR="00CE2502">
        <w:rPr>
          <w:rFonts w:ascii="Times New Roman" w:hAnsi="Times New Roman" w:cs="Times New Roman"/>
          <w:sz w:val="24"/>
          <w:szCs w:val="24"/>
        </w:rPr>
        <w:t xml:space="preserve">Censoring occurs independently.  </w:t>
      </w:r>
      <w:r w:rsidR="001350E2">
        <w:rPr>
          <w:rFonts w:ascii="Times New Roman" w:hAnsi="Times New Roman" w:cs="Times New Roman"/>
          <w:sz w:val="24"/>
          <w:szCs w:val="24"/>
        </w:rPr>
        <w:t>The</w:t>
      </w:r>
      <w:r w:rsidR="00712124">
        <w:rPr>
          <w:rFonts w:ascii="Times New Roman" w:hAnsi="Times New Roman" w:cs="Times New Roman"/>
          <w:sz w:val="24"/>
          <w:szCs w:val="24"/>
        </w:rPr>
        <w:t xml:space="preserve"> requirements to plot a Kaplan-Meier survival curve are status of last observation and time to event.  If one is to compare Kaplan-Meier curves, then data regarding what characteristic is being studied must be assigned to each group</w:t>
      </w:r>
      <w:r w:rsidR="00AF30B6">
        <w:rPr>
          <w:rFonts w:ascii="Times New Roman" w:hAnsi="Times New Roman" w:cs="Times New Roman"/>
          <w:sz w:val="24"/>
          <w:szCs w:val="24"/>
        </w:rPr>
        <w:t xml:space="preserve"> (Rich et al., 2010).  </w:t>
      </w:r>
      <w:r w:rsidR="00CE2502">
        <w:rPr>
          <w:rFonts w:ascii="Times New Roman" w:hAnsi="Times New Roman" w:cs="Times New Roman"/>
          <w:sz w:val="24"/>
          <w:szCs w:val="24"/>
        </w:rPr>
        <w:t>I</w:t>
      </w:r>
      <w:r w:rsidR="00EA7BD4">
        <w:rPr>
          <w:rFonts w:ascii="Times New Roman" w:hAnsi="Times New Roman" w:cs="Times New Roman"/>
          <w:sz w:val="24"/>
          <w:szCs w:val="24"/>
        </w:rPr>
        <w:t xml:space="preserve">t is more appropriate </w:t>
      </w:r>
      <w:r w:rsidR="00280404">
        <w:rPr>
          <w:rFonts w:ascii="Times New Roman" w:hAnsi="Times New Roman" w:cs="Times New Roman"/>
          <w:sz w:val="24"/>
          <w:szCs w:val="24"/>
        </w:rPr>
        <w:t xml:space="preserve">to move into statistical </w:t>
      </w:r>
      <w:r w:rsidR="00443F13">
        <w:rPr>
          <w:rFonts w:ascii="Times New Roman" w:hAnsi="Times New Roman" w:cs="Times New Roman"/>
          <w:sz w:val="24"/>
          <w:szCs w:val="24"/>
        </w:rPr>
        <w:t>details and</w:t>
      </w:r>
      <w:r w:rsidR="00EA7BD4">
        <w:rPr>
          <w:rFonts w:ascii="Times New Roman" w:hAnsi="Times New Roman" w:cs="Times New Roman"/>
          <w:sz w:val="24"/>
          <w:szCs w:val="24"/>
        </w:rPr>
        <w:t xml:space="preserve"> other tests </w:t>
      </w:r>
      <w:r w:rsidR="00280404">
        <w:rPr>
          <w:rFonts w:ascii="Times New Roman" w:hAnsi="Times New Roman" w:cs="Times New Roman"/>
          <w:sz w:val="24"/>
          <w:szCs w:val="24"/>
        </w:rPr>
        <w:t>after the creation of Kaplan-Meier curves, involving hazard and survival functions</w:t>
      </w:r>
      <w:r w:rsidR="00EA7BD4">
        <w:rPr>
          <w:rFonts w:ascii="Times New Roman" w:hAnsi="Times New Roman" w:cs="Times New Roman"/>
          <w:sz w:val="24"/>
          <w:szCs w:val="24"/>
        </w:rPr>
        <w:t>, because the Kaplan-Meier curve itself cannot account for differences in covariates, such as CNV</w:t>
      </w:r>
      <w:r w:rsidR="0004285E">
        <w:rPr>
          <w:rFonts w:ascii="Times New Roman" w:hAnsi="Times New Roman" w:cs="Times New Roman"/>
          <w:sz w:val="24"/>
          <w:szCs w:val="24"/>
        </w:rPr>
        <w:t xml:space="preserve">, as the Kaplan-Meier curve is considered as </w:t>
      </w:r>
      <w:r w:rsidR="007651E4">
        <w:rPr>
          <w:rFonts w:ascii="Times New Roman" w:hAnsi="Times New Roman" w:cs="Times New Roman"/>
          <w:sz w:val="24"/>
          <w:szCs w:val="24"/>
        </w:rPr>
        <w:t>a visual illustration</w:t>
      </w:r>
      <w:r w:rsidR="0004285E">
        <w:rPr>
          <w:rFonts w:ascii="Times New Roman" w:hAnsi="Times New Roman" w:cs="Times New Roman"/>
          <w:sz w:val="24"/>
          <w:szCs w:val="24"/>
        </w:rPr>
        <w:t xml:space="preserve"> only</w:t>
      </w:r>
      <w:r w:rsidR="00EA7BD4">
        <w:rPr>
          <w:rFonts w:ascii="Times New Roman" w:hAnsi="Times New Roman" w:cs="Times New Roman"/>
          <w:sz w:val="24"/>
          <w:szCs w:val="24"/>
        </w:rPr>
        <w:t>.</w:t>
      </w:r>
    </w:p>
    <w:p w14:paraId="429ACF53" w14:textId="4FD2073D" w:rsidR="00AF06FA" w:rsidRDefault="00AF06FA" w:rsidP="00A250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hazard function and survival functions are both integral parts of survival analysis modeling.  The survival function explains </w:t>
      </w:r>
      <w:r w:rsidR="00910795">
        <w:rPr>
          <w:rFonts w:ascii="Times New Roman" w:hAnsi="Times New Roman" w:cs="Times New Roman"/>
          <w:sz w:val="24"/>
          <w:szCs w:val="24"/>
        </w:rPr>
        <w:t>via</w:t>
      </w:r>
      <w:r>
        <w:rPr>
          <w:rFonts w:ascii="Times New Roman" w:hAnsi="Times New Roman" w:cs="Times New Roman"/>
          <w:sz w:val="24"/>
          <w:szCs w:val="24"/>
        </w:rPr>
        <w:t xml:space="preserve"> probability of </w:t>
      </w:r>
      <w:r w:rsidR="00B60526">
        <w:rPr>
          <w:rFonts w:ascii="Times New Roman" w:hAnsi="Times New Roman" w:cs="Times New Roman"/>
          <w:sz w:val="24"/>
          <w:szCs w:val="24"/>
        </w:rPr>
        <w:t>a subject</w:t>
      </w:r>
      <w:r>
        <w:rPr>
          <w:rFonts w:ascii="Times New Roman" w:hAnsi="Times New Roman" w:cs="Times New Roman"/>
          <w:sz w:val="24"/>
          <w:szCs w:val="24"/>
        </w:rPr>
        <w:t xml:space="preserve"> surviving beyond a specific point in time</w:t>
      </w:r>
      <w:r w:rsidR="00122FC1">
        <w:rPr>
          <w:rFonts w:ascii="Times New Roman" w:hAnsi="Times New Roman" w:cs="Times New Roman"/>
          <w:sz w:val="24"/>
          <w:szCs w:val="24"/>
        </w:rPr>
        <w:t xml:space="preserve"> (</w:t>
      </w:r>
      <w:proofErr w:type="spellStart"/>
      <w:r w:rsidR="00122FC1">
        <w:rPr>
          <w:rFonts w:ascii="Times New Roman" w:hAnsi="Times New Roman" w:cs="Times New Roman"/>
          <w:sz w:val="24"/>
          <w:szCs w:val="24"/>
        </w:rPr>
        <w:t>Kleinbaum</w:t>
      </w:r>
      <w:proofErr w:type="spellEnd"/>
      <w:r w:rsidR="00122FC1">
        <w:rPr>
          <w:rFonts w:ascii="Times New Roman" w:hAnsi="Times New Roman" w:cs="Times New Roman"/>
          <w:sz w:val="24"/>
          <w:szCs w:val="24"/>
        </w:rPr>
        <w:t xml:space="preserve"> &amp; Klein, 2012, p. 54)</w:t>
      </w:r>
      <w:r>
        <w:rPr>
          <w:rFonts w:ascii="Times New Roman" w:hAnsi="Times New Roman" w:cs="Times New Roman"/>
          <w:sz w:val="24"/>
          <w:szCs w:val="24"/>
        </w:rPr>
        <w:t xml:space="preserve">.  </w:t>
      </w:r>
      <w:r w:rsidR="00863742">
        <w:rPr>
          <w:rFonts w:ascii="Times New Roman" w:hAnsi="Times New Roman" w:cs="Times New Roman"/>
          <w:sz w:val="24"/>
          <w:szCs w:val="24"/>
        </w:rPr>
        <w:t>The point in time can be considered a devi</w:t>
      </w:r>
      <w:r w:rsidR="00720272">
        <w:rPr>
          <w:rFonts w:ascii="Times New Roman" w:hAnsi="Times New Roman" w:cs="Times New Roman"/>
          <w:sz w:val="24"/>
          <w:szCs w:val="24"/>
        </w:rPr>
        <w:t>c</w:t>
      </w:r>
      <w:r w:rsidR="00863742">
        <w:rPr>
          <w:rFonts w:ascii="Times New Roman" w:hAnsi="Times New Roman" w:cs="Times New Roman"/>
          <w:sz w:val="24"/>
          <w:szCs w:val="24"/>
        </w:rPr>
        <w:t xml:space="preserve">e </w:t>
      </w:r>
      <w:r w:rsidR="00863742">
        <w:rPr>
          <w:rFonts w:ascii="Times New Roman" w:hAnsi="Times New Roman" w:cs="Times New Roman"/>
          <w:sz w:val="24"/>
          <w:szCs w:val="24"/>
        </w:rPr>
        <w:lastRenderedPageBreak/>
        <w:t>failure, for example, end of a study period, or in this case, death.</w:t>
      </w:r>
      <w:r w:rsidR="00445F24">
        <w:rPr>
          <w:rFonts w:ascii="Times New Roman" w:hAnsi="Times New Roman" w:cs="Times New Roman"/>
          <w:sz w:val="24"/>
          <w:szCs w:val="24"/>
        </w:rPr>
        <w:t xml:space="preserve">  </w:t>
      </w:r>
      <w:r>
        <w:rPr>
          <w:rFonts w:ascii="Times New Roman" w:hAnsi="Times New Roman" w:cs="Times New Roman"/>
          <w:sz w:val="24"/>
          <w:szCs w:val="24"/>
        </w:rPr>
        <w:t xml:space="preserve">The hazard function, otherwise known as a failure rate, is the rate of occurrence of a certain event during the given time interval.  </w:t>
      </w:r>
      <w:r w:rsidR="00D60DB0">
        <w:rPr>
          <w:rFonts w:ascii="Times New Roman" w:hAnsi="Times New Roman" w:cs="Times New Roman"/>
          <w:sz w:val="24"/>
          <w:szCs w:val="24"/>
        </w:rPr>
        <w:t xml:space="preserve">The hazard rate </w:t>
      </w:r>
      <w:r w:rsidR="00F94060">
        <w:rPr>
          <w:rFonts w:ascii="Times New Roman" w:hAnsi="Times New Roman" w:cs="Times New Roman"/>
          <w:sz w:val="24"/>
          <w:szCs w:val="24"/>
        </w:rPr>
        <w:t xml:space="preserve">is also known as the Cox proportional hazard model.  </w:t>
      </w:r>
      <w:r>
        <w:rPr>
          <w:rFonts w:ascii="Times New Roman" w:hAnsi="Times New Roman" w:cs="Times New Roman"/>
          <w:sz w:val="24"/>
          <w:szCs w:val="24"/>
        </w:rPr>
        <w:t xml:space="preserve">The survival function and hazard function are related </w:t>
      </w:r>
      <w:r w:rsidR="00261640">
        <w:rPr>
          <w:rFonts w:ascii="Times New Roman" w:hAnsi="Times New Roman" w:cs="Times New Roman"/>
          <w:sz w:val="24"/>
          <w:szCs w:val="24"/>
        </w:rPr>
        <w:t xml:space="preserve">and </w:t>
      </w:r>
      <w:r>
        <w:rPr>
          <w:rFonts w:ascii="Times New Roman" w:hAnsi="Times New Roman" w:cs="Times New Roman"/>
          <w:sz w:val="24"/>
          <w:szCs w:val="24"/>
        </w:rPr>
        <w:t>can be converted to each other</w:t>
      </w:r>
      <w:r w:rsidR="00C84892">
        <w:rPr>
          <w:rFonts w:ascii="Times New Roman" w:hAnsi="Times New Roman" w:cs="Times New Roman"/>
          <w:sz w:val="24"/>
          <w:szCs w:val="24"/>
        </w:rPr>
        <w:t xml:space="preserve"> (Schober &amp; Vetter, 2018)</w:t>
      </w:r>
      <w:r>
        <w:rPr>
          <w:rFonts w:ascii="Times New Roman" w:hAnsi="Times New Roman" w:cs="Times New Roman"/>
          <w:sz w:val="24"/>
          <w:szCs w:val="24"/>
        </w:rPr>
        <w:t>.  For example, when</w:t>
      </w:r>
      <w:r w:rsidR="00ED555D">
        <w:rPr>
          <w:rFonts w:ascii="Times New Roman" w:hAnsi="Times New Roman" w:cs="Times New Roman"/>
          <w:sz w:val="24"/>
          <w:szCs w:val="24"/>
        </w:rPr>
        <w:t xml:space="preserve"> the survival function is high, then the hazard </w:t>
      </w:r>
      <w:r w:rsidR="001B4018">
        <w:rPr>
          <w:rFonts w:ascii="Times New Roman" w:hAnsi="Times New Roman" w:cs="Times New Roman"/>
          <w:sz w:val="24"/>
          <w:szCs w:val="24"/>
        </w:rPr>
        <w:t>rate</w:t>
      </w:r>
      <w:r w:rsidR="00ED555D">
        <w:rPr>
          <w:rFonts w:ascii="Times New Roman" w:hAnsi="Times New Roman" w:cs="Times New Roman"/>
          <w:sz w:val="24"/>
          <w:szCs w:val="24"/>
        </w:rPr>
        <w:t xml:space="preserve"> is lower and </w:t>
      </w:r>
      <w:r w:rsidR="00C643DA">
        <w:rPr>
          <w:rFonts w:ascii="Times New Roman" w:hAnsi="Times New Roman" w:cs="Times New Roman"/>
          <w:sz w:val="24"/>
          <w:szCs w:val="24"/>
        </w:rPr>
        <w:t>there is increased survival, or less events take place</w:t>
      </w:r>
      <w:r w:rsidR="00A7250D">
        <w:rPr>
          <w:rFonts w:ascii="Times New Roman" w:hAnsi="Times New Roman" w:cs="Times New Roman"/>
          <w:sz w:val="24"/>
          <w:szCs w:val="24"/>
        </w:rPr>
        <w:t xml:space="preserve"> which means they are inversely proportional.</w:t>
      </w:r>
    </w:p>
    <w:p w14:paraId="587E5058" w14:textId="0D8D912A" w:rsidR="007040D3" w:rsidRPr="007040D3" w:rsidRDefault="0039173D" w:rsidP="00A25004">
      <w:pPr>
        <w:spacing w:line="480" w:lineRule="auto"/>
        <w:rPr>
          <w:rFonts w:ascii="Times New Roman" w:hAnsi="Times New Roman" w:cs="Times New Roman"/>
          <w:i/>
          <w:iCs/>
          <w:sz w:val="24"/>
          <w:szCs w:val="24"/>
        </w:rPr>
      </w:pPr>
      <w:r>
        <w:rPr>
          <w:rFonts w:ascii="Times New Roman" w:hAnsi="Times New Roman" w:cs="Times New Roman"/>
          <w:sz w:val="24"/>
          <w:szCs w:val="24"/>
        </w:rPr>
        <w:tab/>
      </w:r>
      <w:r w:rsidR="007040D3">
        <w:rPr>
          <w:rFonts w:ascii="Times New Roman" w:hAnsi="Times New Roman" w:cs="Times New Roman"/>
          <w:sz w:val="24"/>
          <w:szCs w:val="24"/>
        </w:rPr>
        <w:t xml:space="preserve">To </w:t>
      </w:r>
      <w:r w:rsidR="003A40F0">
        <w:rPr>
          <w:rFonts w:ascii="Times New Roman" w:hAnsi="Times New Roman" w:cs="Times New Roman"/>
          <w:sz w:val="24"/>
          <w:szCs w:val="24"/>
        </w:rPr>
        <w:t>obtain</w:t>
      </w:r>
      <w:r w:rsidR="007040D3">
        <w:rPr>
          <w:rFonts w:ascii="Times New Roman" w:hAnsi="Times New Roman" w:cs="Times New Roman"/>
          <w:sz w:val="24"/>
          <w:szCs w:val="24"/>
        </w:rPr>
        <w:t xml:space="preserve"> the survival function equation, one must first look at distribution function of survival time of an individual</w:t>
      </w:r>
      <w:r w:rsidR="00832E74">
        <w:rPr>
          <w:rFonts w:ascii="Times New Roman" w:hAnsi="Times New Roman" w:cs="Times New Roman"/>
          <w:sz w:val="24"/>
          <w:szCs w:val="24"/>
        </w:rPr>
        <w:t>, also known as the cumulative distribution function</w:t>
      </w:r>
      <w:r w:rsidR="00B85FC6">
        <w:rPr>
          <w:rFonts w:ascii="Times New Roman" w:hAnsi="Times New Roman" w:cs="Times New Roman"/>
          <w:sz w:val="24"/>
          <w:szCs w:val="24"/>
        </w:rPr>
        <w:t xml:space="preserve"> of </w:t>
      </w:r>
      <w:r w:rsidR="00B85FC6" w:rsidRPr="00B85FC6">
        <w:rPr>
          <w:rFonts w:ascii="Times New Roman" w:hAnsi="Times New Roman" w:cs="Times New Roman"/>
          <w:i/>
          <w:iCs/>
          <w:sz w:val="24"/>
          <w:szCs w:val="24"/>
        </w:rPr>
        <w:t>T</w:t>
      </w:r>
      <w:r w:rsidR="007040D3">
        <w:rPr>
          <w:rFonts w:ascii="Times New Roman" w:hAnsi="Times New Roman" w:cs="Times New Roman"/>
          <w:sz w:val="24"/>
          <w:szCs w:val="24"/>
        </w:rPr>
        <w:t>, denoted in Figure 1</w:t>
      </w:r>
      <w:r w:rsidR="008B186E">
        <w:rPr>
          <w:rFonts w:ascii="Times New Roman" w:hAnsi="Times New Roman" w:cs="Times New Roman"/>
          <w:sz w:val="24"/>
          <w:szCs w:val="24"/>
        </w:rPr>
        <w:t xml:space="preserve"> (Collet, 2015, p. 10)</w:t>
      </w:r>
      <w:r w:rsidR="007040D3">
        <w:rPr>
          <w:rFonts w:ascii="Times New Roman" w:hAnsi="Times New Roman" w:cs="Times New Roman"/>
          <w:sz w:val="24"/>
          <w:szCs w:val="24"/>
        </w:rPr>
        <w:t>.</w:t>
      </w:r>
    </w:p>
    <w:p w14:paraId="3F8CB0D8" w14:textId="0D16C620" w:rsidR="007040D3" w:rsidRPr="007040D3" w:rsidRDefault="00C57DF2" w:rsidP="007040D3">
      <w:pPr>
        <w:spacing w:line="480" w:lineRule="auto"/>
        <w:jc w:val="center"/>
        <w:rPr>
          <w:rFonts w:ascii="Times New Roman" w:hAnsi="Times New Roman" w:cs="Times New Roman"/>
          <w:i/>
          <w:iCs/>
          <w:sz w:val="36"/>
          <w:szCs w:val="36"/>
        </w:rPr>
      </w:pPr>
      <w:r w:rsidRPr="007040D3">
        <w:rPr>
          <w:rFonts w:ascii="Times New Roman" w:hAnsi="Times New Roman" w:cs="Times New Roman"/>
          <w:noProof/>
          <w:sz w:val="36"/>
          <w:szCs w:val="36"/>
        </w:rPr>
        <mc:AlternateContent>
          <mc:Choice Requires="wps">
            <w:drawing>
              <wp:anchor distT="45720" distB="45720" distL="114300" distR="114300" simplePos="0" relativeHeight="251666432" behindDoc="0" locked="0" layoutInCell="1" allowOverlap="1" wp14:anchorId="72450A17" wp14:editId="5A448DFE">
                <wp:simplePos x="0" y="0"/>
                <wp:positionH relativeFrom="margin">
                  <wp:align>center</wp:align>
                </wp:positionH>
                <wp:positionV relativeFrom="paragraph">
                  <wp:posOffset>423545</wp:posOffset>
                </wp:positionV>
                <wp:extent cx="31813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276225"/>
                        </a:xfrm>
                        <a:prstGeom prst="rect">
                          <a:avLst/>
                        </a:prstGeom>
                        <a:solidFill>
                          <a:srgbClr val="FFFFFF"/>
                        </a:solidFill>
                        <a:ln w="9525">
                          <a:solidFill>
                            <a:srgbClr val="000000"/>
                          </a:solidFill>
                          <a:miter lim="800000"/>
                          <a:headEnd/>
                          <a:tailEnd/>
                        </a:ln>
                      </wps:spPr>
                      <wps:txbx>
                        <w:txbxContent>
                          <w:p w14:paraId="6F1CEEDC" w14:textId="1F484EC0" w:rsidR="00D60DB0" w:rsidRPr="007040D3" w:rsidRDefault="00D60DB0" w:rsidP="007040D3">
                            <w:pPr>
                              <w:jc w:val="center"/>
                            </w:pPr>
                            <w:r w:rsidRPr="007040D3">
                              <w:rPr>
                                <w:rFonts w:ascii="Times New Roman" w:hAnsi="Times New Roman" w:cs="Times New Roman"/>
                                <w:b/>
                                <w:bCs/>
                                <w:sz w:val="24"/>
                                <w:szCs w:val="24"/>
                              </w:rPr>
                              <w:t xml:space="preserve">Figure 1: </w:t>
                            </w:r>
                            <w:r>
                              <w:rPr>
                                <w:rFonts w:ascii="Times New Roman" w:hAnsi="Times New Roman" w:cs="Times New Roman"/>
                                <w:b/>
                                <w:bCs/>
                                <w:sz w:val="24"/>
                                <w:szCs w:val="24"/>
                              </w:rPr>
                              <w:t>Cumulative Distribution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450A17" id="_x0000_t202" coordsize="21600,21600" o:spt="202" path="m,l,21600r21600,l21600,xe">
                <v:stroke joinstyle="miter"/>
                <v:path gradientshapeok="t" o:connecttype="rect"/>
              </v:shapetype>
              <v:shape id="Text Box 2" o:spid="_x0000_s1026" type="#_x0000_t202" style="position:absolute;left:0;text-align:left;margin-left:0;margin-top:33.35pt;width:250.5pt;height:21.7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">
                <v:textbox>
                  <w:txbxContent>
                    <w:p w14:paraId="6F1CEEDC" w14:textId="1F484EC0" w:rsidR="00D60DB0" w:rsidRPr="007040D3" w:rsidRDefault="00D60DB0" w:rsidP="007040D3">
                      <w:pPr>
                        <w:jc w:val="center"/>
                      </w:pPr>
                      <w:r w:rsidRPr="007040D3">
                        <w:rPr>
                          <w:rFonts w:ascii="Times New Roman" w:hAnsi="Times New Roman" w:cs="Times New Roman"/>
                          <w:b/>
                          <w:bCs/>
                          <w:sz w:val="24"/>
                          <w:szCs w:val="24"/>
                        </w:rPr>
                        <w:t xml:space="preserve">Figure 1: </w:t>
                      </w:r>
                      <w:r>
                        <w:rPr>
                          <w:rFonts w:ascii="Times New Roman" w:hAnsi="Times New Roman" w:cs="Times New Roman"/>
                          <w:b/>
                          <w:bCs/>
                          <w:sz w:val="24"/>
                          <w:szCs w:val="24"/>
                        </w:rPr>
                        <w:t>Cumulative Distribution Function.</w:t>
                      </w:r>
                    </w:p>
                  </w:txbxContent>
                </v:textbox>
                <w10:wrap type="square" anchorx="margin"/>
              </v:shape>
            </w:pict>
          </mc:Fallback>
        </mc:AlternateContent>
      </w:r>
      <w:r w:rsidR="007040D3" w:rsidRPr="007040D3">
        <w:rPr>
          <w:rFonts w:ascii="Times New Roman" w:hAnsi="Times New Roman" w:cs="Times New Roman"/>
          <w:i/>
          <w:iCs/>
          <w:sz w:val="32"/>
          <w:szCs w:val="32"/>
        </w:rPr>
        <w:t xml:space="preserve">F(t) = </w:t>
      </w:r>
      <w:proofErr w:type="gramStart"/>
      <w:r w:rsidR="007040D3" w:rsidRPr="007040D3">
        <w:rPr>
          <w:rFonts w:ascii="Times New Roman" w:hAnsi="Times New Roman" w:cs="Times New Roman"/>
          <w:i/>
          <w:iCs/>
          <w:sz w:val="32"/>
          <w:szCs w:val="32"/>
        </w:rPr>
        <w:t>P(</w:t>
      </w:r>
      <w:proofErr w:type="gramEnd"/>
      <w:r w:rsidR="007040D3" w:rsidRPr="007040D3">
        <w:rPr>
          <w:rFonts w:ascii="Times New Roman" w:hAnsi="Times New Roman" w:cs="Times New Roman"/>
          <w:i/>
          <w:iCs/>
          <w:sz w:val="32"/>
          <w:szCs w:val="32"/>
        </w:rPr>
        <w:t xml:space="preserve">T &lt; t) = </w:t>
      </w:r>
      <w:r w:rsidR="007040D3" w:rsidRPr="007040D3">
        <w:rPr>
          <w:rFonts w:ascii="Times New Roman" w:hAnsi="Times New Roman" w:cs="Times New Roman"/>
          <w:i/>
          <w:iCs/>
          <w:sz w:val="36"/>
          <w:szCs w:val="36"/>
        </w:rPr>
        <w:t>∫</w:t>
      </w:r>
      <w:r w:rsidR="007040D3" w:rsidRPr="007040D3">
        <w:rPr>
          <w:rFonts w:ascii="Times New Roman" w:hAnsi="Times New Roman" w:cs="Times New Roman"/>
          <w:i/>
          <w:iCs/>
          <w:sz w:val="32"/>
          <w:szCs w:val="32"/>
          <w:vertAlign w:val="subscript"/>
        </w:rPr>
        <w:t>0</w:t>
      </w:r>
      <w:r w:rsidR="007040D3" w:rsidRPr="007040D3">
        <w:rPr>
          <w:rFonts w:ascii="Times New Roman" w:hAnsi="Times New Roman" w:cs="Times New Roman"/>
          <w:i/>
          <w:iCs/>
          <w:sz w:val="32"/>
          <w:szCs w:val="32"/>
          <w:vertAlign w:val="superscript"/>
        </w:rPr>
        <w:t xml:space="preserve"> </w:t>
      </w:r>
      <w:r w:rsidR="007040D3" w:rsidRPr="007040D3">
        <w:rPr>
          <w:rFonts w:ascii="Times New Roman" w:hAnsi="Times New Roman" w:cs="Times New Roman"/>
          <w:i/>
          <w:iCs/>
          <w:position w:val="6"/>
          <w:sz w:val="32"/>
          <w:szCs w:val="32"/>
          <w:vertAlign w:val="superscript"/>
        </w:rPr>
        <w:t>t</w:t>
      </w:r>
      <w:r w:rsidR="007040D3">
        <w:rPr>
          <w:rFonts w:ascii="Times New Roman" w:hAnsi="Times New Roman" w:cs="Times New Roman"/>
          <w:i/>
          <w:iCs/>
          <w:sz w:val="32"/>
          <w:szCs w:val="32"/>
        </w:rPr>
        <w:t xml:space="preserve"> </w:t>
      </w:r>
      <w:r w:rsidR="007040D3" w:rsidRPr="007040D3">
        <w:rPr>
          <w:rFonts w:ascii="Times New Roman" w:hAnsi="Times New Roman" w:cs="Times New Roman"/>
          <w:i/>
          <w:iCs/>
          <w:sz w:val="32"/>
          <w:szCs w:val="32"/>
        </w:rPr>
        <w:t>f(u) du</w:t>
      </w:r>
    </w:p>
    <w:p w14:paraId="3D3FB109" w14:textId="5AC84AF1" w:rsidR="0039173D" w:rsidRDefault="0039173D" w:rsidP="007040D3">
      <w:pPr>
        <w:spacing w:line="240" w:lineRule="auto"/>
        <w:rPr>
          <w:rFonts w:ascii="Times New Roman" w:hAnsi="Times New Roman" w:cs="Times New Roman"/>
          <w:sz w:val="24"/>
          <w:szCs w:val="24"/>
        </w:rPr>
      </w:pPr>
    </w:p>
    <w:p w14:paraId="50EFF3EA" w14:textId="65D1B7B4" w:rsidR="00C57DF2" w:rsidRDefault="00C57DF2" w:rsidP="00C57DF2">
      <w:pPr>
        <w:spacing w:line="480" w:lineRule="auto"/>
        <w:rPr>
          <w:rFonts w:ascii="Times New Roman" w:hAnsi="Times New Roman" w:cs="Times New Roman"/>
          <w:sz w:val="24"/>
          <w:szCs w:val="24"/>
        </w:rPr>
      </w:pPr>
      <w:r>
        <w:rPr>
          <w:rFonts w:ascii="Times New Roman" w:hAnsi="Times New Roman" w:cs="Times New Roman"/>
          <w:sz w:val="24"/>
          <w:szCs w:val="24"/>
        </w:rPr>
        <w:tab/>
      </w:r>
      <w:r w:rsidR="00B85FC6" w:rsidRPr="001E0390">
        <w:rPr>
          <w:rFonts w:ascii="Times New Roman" w:hAnsi="Times New Roman" w:cs="Times New Roman"/>
          <w:i/>
          <w:iCs/>
          <w:sz w:val="24"/>
          <w:szCs w:val="24"/>
        </w:rPr>
        <w:t>T</w:t>
      </w:r>
      <w:r w:rsidR="00B85FC6">
        <w:rPr>
          <w:rFonts w:ascii="Times New Roman" w:hAnsi="Times New Roman" w:cs="Times New Roman"/>
          <w:sz w:val="24"/>
          <w:szCs w:val="24"/>
        </w:rPr>
        <w:t xml:space="preserve"> will always be a positive number and is defined as a random variable associated with survival time.  </w:t>
      </w:r>
      <w:r>
        <w:rPr>
          <w:rFonts w:ascii="Times New Roman" w:hAnsi="Times New Roman" w:cs="Times New Roman"/>
          <w:sz w:val="24"/>
          <w:szCs w:val="24"/>
        </w:rPr>
        <w:t xml:space="preserve">Figure 1 represents that the survival time is less than some value of the variable </w:t>
      </w:r>
      <w:r w:rsidRPr="00C57DF2">
        <w:rPr>
          <w:rFonts w:ascii="Times New Roman" w:hAnsi="Times New Roman" w:cs="Times New Roman"/>
          <w:i/>
          <w:iCs/>
          <w:sz w:val="24"/>
          <w:szCs w:val="24"/>
        </w:rPr>
        <w:t>t</w:t>
      </w:r>
      <w:r w:rsidR="00B85FC6">
        <w:rPr>
          <w:rFonts w:ascii="Times New Roman" w:hAnsi="Times New Roman" w:cs="Times New Roman"/>
          <w:i/>
          <w:iCs/>
          <w:sz w:val="24"/>
          <w:szCs w:val="24"/>
        </w:rPr>
        <w:t>,</w:t>
      </w:r>
      <w:r w:rsidR="00B85FC6">
        <w:rPr>
          <w:rFonts w:ascii="Times New Roman" w:hAnsi="Times New Roman" w:cs="Times New Roman"/>
          <w:sz w:val="24"/>
          <w:szCs w:val="24"/>
        </w:rPr>
        <w:t xml:space="preserve"> which is defined as a specific point in time</w:t>
      </w:r>
      <w:r>
        <w:rPr>
          <w:rFonts w:ascii="Times New Roman" w:hAnsi="Times New Roman" w:cs="Times New Roman"/>
          <w:sz w:val="24"/>
          <w:szCs w:val="24"/>
        </w:rPr>
        <w:t>.</w:t>
      </w:r>
      <w:r w:rsidR="001E0390">
        <w:rPr>
          <w:rFonts w:ascii="Times New Roman" w:hAnsi="Times New Roman" w:cs="Times New Roman"/>
          <w:sz w:val="24"/>
          <w:szCs w:val="24"/>
        </w:rPr>
        <w:t xml:space="preserve">  </w:t>
      </w:r>
      <w:r w:rsidR="00832E74" w:rsidRPr="00832E74">
        <w:rPr>
          <w:rFonts w:ascii="Times New Roman" w:hAnsi="Times New Roman" w:cs="Times New Roman"/>
          <w:i/>
          <w:iCs/>
          <w:sz w:val="24"/>
          <w:szCs w:val="24"/>
        </w:rPr>
        <w:t>∫</w:t>
      </w:r>
      <w:r w:rsidR="00832E74" w:rsidRPr="00832E74">
        <w:rPr>
          <w:rFonts w:ascii="Times New Roman" w:hAnsi="Times New Roman" w:cs="Times New Roman"/>
          <w:i/>
          <w:iCs/>
          <w:sz w:val="24"/>
          <w:szCs w:val="24"/>
          <w:vertAlign w:val="subscript"/>
        </w:rPr>
        <w:t>0</w:t>
      </w:r>
      <w:r w:rsidR="00832E74" w:rsidRPr="00832E74">
        <w:rPr>
          <w:rFonts w:ascii="Times New Roman" w:hAnsi="Times New Roman" w:cs="Times New Roman"/>
          <w:i/>
          <w:iCs/>
          <w:sz w:val="24"/>
          <w:szCs w:val="24"/>
          <w:vertAlign w:val="superscript"/>
        </w:rPr>
        <w:t xml:space="preserve"> </w:t>
      </w:r>
      <w:r w:rsidR="00832E74" w:rsidRPr="00832E74">
        <w:rPr>
          <w:rFonts w:ascii="Times New Roman" w:hAnsi="Times New Roman" w:cs="Times New Roman"/>
          <w:i/>
          <w:iCs/>
          <w:position w:val="6"/>
          <w:sz w:val="24"/>
          <w:szCs w:val="24"/>
          <w:vertAlign w:val="superscript"/>
        </w:rPr>
        <w:t>t</w:t>
      </w:r>
      <w:r w:rsidR="00832E74" w:rsidRPr="00832E74">
        <w:rPr>
          <w:rFonts w:ascii="Times New Roman" w:hAnsi="Times New Roman" w:cs="Times New Roman"/>
          <w:i/>
          <w:iCs/>
          <w:sz w:val="24"/>
          <w:szCs w:val="24"/>
        </w:rPr>
        <w:t xml:space="preserve"> f(u) du</w:t>
      </w:r>
      <w:r w:rsidR="00832E74" w:rsidRPr="00832E74">
        <w:rPr>
          <w:rFonts w:ascii="Times New Roman" w:hAnsi="Times New Roman" w:cs="Times New Roman"/>
          <w:sz w:val="24"/>
          <w:szCs w:val="24"/>
        </w:rPr>
        <w:t xml:space="preserve"> is defined as </w:t>
      </w:r>
      <w:r w:rsidR="00832E74">
        <w:rPr>
          <w:rFonts w:ascii="Times New Roman" w:hAnsi="Times New Roman" w:cs="Times New Roman"/>
          <w:sz w:val="24"/>
          <w:szCs w:val="24"/>
        </w:rPr>
        <w:t>the integral of the probability density function</w:t>
      </w:r>
      <w:r w:rsidR="00C67D49">
        <w:rPr>
          <w:rFonts w:ascii="Times New Roman" w:hAnsi="Times New Roman" w:cs="Times New Roman"/>
          <w:sz w:val="24"/>
          <w:szCs w:val="24"/>
        </w:rPr>
        <w:t xml:space="preserve"> since any value of </w:t>
      </w:r>
      <w:r w:rsidR="00C67D49" w:rsidRPr="00C67D49">
        <w:rPr>
          <w:rFonts w:ascii="Times New Roman" w:hAnsi="Times New Roman" w:cs="Times New Roman"/>
          <w:i/>
          <w:iCs/>
          <w:sz w:val="24"/>
          <w:szCs w:val="24"/>
        </w:rPr>
        <w:t>t</w:t>
      </w:r>
      <w:r w:rsidR="00C67D49">
        <w:rPr>
          <w:rFonts w:ascii="Times New Roman" w:hAnsi="Times New Roman" w:cs="Times New Roman"/>
          <w:sz w:val="24"/>
          <w:szCs w:val="24"/>
        </w:rPr>
        <w:t xml:space="preserve"> can be a positive value</w:t>
      </w:r>
      <w:r w:rsidR="00832E74">
        <w:rPr>
          <w:rFonts w:ascii="Times New Roman" w:hAnsi="Times New Roman" w:cs="Times New Roman"/>
          <w:sz w:val="24"/>
          <w:szCs w:val="24"/>
        </w:rPr>
        <w:t xml:space="preserve">.  </w:t>
      </w:r>
      <w:r w:rsidR="001E0390" w:rsidRPr="00832E74">
        <w:rPr>
          <w:rFonts w:ascii="Times New Roman" w:hAnsi="Times New Roman" w:cs="Times New Roman"/>
          <w:sz w:val="24"/>
          <w:szCs w:val="24"/>
        </w:rPr>
        <w:t>Therefore</w:t>
      </w:r>
      <w:r w:rsidR="001E0390">
        <w:rPr>
          <w:rFonts w:ascii="Times New Roman" w:hAnsi="Times New Roman" w:cs="Times New Roman"/>
          <w:sz w:val="24"/>
          <w:szCs w:val="24"/>
        </w:rPr>
        <w:t xml:space="preserve">, </w:t>
      </w:r>
      <w:r w:rsidR="00B85FC6">
        <w:rPr>
          <w:rFonts w:ascii="Times New Roman" w:hAnsi="Times New Roman" w:cs="Times New Roman"/>
          <w:sz w:val="24"/>
          <w:szCs w:val="24"/>
        </w:rPr>
        <w:t>this equation can be transformed</w:t>
      </w:r>
      <w:r w:rsidR="001E0390">
        <w:rPr>
          <w:rFonts w:ascii="Times New Roman" w:hAnsi="Times New Roman" w:cs="Times New Roman"/>
          <w:sz w:val="24"/>
          <w:szCs w:val="24"/>
        </w:rPr>
        <w:t xml:space="preserve"> into the survivor function shown in Figure 2</w:t>
      </w:r>
      <w:r w:rsidR="005E7CEF">
        <w:rPr>
          <w:rFonts w:ascii="Times New Roman" w:hAnsi="Times New Roman" w:cs="Times New Roman"/>
          <w:sz w:val="24"/>
          <w:szCs w:val="24"/>
        </w:rPr>
        <w:t xml:space="preserve"> (</w:t>
      </w:r>
      <w:r w:rsidR="008736C9">
        <w:rPr>
          <w:rFonts w:ascii="Times New Roman" w:hAnsi="Times New Roman" w:cs="Times New Roman"/>
          <w:sz w:val="24"/>
          <w:szCs w:val="24"/>
        </w:rPr>
        <w:t>Cox, 1972</w:t>
      </w:r>
      <w:r w:rsidR="005E7CEF">
        <w:rPr>
          <w:rFonts w:ascii="Times New Roman" w:hAnsi="Times New Roman" w:cs="Times New Roman"/>
          <w:sz w:val="24"/>
          <w:szCs w:val="24"/>
        </w:rPr>
        <w:t>)</w:t>
      </w:r>
      <w:r w:rsidR="001E0390">
        <w:rPr>
          <w:rFonts w:ascii="Times New Roman" w:hAnsi="Times New Roman" w:cs="Times New Roman"/>
          <w:sz w:val="24"/>
          <w:szCs w:val="24"/>
        </w:rPr>
        <w:t>.</w:t>
      </w:r>
    </w:p>
    <w:p w14:paraId="50AEB1D7" w14:textId="79939C16" w:rsidR="001E0390" w:rsidRPr="007F739F" w:rsidRDefault="002A7648" w:rsidP="002A7648">
      <w:pPr>
        <w:spacing w:line="480" w:lineRule="auto"/>
        <w:jc w:val="center"/>
        <w:rPr>
          <w:rFonts w:ascii="Times New Roman" w:hAnsi="Times New Roman" w:cs="Times New Roman"/>
          <w:i/>
          <w:iCs/>
          <w:sz w:val="32"/>
          <w:szCs w:val="32"/>
        </w:rPr>
      </w:pPr>
      <w:r w:rsidRPr="007F739F">
        <w:rPr>
          <w:rFonts w:ascii="Times New Roman" w:hAnsi="Times New Roman" w:cs="Times New Roman"/>
          <w:i/>
          <w:iCs/>
          <w:noProof/>
          <w:sz w:val="36"/>
          <w:szCs w:val="36"/>
        </w:rPr>
        <mc:AlternateContent>
          <mc:Choice Requires="wps">
            <w:drawing>
              <wp:anchor distT="45720" distB="45720" distL="114300" distR="114300" simplePos="0" relativeHeight="251668480" behindDoc="0" locked="0" layoutInCell="1" allowOverlap="1" wp14:anchorId="76FE0608" wp14:editId="0527F312">
                <wp:simplePos x="0" y="0"/>
                <wp:positionH relativeFrom="margin">
                  <wp:align>center</wp:align>
                </wp:positionH>
                <wp:positionV relativeFrom="paragraph">
                  <wp:posOffset>473447</wp:posOffset>
                </wp:positionV>
                <wp:extent cx="2103048" cy="276225"/>
                <wp:effectExtent l="0" t="0" r="1206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048" cy="276225"/>
                        </a:xfrm>
                        <a:prstGeom prst="rect">
                          <a:avLst/>
                        </a:prstGeom>
                        <a:solidFill>
                          <a:srgbClr val="FFFFFF"/>
                        </a:solidFill>
                        <a:ln w="9525">
                          <a:solidFill>
                            <a:srgbClr val="000000"/>
                          </a:solidFill>
                          <a:miter lim="800000"/>
                          <a:headEnd/>
                          <a:tailEnd/>
                        </a:ln>
                      </wps:spPr>
                      <wps:txbx>
                        <w:txbxContent>
                          <w:p w14:paraId="2070E9F3" w14:textId="25E2DBEE" w:rsidR="00D60DB0" w:rsidRPr="007040D3" w:rsidRDefault="00D60DB0" w:rsidP="002A7648">
                            <w:pPr>
                              <w:jc w:val="center"/>
                            </w:pPr>
                            <w:r w:rsidRPr="007040D3">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Survival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E0608" id="_x0000_s1027" type="#_x0000_t202" style="position:absolute;left:0;text-align:left;margin-left:0;margin-top:37.3pt;width:165.6pt;height:21.7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">
                <v:textbox>
                  <w:txbxContent>
                    <w:p w14:paraId="2070E9F3" w14:textId="25E2DBEE" w:rsidR="00D60DB0" w:rsidRPr="007040D3" w:rsidRDefault="00D60DB0" w:rsidP="002A7648">
                      <w:pPr>
                        <w:jc w:val="center"/>
                      </w:pPr>
                      <w:r w:rsidRPr="007040D3">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Survival Function.</w:t>
                      </w:r>
                    </w:p>
                  </w:txbxContent>
                </v:textbox>
                <w10:wrap type="square" anchorx="margin"/>
              </v:shape>
            </w:pict>
          </mc:Fallback>
        </mc:AlternateContent>
      </w:r>
      <w:r w:rsidRPr="007F739F">
        <w:rPr>
          <w:rFonts w:ascii="Times New Roman" w:hAnsi="Times New Roman" w:cs="Times New Roman"/>
          <w:i/>
          <w:iCs/>
          <w:sz w:val="32"/>
          <w:szCs w:val="32"/>
        </w:rPr>
        <w:t xml:space="preserve">S(t) = </w:t>
      </w:r>
      <w:proofErr w:type="gramStart"/>
      <w:r w:rsidRPr="007F739F">
        <w:rPr>
          <w:rFonts w:ascii="Times New Roman" w:hAnsi="Times New Roman" w:cs="Times New Roman"/>
          <w:i/>
          <w:iCs/>
          <w:sz w:val="32"/>
          <w:szCs w:val="32"/>
        </w:rPr>
        <w:t>P(</w:t>
      </w:r>
      <w:proofErr w:type="gramEnd"/>
      <w:r w:rsidRPr="007F739F">
        <w:rPr>
          <w:rFonts w:ascii="Times New Roman" w:hAnsi="Times New Roman" w:cs="Times New Roman"/>
          <w:i/>
          <w:iCs/>
          <w:sz w:val="32"/>
          <w:szCs w:val="32"/>
        </w:rPr>
        <w:t>T &gt; t) = 1 − F(t)</w:t>
      </w:r>
    </w:p>
    <w:p w14:paraId="2052B831" w14:textId="68A4BEEC" w:rsidR="002A7648" w:rsidRDefault="002A7648" w:rsidP="002A7648">
      <w:pPr>
        <w:spacing w:line="480" w:lineRule="auto"/>
        <w:jc w:val="center"/>
        <w:rPr>
          <w:rFonts w:ascii="Times New Roman" w:hAnsi="Times New Roman" w:cs="Times New Roman"/>
          <w:sz w:val="36"/>
          <w:szCs w:val="36"/>
        </w:rPr>
      </w:pPr>
    </w:p>
    <w:p w14:paraId="133D4538" w14:textId="50FDEEDA" w:rsidR="002A7648" w:rsidRPr="002A7648" w:rsidRDefault="002A7648" w:rsidP="002A76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survival function is then defined as the probability that survival time, </w:t>
      </w:r>
      <w:r w:rsidRPr="002A7648">
        <w:rPr>
          <w:rFonts w:ascii="Times New Roman" w:hAnsi="Times New Roman" w:cs="Times New Roman"/>
          <w:i/>
          <w:iCs/>
          <w:sz w:val="24"/>
          <w:szCs w:val="24"/>
        </w:rPr>
        <w:t>T</w:t>
      </w:r>
      <w:r>
        <w:rPr>
          <w:rFonts w:ascii="Times New Roman" w:hAnsi="Times New Roman" w:cs="Times New Roman"/>
          <w:sz w:val="24"/>
          <w:szCs w:val="24"/>
        </w:rPr>
        <w:t xml:space="preserve">, is greater than a specific time, </w:t>
      </w:r>
      <w:r w:rsidRPr="002A7648">
        <w:rPr>
          <w:rFonts w:ascii="Times New Roman" w:hAnsi="Times New Roman" w:cs="Times New Roman"/>
          <w:i/>
          <w:iCs/>
          <w:sz w:val="24"/>
          <w:szCs w:val="24"/>
        </w:rPr>
        <w:t>t</w:t>
      </w:r>
      <w:r w:rsidR="00FE3E7B">
        <w:rPr>
          <w:rFonts w:ascii="Times New Roman" w:hAnsi="Times New Roman" w:cs="Times New Roman"/>
          <w:sz w:val="24"/>
          <w:szCs w:val="24"/>
        </w:rPr>
        <w:t>; or that an individual survives beyond a specific time.</w:t>
      </w:r>
      <w:r w:rsidR="009B77A4">
        <w:rPr>
          <w:rFonts w:ascii="Times New Roman" w:hAnsi="Times New Roman" w:cs="Times New Roman"/>
          <w:sz w:val="24"/>
          <w:szCs w:val="24"/>
        </w:rPr>
        <w:t xml:space="preserve">  Inversely, one can </w:t>
      </w:r>
      <w:r w:rsidR="009B77A4">
        <w:rPr>
          <w:rFonts w:ascii="Times New Roman" w:hAnsi="Times New Roman" w:cs="Times New Roman"/>
          <w:sz w:val="24"/>
          <w:szCs w:val="24"/>
        </w:rPr>
        <w:lastRenderedPageBreak/>
        <w:t xml:space="preserve">also define the survival function as the probability that one or more events take place after time </w:t>
      </w:r>
      <w:r w:rsidR="009B77A4" w:rsidRPr="009B77A4">
        <w:rPr>
          <w:rFonts w:ascii="Times New Roman" w:hAnsi="Times New Roman" w:cs="Times New Roman"/>
          <w:i/>
          <w:iCs/>
          <w:sz w:val="24"/>
          <w:szCs w:val="24"/>
        </w:rPr>
        <w:t>t</w:t>
      </w:r>
      <w:r w:rsidR="004B1F82">
        <w:rPr>
          <w:rFonts w:ascii="Times New Roman" w:hAnsi="Times New Roman" w:cs="Times New Roman"/>
          <w:i/>
          <w:iCs/>
          <w:sz w:val="24"/>
          <w:szCs w:val="24"/>
        </w:rPr>
        <w:t xml:space="preserve"> </w:t>
      </w:r>
      <w:r w:rsidR="004B1F82">
        <w:rPr>
          <w:rFonts w:ascii="Times New Roman" w:hAnsi="Times New Roman" w:cs="Times New Roman"/>
          <w:sz w:val="24"/>
          <w:szCs w:val="24"/>
        </w:rPr>
        <w:t>(Collet, 2015, p. 13</w:t>
      </w:r>
      <w:r w:rsidR="005C4FE9">
        <w:rPr>
          <w:rFonts w:ascii="Times New Roman" w:hAnsi="Times New Roman" w:cs="Times New Roman"/>
          <w:sz w:val="24"/>
          <w:szCs w:val="24"/>
        </w:rPr>
        <w:t>;</w:t>
      </w:r>
      <w:r w:rsidR="00093C51">
        <w:rPr>
          <w:rFonts w:ascii="Times New Roman" w:hAnsi="Times New Roman" w:cs="Times New Roman"/>
          <w:sz w:val="24"/>
          <w:szCs w:val="24"/>
        </w:rPr>
        <w:t xml:space="preserve"> Cox, 1972</w:t>
      </w:r>
      <w:r w:rsidR="004B1F82">
        <w:rPr>
          <w:rFonts w:ascii="Times New Roman" w:hAnsi="Times New Roman" w:cs="Times New Roman"/>
          <w:sz w:val="24"/>
          <w:szCs w:val="24"/>
        </w:rPr>
        <w:t>)</w:t>
      </w:r>
      <w:r w:rsidR="009B77A4">
        <w:rPr>
          <w:rFonts w:ascii="Times New Roman" w:hAnsi="Times New Roman" w:cs="Times New Roman"/>
          <w:sz w:val="24"/>
          <w:szCs w:val="24"/>
        </w:rPr>
        <w:t>.</w:t>
      </w:r>
      <w:r w:rsidR="006A60E5">
        <w:rPr>
          <w:rFonts w:ascii="Times New Roman" w:hAnsi="Times New Roman" w:cs="Times New Roman"/>
          <w:sz w:val="24"/>
          <w:szCs w:val="24"/>
        </w:rPr>
        <w:t xml:space="preserve">  </w:t>
      </w:r>
      <w:r w:rsidR="001E35CC">
        <w:rPr>
          <w:rFonts w:ascii="Times New Roman" w:hAnsi="Times New Roman" w:cs="Times New Roman"/>
          <w:sz w:val="24"/>
          <w:szCs w:val="24"/>
        </w:rPr>
        <w:t>Once</w:t>
      </w:r>
      <w:r w:rsidR="006A60E5">
        <w:rPr>
          <w:rFonts w:ascii="Times New Roman" w:hAnsi="Times New Roman" w:cs="Times New Roman"/>
          <w:sz w:val="24"/>
          <w:szCs w:val="24"/>
        </w:rPr>
        <w:t xml:space="preserve"> probabilities have been obtained, statistical significance needs to be examined through log-rank testing.</w:t>
      </w:r>
    </w:p>
    <w:p w14:paraId="617587CB" w14:textId="1E983B6D" w:rsidR="00F04D6B" w:rsidRDefault="001B4018" w:rsidP="007F739F">
      <w:pPr>
        <w:spacing w:line="480" w:lineRule="auto"/>
        <w:rPr>
          <w:rFonts w:ascii="Times New Roman" w:hAnsi="Times New Roman" w:cs="Times New Roman"/>
          <w:sz w:val="24"/>
          <w:szCs w:val="24"/>
        </w:rPr>
      </w:pPr>
      <w:r>
        <w:rPr>
          <w:rFonts w:ascii="Times New Roman" w:hAnsi="Times New Roman" w:cs="Times New Roman"/>
          <w:sz w:val="24"/>
          <w:szCs w:val="24"/>
        </w:rPr>
        <w:tab/>
      </w:r>
      <w:r w:rsidR="0086646D">
        <w:rPr>
          <w:rFonts w:ascii="Times New Roman" w:hAnsi="Times New Roman" w:cs="Times New Roman"/>
          <w:sz w:val="24"/>
          <w:szCs w:val="24"/>
        </w:rPr>
        <w:t>A non-parametric l</w:t>
      </w:r>
      <w:r w:rsidR="001E00BF">
        <w:rPr>
          <w:rFonts w:ascii="Times New Roman" w:hAnsi="Times New Roman" w:cs="Times New Roman"/>
          <w:sz w:val="24"/>
          <w:szCs w:val="24"/>
        </w:rPr>
        <w:t>og-rank test is constructed by separating each event time of the groups being studied</w:t>
      </w:r>
      <w:r w:rsidR="00D07930">
        <w:rPr>
          <w:rFonts w:ascii="Times New Roman" w:hAnsi="Times New Roman" w:cs="Times New Roman"/>
          <w:sz w:val="24"/>
          <w:szCs w:val="24"/>
        </w:rPr>
        <w:t xml:space="preserve"> and will help show the differences between the two groups in the Kaplan-Meier survival curve.  </w:t>
      </w:r>
      <w:r w:rsidR="003B025B">
        <w:rPr>
          <w:rFonts w:ascii="Times New Roman" w:hAnsi="Times New Roman" w:cs="Times New Roman"/>
          <w:sz w:val="24"/>
          <w:szCs w:val="24"/>
        </w:rPr>
        <w:t xml:space="preserve">A table is created </w:t>
      </w:r>
      <w:r w:rsidR="003B025B">
        <w:rPr>
          <w:rFonts w:ascii="Times New Roman" w:hAnsi="Times New Roman" w:cs="Times New Roman"/>
          <w:iCs/>
          <w:sz w:val="24"/>
          <w:szCs w:val="24"/>
        </w:rPr>
        <w:t>showing the number of deaths</w:t>
      </w:r>
      <w:r w:rsidR="00FC41DB">
        <w:rPr>
          <w:rFonts w:ascii="Times New Roman" w:hAnsi="Times New Roman" w:cs="Times New Roman"/>
          <w:iCs/>
          <w:sz w:val="24"/>
          <w:szCs w:val="24"/>
        </w:rPr>
        <w:t xml:space="preserve"> (event), </w:t>
      </w:r>
      <w:r w:rsidR="00FC41DB" w:rsidRPr="00FC41DB">
        <w:rPr>
          <w:rFonts w:ascii="Times New Roman" w:hAnsi="Times New Roman" w:cs="Times New Roman"/>
          <w:i/>
          <w:sz w:val="24"/>
          <w:szCs w:val="24"/>
        </w:rPr>
        <w:t>d</w:t>
      </w:r>
      <w:r w:rsidR="003B025B">
        <w:rPr>
          <w:rFonts w:ascii="Times New Roman" w:hAnsi="Times New Roman" w:cs="Times New Roman"/>
          <w:iCs/>
          <w:sz w:val="24"/>
          <w:szCs w:val="24"/>
        </w:rPr>
        <w:t>, number of subjects alive, and total number of subjects.  This is completed at every death even</w:t>
      </w:r>
      <w:r w:rsidR="003D163D">
        <w:rPr>
          <w:rFonts w:ascii="Times New Roman" w:hAnsi="Times New Roman" w:cs="Times New Roman"/>
          <w:iCs/>
          <w:sz w:val="24"/>
          <w:szCs w:val="24"/>
        </w:rPr>
        <w:t xml:space="preserve">t and the </w:t>
      </w:r>
      <w:r w:rsidR="00FC41DB">
        <w:rPr>
          <w:rFonts w:ascii="Times New Roman" w:hAnsi="Times New Roman" w:cs="Times New Roman"/>
          <w:iCs/>
          <w:sz w:val="24"/>
          <w:szCs w:val="24"/>
        </w:rPr>
        <w:t>observations</w:t>
      </w:r>
      <w:r w:rsidR="003D163D">
        <w:rPr>
          <w:rFonts w:ascii="Times New Roman" w:hAnsi="Times New Roman" w:cs="Times New Roman"/>
          <w:iCs/>
          <w:sz w:val="24"/>
          <w:szCs w:val="24"/>
        </w:rPr>
        <w:t xml:space="preserve"> are treated as independent events.</w:t>
      </w:r>
      <w:r w:rsidR="004E42A5">
        <w:rPr>
          <w:rFonts w:ascii="Times New Roman" w:hAnsi="Times New Roman" w:cs="Times New Roman"/>
          <w:iCs/>
          <w:sz w:val="24"/>
          <w:szCs w:val="24"/>
        </w:rPr>
        <w:t xml:space="preserve">  This procedure is known as the Mantel-Haenszel procedure </w:t>
      </w:r>
      <w:r w:rsidR="004E42A5">
        <w:rPr>
          <w:rFonts w:ascii="Times New Roman" w:hAnsi="Times New Roman" w:cs="Times New Roman"/>
          <w:sz w:val="24"/>
          <w:szCs w:val="24"/>
        </w:rPr>
        <w:t>(Collet, 2015, p. 47</w:t>
      </w:r>
      <w:r w:rsidR="00F474EA">
        <w:rPr>
          <w:rFonts w:ascii="Times New Roman" w:hAnsi="Times New Roman" w:cs="Times New Roman"/>
          <w:sz w:val="24"/>
          <w:szCs w:val="24"/>
        </w:rPr>
        <w:t>; Mantel &amp; Haenszel, 1959</w:t>
      </w:r>
      <w:r w:rsidR="004E42A5">
        <w:rPr>
          <w:rFonts w:ascii="Times New Roman" w:hAnsi="Times New Roman" w:cs="Times New Roman"/>
          <w:sz w:val="24"/>
          <w:szCs w:val="24"/>
        </w:rPr>
        <w:t>).</w:t>
      </w:r>
      <w:r w:rsidR="008E3FA4">
        <w:rPr>
          <w:rFonts w:ascii="Times New Roman" w:hAnsi="Times New Roman" w:cs="Times New Roman"/>
          <w:sz w:val="24"/>
          <w:szCs w:val="24"/>
        </w:rPr>
        <w:t xml:space="preserve">  This procedure gives the (relative) risk ratio (RR).  The</w:t>
      </w:r>
      <w:r w:rsidR="00356C07">
        <w:rPr>
          <w:rFonts w:ascii="Times New Roman" w:hAnsi="Times New Roman" w:cs="Times New Roman"/>
          <w:sz w:val="24"/>
          <w:szCs w:val="24"/>
        </w:rPr>
        <w:t xml:space="preserve"> RR is defined by the equation in Figure 3.</w:t>
      </w:r>
    </w:p>
    <w:p w14:paraId="7C062C2E" w14:textId="205FC6AE" w:rsidR="00356C07" w:rsidRPr="00D42F50" w:rsidRDefault="00356C07" w:rsidP="00356C07">
      <w:pPr>
        <w:spacing w:line="240" w:lineRule="auto"/>
        <w:jc w:val="center"/>
        <w:rPr>
          <w:rFonts w:ascii="Times New Roman" w:hAnsi="Times New Roman" w:cs="Times New Roman"/>
          <w:i/>
          <w:iCs/>
          <w:sz w:val="36"/>
          <w:szCs w:val="36"/>
        </w:rPr>
      </w:pPr>
      <w:r w:rsidRPr="00D42F50">
        <w:rPr>
          <w:rFonts w:ascii="Times New Roman" w:hAnsi="Times New Roman" w:cs="Times New Roman"/>
          <w:i/>
          <w:iCs/>
          <w:sz w:val="32"/>
          <w:szCs w:val="32"/>
        </w:rPr>
        <w:t>RR =</w:t>
      </w:r>
      <w:r>
        <w:rPr>
          <w:rFonts w:ascii="Times New Roman" w:hAnsi="Times New Roman" w:cs="Times New Roman"/>
          <w:i/>
          <w:iCs/>
          <w:sz w:val="32"/>
          <w:szCs w:val="32"/>
        </w:rPr>
        <w:t xml:space="preserve"> </w:t>
      </w:r>
      <w:r w:rsidRPr="00D42F50">
        <w:rPr>
          <w:rFonts w:ascii="Times New Roman" w:hAnsi="Times New Roman" w:cs="Times New Roman"/>
          <w:i/>
          <w:iCs/>
          <w:sz w:val="36"/>
          <w:szCs w:val="36"/>
          <w:u w:val="single"/>
        </w:rPr>
        <w:t>a</w:t>
      </w:r>
      <w:r w:rsidRPr="00D42F50">
        <w:rPr>
          <w:rFonts w:ascii="Times New Roman" w:hAnsi="Times New Roman" w:cs="Times New Roman"/>
          <w:i/>
          <w:iCs/>
          <w:sz w:val="36"/>
          <w:szCs w:val="36"/>
          <w:u w:val="single"/>
          <w:vertAlign w:val="subscript"/>
        </w:rPr>
        <w:t>i</w:t>
      </w:r>
      <w:r w:rsidR="00643439">
        <w:rPr>
          <w:rFonts w:ascii="Times New Roman" w:hAnsi="Times New Roman" w:cs="Times New Roman"/>
          <w:i/>
          <w:iCs/>
          <w:sz w:val="36"/>
          <w:szCs w:val="36"/>
          <w:u w:val="single"/>
          <w:vertAlign w:val="subscript"/>
        </w:rPr>
        <w:t xml:space="preserve"> </w:t>
      </w:r>
      <w:r w:rsidRPr="00D42F50">
        <w:rPr>
          <w:rFonts w:ascii="Times New Roman" w:hAnsi="Times New Roman" w:cs="Times New Roman"/>
          <w:i/>
          <w:iCs/>
          <w:sz w:val="36"/>
          <w:szCs w:val="36"/>
          <w:u w:val="single"/>
        </w:rPr>
        <w:t xml:space="preserve">/ </w:t>
      </w:r>
      <w:proofErr w:type="spellStart"/>
      <w:r w:rsidRPr="00D42F50">
        <w:rPr>
          <w:rFonts w:ascii="Times New Roman" w:hAnsi="Times New Roman" w:cs="Times New Roman"/>
          <w:i/>
          <w:iCs/>
          <w:sz w:val="36"/>
          <w:szCs w:val="36"/>
          <w:u w:val="single"/>
        </w:rPr>
        <w:t>n</w:t>
      </w:r>
      <w:r w:rsidR="00643439" w:rsidRPr="00643439">
        <w:rPr>
          <w:rFonts w:ascii="Times New Roman" w:hAnsi="Times New Roman" w:cs="Times New Roman"/>
          <w:i/>
          <w:iCs/>
          <w:sz w:val="36"/>
          <w:szCs w:val="36"/>
          <w:u w:val="single"/>
          <w:vertAlign w:val="subscript"/>
        </w:rPr>
        <w:t>a</w:t>
      </w:r>
      <w:proofErr w:type="spellEnd"/>
      <w:r w:rsidRPr="00D42F50">
        <w:rPr>
          <w:rFonts w:ascii="Times New Roman" w:hAnsi="Times New Roman" w:cs="Times New Roman"/>
          <w:i/>
          <w:iCs/>
          <w:sz w:val="36"/>
          <w:szCs w:val="36"/>
          <w:u w:val="single"/>
        </w:rPr>
        <w:br/>
      </w:r>
      <w:r w:rsidR="00D42F50" w:rsidRPr="00D42F50">
        <w:rPr>
          <w:rFonts w:ascii="Times New Roman" w:hAnsi="Times New Roman" w:cs="Times New Roman"/>
          <w:i/>
          <w:iCs/>
          <w:sz w:val="36"/>
          <w:szCs w:val="36"/>
        </w:rPr>
        <w:t xml:space="preserve">       </w:t>
      </w:r>
      <w:r w:rsidRPr="00D42F50">
        <w:rPr>
          <w:rFonts w:ascii="Times New Roman" w:hAnsi="Times New Roman" w:cs="Times New Roman"/>
          <w:i/>
          <w:iCs/>
          <w:sz w:val="36"/>
          <w:szCs w:val="36"/>
        </w:rPr>
        <w:t>b</w:t>
      </w:r>
      <w:r w:rsidRPr="00D42F50">
        <w:rPr>
          <w:rFonts w:ascii="Times New Roman" w:hAnsi="Times New Roman" w:cs="Times New Roman"/>
          <w:i/>
          <w:iCs/>
          <w:sz w:val="36"/>
          <w:szCs w:val="36"/>
          <w:vertAlign w:val="subscript"/>
        </w:rPr>
        <w:t>i</w:t>
      </w:r>
      <w:r w:rsidR="00643439">
        <w:rPr>
          <w:rFonts w:ascii="Times New Roman" w:hAnsi="Times New Roman" w:cs="Times New Roman"/>
          <w:i/>
          <w:iCs/>
          <w:sz w:val="36"/>
          <w:szCs w:val="36"/>
          <w:vertAlign w:val="subscript"/>
        </w:rPr>
        <w:t xml:space="preserve"> </w:t>
      </w:r>
      <w:r w:rsidR="00D42F50" w:rsidRPr="00D42F50">
        <w:rPr>
          <w:rFonts w:ascii="Times New Roman" w:hAnsi="Times New Roman" w:cs="Times New Roman"/>
          <w:i/>
          <w:iCs/>
          <w:sz w:val="36"/>
          <w:szCs w:val="36"/>
        </w:rPr>
        <w:t xml:space="preserve">/ </w:t>
      </w:r>
      <w:proofErr w:type="spellStart"/>
      <w:r w:rsidR="00D42F50" w:rsidRPr="00D42F50">
        <w:rPr>
          <w:rFonts w:ascii="Times New Roman" w:hAnsi="Times New Roman" w:cs="Times New Roman"/>
          <w:i/>
          <w:iCs/>
          <w:sz w:val="36"/>
          <w:szCs w:val="36"/>
        </w:rPr>
        <w:t>n</w:t>
      </w:r>
      <w:r w:rsidR="00643439" w:rsidRPr="00643439">
        <w:rPr>
          <w:rFonts w:ascii="Times New Roman" w:hAnsi="Times New Roman" w:cs="Times New Roman"/>
          <w:i/>
          <w:iCs/>
          <w:sz w:val="36"/>
          <w:szCs w:val="36"/>
          <w:vertAlign w:val="subscript"/>
        </w:rPr>
        <w:t>b</w:t>
      </w:r>
      <w:proofErr w:type="spellEnd"/>
    </w:p>
    <w:p w14:paraId="6B835D28" w14:textId="6E5670BA" w:rsidR="00356C07" w:rsidRDefault="00356C07" w:rsidP="007F739F">
      <w:pPr>
        <w:spacing w:line="480" w:lineRule="auto"/>
        <w:rPr>
          <w:rFonts w:ascii="Times New Roman" w:hAnsi="Times New Roman" w:cs="Times New Roman"/>
          <w:iCs/>
          <w:sz w:val="24"/>
          <w:szCs w:val="24"/>
        </w:rPr>
      </w:pPr>
      <w:r w:rsidRPr="001A5C47">
        <w:rPr>
          <w:rFonts w:ascii="Times New Roman" w:hAnsi="Times New Roman" w:cs="Times New Roman"/>
          <w:noProof/>
          <w:sz w:val="32"/>
          <w:szCs w:val="32"/>
        </w:rPr>
        <mc:AlternateContent>
          <mc:Choice Requires="wps">
            <w:drawing>
              <wp:anchor distT="45720" distB="45720" distL="114300" distR="114300" simplePos="0" relativeHeight="251678720" behindDoc="0" locked="0" layoutInCell="1" allowOverlap="1" wp14:anchorId="0A2943D1" wp14:editId="016B868E">
                <wp:simplePos x="0" y="0"/>
                <wp:positionH relativeFrom="margin">
                  <wp:align>center</wp:align>
                </wp:positionH>
                <wp:positionV relativeFrom="paragraph">
                  <wp:posOffset>16510</wp:posOffset>
                </wp:positionV>
                <wp:extent cx="2397760" cy="276225"/>
                <wp:effectExtent l="0" t="0" r="21590" b="28575"/>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7760" cy="276225"/>
                        </a:xfrm>
                        <a:prstGeom prst="rect">
                          <a:avLst/>
                        </a:prstGeom>
                        <a:solidFill>
                          <a:srgbClr val="FFFFFF"/>
                        </a:solidFill>
                        <a:ln w="9525">
                          <a:solidFill>
                            <a:srgbClr val="000000"/>
                          </a:solidFill>
                          <a:miter lim="800000"/>
                          <a:headEnd/>
                          <a:tailEnd/>
                        </a:ln>
                      </wps:spPr>
                      <wps:txbx>
                        <w:txbxContent>
                          <w:p w14:paraId="48F3074F" w14:textId="2C9300F3" w:rsidR="00356C07" w:rsidRPr="007040D3" w:rsidRDefault="00356C07" w:rsidP="00356C07">
                            <w:pPr>
                              <w:jc w:val="center"/>
                            </w:pPr>
                            <w:r w:rsidRPr="007040D3">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Risk Ratio Equation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943D1" id="Text Box 21" o:spid="_x0000_s1028" type="#_x0000_t202" style="position:absolute;margin-left:0;margin-top:1.3pt;width:188.8pt;height:21.7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">
                <v:textbox>
                  <w:txbxContent>
                    <w:p w14:paraId="48F3074F" w14:textId="2C9300F3" w:rsidR="00356C07" w:rsidRPr="007040D3" w:rsidRDefault="00356C07" w:rsidP="00356C07">
                      <w:pPr>
                        <w:jc w:val="center"/>
                      </w:pPr>
                      <w:r w:rsidRPr="007040D3">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Risk Ratio Equation</w:t>
                      </w:r>
                    </w:p>
                  </w:txbxContent>
                </v:textbox>
                <w10:wrap type="square" anchorx="margin"/>
              </v:shape>
            </w:pict>
          </mc:Fallback>
        </mc:AlternateContent>
      </w:r>
    </w:p>
    <w:p w14:paraId="6517E9DF" w14:textId="2EFFEA1A" w:rsidR="003E42BC" w:rsidRPr="00FE1434" w:rsidRDefault="003E42BC" w:rsidP="00F04D6B">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The variable a</w:t>
      </w:r>
      <w:r w:rsidRPr="003E42BC">
        <w:rPr>
          <w:rFonts w:ascii="Times New Roman" w:hAnsi="Times New Roman" w:cs="Times New Roman"/>
          <w:iCs/>
          <w:sz w:val="24"/>
          <w:szCs w:val="24"/>
          <w:vertAlign w:val="subscript"/>
        </w:rPr>
        <w:t>i</w:t>
      </w:r>
      <w:r>
        <w:rPr>
          <w:rFonts w:ascii="Times New Roman" w:hAnsi="Times New Roman" w:cs="Times New Roman"/>
          <w:iCs/>
          <w:sz w:val="24"/>
          <w:szCs w:val="24"/>
        </w:rPr>
        <w:t xml:space="preserve"> is defined as the number of events for stratified group </w:t>
      </w:r>
      <w:r w:rsidRPr="003E42BC">
        <w:rPr>
          <w:rFonts w:ascii="Times New Roman" w:hAnsi="Times New Roman" w:cs="Times New Roman"/>
          <w:i/>
          <w:sz w:val="24"/>
          <w:szCs w:val="24"/>
        </w:rPr>
        <w:t>a</w:t>
      </w:r>
      <w:r>
        <w:rPr>
          <w:rFonts w:ascii="Times New Roman" w:hAnsi="Times New Roman" w:cs="Times New Roman"/>
          <w:iCs/>
          <w:sz w:val="24"/>
          <w:szCs w:val="24"/>
        </w:rPr>
        <w:t xml:space="preserve"> while the variable b</w:t>
      </w:r>
      <w:r w:rsidRPr="003E42BC">
        <w:rPr>
          <w:rFonts w:ascii="Times New Roman" w:hAnsi="Times New Roman" w:cs="Times New Roman"/>
          <w:iCs/>
          <w:sz w:val="24"/>
          <w:szCs w:val="24"/>
          <w:vertAlign w:val="subscript"/>
        </w:rPr>
        <w:t>i</w:t>
      </w:r>
      <w:r>
        <w:rPr>
          <w:rFonts w:ascii="Times New Roman" w:hAnsi="Times New Roman" w:cs="Times New Roman"/>
          <w:iCs/>
          <w:sz w:val="24"/>
          <w:szCs w:val="24"/>
        </w:rPr>
        <w:t xml:space="preserve"> is defined as the number events for stratified group </w:t>
      </w:r>
      <w:r w:rsidRPr="003E42BC">
        <w:rPr>
          <w:rFonts w:ascii="Times New Roman" w:hAnsi="Times New Roman" w:cs="Times New Roman"/>
          <w:i/>
          <w:sz w:val="24"/>
          <w:szCs w:val="24"/>
        </w:rPr>
        <w:t>b</w:t>
      </w:r>
      <w:r>
        <w:rPr>
          <w:rFonts w:ascii="Times New Roman" w:hAnsi="Times New Roman" w:cs="Times New Roman"/>
          <w:iCs/>
          <w:sz w:val="24"/>
          <w:szCs w:val="24"/>
        </w:rPr>
        <w:t>.</w:t>
      </w:r>
      <w:r w:rsidR="00643439">
        <w:rPr>
          <w:rFonts w:ascii="Times New Roman" w:hAnsi="Times New Roman" w:cs="Times New Roman"/>
          <w:iCs/>
          <w:sz w:val="24"/>
          <w:szCs w:val="24"/>
        </w:rPr>
        <w:t xml:space="preserve">  The variable </w:t>
      </w:r>
      <w:r w:rsidR="00643439" w:rsidRPr="00643439">
        <w:rPr>
          <w:rFonts w:ascii="Times New Roman" w:hAnsi="Times New Roman" w:cs="Times New Roman"/>
          <w:i/>
          <w:sz w:val="24"/>
          <w:szCs w:val="24"/>
        </w:rPr>
        <w:t>n</w:t>
      </w:r>
      <w:r w:rsidR="00643439">
        <w:rPr>
          <w:rFonts w:ascii="Times New Roman" w:hAnsi="Times New Roman" w:cs="Times New Roman"/>
          <w:iCs/>
          <w:sz w:val="24"/>
          <w:szCs w:val="24"/>
        </w:rPr>
        <w:t xml:space="preserve"> is the total population of each group as defined by the subscript.  This equation gives the relative risk of one outcome group compared to another.  For example, if group </w:t>
      </w:r>
      <w:r w:rsidR="00643439" w:rsidRPr="00643439">
        <w:rPr>
          <w:rFonts w:ascii="Times New Roman" w:hAnsi="Times New Roman" w:cs="Times New Roman"/>
          <w:i/>
          <w:sz w:val="24"/>
          <w:szCs w:val="24"/>
        </w:rPr>
        <w:t>a</w:t>
      </w:r>
      <w:r w:rsidR="00643439">
        <w:rPr>
          <w:rFonts w:ascii="Times New Roman" w:hAnsi="Times New Roman" w:cs="Times New Roman"/>
          <w:iCs/>
          <w:sz w:val="24"/>
          <w:szCs w:val="24"/>
        </w:rPr>
        <w:t xml:space="preserve"> </w:t>
      </w:r>
      <w:proofErr w:type="gramStart"/>
      <w:r w:rsidR="00643439">
        <w:rPr>
          <w:rFonts w:ascii="Times New Roman" w:hAnsi="Times New Roman" w:cs="Times New Roman"/>
          <w:iCs/>
          <w:sz w:val="24"/>
          <w:szCs w:val="24"/>
        </w:rPr>
        <w:t>was</w:t>
      </w:r>
      <w:proofErr w:type="gramEnd"/>
      <w:r w:rsidR="00643439">
        <w:rPr>
          <w:rFonts w:ascii="Times New Roman" w:hAnsi="Times New Roman" w:cs="Times New Roman"/>
          <w:iCs/>
          <w:sz w:val="24"/>
          <w:szCs w:val="24"/>
        </w:rPr>
        <w:t xml:space="preserve"> calculated with an </w:t>
      </w:r>
      <w:r w:rsidR="00643439" w:rsidRPr="00643439">
        <w:rPr>
          <w:rFonts w:ascii="Times New Roman" w:hAnsi="Times New Roman" w:cs="Times New Roman"/>
          <w:i/>
          <w:sz w:val="24"/>
          <w:szCs w:val="24"/>
        </w:rPr>
        <w:t>a</w:t>
      </w:r>
      <w:r w:rsidR="00643439" w:rsidRPr="00643439">
        <w:rPr>
          <w:rFonts w:ascii="Times New Roman" w:hAnsi="Times New Roman" w:cs="Times New Roman"/>
          <w:i/>
          <w:sz w:val="24"/>
          <w:szCs w:val="24"/>
          <w:vertAlign w:val="subscript"/>
        </w:rPr>
        <w:t>i</w:t>
      </w:r>
      <w:r w:rsidR="00643439" w:rsidRPr="00643439">
        <w:rPr>
          <w:rFonts w:ascii="Times New Roman" w:hAnsi="Times New Roman" w:cs="Times New Roman"/>
          <w:i/>
          <w:sz w:val="24"/>
          <w:szCs w:val="24"/>
        </w:rPr>
        <w:t xml:space="preserve"> / </w:t>
      </w:r>
      <w:proofErr w:type="spellStart"/>
      <w:r w:rsidR="00643439" w:rsidRPr="00643439">
        <w:rPr>
          <w:rFonts w:ascii="Times New Roman" w:hAnsi="Times New Roman" w:cs="Times New Roman"/>
          <w:i/>
          <w:sz w:val="24"/>
          <w:szCs w:val="24"/>
        </w:rPr>
        <w:t>n</w:t>
      </w:r>
      <w:r w:rsidR="00643439" w:rsidRPr="00643439">
        <w:rPr>
          <w:rFonts w:ascii="Times New Roman" w:hAnsi="Times New Roman" w:cs="Times New Roman"/>
          <w:i/>
          <w:sz w:val="24"/>
          <w:szCs w:val="24"/>
          <w:vertAlign w:val="subscript"/>
        </w:rPr>
        <w:t>a</w:t>
      </w:r>
      <w:proofErr w:type="spellEnd"/>
      <w:r w:rsidR="00643439">
        <w:rPr>
          <w:rFonts w:ascii="Times New Roman" w:hAnsi="Times New Roman" w:cs="Times New Roman"/>
          <w:i/>
          <w:sz w:val="24"/>
          <w:szCs w:val="24"/>
          <w:vertAlign w:val="subscript"/>
        </w:rPr>
        <w:t xml:space="preserve"> </w:t>
      </w:r>
      <w:r w:rsidR="00643439">
        <w:rPr>
          <w:rFonts w:ascii="Times New Roman" w:hAnsi="Times New Roman" w:cs="Times New Roman"/>
          <w:i/>
          <w:sz w:val="24"/>
          <w:szCs w:val="24"/>
        </w:rPr>
        <w:t xml:space="preserve">= </w:t>
      </w:r>
      <w:r w:rsidR="00643439">
        <w:rPr>
          <w:rFonts w:ascii="Times New Roman" w:hAnsi="Times New Roman" w:cs="Times New Roman"/>
          <w:iCs/>
          <w:sz w:val="24"/>
          <w:szCs w:val="24"/>
        </w:rPr>
        <w:t xml:space="preserve">0.1 as the numerator and </w:t>
      </w:r>
      <w:r w:rsidR="00643439" w:rsidRPr="00643439">
        <w:rPr>
          <w:rFonts w:ascii="Times New Roman" w:hAnsi="Times New Roman" w:cs="Times New Roman"/>
          <w:i/>
          <w:sz w:val="24"/>
          <w:szCs w:val="24"/>
        </w:rPr>
        <w:t>a</w:t>
      </w:r>
      <w:r w:rsidR="00643439" w:rsidRPr="00643439">
        <w:rPr>
          <w:rFonts w:ascii="Times New Roman" w:hAnsi="Times New Roman" w:cs="Times New Roman"/>
          <w:i/>
          <w:sz w:val="24"/>
          <w:szCs w:val="24"/>
          <w:vertAlign w:val="subscript"/>
        </w:rPr>
        <w:t>b</w:t>
      </w:r>
      <w:r w:rsidR="00643439" w:rsidRPr="00643439">
        <w:rPr>
          <w:rFonts w:ascii="Times New Roman" w:hAnsi="Times New Roman" w:cs="Times New Roman"/>
          <w:i/>
          <w:sz w:val="24"/>
          <w:szCs w:val="24"/>
        </w:rPr>
        <w:t xml:space="preserve"> / </w:t>
      </w:r>
      <w:proofErr w:type="spellStart"/>
      <w:r w:rsidR="00643439" w:rsidRPr="00643439">
        <w:rPr>
          <w:rFonts w:ascii="Times New Roman" w:hAnsi="Times New Roman" w:cs="Times New Roman"/>
          <w:i/>
          <w:sz w:val="24"/>
          <w:szCs w:val="24"/>
        </w:rPr>
        <w:t>n</w:t>
      </w:r>
      <w:r w:rsidR="00643439" w:rsidRPr="00643439">
        <w:rPr>
          <w:rFonts w:ascii="Times New Roman" w:hAnsi="Times New Roman" w:cs="Times New Roman"/>
          <w:i/>
          <w:sz w:val="24"/>
          <w:szCs w:val="24"/>
          <w:vertAlign w:val="subscript"/>
        </w:rPr>
        <w:t>b</w:t>
      </w:r>
      <w:proofErr w:type="spellEnd"/>
      <w:r w:rsidR="00643439">
        <w:rPr>
          <w:rFonts w:ascii="Times New Roman" w:hAnsi="Times New Roman" w:cs="Times New Roman"/>
          <w:i/>
          <w:sz w:val="24"/>
          <w:szCs w:val="24"/>
        </w:rPr>
        <w:t xml:space="preserve"> = </w:t>
      </w:r>
      <w:r w:rsidR="00643439">
        <w:rPr>
          <w:rFonts w:ascii="Times New Roman" w:hAnsi="Times New Roman" w:cs="Times New Roman"/>
          <w:iCs/>
          <w:sz w:val="24"/>
          <w:szCs w:val="24"/>
        </w:rPr>
        <w:t xml:space="preserve">0.07 then the RR would equal 1.43.  This translates to </w:t>
      </w:r>
      <w:r w:rsidR="00FE1434">
        <w:rPr>
          <w:rFonts w:ascii="Times New Roman" w:hAnsi="Times New Roman" w:cs="Times New Roman"/>
          <w:iCs/>
          <w:sz w:val="24"/>
          <w:szCs w:val="24"/>
        </w:rPr>
        <w:t xml:space="preserve">group </w:t>
      </w:r>
      <w:r w:rsidR="00FE1434" w:rsidRPr="00FE1434">
        <w:rPr>
          <w:rFonts w:ascii="Times New Roman" w:hAnsi="Times New Roman" w:cs="Times New Roman"/>
          <w:i/>
          <w:sz w:val="24"/>
          <w:szCs w:val="24"/>
        </w:rPr>
        <w:t>a</w:t>
      </w:r>
      <w:r w:rsidR="00FE1434">
        <w:rPr>
          <w:rFonts w:ascii="Times New Roman" w:hAnsi="Times New Roman" w:cs="Times New Roman"/>
          <w:iCs/>
          <w:sz w:val="24"/>
          <w:szCs w:val="24"/>
        </w:rPr>
        <w:t xml:space="preserve"> having a 43% higher chance of the event.</w:t>
      </w:r>
      <w:r w:rsidR="00400634">
        <w:rPr>
          <w:rFonts w:ascii="Times New Roman" w:hAnsi="Times New Roman" w:cs="Times New Roman"/>
          <w:iCs/>
          <w:sz w:val="24"/>
          <w:szCs w:val="24"/>
        </w:rPr>
        <w:t xml:space="preserve">  The next step is to make sure this ratio is statistically significant.</w:t>
      </w:r>
    </w:p>
    <w:p w14:paraId="722C700E" w14:textId="4159B5AA" w:rsidR="001A5C47" w:rsidRPr="001A5C47" w:rsidRDefault="004E42A5" w:rsidP="00F04D6B">
      <w:pPr>
        <w:spacing w:line="480" w:lineRule="auto"/>
        <w:ind w:firstLine="720"/>
        <w:rPr>
          <w:rFonts w:ascii="Times New Roman" w:hAnsi="Times New Roman" w:cs="Times New Roman"/>
          <w:sz w:val="24"/>
          <w:szCs w:val="24"/>
        </w:rPr>
      </w:pPr>
      <w:r>
        <w:rPr>
          <w:rFonts w:ascii="Times New Roman" w:hAnsi="Times New Roman" w:cs="Times New Roman"/>
          <w:iCs/>
          <w:sz w:val="24"/>
          <w:szCs w:val="24"/>
        </w:rPr>
        <w:t xml:space="preserve">The log-rank test will </w:t>
      </w:r>
      <w:r w:rsidR="003E42BC">
        <w:rPr>
          <w:rFonts w:ascii="Times New Roman" w:hAnsi="Times New Roman" w:cs="Times New Roman"/>
          <w:iCs/>
          <w:sz w:val="24"/>
          <w:szCs w:val="24"/>
        </w:rPr>
        <w:t xml:space="preserve">also </w:t>
      </w:r>
      <w:r>
        <w:rPr>
          <w:rFonts w:ascii="Times New Roman" w:hAnsi="Times New Roman" w:cs="Times New Roman"/>
          <w:iCs/>
          <w:sz w:val="24"/>
          <w:szCs w:val="24"/>
        </w:rPr>
        <w:t xml:space="preserve">give a probability value (p-value) for the difference between the two groups plotted on the </w:t>
      </w:r>
      <w:r>
        <w:rPr>
          <w:rFonts w:ascii="Times New Roman" w:hAnsi="Times New Roman" w:cs="Times New Roman"/>
          <w:sz w:val="24"/>
          <w:szCs w:val="24"/>
        </w:rPr>
        <w:t>Kaplan-Meier survival curve</w:t>
      </w:r>
      <w:r w:rsidR="008B78C9">
        <w:rPr>
          <w:rFonts w:ascii="Times New Roman" w:hAnsi="Times New Roman" w:cs="Times New Roman"/>
          <w:sz w:val="24"/>
          <w:szCs w:val="24"/>
        </w:rPr>
        <w:t xml:space="preserve"> while assuming the null hypothesis of no difference between the two groups</w:t>
      </w:r>
      <w:r>
        <w:rPr>
          <w:rFonts w:ascii="Times New Roman" w:hAnsi="Times New Roman" w:cs="Times New Roman"/>
          <w:sz w:val="24"/>
          <w:szCs w:val="24"/>
        </w:rPr>
        <w:t xml:space="preserve">.  The </w:t>
      </w:r>
      <w:r w:rsidR="00876EB0">
        <w:rPr>
          <w:rFonts w:ascii="Times New Roman" w:hAnsi="Times New Roman" w:cs="Times New Roman"/>
          <w:sz w:val="24"/>
          <w:szCs w:val="24"/>
        </w:rPr>
        <w:t>greater the</w:t>
      </w:r>
      <w:r>
        <w:rPr>
          <w:rFonts w:ascii="Times New Roman" w:hAnsi="Times New Roman" w:cs="Times New Roman"/>
          <w:sz w:val="24"/>
          <w:szCs w:val="24"/>
        </w:rPr>
        <w:t xml:space="preserve"> gap in survival on the Kaplan-Meier </w:t>
      </w:r>
      <w:r>
        <w:rPr>
          <w:rFonts w:ascii="Times New Roman" w:hAnsi="Times New Roman" w:cs="Times New Roman"/>
          <w:sz w:val="24"/>
          <w:szCs w:val="24"/>
        </w:rPr>
        <w:lastRenderedPageBreak/>
        <w:t>survival curve between the two groups, the lower the p-value.</w:t>
      </w:r>
      <w:r w:rsidR="0086646D">
        <w:rPr>
          <w:rFonts w:ascii="Times New Roman" w:hAnsi="Times New Roman" w:cs="Times New Roman"/>
          <w:sz w:val="24"/>
          <w:szCs w:val="24"/>
        </w:rPr>
        <w:t xml:space="preserve">  The p-value is taken from a chi-square test where an alpha level has been set</w:t>
      </w:r>
      <w:r w:rsidR="007D0871">
        <w:rPr>
          <w:rFonts w:ascii="Times New Roman" w:hAnsi="Times New Roman" w:cs="Times New Roman"/>
          <w:sz w:val="24"/>
          <w:szCs w:val="24"/>
        </w:rPr>
        <w:t xml:space="preserve">, generally 0.05, </w:t>
      </w:r>
      <w:r w:rsidR="0086646D">
        <w:rPr>
          <w:rFonts w:ascii="Times New Roman" w:hAnsi="Times New Roman" w:cs="Times New Roman"/>
          <w:sz w:val="24"/>
          <w:szCs w:val="24"/>
        </w:rPr>
        <w:t>along with degrees of freedom</w:t>
      </w:r>
      <w:r w:rsidR="00977390">
        <w:rPr>
          <w:rFonts w:ascii="Times New Roman" w:hAnsi="Times New Roman" w:cs="Times New Roman"/>
          <w:sz w:val="24"/>
          <w:szCs w:val="24"/>
        </w:rPr>
        <w:t xml:space="preserve"> (Pearson, 1900)</w:t>
      </w:r>
      <w:r w:rsidR="0086646D">
        <w:rPr>
          <w:rFonts w:ascii="Times New Roman" w:hAnsi="Times New Roman" w:cs="Times New Roman"/>
          <w:sz w:val="24"/>
          <w:szCs w:val="24"/>
        </w:rPr>
        <w:t>.</w:t>
      </w:r>
      <w:r w:rsidR="00C6255E">
        <w:rPr>
          <w:rFonts w:ascii="Times New Roman" w:hAnsi="Times New Roman" w:cs="Times New Roman"/>
          <w:sz w:val="24"/>
          <w:szCs w:val="24"/>
        </w:rPr>
        <w:t xml:space="preserve">  Degrees of freedom is defined as the number of comparison groups minus one</w:t>
      </w:r>
      <w:r w:rsidR="003D11E8">
        <w:rPr>
          <w:rFonts w:ascii="Times New Roman" w:hAnsi="Times New Roman" w:cs="Times New Roman"/>
          <w:sz w:val="24"/>
          <w:szCs w:val="24"/>
        </w:rPr>
        <w:t xml:space="preserve"> (</w:t>
      </w:r>
      <w:proofErr w:type="spellStart"/>
      <w:r w:rsidR="00896B2F">
        <w:rPr>
          <w:rFonts w:ascii="Times New Roman" w:hAnsi="Times New Roman" w:cs="Times New Roman"/>
          <w:sz w:val="24"/>
          <w:szCs w:val="24"/>
        </w:rPr>
        <w:t>Gosset</w:t>
      </w:r>
      <w:proofErr w:type="spellEnd"/>
      <w:r w:rsidR="00896B2F">
        <w:rPr>
          <w:rFonts w:ascii="Times New Roman" w:hAnsi="Times New Roman" w:cs="Times New Roman"/>
          <w:sz w:val="24"/>
          <w:szCs w:val="24"/>
        </w:rPr>
        <w:t>, 1908</w:t>
      </w:r>
      <w:r w:rsidR="00896B2F">
        <w:rPr>
          <w:rFonts w:ascii="Times New Roman" w:hAnsi="Times New Roman" w:cs="Times New Roman"/>
          <w:sz w:val="24"/>
          <w:szCs w:val="24"/>
        </w:rPr>
        <w:t xml:space="preserve">; </w:t>
      </w:r>
      <w:proofErr w:type="spellStart"/>
      <w:r w:rsidR="003D11E8">
        <w:rPr>
          <w:rFonts w:ascii="Times New Roman" w:hAnsi="Times New Roman" w:cs="Times New Roman"/>
          <w:sz w:val="24"/>
          <w:szCs w:val="24"/>
        </w:rPr>
        <w:t>LaMorte</w:t>
      </w:r>
      <w:proofErr w:type="spellEnd"/>
      <w:r w:rsidR="003D11E8">
        <w:rPr>
          <w:rFonts w:ascii="Times New Roman" w:hAnsi="Times New Roman" w:cs="Times New Roman"/>
          <w:sz w:val="24"/>
          <w:szCs w:val="24"/>
        </w:rPr>
        <w:t>, 2016)</w:t>
      </w:r>
      <w:r w:rsidR="00C6255E">
        <w:rPr>
          <w:rFonts w:ascii="Times New Roman" w:hAnsi="Times New Roman" w:cs="Times New Roman"/>
          <w:sz w:val="24"/>
          <w:szCs w:val="24"/>
        </w:rPr>
        <w:t>.</w:t>
      </w:r>
      <w:r w:rsidR="00591C1C">
        <w:rPr>
          <w:rFonts w:ascii="Times New Roman" w:hAnsi="Times New Roman" w:cs="Times New Roman"/>
          <w:sz w:val="24"/>
          <w:szCs w:val="24"/>
        </w:rPr>
        <w:t xml:space="preserve">  </w:t>
      </w:r>
      <w:r w:rsidR="00876EB0">
        <w:rPr>
          <w:rFonts w:ascii="Times New Roman" w:hAnsi="Times New Roman" w:cs="Times New Roman"/>
          <w:sz w:val="24"/>
          <w:szCs w:val="24"/>
        </w:rPr>
        <w:t xml:space="preserve">The </w:t>
      </w:r>
      <w:r w:rsidR="006E25D2">
        <w:rPr>
          <w:rFonts w:ascii="Times New Roman" w:hAnsi="Times New Roman" w:cs="Times New Roman"/>
          <w:sz w:val="24"/>
          <w:szCs w:val="24"/>
        </w:rPr>
        <w:t xml:space="preserve">log-rank </w:t>
      </w:r>
      <w:r w:rsidR="00876EB0">
        <w:rPr>
          <w:rFonts w:ascii="Times New Roman" w:hAnsi="Times New Roman" w:cs="Times New Roman"/>
          <w:sz w:val="24"/>
          <w:szCs w:val="24"/>
        </w:rPr>
        <w:t xml:space="preserve">chi square test is used instead of </w:t>
      </w:r>
      <w:r w:rsidR="00D848CF">
        <w:rPr>
          <w:rFonts w:ascii="Times New Roman" w:hAnsi="Times New Roman" w:cs="Times New Roman"/>
          <w:sz w:val="24"/>
          <w:szCs w:val="24"/>
        </w:rPr>
        <w:t>an analysis of variance (</w:t>
      </w:r>
      <w:r w:rsidR="00876EB0">
        <w:rPr>
          <w:rFonts w:ascii="Times New Roman" w:hAnsi="Times New Roman" w:cs="Times New Roman"/>
          <w:sz w:val="24"/>
          <w:szCs w:val="24"/>
        </w:rPr>
        <w:t>ANOVA</w:t>
      </w:r>
      <w:r w:rsidR="00D848CF">
        <w:rPr>
          <w:rFonts w:ascii="Times New Roman" w:hAnsi="Times New Roman" w:cs="Times New Roman"/>
          <w:sz w:val="24"/>
          <w:szCs w:val="24"/>
        </w:rPr>
        <w:t>) test</w:t>
      </w:r>
      <w:r w:rsidR="00876EB0">
        <w:rPr>
          <w:rFonts w:ascii="Times New Roman" w:hAnsi="Times New Roman" w:cs="Times New Roman"/>
          <w:sz w:val="24"/>
          <w:szCs w:val="24"/>
        </w:rPr>
        <w:t xml:space="preserve"> in survival analysis because categorical data is being used.  </w:t>
      </w:r>
      <w:r w:rsidR="006E25D2">
        <w:rPr>
          <w:rFonts w:ascii="Times New Roman" w:hAnsi="Times New Roman" w:cs="Times New Roman"/>
          <w:sz w:val="24"/>
          <w:szCs w:val="24"/>
        </w:rPr>
        <w:t xml:space="preserve">However, the log-rank </w:t>
      </w:r>
      <w:r w:rsidR="0069224B">
        <w:rPr>
          <w:rFonts w:ascii="Times New Roman" w:hAnsi="Times New Roman" w:cs="Times New Roman"/>
          <w:sz w:val="24"/>
          <w:szCs w:val="24"/>
        </w:rPr>
        <w:t xml:space="preserve">chi square </w:t>
      </w:r>
      <w:r w:rsidR="006E25D2">
        <w:rPr>
          <w:rFonts w:ascii="Times New Roman" w:hAnsi="Times New Roman" w:cs="Times New Roman"/>
          <w:sz w:val="24"/>
          <w:szCs w:val="24"/>
        </w:rPr>
        <w:t>test can be considered a type of one-way ANOVA for survival analysis (</w:t>
      </w:r>
      <w:r w:rsidR="001219F9">
        <w:rPr>
          <w:rFonts w:ascii="Times New Roman" w:hAnsi="Times New Roman" w:cs="Times New Roman"/>
          <w:sz w:val="24"/>
          <w:szCs w:val="24"/>
        </w:rPr>
        <w:t xml:space="preserve">Fisher, 1925; </w:t>
      </w:r>
      <w:r w:rsidR="006E25D2">
        <w:rPr>
          <w:rFonts w:ascii="Times New Roman" w:hAnsi="Times New Roman" w:cs="Times New Roman"/>
          <w:sz w:val="24"/>
          <w:szCs w:val="24"/>
        </w:rPr>
        <w:t xml:space="preserve">Grace-Martin, 2018).  </w:t>
      </w:r>
      <w:r w:rsidR="00591C1C">
        <w:rPr>
          <w:rFonts w:ascii="Times New Roman" w:hAnsi="Times New Roman" w:cs="Times New Roman"/>
          <w:sz w:val="24"/>
          <w:szCs w:val="24"/>
        </w:rPr>
        <w:t xml:space="preserve">The chi square equation is shown in figure </w:t>
      </w:r>
      <w:r w:rsidR="00724539">
        <w:rPr>
          <w:rFonts w:ascii="Times New Roman" w:hAnsi="Times New Roman" w:cs="Times New Roman"/>
          <w:sz w:val="24"/>
          <w:szCs w:val="24"/>
        </w:rPr>
        <w:t>4</w:t>
      </w:r>
      <w:r w:rsidR="00591C1C">
        <w:rPr>
          <w:rFonts w:ascii="Times New Roman" w:hAnsi="Times New Roman" w:cs="Times New Roman"/>
          <w:sz w:val="24"/>
          <w:szCs w:val="24"/>
        </w:rPr>
        <w:t>.</w:t>
      </w:r>
      <w:r w:rsidR="00591C1C">
        <w:rPr>
          <w:rFonts w:ascii="Times New Roman" w:hAnsi="Times New Roman" w:cs="Times New Roman"/>
          <w:sz w:val="24"/>
          <w:szCs w:val="24"/>
        </w:rPr>
        <w:br/>
      </w:r>
    </w:p>
    <w:p w14:paraId="14187B69" w14:textId="2F5B5B8C" w:rsidR="001A5C47" w:rsidRPr="007F739F" w:rsidRDefault="00591C1C" w:rsidP="001A5C47">
      <w:pPr>
        <w:spacing w:line="240" w:lineRule="auto"/>
        <w:ind w:firstLine="720"/>
        <w:rPr>
          <w:rFonts w:ascii="Times New Roman" w:hAnsi="Times New Roman" w:cs="Times New Roman"/>
          <w:i/>
          <w:iCs/>
          <w:sz w:val="32"/>
          <w:szCs w:val="32"/>
          <w:vertAlign w:val="superscript"/>
        </w:rPr>
      </w:pPr>
      <w:r w:rsidRPr="001A5C47">
        <w:rPr>
          <w:rFonts w:ascii="Times New Roman" w:hAnsi="Times New Roman" w:cs="Times New Roman"/>
          <w:noProof/>
          <w:sz w:val="32"/>
          <w:szCs w:val="32"/>
        </w:rPr>
        <mc:AlternateContent>
          <mc:Choice Requires="wps">
            <w:drawing>
              <wp:anchor distT="45720" distB="45720" distL="114300" distR="114300" simplePos="0" relativeHeight="251672576" behindDoc="0" locked="0" layoutInCell="1" allowOverlap="1" wp14:anchorId="52A1D1C7" wp14:editId="60387493">
                <wp:simplePos x="0" y="0"/>
                <wp:positionH relativeFrom="margin">
                  <wp:align>center</wp:align>
                </wp:positionH>
                <wp:positionV relativeFrom="paragraph">
                  <wp:posOffset>664210</wp:posOffset>
                </wp:positionV>
                <wp:extent cx="2397760" cy="276225"/>
                <wp:effectExtent l="0" t="0" r="21590" b="2857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7760" cy="276225"/>
                        </a:xfrm>
                        <a:prstGeom prst="rect">
                          <a:avLst/>
                        </a:prstGeom>
                        <a:solidFill>
                          <a:srgbClr val="FFFFFF"/>
                        </a:solidFill>
                        <a:ln w="9525">
                          <a:solidFill>
                            <a:srgbClr val="000000"/>
                          </a:solidFill>
                          <a:miter lim="800000"/>
                          <a:headEnd/>
                          <a:tailEnd/>
                        </a:ln>
                      </wps:spPr>
                      <wps:txbx>
                        <w:txbxContent>
                          <w:p w14:paraId="3358EE47" w14:textId="1A4C1BB2" w:rsidR="00D60DB0" w:rsidRPr="007040D3" w:rsidRDefault="00D60DB0" w:rsidP="00591C1C">
                            <w:pPr>
                              <w:jc w:val="right"/>
                            </w:pPr>
                            <w:r w:rsidRPr="007040D3">
                              <w:rPr>
                                <w:rFonts w:ascii="Times New Roman" w:hAnsi="Times New Roman" w:cs="Times New Roman"/>
                                <w:b/>
                                <w:bCs/>
                                <w:sz w:val="24"/>
                                <w:szCs w:val="24"/>
                              </w:rPr>
                              <w:t xml:space="preserve">Figure </w:t>
                            </w:r>
                            <w:r w:rsidR="00724539">
                              <w:rPr>
                                <w:rFonts w:ascii="Times New Roman" w:hAnsi="Times New Roman" w:cs="Times New Roman"/>
                                <w:b/>
                                <w:bCs/>
                                <w:sz w:val="24"/>
                                <w:szCs w:val="24"/>
                              </w:rPr>
                              <w:t>4</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Chi Square Equation.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D1C7" id="Text Box 19" o:spid="_x0000_s1029" type="#_x0000_t202" style="position:absolute;left:0;text-align:left;margin-left:0;margin-top:52.3pt;width:188.8pt;height:21.7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">
                <v:textbox>
                  <w:txbxContent>
                    <w:p w14:paraId="3358EE47" w14:textId="1A4C1BB2" w:rsidR="00D60DB0" w:rsidRPr="007040D3" w:rsidRDefault="00D60DB0" w:rsidP="00591C1C">
                      <w:pPr>
                        <w:jc w:val="right"/>
                      </w:pPr>
                      <w:r w:rsidRPr="007040D3">
                        <w:rPr>
                          <w:rFonts w:ascii="Times New Roman" w:hAnsi="Times New Roman" w:cs="Times New Roman"/>
                          <w:b/>
                          <w:bCs/>
                          <w:sz w:val="24"/>
                          <w:szCs w:val="24"/>
                        </w:rPr>
                        <w:t xml:space="preserve">Figure </w:t>
                      </w:r>
                      <w:r w:rsidR="00724539">
                        <w:rPr>
                          <w:rFonts w:ascii="Times New Roman" w:hAnsi="Times New Roman" w:cs="Times New Roman"/>
                          <w:b/>
                          <w:bCs/>
                          <w:sz w:val="24"/>
                          <w:szCs w:val="24"/>
                        </w:rPr>
                        <w:t>4</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Chi Square Equation.</w:t>
                      </w:r>
                    </w:p>
                  </w:txbxContent>
                </v:textbox>
                <w10:wrap type="square" anchorx="margin"/>
              </v:shape>
            </w:pict>
          </mc:Fallback>
        </mc:AlternateContent>
      </w:r>
      <w:r w:rsidR="001A5C47">
        <w:rPr>
          <w:rFonts w:ascii="Times New Roman" w:hAnsi="Times New Roman" w:cs="Times New Roman"/>
          <w:sz w:val="32"/>
          <w:szCs w:val="32"/>
        </w:rPr>
        <w:t xml:space="preserve">                                  </w:t>
      </w:r>
      <w:r w:rsidR="001A5C47" w:rsidRPr="007F739F">
        <w:rPr>
          <w:rFonts w:ascii="Times New Roman" w:hAnsi="Times New Roman" w:cs="Times New Roman"/>
          <w:i/>
          <w:iCs/>
          <w:sz w:val="32"/>
          <w:szCs w:val="32"/>
        </w:rPr>
        <w:t>X</w:t>
      </w:r>
      <w:r w:rsidR="001A5C47" w:rsidRPr="007F739F">
        <w:rPr>
          <w:rFonts w:ascii="Times New Roman" w:hAnsi="Times New Roman" w:cs="Times New Roman"/>
          <w:i/>
          <w:iCs/>
          <w:sz w:val="32"/>
          <w:szCs w:val="32"/>
          <w:vertAlign w:val="superscript"/>
        </w:rPr>
        <w:t>2</w:t>
      </w:r>
      <w:r w:rsidR="001A5C47" w:rsidRPr="007F739F">
        <w:rPr>
          <w:rFonts w:ascii="Times New Roman" w:hAnsi="Times New Roman" w:cs="Times New Roman"/>
          <w:i/>
          <w:iCs/>
          <w:sz w:val="32"/>
          <w:szCs w:val="32"/>
        </w:rPr>
        <w:t xml:space="preserve"> = </w:t>
      </w:r>
      <w:proofErr w:type="gramStart"/>
      <w:r w:rsidR="001A5C47" w:rsidRPr="007F739F">
        <w:rPr>
          <w:rFonts w:ascii="Times New Roman" w:hAnsi="Times New Roman" w:cs="Times New Roman"/>
          <w:i/>
          <w:iCs/>
          <w:sz w:val="36"/>
          <w:szCs w:val="36"/>
        </w:rPr>
        <w:t>Σ</w:t>
      </w:r>
      <w:r w:rsidR="001A5C47" w:rsidRPr="007F739F">
        <w:rPr>
          <w:rFonts w:ascii="Times New Roman" w:hAnsi="Times New Roman" w:cs="Times New Roman"/>
          <w:i/>
          <w:iCs/>
          <w:sz w:val="32"/>
          <w:szCs w:val="32"/>
          <w:u w:val="single"/>
        </w:rPr>
        <w:t>(</w:t>
      </w:r>
      <w:proofErr w:type="spellStart"/>
      <w:proofErr w:type="gramEnd"/>
      <w:r w:rsidR="001A5C47" w:rsidRPr="007F739F">
        <w:rPr>
          <w:rFonts w:ascii="Times New Roman" w:hAnsi="Times New Roman" w:cs="Times New Roman"/>
          <w:i/>
          <w:iCs/>
          <w:sz w:val="32"/>
          <w:szCs w:val="32"/>
          <w:u w:val="single"/>
        </w:rPr>
        <w:t>O</w:t>
      </w:r>
      <w:r w:rsidR="001A5C47" w:rsidRPr="007F739F">
        <w:rPr>
          <w:rFonts w:ascii="Times New Roman" w:hAnsi="Times New Roman" w:cs="Times New Roman"/>
          <w:i/>
          <w:iCs/>
          <w:sz w:val="32"/>
          <w:szCs w:val="32"/>
          <w:u w:val="single"/>
          <w:vertAlign w:val="subscript"/>
        </w:rPr>
        <w:t>jt</w:t>
      </w:r>
      <w:proofErr w:type="spellEnd"/>
      <w:r w:rsidR="001A5C47" w:rsidRPr="007F739F">
        <w:rPr>
          <w:rFonts w:ascii="Times New Roman" w:hAnsi="Times New Roman" w:cs="Times New Roman"/>
          <w:i/>
          <w:iCs/>
          <w:sz w:val="32"/>
          <w:szCs w:val="32"/>
          <w:u w:val="single"/>
        </w:rPr>
        <w:t xml:space="preserve"> – E</w:t>
      </w:r>
      <w:r w:rsidR="001A5C47" w:rsidRPr="007F739F">
        <w:rPr>
          <w:rFonts w:ascii="Times New Roman" w:hAnsi="Times New Roman" w:cs="Times New Roman"/>
          <w:i/>
          <w:iCs/>
          <w:sz w:val="32"/>
          <w:szCs w:val="32"/>
          <w:u w:val="single"/>
          <w:vertAlign w:val="subscript"/>
        </w:rPr>
        <w:t>jt</w:t>
      </w:r>
      <w:r w:rsidR="001A5C47" w:rsidRPr="007F739F">
        <w:rPr>
          <w:rFonts w:ascii="Times New Roman" w:hAnsi="Times New Roman" w:cs="Times New Roman"/>
          <w:i/>
          <w:iCs/>
          <w:sz w:val="32"/>
          <w:szCs w:val="32"/>
          <w:u w:val="single"/>
        </w:rPr>
        <w:t>)</w:t>
      </w:r>
      <w:r w:rsidR="001A5C47" w:rsidRPr="007F739F">
        <w:rPr>
          <w:rFonts w:ascii="Times New Roman" w:hAnsi="Times New Roman" w:cs="Times New Roman"/>
          <w:i/>
          <w:iCs/>
          <w:sz w:val="32"/>
          <w:szCs w:val="32"/>
          <w:u w:val="single"/>
          <w:vertAlign w:val="superscript"/>
        </w:rPr>
        <w:t>2</w:t>
      </w:r>
      <w:r w:rsidR="001A5C47" w:rsidRPr="007F739F">
        <w:rPr>
          <w:rFonts w:ascii="Times New Roman" w:hAnsi="Times New Roman" w:cs="Times New Roman"/>
          <w:i/>
          <w:iCs/>
          <w:sz w:val="32"/>
          <w:szCs w:val="32"/>
          <w:u w:val="single"/>
          <w:vertAlign w:val="superscript"/>
        </w:rPr>
        <w:br/>
      </w:r>
      <w:r w:rsidR="001A5C47" w:rsidRPr="007F739F">
        <w:rPr>
          <w:rFonts w:ascii="Times New Roman" w:hAnsi="Times New Roman" w:cs="Times New Roman"/>
          <w:i/>
          <w:iCs/>
          <w:sz w:val="32"/>
          <w:szCs w:val="32"/>
        </w:rPr>
        <w:t xml:space="preserve">                                                            E</w:t>
      </w:r>
      <w:r w:rsidR="0069224B">
        <w:rPr>
          <w:rFonts w:ascii="Times New Roman" w:hAnsi="Times New Roman" w:cs="Times New Roman"/>
          <w:i/>
          <w:iCs/>
          <w:sz w:val="32"/>
          <w:szCs w:val="32"/>
          <w:vertAlign w:val="subscript"/>
        </w:rPr>
        <w:t>j</w:t>
      </w:r>
      <w:r w:rsidR="001A5C47" w:rsidRPr="007F739F">
        <w:rPr>
          <w:rFonts w:ascii="Times New Roman" w:hAnsi="Times New Roman" w:cs="Times New Roman"/>
          <w:i/>
          <w:iCs/>
          <w:sz w:val="32"/>
          <w:szCs w:val="32"/>
          <w:vertAlign w:val="subscript"/>
        </w:rPr>
        <w:t>t</w:t>
      </w:r>
      <w:r w:rsidR="001A5C47" w:rsidRPr="007F739F">
        <w:rPr>
          <w:rFonts w:ascii="Times New Roman" w:hAnsi="Times New Roman" w:cs="Times New Roman"/>
          <w:i/>
          <w:iCs/>
          <w:sz w:val="32"/>
          <w:szCs w:val="32"/>
          <w:u w:val="single"/>
        </w:rPr>
        <w:br/>
      </w:r>
      <w:r w:rsidR="001A5C47" w:rsidRPr="007F739F">
        <w:rPr>
          <w:rFonts w:ascii="Times New Roman" w:hAnsi="Times New Roman" w:cs="Times New Roman"/>
          <w:i/>
          <w:iCs/>
          <w:sz w:val="32"/>
          <w:szCs w:val="32"/>
          <w:u w:val="single"/>
          <w:vertAlign w:val="superscript"/>
        </w:rPr>
        <w:br/>
      </w:r>
    </w:p>
    <w:p w14:paraId="73BD58F8" w14:textId="7488DAC6" w:rsidR="00591C1C" w:rsidRPr="008B52AB" w:rsidRDefault="00591C1C" w:rsidP="00591C1C">
      <w:pPr>
        <w:spacing w:line="480" w:lineRule="auto"/>
        <w:ind w:firstLine="720"/>
        <w:jc w:val="center"/>
        <w:rPr>
          <w:rFonts w:ascii="Times New Roman" w:hAnsi="Times New Roman" w:cs="Times New Roman"/>
          <w:sz w:val="24"/>
          <w:szCs w:val="24"/>
        </w:rPr>
      </w:pPr>
    </w:p>
    <w:p w14:paraId="541FC67C" w14:textId="12E51785" w:rsidR="001A5C47" w:rsidRDefault="001A5C47" w:rsidP="00A25004">
      <w:pPr>
        <w:spacing w:line="480" w:lineRule="auto"/>
        <w:rPr>
          <w:rFonts w:ascii="Times New Roman" w:hAnsi="Times New Roman" w:cs="Times New Roman"/>
          <w:sz w:val="24"/>
          <w:szCs w:val="24"/>
        </w:rPr>
      </w:pPr>
      <w:r w:rsidRPr="008B52AB">
        <w:rPr>
          <w:rFonts w:ascii="Times New Roman" w:hAnsi="Times New Roman" w:cs="Times New Roman"/>
          <w:b/>
          <w:bCs/>
          <w:sz w:val="24"/>
          <w:szCs w:val="24"/>
        </w:rPr>
        <w:tab/>
      </w:r>
      <w:proofErr w:type="spellStart"/>
      <w:r w:rsidR="008B52AB" w:rsidRPr="008B52AB">
        <w:rPr>
          <w:rFonts w:ascii="Times New Roman" w:hAnsi="Times New Roman" w:cs="Times New Roman"/>
          <w:sz w:val="24"/>
          <w:szCs w:val="24"/>
        </w:rPr>
        <w:t>O</w:t>
      </w:r>
      <w:r w:rsidR="008B52AB" w:rsidRPr="008B52AB">
        <w:rPr>
          <w:rFonts w:ascii="Times New Roman" w:hAnsi="Times New Roman" w:cs="Times New Roman"/>
          <w:sz w:val="24"/>
          <w:szCs w:val="24"/>
          <w:vertAlign w:val="subscript"/>
        </w:rPr>
        <w:t>jt</w:t>
      </w:r>
      <w:proofErr w:type="spellEnd"/>
      <w:r w:rsidR="008B52AB">
        <w:rPr>
          <w:rFonts w:ascii="Times New Roman" w:hAnsi="Times New Roman" w:cs="Times New Roman"/>
          <w:sz w:val="24"/>
          <w:szCs w:val="24"/>
        </w:rPr>
        <w:t xml:space="preserve"> represents the observed number of events for the</w:t>
      </w:r>
      <w:r w:rsidR="007D0B28">
        <w:rPr>
          <w:rFonts w:ascii="Times New Roman" w:hAnsi="Times New Roman" w:cs="Times New Roman"/>
          <w:sz w:val="24"/>
          <w:szCs w:val="24"/>
        </w:rPr>
        <w:t xml:space="preserve"> observed</w:t>
      </w:r>
      <w:r w:rsidR="008B52AB">
        <w:rPr>
          <w:rFonts w:ascii="Times New Roman" w:hAnsi="Times New Roman" w:cs="Times New Roman"/>
          <w:sz w:val="24"/>
          <w:szCs w:val="24"/>
        </w:rPr>
        <w:t xml:space="preserve"> </w:t>
      </w:r>
      <w:r w:rsidR="008B52AB" w:rsidRPr="008B52AB">
        <w:rPr>
          <w:rFonts w:ascii="Times New Roman" w:hAnsi="Times New Roman" w:cs="Times New Roman"/>
          <w:i/>
          <w:iCs/>
          <w:sz w:val="24"/>
          <w:szCs w:val="24"/>
        </w:rPr>
        <w:t>jth</w:t>
      </w:r>
      <w:r w:rsidR="008B52AB">
        <w:rPr>
          <w:rFonts w:ascii="Times New Roman" w:hAnsi="Times New Roman" w:cs="Times New Roman"/>
          <w:sz w:val="24"/>
          <w:szCs w:val="24"/>
        </w:rPr>
        <w:t xml:space="preserve"> group over time while E</w:t>
      </w:r>
      <w:r w:rsidR="008B52AB" w:rsidRPr="008B52AB">
        <w:rPr>
          <w:rFonts w:ascii="Times New Roman" w:hAnsi="Times New Roman" w:cs="Times New Roman"/>
          <w:sz w:val="24"/>
          <w:szCs w:val="24"/>
          <w:vertAlign w:val="subscript"/>
        </w:rPr>
        <w:t>jt</w:t>
      </w:r>
      <w:r w:rsidR="008B52AB">
        <w:rPr>
          <w:rFonts w:ascii="Times New Roman" w:hAnsi="Times New Roman" w:cs="Times New Roman"/>
          <w:sz w:val="24"/>
          <w:szCs w:val="24"/>
        </w:rPr>
        <w:t xml:space="preserve"> represents the expected number of events in the </w:t>
      </w:r>
      <w:r w:rsidR="008B52AB" w:rsidRPr="008B52AB">
        <w:rPr>
          <w:rFonts w:ascii="Times New Roman" w:hAnsi="Times New Roman" w:cs="Times New Roman"/>
          <w:i/>
          <w:iCs/>
          <w:sz w:val="24"/>
          <w:szCs w:val="24"/>
        </w:rPr>
        <w:t>jth</w:t>
      </w:r>
      <w:r w:rsidR="008B52AB">
        <w:rPr>
          <w:rFonts w:ascii="Times New Roman" w:hAnsi="Times New Roman" w:cs="Times New Roman"/>
          <w:sz w:val="24"/>
          <w:szCs w:val="24"/>
        </w:rPr>
        <w:t xml:space="preserve"> group over time</w:t>
      </w:r>
      <w:r w:rsidR="00773513">
        <w:rPr>
          <w:rFonts w:ascii="Times New Roman" w:hAnsi="Times New Roman" w:cs="Times New Roman"/>
          <w:sz w:val="24"/>
          <w:szCs w:val="24"/>
        </w:rPr>
        <w:t xml:space="preserve"> (</w:t>
      </w:r>
      <w:proofErr w:type="spellStart"/>
      <w:r w:rsidR="00773513">
        <w:rPr>
          <w:rFonts w:ascii="Times New Roman" w:hAnsi="Times New Roman" w:cs="Times New Roman"/>
          <w:sz w:val="24"/>
          <w:szCs w:val="24"/>
        </w:rPr>
        <w:t>LaMorte</w:t>
      </w:r>
      <w:proofErr w:type="spellEnd"/>
      <w:r w:rsidR="00773513">
        <w:rPr>
          <w:rFonts w:ascii="Times New Roman" w:hAnsi="Times New Roman" w:cs="Times New Roman"/>
          <w:sz w:val="24"/>
          <w:szCs w:val="24"/>
        </w:rPr>
        <w:t>, 2016).</w:t>
      </w:r>
      <w:r w:rsidR="008F4441">
        <w:rPr>
          <w:rFonts w:ascii="Times New Roman" w:hAnsi="Times New Roman" w:cs="Times New Roman"/>
          <w:sz w:val="24"/>
          <w:szCs w:val="24"/>
        </w:rPr>
        <w:t xml:space="preserve">  The chi square number for each group are the sums for the observed and expected events computed in the chi square equation, at each event time.</w:t>
      </w:r>
      <w:r w:rsidR="004673E6">
        <w:rPr>
          <w:rFonts w:ascii="Times New Roman" w:hAnsi="Times New Roman" w:cs="Times New Roman"/>
          <w:sz w:val="24"/>
          <w:szCs w:val="24"/>
        </w:rPr>
        <w:t xml:space="preserve">  Expected events are calculated from </w:t>
      </w:r>
      <w:r w:rsidR="004A5297">
        <w:rPr>
          <w:rFonts w:ascii="Times New Roman" w:hAnsi="Times New Roman" w:cs="Times New Roman"/>
          <w:sz w:val="24"/>
          <w:szCs w:val="24"/>
        </w:rPr>
        <w:t>the proportion of events occurring at each time with data from both groups totaled.  This is better defined as total number of events divided by the total number at risk.  Th</w:t>
      </w:r>
      <w:r w:rsidR="0069224B">
        <w:rPr>
          <w:rFonts w:ascii="Times New Roman" w:hAnsi="Times New Roman" w:cs="Times New Roman"/>
          <w:sz w:val="24"/>
          <w:szCs w:val="24"/>
        </w:rPr>
        <w:t>e obtained value</w:t>
      </w:r>
      <w:r w:rsidR="004A5297">
        <w:rPr>
          <w:rFonts w:ascii="Times New Roman" w:hAnsi="Times New Roman" w:cs="Times New Roman"/>
          <w:sz w:val="24"/>
          <w:szCs w:val="24"/>
        </w:rPr>
        <w:t xml:space="preserve"> is then multiplied by number at risk in each group.  The sum of this number is E</w:t>
      </w:r>
      <w:r w:rsidR="004A5297" w:rsidRPr="008B52AB">
        <w:rPr>
          <w:rFonts w:ascii="Times New Roman" w:hAnsi="Times New Roman" w:cs="Times New Roman"/>
          <w:sz w:val="24"/>
          <w:szCs w:val="24"/>
          <w:vertAlign w:val="subscript"/>
        </w:rPr>
        <w:t>jt</w:t>
      </w:r>
      <w:r w:rsidR="004A5297" w:rsidRPr="004A5297">
        <w:rPr>
          <w:rFonts w:ascii="Times New Roman" w:hAnsi="Times New Roman" w:cs="Times New Roman"/>
          <w:sz w:val="24"/>
          <w:szCs w:val="24"/>
        </w:rPr>
        <w:t>.</w:t>
      </w:r>
      <w:r w:rsidR="00C64417">
        <w:rPr>
          <w:rFonts w:ascii="Times New Roman" w:hAnsi="Times New Roman" w:cs="Times New Roman"/>
          <w:sz w:val="24"/>
          <w:szCs w:val="24"/>
        </w:rPr>
        <w:t xml:space="preserve"> </w:t>
      </w:r>
      <w:r w:rsidR="004A5297">
        <w:rPr>
          <w:rFonts w:ascii="Times New Roman" w:hAnsi="Times New Roman" w:cs="Times New Roman"/>
          <w:sz w:val="24"/>
          <w:szCs w:val="24"/>
        </w:rPr>
        <w:t xml:space="preserve"> The p-value is then determined from the chi square table of critical values</w:t>
      </w:r>
      <w:r w:rsidR="00F7262A">
        <w:rPr>
          <w:rFonts w:ascii="Times New Roman" w:hAnsi="Times New Roman" w:cs="Times New Roman"/>
          <w:sz w:val="24"/>
          <w:szCs w:val="24"/>
        </w:rPr>
        <w:t xml:space="preserve"> where a statistically significant finding is where the chi square value is greater than the corresponding critical value on the table (Fischer, 1925).</w:t>
      </w:r>
      <w:r w:rsidR="0058000E">
        <w:rPr>
          <w:rFonts w:ascii="Times New Roman" w:hAnsi="Times New Roman" w:cs="Times New Roman"/>
          <w:sz w:val="24"/>
          <w:szCs w:val="24"/>
        </w:rPr>
        <w:t xml:space="preserve">  Generally, the hypothesis is considered statistically significant if the chi square value is greater than 3.84 which corresponds to being less than the alpha value of 0.05.</w:t>
      </w:r>
      <w:r w:rsidR="00A45ECF">
        <w:rPr>
          <w:rFonts w:ascii="Times New Roman" w:hAnsi="Times New Roman" w:cs="Times New Roman"/>
          <w:sz w:val="24"/>
          <w:szCs w:val="24"/>
        </w:rPr>
        <w:t xml:space="preserve">  </w:t>
      </w:r>
      <w:r w:rsidR="00DC1E2A">
        <w:rPr>
          <w:rFonts w:ascii="Times New Roman" w:hAnsi="Times New Roman" w:cs="Times New Roman"/>
          <w:sz w:val="24"/>
          <w:szCs w:val="24"/>
        </w:rPr>
        <w:t xml:space="preserve">This is the same alpha value for this </w:t>
      </w:r>
      <w:r w:rsidR="001107CF">
        <w:rPr>
          <w:rFonts w:ascii="Times New Roman" w:hAnsi="Times New Roman" w:cs="Times New Roman"/>
          <w:sz w:val="24"/>
          <w:szCs w:val="24"/>
        </w:rPr>
        <w:t>investigation</w:t>
      </w:r>
      <w:r w:rsidR="00DC1E2A">
        <w:rPr>
          <w:rFonts w:ascii="Times New Roman" w:hAnsi="Times New Roman" w:cs="Times New Roman"/>
          <w:sz w:val="24"/>
          <w:szCs w:val="24"/>
        </w:rPr>
        <w:t xml:space="preserve">.  </w:t>
      </w:r>
      <w:r w:rsidR="000B1C9B">
        <w:rPr>
          <w:rFonts w:ascii="Times New Roman" w:hAnsi="Times New Roman" w:cs="Times New Roman"/>
          <w:sz w:val="24"/>
          <w:szCs w:val="24"/>
        </w:rPr>
        <w:t>Once</w:t>
      </w:r>
      <w:r w:rsidR="00A45ECF">
        <w:rPr>
          <w:rFonts w:ascii="Times New Roman" w:hAnsi="Times New Roman" w:cs="Times New Roman"/>
          <w:sz w:val="24"/>
          <w:szCs w:val="24"/>
        </w:rPr>
        <w:t xml:space="preserve"> </w:t>
      </w:r>
      <w:r w:rsidR="002A6BF6">
        <w:rPr>
          <w:rFonts w:ascii="Times New Roman" w:hAnsi="Times New Roman" w:cs="Times New Roman"/>
          <w:sz w:val="24"/>
          <w:szCs w:val="24"/>
        </w:rPr>
        <w:t xml:space="preserve">events </w:t>
      </w:r>
      <w:r w:rsidR="00A45ECF">
        <w:rPr>
          <w:rFonts w:ascii="Times New Roman" w:hAnsi="Times New Roman" w:cs="Times New Roman"/>
          <w:sz w:val="24"/>
          <w:szCs w:val="24"/>
        </w:rPr>
        <w:t>ha</w:t>
      </w:r>
      <w:r w:rsidR="002A6BF6">
        <w:rPr>
          <w:rFonts w:ascii="Times New Roman" w:hAnsi="Times New Roman" w:cs="Times New Roman"/>
          <w:sz w:val="24"/>
          <w:szCs w:val="24"/>
        </w:rPr>
        <w:t>ve</w:t>
      </w:r>
      <w:r w:rsidR="00A45ECF">
        <w:rPr>
          <w:rFonts w:ascii="Times New Roman" w:hAnsi="Times New Roman" w:cs="Times New Roman"/>
          <w:sz w:val="24"/>
          <w:szCs w:val="24"/>
        </w:rPr>
        <w:t xml:space="preserve"> been plotted, and differences have been shown to </w:t>
      </w:r>
      <w:r w:rsidR="00A45ECF">
        <w:rPr>
          <w:rFonts w:ascii="Times New Roman" w:hAnsi="Times New Roman" w:cs="Times New Roman"/>
          <w:sz w:val="24"/>
          <w:szCs w:val="24"/>
        </w:rPr>
        <w:lastRenderedPageBreak/>
        <w:t>be statistically significant, one should model the hazard</w:t>
      </w:r>
      <w:r w:rsidR="00E60B13">
        <w:rPr>
          <w:rFonts w:ascii="Times New Roman" w:hAnsi="Times New Roman" w:cs="Times New Roman"/>
          <w:sz w:val="24"/>
          <w:szCs w:val="24"/>
        </w:rPr>
        <w:t xml:space="preserve"> or risk</w:t>
      </w:r>
      <w:r w:rsidR="00F16DBA">
        <w:rPr>
          <w:rFonts w:ascii="Times New Roman" w:hAnsi="Times New Roman" w:cs="Times New Roman"/>
          <w:sz w:val="24"/>
          <w:szCs w:val="24"/>
        </w:rPr>
        <w:t xml:space="preserve"> through the Cox proportional hazard model.</w:t>
      </w:r>
    </w:p>
    <w:p w14:paraId="236E5AC0" w14:textId="3610C54A" w:rsidR="00D659E7" w:rsidRDefault="00D659E7" w:rsidP="00A25004">
      <w:pPr>
        <w:spacing w:line="480" w:lineRule="auto"/>
        <w:rPr>
          <w:rFonts w:ascii="Times New Roman" w:hAnsi="Times New Roman" w:cs="Times New Roman"/>
          <w:sz w:val="24"/>
          <w:szCs w:val="24"/>
        </w:rPr>
      </w:pPr>
      <w:r>
        <w:rPr>
          <w:rFonts w:ascii="Times New Roman" w:hAnsi="Times New Roman" w:cs="Times New Roman"/>
          <w:sz w:val="24"/>
          <w:szCs w:val="24"/>
        </w:rPr>
        <w:tab/>
      </w:r>
      <w:r w:rsidR="00535AED">
        <w:rPr>
          <w:rFonts w:ascii="Times New Roman" w:hAnsi="Times New Roman" w:cs="Times New Roman"/>
          <w:sz w:val="24"/>
          <w:szCs w:val="24"/>
        </w:rPr>
        <w:t>The Cox proportional hazard model is</w:t>
      </w:r>
      <w:r w:rsidR="00CF3603">
        <w:rPr>
          <w:rFonts w:ascii="Times New Roman" w:hAnsi="Times New Roman" w:cs="Times New Roman"/>
          <w:sz w:val="24"/>
          <w:szCs w:val="24"/>
        </w:rPr>
        <w:t xml:space="preserve"> a</w:t>
      </w:r>
      <w:r w:rsidR="00535AED">
        <w:rPr>
          <w:rFonts w:ascii="Times New Roman" w:hAnsi="Times New Roman" w:cs="Times New Roman"/>
          <w:sz w:val="24"/>
          <w:szCs w:val="24"/>
        </w:rPr>
        <w:t xml:space="preserve"> regression and is considered the most </w:t>
      </w:r>
      <w:r w:rsidR="003C14AF">
        <w:rPr>
          <w:rFonts w:ascii="Times New Roman" w:hAnsi="Times New Roman" w:cs="Times New Roman"/>
          <w:sz w:val="24"/>
          <w:szCs w:val="24"/>
        </w:rPr>
        <w:t>utilized</w:t>
      </w:r>
      <w:r w:rsidR="00535AED">
        <w:rPr>
          <w:rFonts w:ascii="Times New Roman" w:hAnsi="Times New Roman" w:cs="Times New Roman"/>
          <w:sz w:val="24"/>
          <w:szCs w:val="24"/>
        </w:rPr>
        <w:t xml:space="preserve"> regression model in survival analysis (</w:t>
      </w:r>
      <w:proofErr w:type="spellStart"/>
      <w:r w:rsidR="00535AED">
        <w:rPr>
          <w:rFonts w:ascii="Times New Roman" w:hAnsi="Times New Roman" w:cs="Times New Roman"/>
          <w:sz w:val="24"/>
          <w:szCs w:val="24"/>
        </w:rPr>
        <w:t>Chilamkurthy</w:t>
      </w:r>
      <w:proofErr w:type="spellEnd"/>
      <w:r w:rsidR="00535AED">
        <w:rPr>
          <w:rFonts w:ascii="Times New Roman" w:hAnsi="Times New Roman" w:cs="Times New Roman"/>
          <w:sz w:val="24"/>
          <w:szCs w:val="24"/>
        </w:rPr>
        <w:t>, 2020</w:t>
      </w:r>
      <w:r w:rsidR="001577F9">
        <w:rPr>
          <w:rFonts w:ascii="Times New Roman" w:hAnsi="Times New Roman" w:cs="Times New Roman"/>
          <w:sz w:val="24"/>
          <w:szCs w:val="24"/>
        </w:rPr>
        <w:t xml:space="preserve">; </w:t>
      </w:r>
      <w:r w:rsidR="001577F9">
        <w:rPr>
          <w:rFonts w:ascii="Times New Roman" w:hAnsi="Times New Roman" w:cs="Times New Roman"/>
          <w:sz w:val="24"/>
          <w:szCs w:val="24"/>
        </w:rPr>
        <w:t>Cox, 1972</w:t>
      </w:r>
      <w:r w:rsidR="00535AED">
        <w:rPr>
          <w:rFonts w:ascii="Times New Roman" w:hAnsi="Times New Roman" w:cs="Times New Roman"/>
          <w:sz w:val="24"/>
          <w:szCs w:val="24"/>
        </w:rPr>
        <w:t xml:space="preserve">).  </w:t>
      </w:r>
      <w:r w:rsidR="00AF0F48">
        <w:rPr>
          <w:rFonts w:ascii="Times New Roman" w:hAnsi="Times New Roman" w:cs="Times New Roman"/>
          <w:sz w:val="24"/>
          <w:szCs w:val="24"/>
        </w:rPr>
        <w:t xml:space="preserve">This modeling technique allows researchers to investigate relationships between covariates and survival time.  </w:t>
      </w:r>
      <w:r w:rsidR="006A7CD5">
        <w:rPr>
          <w:rFonts w:ascii="Times New Roman" w:hAnsi="Times New Roman" w:cs="Times New Roman"/>
          <w:sz w:val="24"/>
          <w:szCs w:val="24"/>
        </w:rPr>
        <w:t>The model</w:t>
      </w:r>
      <w:r w:rsidR="00B36208">
        <w:rPr>
          <w:rFonts w:ascii="Times New Roman" w:hAnsi="Times New Roman" w:cs="Times New Roman"/>
          <w:sz w:val="24"/>
          <w:szCs w:val="24"/>
        </w:rPr>
        <w:t xml:space="preserve"> will allow a hypothesis about survival being equal or different </w:t>
      </w:r>
      <w:r w:rsidR="0092730D">
        <w:rPr>
          <w:rFonts w:ascii="Times New Roman" w:hAnsi="Times New Roman" w:cs="Times New Roman"/>
          <w:sz w:val="24"/>
          <w:szCs w:val="24"/>
        </w:rPr>
        <w:t>to</w:t>
      </w:r>
      <w:r w:rsidR="00B36208">
        <w:rPr>
          <w:rFonts w:ascii="Times New Roman" w:hAnsi="Times New Roman" w:cs="Times New Roman"/>
          <w:sz w:val="24"/>
          <w:szCs w:val="24"/>
        </w:rPr>
        <w:t xml:space="preserve"> the data to be tested</w:t>
      </w:r>
      <w:r w:rsidR="007742F3">
        <w:rPr>
          <w:rFonts w:ascii="Times New Roman" w:hAnsi="Times New Roman" w:cs="Times New Roman"/>
          <w:sz w:val="24"/>
          <w:szCs w:val="24"/>
        </w:rPr>
        <w:t xml:space="preserve"> and is considered a natural extension of the log-rank test</w:t>
      </w:r>
      <w:r w:rsidR="00B36208">
        <w:rPr>
          <w:rFonts w:ascii="Times New Roman" w:hAnsi="Times New Roman" w:cs="Times New Roman"/>
          <w:sz w:val="24"/>
          <w:szCs w:val="24"/>
        </w:rPr>
        <w:t xml:space="preserve"> (</w:t>
      </w:r>
      <w:proofErr w:type="spellStart"/>
      <w:r w:rsidR="00B36208">
        <w:rPr>
          <w:rFonts w:ascii="Times New Roman" w:hAnsi="Times New Roman" w:cs="Times New Roman"/>
          <w:sz w:val="24"/>
          <w:szCs w:val="24"/>
        </w:rPr>
        <w:t>Tibshirani</w:t>
      </w:r>
      <w:proofErr w:type="spellEnd"/>
      <w:r w:rsidR="00B36208">
        <w:rPr>
          <w:rFonts w:ascii="Times New Roman" w:hAnsi="Times New Roman" w:cs="Times New Roman"/>
          <w:sz w:val="24"/>
          <w:szCs w:val="24"/>
        </w:rPr>
        <w:t xml:space="preserve">, 1982).  </w:t>
      </w:r>
      <w:r>
        <w:rPr>
          <w:rFonts w:ascii="Times New Roman" w:hAnsi="Times New Roman" w:cs="Times New Roman"/>
          <w:sz w:val="24"/>
          <w:szCs w:val="24"/>
        </w:rPr>
        <w:t>The Cox proportional hazard mod</w:t>
      </w:r>
      <w:r w:rsidR="003962ED">
        <w:rPr>
          <w:rFonts w:ascii="Times New Roman" w:hAnsi="Times New Roman" w:cs="Times New Roman"/>
          <w:sz w:val="24"/>
          <w:szCs w:val="24"/>
        </w:rPr>
        <w:t xml:space="preserve">el allows the hazard to change over time but assumes that the hazard ratio is proportional or constant.  </w:t>
      </w:r>
      <w:r w:rsidR="003A1879">
        <w:rPr>
          <w:rFonts w:ascii="Times New Roman" w:hAnsi="Times New Roman" w:cs="Times New Roman"/>
          <w:sz w:val="24"/>
          <w:szCs w:val="24"/>
        </w:rPr>
        <w:t xml:space="preserve">For example, if </w:t>
      </w:r>
      <w:r w:rsidR="00C65C9C">
        <w:rPr>
          <w:rFonts w:ascii="Times New Roman" w:hAnsi="Times New Roman" w:cs="Times New Roman"/>
          <w:sz w:val="24"/>
          <w:szCs w:val="24"/>
        </w:rPr>
        <w:t>the</w:t>
      </w:r>
      <w:r w:rsidR="003A1879">
        <w:rPr>
          <w:rFonts w:ascii="Times New Roman" w:hAnsi="Times New Roman" w:cs="Times New Roman"/>
          <w:sz w:val="24"/>
          <w:szCs w:val="24"/>
        </w:rPr>
        <w:t xml:space="preserve"> data presented a hazard ratio of male to female with males being twice as likely of an event than a female, it would assume this ratio is constant over time, or that the risk for the male is the same </w:t>
      </w:r>
      <w:r w:rsidR="00AD56C8">
        <w:rPr>
          <w:rFonts w:ascii="Times New Roman" w:hAnsi="Times New Roman" w:cs="Times New Roman"/>
          <w:sz w:val="24"/>
          <w:szCs w:val="24"/>
        </w:rPr>
        <w:t xml:space="preserve">compared to a female </w:t>
      </w:r>
      <w:r w:rsidR="003A1879">
        <w:rPr>
          <w:rFonts w:ascii="Times New Roman" w:hAnsi="Times New Roman" w:cs="Times New Roman"/>
          <w:sz w:val="24"/>
          <w:szCs w:val="24"/>
        </w:rPr>
        <w:t>at any point in time.</w:t>
      </w:r>
      <w:r w:rsidR="004C71EE">
        <w:rPr>
          <w:rFonts w:ascii="Times New Roman" w:hAnsi="Times New Roman" w:cs="Times New Roman"/>
          <w:sz w:val="24"/>
          <w:szCs w:val="24"/>
        </w:rPr>
        <w:t xml:space="preserve">  </w:t>
      </w:r>
      <w:r w:rsidR="00384830">
        <w:rPr>
          <w:rFonts w:ascii="Times New Roman" w:hAnsi="Times New Roman" w:cs="Times New Roman"/>
          <w:sz w:val="24"/>
          <w:szCs w:val="24"/>
        </w:rPr>
        <w:t>Therefore, the Cox proportional hazard model is considered a semi-parametric model.  However, a</w:t>
      </w:r>
      <w:r w:rsidR="004C71EE">
        <w:rPr>
          <w:rFonts w:ascii="Times New Roman" w:hAnsi="Times New Roman" w:cs="Times New Roman"/>
          <w:sz w:val="24"/>
          <w:szCs w:val="24"/>
        </w:rPr>
        <w:t>ssuming a constant ratio for the hazard model is considered unrealistic in the health sciences</w:t>
      </w:r>
      <w:r w:rsidR="00384830">
        <w:rPr>
          <w:rFonts w:ascii="Times New Roman" w:hAnsi="Times New Roman" w:cs="Times New Roman"/>
          <w:sz w:val="24"/>
          <w:szCs w:val="24"/>
        </w:rPr>
        <w:t xml:space="preserve"> but allows for </w:t>
      </w:r>
      <w:r w:rsidR="00807E86">
        <w:rPr>
          <w:rFonts w:ascii="Times New Roman" w:hAnsi="Times New Roman" w:cs="Times New Roman"/>
          <w:sz w:val="24"/>
          <w:szCs w:val="24"/>
        </w:rPr>
        <w:t xml:space="preserve">easier </w:t>
      </w:r>
      <w:r w:rsidR="00384830">
        <w:rPr>
          <w:rFonts w:ascii="Times New Roman" w:hAnsi="Times New Roman" w:cs="Times New Roman"/>
          <w:sz w:val="24"/>
          <w:szCs w:val="24"/>
        </w:rPr>
        <w:t>interpretation of the data</w:t>
      </w:r>
      <w:r w:rsidR="00191B29">
        <w:rPr>
          <w:rFonts w:ascii="Times New Roman" w:hAnsi="Times New Roman" w:cs="Times New Roman"/>
          <w:sz w:val="24"/>
          <w:szCs w:val="24"/>
        </w:rPr>
        <w:t xml:space="preserve"> as this research hasn’t assumed any distributions</w:t>
      </w:r>
      <w:r w:rsidR="00FA6E3C">
        <w:rPr>
          <w:rFonts w:ascii="Times New Roman" w:hAnsi="Times New Roman" w:cs="Times New Roman"/>
          <w:sz w:val="24"/>
          <w:szCs w:val="24"/>
        </w:rPr>
        <w:t xml:space="preserve"> (Kennedy, 2019</w:t>
      </w:r>
      <w:r w:rsidR="0050642D">
        <w:rPr>
          <w:rFonts w:ascii="Times New Roman" w:hAnsi="Times New Roman" w:cs="Times New Roman"/>
          <w:sz w:val="24"/>
          <w:szCs w:val="24"/>
        </w:rPr>
        <w:t xml:space="preserve">; </w:t>
      </w:r>
      <w:proofErr w:type="spellStart"/>
      <w:r w:rsidR="0050642D">
        <w:rPr>
          <w:rFonts w:ascii="Times New Roman" w:hAnsi="Times New Roman" w:cs="Times New Roman"/>
          <w:sz w:val="24"/>
          <w:szCs w:val="24"/>
        </w:rPr>
        <w:t>Zweiner</w:t>
      </w:r>
      <w:proofErr w:type="spellEnd"/>
      <w:r w:rsidR="0050642D">
        <w:rPr>
          <w:rFonts w:ascii="Times New Roman" w:hAnsi="Times New Roman" w:cs="Times New Roman"/>
          <w:sz w:val="24"/>
          <w:szCs w:val="24"/>
        </w:rPr>
        <w:t xml:space="preserve"> et al., 2011</w:t>
      </w:r>
      <w:r w:rsidR="00FA6E3C">
        <w:rPr>
          <w:rFonts w:ascii="Times New Roman" w:hAnsi="Times New Roman" w:cs="Times New Roman"/>
          <w:sz w:val="24"/>
          <w:szCs w:val="24"/>
        </w:rPr>
        <w:t>)</w:t>
      </w:r>
      <w:r w:rsidR="00384830">
        <w:rPr>
          <w:rFonts w:ascii="Times New Roman" w:hAnsi="Times New Roman" w:cs="Times New Roman"/>
          <w:sz w:val="24"/>
          <w:szCs w:val="24"/>
        </w:rPr>
        <w:t>.</w:t>
      </w:r>
    </w:p>
    <w:p w14:paraId="793A5F17" w14:textId="06DFF3FC" w:rsidR="001350E2" w:rsidRDefault="001350E2" w:rsidP="00A250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Cox proportional hazard model also makes </w:t>
      </w:r>
      <w:r w:rsidR="006F2F05">
        <w:rPr>
          <w:rFonts w:ascii="Times New Roman" w:hAnsi="Times New Roman" w:cs="Times New Roman"/>
          <w:sz w:val="24"/>
          <w:szCs w:val="24"/>
        </w:rPr>
        <w:t>other</w:t>
      </w:r>
      <w:r>
        <w:rPr>
          <w:rFonts w:ascii="Times New Roman" w:hAnsi="Times New Roman" w:cs="Times New Roman"/>
          <w:sz w:val="24"/>
          <w:szCs w:val="24"/>
        </w:rPr>
        <w:t xml:space="preserve"> assumptions</w:t>
      </w:r>
      <w:r w:rsidR="00B21E11">
        <w:rPr>
          <w:rFonts w:ascii="Times New Roman" w:hAnsi="Times New Roman" w:cs="Times New Roman"/>
          <w:sz w:val="24"/>
          <w:szCs w:val="24"/>
        </w:rPr>
        <w:t xml:space="preserve"> </w:t>
      </w:r>
      <w:r w:rsidR="00B21E11">
        <w:rPr>
          <w:rFonts w:ascii="Times New Roman" w:hAnsi="Times New Roman" w:cs="Times New Roman"/>
          <w:sz w:val="24"/>
          <w:szCs w:val="24"/>
        </w:rPr>
        <w:t>(Cox, 1972).</w:t>
      </w:r>
      <w:r>
        <w:rPr>
          <w:rFonts w:ascii="Times New Roman" w:hAnsi="Times New Roman" w:cs="Times New Roman"/>
          <w:sz w:val="24"/>
          <w:szCs w:val="24"/>
        </w:rPr>
        <w:t xml:space="preserve">  </w:t>
      </w:r>
      <w:r w:rsidR="00C804AF">
        <w:rPr>
          <w:rFonts w:ascii="Times New Roman" w:hAnsi="Times New Roman" w:cs="Times New Roman"/>
          <w:sz w:val="24"/>
          <w:szCs w:val="24"/>
        </w:rPr>
        <w:t>Much like the Kaplan-Meier survival curve, t</w:t>
      </w:r>
      <w:r>
        <w:rPr>
          <w:rFonts w:ascii="Times New Roman" w:hAnsi="Times New Roman" w:cs="Times New Roman"/>
          <w:sz w:val="24"/>
          <w:szCs w:val="24"/>
        </w:rPr>
        <w:t xml:space="preserve">he first </w:t>
      </w:r>
      <w:r w:rsidR="00C804AF">
        <w:rPr>
          <w:rFonts w:ascii="Times New Roman" w:hAnsi="Times New Roman" w:cs="Times New Roman"/>
          <w:sz w:val="24"/>
          <w:szCs w:val="24"/>
        </w:rPr>
        <w:t xml:space="preserve">assumption </w:t>
      </w:r>
      <w:r>
        <w:rPr>
          <w:rFonts w:ascii="Times New Roman" w:hAnsi="Times New Roman" w:cs="Times New Roman"/>
          <w:sz w:val="24"/>
          <w:szCs w:val="24"/>
        </w:rPr>
        <w:t>is that censoring does not lead to an increased or decreased likelihood of events, or rather that the censoring is non-informative.  It also assumes that survival times are independent</w:t>
      </w:r>
      <w:r w:rsidR="00535AED">
        <w:rPr>
          <w:rFonts w:ascii="Times New Roman" w:hAnsi="Times New Roman" w:cs="Times New Roman"/>
          <w:sz w:val="24"/>
          <w:szCs w:val="24"/>
        </w:rPr>
        <w:t xml:space="preserve"> which </w:t>
      </w:r>
      <w:r w:rsidR="003524ED">
        <w:rPr>
          <w:rFonts w:ascii="Times New Roman" w:hAnsi="Times New Roman" w:cs="Times New Roman"/>
          <w:sz w:val="24"/>
          <w:szCs w:val="24"/>
        </w:rPr>
        <w:t>is defined here as</w:t>
      </w:r>
      <w:r>
        <w:rPr>
          <w:rFonts w:ascii="Times New Roman" w:hAnsi="Times New Roman" w:cs="Times New Roman"/>
          <w:sz w:val="24"/>
          <w:szCs w:val="24"/>
        </w:rPr>
        <w:t xml:space="preserve"> a patient surviving is not dependent on another patient surviving or having an event.</w:t>
      </w:r>
      <w:r w:rsidR="00D24518">
        <w:rPr>
          <w:rFonts w:ascii="Times New Roman" w:hAnsi="Times New Roman" w:cs="Times New Roman"/>
          <w:sz w:val="24"/>
          <w:szCs w:val="24"/>
        </w:rPr>
        <w:t xml:space="preserve">  The Cox proportional hazard model also assumes that the baseline hazard is unspecified and that the treatment variables do not change over time</w:t>
      </w:r>
      <w:r w:rsidR="00B21E11">
        <w:rPr>
          <w:rFonts w:ascii="Times New Roman" w:hAnsi="Times New Roman" w:cs="Times New Roman"/>
          <w:sz w:val="24"/>
          <w:szCs w:val="24"/>
        </w:rPr>
        <w:t>.</w:t>
      </w:r>
      <w:r w:rsidR="00EB1F7E">
        <w:rPr>
          <w:rFonts w:ascii="Times New Roman" w:hAnsi="Times New Roman" w:cs="Times New Roman"/>
          <w:sz w:val="24"/>
          <w:szCs w:val="24"/>
        </w:rPr>
        <w:t xml:space="preserve"> </w:t>
      </w:r>
      <w:r w:rsidR="007812DB">
        <w:rPr>
          <w:rFonts w:ascii="Times New Roman" w:hAnsi="Times New Roman" w:cs="Times New Roman"/>
          <w:sz w:val="24"/>
          <w:szCs w:val="24"/>
        </w:rPr>
        <w:t>The most important assumption is that the survival curves do not cross</w:t>
      </w:r>
      <w:r w:rsidR="000B4DD5">
        <w:rPr>
          <w:rFonts w:ascii="Times New Roman" w:hAnsi="Times New Roman" w:cs="Times New Roman"/>
          <w:sz w:val="24"/>
          <w:szCs w:val="24"/>
        </w:rPr>
        <w:t xml:space="preserve"> </w:t>
      </w:r>
      <w:r w:rsidR="007C74B0">
        <w:rPr>
          <w:rFonts w:ascii="Times New Roman" w:hAnsi="Times New Roman" w:cs="Times New Roman"/>
          <w:sz w:val="24"/>
          <w:szCs w:val="24"/>
        </w:rPr>
        <w:t xml:space="preserve">each other </w:t>
      </w:r>
      <w:r w:rsidR="000B4DD5">
        <w:rPr>
          <w:rFonts w:ascii="Times New Roman" w:hAnsi="Times New Roman" w:cs="Times New Roman"/>
          <w:sz w:val="24"/>
          <w:szCs w:val="24"/>
        </w:rPr>
        <w:t>(Kennedy, 2019</w:t>
      </w:r>
      <w:r w:rsidR="0081655C">
        <w:rPr>
          <w:rFonts w:ascii="Times New Roman" w:hAnsi="Times New Roman" w:cs="Times New Roman"/>
          <w:sz w:val="24"/>
          <w:szCs w:val="24"/>
        </w:rPr>
        <w:t xml:space="preserve">; </w:t>
      </w:r>
      <w:proofErr w:type="spellStart"/>
      <w:r w:rsidR="0081655C">
        <w:rPr>
          <w:rFonts w:ascii="Times New Roman" w:hAnsi="Times New Roman" w:cs="Times New Roman"/>
          <w:sz w:val="24"/>
          <w:szCs w:val="24"/>
        </w:rPr>
        <w:t>Zweiner</w:t>
      </w:r>
      <w:proofErr w:type="spellEnd"/>
      <w:r w:rsidR="0081655C">
        <w:rPr>
          <w:rFonts w:ascii="Times New Roman" w:hAnsi="Times New Roman" w:cs="Times New Roman"/>
          <w:sz w:val="24"/>
          <w:szCs w:val="24"/>
        </w:rPr>
        <w:t xml:space="preserve"> et al., 2011</w:t>
      </w:r>
      <w:r w:rsidR="000B4DD5">
        <w:rPr>
          <w:rFonts w:ascii="Times New Roman" w:hAnsi="Times New Roman" w:cs="Times New Roman"/>
          <w:sz w:val="24"/>
          <w:szCs w:val="24"/>
        </w:rPr>
        <w:t>)</w:t>
      </w:r>
      <w:r w:rsidR="007812DB">
        <w:rPr>
          <w:rFonts w:ascii="Times New Roman" w:hAnsi="Times New Roman" w:cs="Times New Roman"/>
          <w:sz w:val="24"/>
          <w:szCs w:val="24"/>
        </w:rPr>
        <w:t xml:space="preserve">.  </w:t>
      </w:r>
      <w:r w:rsidR="0081655C">
        <w:rPr>
          <w:rFonts w:ascii="Times New Roman" w:hAnsi="Times New Roman" w:cs="Times New Roman"/>
          <w:sz w:val="24"/>
          <w:szCs w:val="24"/>
        </w:rPr>
        <w:t xml:space="preserve">This assumption can be met by </w:t>
      </w:r>
      <w:r w:rsidR="006E0284">
        <w:rPr>
          <w:rFonts w:ascii="Times New Roman" w:hAnsi="Times New Roman" w:cs="Times New Roman"/>
          <w:sz w:val="24"/>
          <w:szCs w:val="24"/>
        </w:rPr>
        <w:t xml:space="preserve">using the </w:t>
      </w:r>
      <w:r w:rsidR="0081655C">
        <w:rPr>
          <w:rFonts w:ascii="Times New Roman" w:hAnsi="Times New Roman" w:cs="Times New Roman"/>
          <w:sz w:val="24"/>
          <w:szCs w:val="24"/>
        </w:rPr>
        <w:t>Kaplan-</w:t>
      </w:r>
      <w:r w:rsidR="0081655C">
        <w:rPr>
          <w:rFonts w:ascii="Times New Roman" w:hAnsi="Times New Roman" w:cs="Times New Roman"/>
          <w:sz w:val="24"/>
          <w:szCs w:val="24"/>
        </w:rPr>
        <w:lastRenderedPageBreak/>
        <w:t>Meier survival curve and investigating to see if survival curves cross (</w:t>
      </w:r>
      <w:proofErr w:type="spellStart"/>
      <w:r w:rsidR="0081655C">
        <w:rPr>
          <w:rFonts w:ascii="Times New Roman" w:hAnsi="Times New Roman" w:cs="Times New Roman"/>
          <w:sz w:val="24"/>
          <w:szCs w:val="24"/>
        </w:rPr>
        <w:t>Zweiner</w:t>
      </w:r>
      <w:proofErr w:type="spellEnd"/>
      <w:r w:rsidR="0081655C">
        <w:rPr>
          <w:rFonts w:ascii="Times New Roman" w:hAnsi="Times New Roman" w:cs="Times New Roman"/>
          <w:sz w:val="24"/>
          <w:szCs w:val="24"/>
        </w:rPr>
        <w:t xml:space="preserve"> et al., 2011).  If they do not, then this assumption has been met.</w:t>
      </w:r>
      <w:r w:rsidR="0081655C">
        <w:rPr>
          <w:rFonts w:ascii="Times New Roman" w:hAnsi="Times New Roman" w:cs="Times New Roman"/>
          <w:sz w:val="24"/>
          <w:szCs w:val="24"/>
        </w:rPr>
        <w:t xml:space="preserve">  </w:t>
      </w:r>
      <w:r w:rsidR="00B87E24">
        <w:rPr>
          <w:rFonts w:ascii="Times New Roman" w:hAnsi="Times New Roman" w:cs="Times New Roman"/>
          <w:sz w:val="24"/>
          <w:szCs w:val="24"/>
        </w:rPr>
        <w:t>The last assumption is that the log hazard rate is a linear function of the variables</w:t>
      </w:r>
      <w:r w:rsidR="007742FB">
        <w:rPr>
          <w:rFonts w:ascii="Times New Roman" w:hAnsi="Times New Roman" w:cs="Times New Roman"/>
          <w:sz w:val="24"/>
          <w:szCs w:val="24"/>
        </w:rPr>
        <w:t>,</w:t>
      </w:r>
      <w:r w:rsidR="00B87E24">
        <w:rPr>
          <w:rFonts w:ascii="Times New Roman" w:hAnsi="Times New Roman" w:cs="Times New Roman"/>
          <w:sz w:val="24"/>
          <w:szCs w:val="24"/>
        </w:rPr>
        <w:t xml:space="preserve"> much like logistic regression</w:t>
      </w:r>
      <w:r w:rsidR="007742FB">
        <w:rPr>
          <w:rFonts w:ascii="Times New Roman" w:hAnsi="Times New Roman" w:cs="Times New Roman"/>
          <w:sz w:val="24"/>
          <w:szCs w:val="24"/>
        </w:rPr>
        <w:t>,</w:t>
      </w:r>
      <w:r w:rsidR="00B87E24">
        <w:rPr>
          <w:rFonts w:ascii="Times New Roman" w:hAnsi="Times New Roman" w:cs="Times New Roman"/>
          <w:sz w:val="24"/>
          <w:szCs w:val="24"/>
        </w:rPr>
        <w:t xml:space="preserve"> where the log odds are the linear function of the variables.</w:t>
      </w:r>
    </w:p>
    <w:p w14:paraId="6DE9C6CA" w14:textId="6BCD9A89" w:rsidR="00F94060" w:rsidRDefault="00F94060" w:rsidP="00F9406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Cox proportional hazard model is expressed via the hazard function which is defined as the cumulative risk of an event occurring by time, </w:t>
      </w:r>
      <w:r w:rsidRPr="00AC597D">
        <w:rPr>
          <w:rFonts w:ascii="Times New Roman" w:hAnsi="Times New Roman" w:cs="Times New Roman"/>
          <w:i/>
          <w:iCs/>
          <w:sz w:val="24"/>
          <w:szCs w:val="24"/>
        </w:rPr>
        <w:t>t</w:t>
      </w:r>
      <w:r>
        <w:rPr>
          <w:rFonts w:ascii="Times New Roman" w:hAnsi="Times New Roman" w:cs="Times New Roman"/>
          <w:sz w:val="24"/>
          <w:szCs w:val="24"/>
        </w:rPr>
        <w:t>.  The</w:t>
      </w:r>
      <w:r w:rsidR="002B3B1A">
        <w:rPr>
          <w:rFonts w:ascii="Times New Roman" w:hAnsi="Times New Roman" w:cs="Times New Roman"/>
          <w:sz w:val="24"/>
          <w:szCs w:val="24"/>
        </w:rPr>
        <w:t xml:space="preserve"> simple form of the</w:t>
      </w:r>
      <w:r>
        <w:rPr>
          <w:rFonts w:ascii="Times New Roman" w:hAnsi="Times New Roman" w:cs="Times New Roman"/>
          <w:sz w:val="24"/>
          <w:szCs w:val="24"/>
        </w:rPr>
        <w:t xml:space="preserve"> hazard function equation is shown in Figure </w:t>
      </w:r>
      <w:r w:rsidR="00724539">
        <w:rPr>
          <w:rFonts w:ascii="Times New Roman" w:hAnsi="Times New Roman" w:cs="Times New Roman"/>
          <w:sz w:val="24"/>
          <w:szCs w:val="24"/>
        </w:rPr>
        <w:t>5</w:t>
      </w:r>
      <w:r>
        <w:rPr>
          <w:rFonts w:ascii="Times New Roman" w:hAnsi="Times New Roman" w:cs="Times New Roman"/>
          <w:sz w:val="24"/>
          <w:szCs w:val="24"/>
        </w:rPr>
        <w:t xml:space="preserve"> (Collet, 2015, p. 13).</w:t>
      </w:r>
    </w:p>
    <w:p w14:paraId="3C7C158A" w14:textId="77777777" w:rsidR="00F94060" w:rsidRPr="007F739F" w:rsidRDefault="00F94060" w:rsidP="00F94060">
      <w:pPr>
        <w:spacing w:line="480" w:lineRule="auto"/>
        <w:jc w:val="center"/>
        <w:rPr>
          <w:rFonts w:ascii="Times New Roman" w:hAnsi="Times New Roman" w:cs="Times New Roman"/>
          <w:i/>
          <w:iCs/>
          <w:sz w:val="32"/>
          <w:szCs w:val="32"/>
        </w:rPr>
      </w:pPr>
      <w:r w:rsidRPr="007F739F">
        <w:rPr>
          <w:rFonts w:ascii="Times New Roman" w:hAnsi="Times New Roman" w:cs="Times New Roman"/>
          <w:i/>
          <w:iCs/>
          <w:noProof/>
          <w:sz w:val="36"/>
          <w:szCs w:val="36"/>
        </w:rPr>
        <mc:AlternateContent>
          <mc:Choice Requires="wps">
            <w:drawing>
              <wp:anchor distT="45720" distB="45720" distL="114300" distR="114300" simplePos="0" relativeHeight="251674624" behindDoc="0" locked="0" layoutInCell="1" allowOverlap="1" wp14:anchorId="6CE8CB56" wp14:editId="39CD93E9">
                <wp:simplePos x="0" y="0"/>
                <wp:positionH relativeFrom="margin">
                  <wp:align>center</wp:align>
                </wp:positionH>
                <wp:positionV relativeFrom="paragraph">
                  <wp:posOffset>415625</wp:posOffset>
                </wp:positionV>
                <wp:extent cx="2103048" cy="276225"/>
                <wp:effectExtent l="0" t="0" r="12065" b="2857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048" cy="276225"/>
                        </a:xfrm>
                        <a:prstGeom prst="rect">
                          <a:avLst/>
                        </a:prstGeom>
                        <a:solidFill>
                          <a:srgbClr val="FFFFFF"/>
                        </a:solidFill>
                        <a:ln w="9525">
                          <a:solidFill>
                            <a:srgbClr val="000000"/>
                          </a:solidFill>
                          <a:miter lim="800000"/>
                          <a:headEnd/>
                          <a:tailEnd/>
                        </a:ln>
                      </wps:spPr>
                      <wps:txbx>
                        <w:txbxContent>
                          <w:p w14:paraId="489A98EE" w14:textId="3BBEBA5D" w:rsidR="00F94060" w:rsidRPr="007040D3" w:rsidRDefault="00F94060" w:rsidP="00F94060">
                            <w:pPr>
                              <w:jc w:val="center"/>
                            </w:pPr>
                            <w:r w:rsidRPr="007040D3">
                              <w:rPr>
                                <w:rFonts w:ascii="Times New Roman" w:hAnsi="Times New Roman" w:cs="Times New Roman"/>
                                <w:b/>
                                <w:bCs/>
                                <w:sz w:val="24"/>
                                <w:szCs w:val="24"/>
                              </w:rPr>
                              <w:t xml:space="preserve">Figure </w:t>
                            </w:r>
                            <w:r w:rsidR="00724539">
                              <w:rPr>
                                <w:rFonts w:ascii="Times New Roman" w:hAnsi="Times New Roman" w:cs="Times New Roman"/>
                                <w:b/>
                                <w:bCs/>
                                <w:sz w:val="24"/>
                                <w:szCs w:val="24"/>
                              </w:rPr>
                              <w:t>5</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Hazard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8CB56" id="Text Box 13" o:spid="_x0000_s1030" type="#_x0000_t202" style="position:absolute;left:0;text-align:left;margin-left:0;margin-top:32.75pt;width:165.6pt;height:21.7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">
                <v:textbox>
                  <w:txbxContent>
                    <w:p w14:paraId="489A98EE" w14:textId="3BBEBA5D" w:rsidR="00F94060" w:rsidRPr="007040D3" w:rsidRDefault="00F94060" w:rsidP="00F94060">
                      <w:pPr>
                        <w:jc w:val="center"/>
                      </w:pPr>
                      <w:r w:rsidRPr="007040D3">
                        <w:rPr>
                          <w:rFonts w:ascii="Times New Roman" w:hAnsi="Times New Roman" w:cs="Times New Roman"/>
                          <w:b/>
                          <w:bCs/>
                          <w:sz w:val="24"/>
                          <w:szCs w:val="24"/>
                        </w:rPr>
                        <w:t xml:space="preserve">Figure </w:t>
                      </w:r>
                      <w:r w:rsidR="00724539">
                        <w:rPr>
                          <w:rFonts w:ascii="Times New Roman" w:hAnsi="Times New Roman" w:cs="Times New Roman"/>
                          <w:b/>
                          <w:bCs/>
                          <w:sz w:val="24"/>
                          <w:szCs w:val="24"/>
                        </w:rPr>
                        <w:t>5</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Hazard Function.</w:t>
                      </w:r>
                    </w:p>
                  </w:txbxContent>
                </v:textbox>
                <w10:wrap type="square" anchorx="margin"/>
              </v:shape>
            </w:pict>
          </mc:Fallback>
        </mc:AlternateContent>
      </w:r>
      <w:r w:rsidRPr="007F739F">
        <w:rPr>
          <w:rFonts w:ascii="Times New Roman" w:hAnsi="Times New Roman" w:cs="Times New Roman"/>
          <w:i/>
          <w:iCs/>
          <w:sz w:val="32"/>
          <w:szCs w:val="32"/>
        </w:rPr>
        <w:t>H(t) = − log S(t)</w:t>
      </w:r>
    </w:p>
    <w:p w14:paraId="7F53272C" w14:textId="77777777" w:rsidR="00F94060" w:rsidRDefault="00F94060" w:rsidP="00F94060">
      <w:pPr>
        <w:spacing w:line="480" w:lineRule="auto"/>
        <w:jc w:val="center"/>
        <w:rPr>
          <w:rFonts w:ascii="Times New Roman" w:hAnsi="Times New Roman" w:cs="Times New Roman"/>
          <w:sz w:val="32"/>
          <w:szCs w:val="32"/>
        </w:rPr>
      </w:pPr>
    </w:p>
    <w:p w14:paraId="3412AD3C" w14:textId="5BB1EB49" w:rsidR="00F94060" w:rsidRDefault="00F94060" w:rsidP="00F94060">
      <w:pPr>
        <w:spacing w:line="480" w:lineRule="auto"/>
        <w:rPr>
          <w:rFonts w:ascii="Times New Roman" w:hAnsi="Times New Roman" w:cs="Times New Roman"/>
          <w:sz w:val="24"/>
          <w:szCs w:val="24"/>
        </w:rPr>
      </w:pPr>
      <w:r>
        <w:rPr>
          <w:rFonts w:ascii="Times New Roman" w:hAnsi="Times New Roman" w:cs="Times New Roman"/>
          <w:sz w:val="24"/>
          <w:szCs w:val="24"/>
        </w:rPr>
        <w:tab/>
        <w:t>The hazard function</w:t>
      </w:r>
      <w:r w:rsidR="00C113AE">
        <w:rPr>
          <w:rFonts w:ascii="Times New Roman" w:hAnsi="Times New Roman" w:cs="Times New Roman"/>
          <w:sz w:val="24"/>
          <w:szCs w:val="24"/>
        </w:rPr>
        <w:t xml:space="preserve"> also</w:t>
      </w:r>
      <w:r>
        <w:rPr>
          <w:rFonts w:ascii="Times New Roman" w:hAnsi="Times New Roman" w:cs="Times New Roman"/>
          <w:sz w:val="24"/>
          <w:szCs w:val="24"/>
        </w:rPr>
        <w:t xml:space="preserve"> illustrates the cumulative number of expected events that occur from time zero until a specified time, </w:t>
      </w:r>
      <w:r w:rsidRPr="005305DE">
        <w:rPr>
          <w:rFonts w:ascii="Times New Roman" w:hAnsi="Times New Roman" w:cs="Times New Roman"/>
          <w:i/>
          <w:iCs/>
          <w:sz w:val="24"/>
          <w:szCs w:val="24"/>
        </w:rPr>
        <w:t>t</w:t>
      </w:r>
      <w:r>
        <w:rPr>
          <w:rFonts w:ascii="Times New Roman" w:hAnsi="Times New Roman" w:cs="Times New Roman"/>
          <w:sz w:val="24"/>
          <w:szCs w:val="24"/>
        </w:rPr>
        <w:t xml:space="preserve">, and encapsulates the risk of death up until time </w:t>
      </w:r>
      <w:r w:rsidR="00C113AE" w:rsidRPr="003E04C9">
        <w:rPr>
          <w:rFonts w:ascii="Times New Roman" w:hAnsi="Times New Roman" w:cs="Times New Roman"/>
          <w:i/>
          <w:iCs/>
          <w:sz w:val="24"/>
          <w:szCs w:val="24"/>
        </w:rPr>
        <w:t>t</w:t>
      </w:r>
      <w:r w:rsidR="00C113AE">
        <w:rPr>
          <w:rFonts w:ascii="Times New Roman" w:hAnsi="Times New Roman" w:cs="Times New Roman"/>
          <w:sz w:val="24"/>
          <w:szCs w:val="24"/>
        </w:rPr>
        <w:t xml:space="preserve"> and is communicated through the hazard ratio.</w:t>
      </w:r>
    </w:p>
    <w:p w14:paraId="12A11475" w14:textId="5289E6EF" w:rsidR="00F94060" w:rsidRDefault="00F94060" w:rsidP="007F739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hazard ratio is the exponential parameter estimate of proportional hazard models, or two groups with a hazard functions, which may then be used to approximate the ratio of hazard rates between a comparison or control group and a treatment group (Bradburn et al., 2003).  The hazard ratio is similar to the relative risk ratio</w:t>
      </w:r>
      <w:r w:rsidR="00036CDD">
        <w:rPr>
          <w:rFonts w:ascii="Times New Roman" w:hAnsi="Times New Roman" w:cs="Times New Roman"/>
          <w:sz w:val="24"/>
          <w:szCs w:val="24"/>
        </w:rPr>
        <w:t xml:space="preserve"> as discussed earlier</w:t>
      </w:r>
      <w:r>
        <w:rPr>
          <w:rFonts w:ascii="Times New Roman" w:hAnsi="Times New Roman" w:cs="Times New Roman"/>
          <w:sz w:val="24"/>
          <w:szCs w:val="24"/>
        </w:rPr>
        <w:t>, although not the same (</w:t>
      </w:r>
      <w:proofErr w:type="spellStart"/>
      <w:r>
        <w:rPr>
          <w:rFonts w:ascii="Times New Roman" w:hAnsi="Times New Roman" w:cs="Times New Roman"/>
          <w:sz w:val="24"/>
          <w:szCs w:val="24"/>
        </w:rPr>
        <w:t>Sutradhar</w:t>
      </w:r>
      <w:proofErr w:type="spellEnd"/>
      <w:r>
        <w:rPr>
          <w:rFonts w:ascii="Times New Roman" w:hAnsi="Times New Roman" w:cs="Times New Roman"/>
          <w:sz w:val="24"/>
          <w:szCs w:val="24"/>
        </w:rPr>
        <w:t xml:space="preserve"> &amp; Austin, 2008).  Relative risk ratio does not factor the timing of the event like hazard ratio.  The hazard ratio is evaluated by looking at the values which signifies if the hazard ratio is higher or lower than the comparison or control group.</w:t>
      </w:r>
    </w:p>
    <w:p w14:paraId="1F022CE9" w14:textId="3993D0E5" w:rsidR="007F739F" w:rsidRDefault="007F739F" w:rsidP="007F739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way of defining the hazard ratio is through the equation in </w:t>
      </w:r>
      <w:r w:rsidR="00467133">
        <w:rPr>
          <w:rFonts w:ascii="Times New Roman" w:hAnsi="Times New Roman" w:cs="Times New Roman"/>
          <w:sz w:val="24"/>
          <w:szCs w:val="24"/>
        </w:rPr>
        <w:t>F</w:t>
      </w:r>
      <w:r>
        <w:rPr>
          <w:rFonts w:ascii="Times New Roman" w:hAnsi="Times New Roman" w:cs="Times New Roman"/>
          <w:sz w:val="24"/>
          <w:szCs w:val="24"/>
        </w:rPr>
        <w:t xml:space="preserve">igure </w:t>
      </w:r>
      <w:r w:rsidR="00467133">
        <w:rPr>
          <w:rFonts w:ascii="Times New Roman" w:hAnsi="Times New Roman" w:cs="Times New Roman"/>
          <w:sz w:val="24"/>
          <w:szCs w:val="24"/>
        </w:rPr>
        <w:t>6</w:t>
      </w:r>
      <w:r w:rsidR="00AC4E97">
        <w:rPr>
          <w:rFonts w:ascii="Times New Roman" w:hAnsi="Times New Roman" w:cs="Times New Roman"/>
          <w:sz w:val="24"/>
          <w:szCs w:val="24"/>
        </w:rPr>
        <w:t xml:space="preserve"> (Bradburn et al., 2003).</w:t>
      </w:r>
    </w:p>
    <w:p w14:paraId="344D67C2" w14:textId="43197EE4" w:rsidR="007F739F" w:rsidRPr="007F739F" w:rsidRDefault="007F739F" w:rsidP="007F739F">
      <w:pPr>
        <w:spacing w:line="480" w:lineRule="auto"/>
        <w:jc w:val="center"/>
        <w:rPr>
          <w:rFonts w:ascii="Times New Roman" w:hAnsi="Times New Roman" w:cs="Times New Roman"/>
          <w:i/>
          <w:iCs/>
          <w:sz w:val="32"/>
          <w:szCs w:val="32"/>
        </w:rPr>
      </w:pPr>
      <w:r w:rsidRPr="007F739F">
        <w:rPr>
          <w:rFonts w:ascii="Times New Roman" w:hAnsi="Times New Roman" w:cs="Times New Roman"/>
          <w:i/>
          <w:iCs/>
          <w:sz w:val="32"/>
          <w:szCs w:val="32"/>
        </w:rPr>
        <w:lastRenderedPageBreak/>
        <w:t>H(t) = H</w:t>
      </w:r>
      <w:r w:rsidRPr="007F739F">
        <w:rPr>
          <w:rFonts w:ascii="Times New Roman" w:hAnsi="Times New Roman" w:cs="Times New Roman"/>
          <w:i/>
          <w:iCs/>
          <w:sz w:val="32"/>
          <w:szCs w:val="32"/>
          <w:vertAlign w:val="subscript"/>
        </w:rPr>
        <w:t>0</w:t>
      </w:r>
      <w:r w:rsidRPr="007F739F">
        <w:rPr>
          <w:rFonts w:ascii="Times New Roman" w:hAnsi="Times New Roman" w:cs="Times New Roman"/>
          <w:i/>
          <w:iCs/>
          <w:sz w:val="32"/>
          <w:szCs w:val="32"/>
        </w:rPr>
        <w:t xml:space="preserve">(t) * </w:t>
      </w:r>
      <w:proofErr w:type="gramStart"/>
      <w:r w:rsidRPr="007F739F">
        <w:rPr>
          <w:rFonts w:ascii="Times New Roman" w:hAnsi="Times New Roman" w:cs="Times New Roman"/>
          <w:i/>
          <w:iCs/>
          <w:sz w:val="32"/>
          <w:szCs w:val="32"/>
        </w:rPr>
        <w:t>exp</w:t>
      </w:r>
      <w:r w:rsidRPr="007F739F">
        <w:rPr>
          <w:rFonts w:ascii="Times New Roman" w:hAnsi="Times New Roman" w:cs="Times New Roman"/>
          <w:i/>
          <w:iCs/>
          <w:sz w:val="32"/>
          <w:szCs w:val="32"/>
          <w:vertAlign w:val="superscript"/>
        </w:rPr>
        <w:t>(</w:t>
      </w:r>
      <w:r w:rsidR="0021543C">
        <w:rPr>
          <w:rFonts w:ascii="Times New Roman" w:hAnsi="Times New Roman" w:cs="Times New Roman"/>
          <w:i/>
          <w:iCs/>
          <w:sz w:val="32"/>
          <w:szCs w:val="32"/>
          <w:vertAlign w:val="superscript"/>
        </w:rPr>
        <w:t xml:space="preserve"> </w:t>
      </w:r>
      <w:r w:rsidRPr="007F739F">
        <w:rPr>
          <w:rFonts w:ascii="Times New Roman" w:hAnsi="Times New Roman" w:cs="Times New Roman"/>
          <w:i/>
          <w:iCs/>
          <w:sz w:val="32"/>
          <w:szCs w:val="32"/>
          <w:vertAlign w:val="superscript"/>
        </w:rPr>
        <w:t>b</w:t>
      </w:r>
      <w:proofErr w:type="gramEnd"/>
      <w:r w:rsidRPr="007F739F">
        <w:rPr>
          <w:rFonts w:ascii="Times New Roman" w:hAnsi="Times New Roman" w:cs="Times New Roman"/>
          <w:i/>
          <w:iCs/>
          <w:sz w:val="32"/>
          <w:szCs w:val="32"/>
          <w:vertAlign w:val="subscript"/>
        </w:rPr>
        <w:t>1</w:t>
      </w:r>
      <w:r w:rsidR="00C33D93" w:rsidRPr="00C33D93">
        <w:rPr>
          <w:rFonts w:ascii="Times New Roman" w:hAnsi="Times New Roman" w:cs="Times New Roman"/>
          <w:i/>
          <w:iCs/>
          <w:sz w:val="32"/>
          <w:szCs w:val="32"/>
          <w:vertAlign w:val="superscript"/>
        </w:rPr>
        <w:t>X</w:t>
      </w:r>
      <w:r w:rsidRPr="007F739F">
        <w:rPr>
          <w:rFonts w:ascii="Times New Roman" w:hAnsi="Times New Roman" w:cs="Times New Roman"/>
          <w:i/>
          <w:iCs/>
          <w:sz w:val="32"/>
          <w:szCs w:val="32"/>
          <w:vertAlign w:val="subscript"/>
        </w:rPr>
        <w:t>1</w:t>
      </w:r>
      <w:r w:rsidRPr="007F739F">
        <w:rPr>
          <w:rFonts w:ascii="Times New Roman" w:hAnsi="Times New Roman" w:cs="Times New Roman"/>
          <w:i/>
          <w:iCs/>
          <w:sz w:val="32"/>
          <w:szCs w:val="32"/>
          <w:vertAlign w:val="superscript"/>
        </w:rPr>
        <w:t xml:space="preserve"> + b</w:t>
      </w:r>
      <w:r w:rsidRPr="007F739F">
        <w:rPr>
          <w:rFonts w:ascii="Times New Roman" w:hAnsi="Times New Roman" w:cs="Times New Roman"/>
          <w:i/>
          <w:iCs/>
          <w:sz w:val="32"/>
          <w:szCs w:val="32"/>
          <w:vertAlign w:val="subscript"/>
        </w:rPr>
        <w:t>2</w:t>
      </w:r>
      <w:r w:rsidR="00C33D93" w:rsidRPr="00C33D93">
        <w:rPr>
          <w:rFonts w:ascii="Times New Roman" w:hAnsi="Times New Roman" w:cs="Times New Roman"/>
          <w:i/>
          <w:iCs/>
          <w:sz w:val="32"/>
          <w:szCs w:val="32"/>
          <w:vertAlign w:val="superscript"/>
        </w:rPr>
        <w:t xml:space="preserve"> X</w:t>
      </w:r>
      <w:r w:rsidRPr="007F739F">
        <w:rPr>
          <w:rFonts w:ascii="Times New Roman" w:hAnsi="Times New Roman" w:cs="Times New Roman"/>
          <w:i/>
          <w:iCs/>
          <w:sz w:val="32"/>
          <w:szCs w:val="32"/>
          <w:vertAlign w:val="subscript"/>
        </w:rPr>
        <w:t>2</w:t>
      </w:r>
      <w:r w:rsidRPr="007F739F">
        <w:rPr>
          <w:rFonts w:ascii="Times New Roman" w:hAnsi="Times New Roman" w:cs="Times New Roman"/>
          <w:i/>
          <w:iCs/>
          <w:sz w:val="32"/>
          <w:szCs w:val="32"/>
          <w:vertAlign w:val="superscript"/>
        </w:rPr>
        <w:t>+…b</w:t>
      </w:r>
      <w:r w:rsidR="00607605">
        <w:rPr>
          <w:rFonts w:ascii="Times New Roman" w:hAnsi="Times New Roman" w:cs="Times New Roman"/>
          <w:i/>
          <w:iCs/>
          <w:sz w:val="32"/>
          <w:szCs w:val="32"/>
          <w:vertAlign w:val="subscript"/>
        </w:rPr>
        <w:t>i</w:t>
      </w:r>
      <w:r w:rsidR="00C33D93" w:rsidRPr="00C33D93">
        <w:rPr>
          <w:rFonts w:ascii="Times New Roman" w:hAnsi="Times New Roman" w:cs="Times New Roman"/>
          <w:i/>
          <w:iCs/>
          <w:sz w:val="32"/>
          <w:szCs w:val="32"/>
          <w:vertAlign w:val="superscript"/>
        </w:rPr>
        <w:t xml:space="preserve"> X</w:t>
      </w:r>
      <w:r w:rsidR="00607605">
        <w:rPr>
          <w:rFonts w:ascii="Times New Roman" w:hAnsi="Times New Roman" w:cs="Times New Roman"/>
          <w:i/>
          <w:iCs/>
          <w:sz w:val="32"/>
          <w:szCs w:val="32"/>
          <w:vertAlign w:val="subscript"/>
        </w:rPr>
        <w:t>i</w:t>
      </w:r>
      <w:r w:rsidR="0021543C">
        <w:rPr>
          <w:rFonts w:ascii="Times New Roman" w:hAnsi="Times New Roman" w:cs="Times New Roman"/>
          <w:i/>
          <w:iCs/>
          <w:sz w:val="32"/>
          <w:szCs w:val="32"/>
          <w:vertAlign w:val="subscript"/>
        </w:rPr>
        <w:t xml:space="preserve"> </w:t>
      </w:r>
      <w:r w:rsidRPr="007F739F">
        <w:rPr>
          <w:rFonts w:ascii="Times New Roman" w:hAnsi="Times New Roman" w:cs="Times New Roman"/>
          <w:i/>
          <w:iCs/>
          <w:sz w:val="32"/>
          <w:szCs w:val="32"/>
          <w:vertAlign w:val="superscript"/>
        </w:rPr>
        <w:t>)</w:t>
      </w:r>
    </w:p>
    <w:p w14:paraId="0B15CC8A" w14:textId="479291BC" w:rsidR="00E67B68" w:rsidRDefault="007F739F" w:rsidP="007F739F">
      <w:pPr>
        <w:spacing w:line="480" w:lineRule="auto"/>
        <w:jc w:val="center"/>
        <w:rPr>
          <w:rFonts w:ascii="Times New Roman" w:hAnsi="Times New Roman" w:cs="Times New Roman"/>
          <w:sz w:val="24"/>
          <w:szCs w:val="24"/>
        </w:rPr>
      </w:pPr>
      <w:r w:rsidRPr="007F739F">
        <w:rPr>
          <w:rFonts w:ascii="Times New Roman" w:hAnsi="Times New Roman" w:cs="Times New Roman"/>
          <w:i/>
          <w:iCs/>
          <w:noProof/>
          <w:sz w:val="36"/>
          <w:szCs w:val="36"/>
        </w:rPr>
        <mc:AlternateContent>
          <mc:Choice Requires="wps">
            <w:drawing>
              <wp:anchor distT="45720" distB="45720" distL="114300" distR="114300" simplePos="0" relativeHeight="251676672" behindDoc="0" locked="0" layoutInCell="1" allowOverlap="1" wp14:anchorId="5CEDC485" wp14:editId="75DDEC7C">
                <wp:simplePos x="0" y="0"/>
                <wp:positionH relativeFrom="margin">
                  <wp:align>center</wp:align>
                </wp:positionH>
                <wp:positionV relativeFrom="paragraph">
                  <wp:posOffset>7620</wp:posOffset>
                </wp:positionV>
                <wp:extent cx="2693035" cy="304800"/>
                <wp:effectExtent l="0" t="0" r="12065" b="1905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3035" cy="304800"/>
                        </a:xfrm>
                        <a:prstGeom prst="rect">
                          <a:avLst/>
                        </a:prstGeom>
                        <a:solidFill>
                          <a:srgbClr val="FFFFFF"/>
                        </a:solidFill>
                        <a:ln w="9525">
                          <a:solidFill>
                            <a:srgbClr val="000000"/>
                          </a:solidFill>
                          <a:miter lim="800000"/>
                          <a:headEnd/>
                          <a:tailEnd/>
                        </a:ln>
                      </wps:spPr>
                      <wps:txbx>
                        <w:txbxContent>
                          <w:p w14:paraId="5021F5B9" w14:textId="17165F3E" w:rsidR="007F739F" w:rsidRPr="007040D3" w:rsidRDefault="007F739F" w:rsidP="007F739F">
                            <w:pPr>
                              <w:jc w:val="center"/>
                            </w:pPr>
                            <w:r w:rsidRPr="007040D3">
                              <w:rPr>
                                <w:rFonts w:ascii="Times New Roman" w:hAnsi="Times New Roman" w:cs="Times New Roman"/>
                                <w:b/>
                                <w:bCs/>
                                <w:sz w:val="24"/>
                                <w:szCs w:val="24"/>
                              </w:rPr>
                              <w:t xml:space="preserve">Figure </w:t>
                            </w:r>
                            <w:r w:rsidR="00467133">
                              <w:rPr>
                                <w:rFonts w:ascii="Times New Roman" w:hAnsi="Times New Roman" w:cs="Times New Roman"/>
                                <w:b/>
                                <w:bCs/>
                                <w:sz w:val="24"/>
                                <w:szCs w:val="24"/>
                              </w:rPr>
                              <w:t>6</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Hazard Function Expanded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DC485" id="Text Box 16" o:spid="_x0000_s1031" type="#_x0000_t202" style="position:absolute;left:0;text-align:left;margin-left:0;margin-top:.6pt;width:212.05pt;height:24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">
                <v:textbox>
                  <w:txbxContent>
                    <w:p w14:paraId="5021F5B9" w14:textId="17165F3E" w:rsidR="007F739F" w:rsidRPr="007040D3" w:rsidRDefault="007F739F" w:rsidP="007F739F">
                      <w:pPr>
                        <w:jc w:val="center"/>
                      </w:pPr>
                      <w:r w:rsidRPr="007040D3">
                        <w:rPr>
                          <w:rFonts w:ascii="Times New Roman" w:hAnsi="Times New Roman" w:cs="Times New Roman"/>
                          <w:b/>
                          <w:bCs/>
                          <w:sz w:val="24"/>
                          <w:szCs w:val="24"/>
                        </w:rPr>
                        <w:t xml:space="preserve">Figure </w:t>
                      </w:r>
                      <w:r w:rsidR="00467133">
                        <w:rPr>
                          <w:rFonts w:ascii="Times New Roman" w:hAnsi="Times New Roman" w:cs="Times New Roman"/>
                          <w:b/>
                          <w:bCs/>
                          <w:sz w:val="24"/>
                          <w:szCs w:val="24"/>
                        </w:rPr>
                        <w:t>6</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Hazard Function Expanded</w:t>
                      </w:r>
                    </w:p>
                  </w:txbxContent>
                </v:textbox>
                <w10:wrap type="square" anchorx="margin"/>
              </v:shape>
            </w:pict>
          </mc:Fallback>
        </mc:AlternateContent>
      </w:r>
    </w:p>
    <w:p w14:paraId="6B972D81" w14:textId="338AFABD" w:rsidR="00E67B68" w:rsidRPr="003A487E" w:rsidRDefault="007F739F" w:rsidP="00A250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H(t) is defined as the hazard </w:t>
      </w:r>
      <w:r w:rsidR="00290CB0">
        <w:rPr>
          <w:rFonts w:ascii="Times New Roman" w:hAnsi="Times New Roman" w:cs="Times New Roman"/>
          <w:sz w:val="24"/>
          <w:szCs w:val="24"/>
        </w:rPr>
        <w:t>function,</w:t>
      </w:r>
      <w:r>
        <w:rPr>
          <w:rFonts w:ascii="Times New Roman" w:hAnsi="Times New Roman" w:cs="Times New Roman"/>
          <w:sz w:val="24"/>
          <w:szCs w:val="24"/>
        </w:rPr>
        <w:t xml:space="preserve"> which is determined through variables </w:t>
      </w:r>
      <w:r w:rsidR="00C33D93" w:rsidRPr="00C33D93">
        <w:rPr>
          <w:rFonts w:ascii="Times New Roman" w:hAnsi="Times New Roman" w:cs="Times New Roman"/>
          <w:i/>
          <w:iCs/>
          <w:sz w:val="24"/>
          <w:szCs w:val="24"/>
        </w:rPr>
        <w:t>X</w:t>
      </w:r>
      <w:r w:rsidR="00C33D93" w:rsidRPr="007F739F">
        <w:rPr>
          <w:rFonts w:ascii="Times New Roman" w:hAnsi="Times New Roman" w:cs="Times New Roman"/>
          <w:i/>
          <w:iCs/>
          <w:sz w:val="24"/>
          <w:szCs w:val="24"/>
          <w:vertAlign w:val="subscript"/>
        </w:rPr>
        <w:t xml:space="preserve"> </w:t>
      </w:r>
      <w:r w:rsidRPr="007F739F">
        <w:rPr>
          <w:rFonts w:ascii="Times New Roman" w:hAnsi="Times New Roman" w:cs="Times New Roman"/>
          <w:i/>
          <w:iCs/>
          <w:sz w:val="24"/>
          <w:szCs w:val="24"/>
          <w:vertAlign w:val="subscript"/>
        </w:rPr>
        <w:t>1</w:t>
      </w:r>
      <w:r w:rsidRPr="007F739F">
        <w:rPr>
          <w:rFonts w:ascii="Times New Roman" w:hAnsi="Times New Roman" w:cs="Times New Roman"/>
          <w:i/>
          <w:iCs/>
          <w:sz w:val="24"/>
          <w:szCs w:val="24"/>
        </w:rPr>
        <w:t xml:space="preserve">, </w:t>
      </w:r>
      <w:r w:rsidR="00C33D93" w:rsidRPr="00C33D93">
        <w:rPr>
          <w:rFonts w:ascii="Times New Roman" w:hAnsi="Times New Roman" w:cs="Times New Roman"/>
          <w:i/>
          <w:iCs/>
          <w:sz w:val="24"/>
          <w:szCs w:val="24"/>
        </w:rPr>
        <w:t>X</w:t>
      </w:r>
      <w:r w:rsidR="00C33D93" w:rsidRPr="007F739F">
        <w:rPr>
          <w:rFonts w:ascii="Times New Roman" w:hAnsi="Times New Roman" w:cs="Times New Roman"/>
          <w:i/>
          <w:iCs/>
          <w:sz w:val="24"/>
          <w:szCs w:val="24"/>
          <w:vertAlign w:val="subscript"/>
        </w:rPr>
        <w:t xml:space="preserve"> </w:t>
      </w:r>
      <w:r w:rsidRPr="007F739F">
        <w:rPr>
          <w:rFonts w:ascii="Times New Roman" w:hAnsi="Times New Roman" w:cs="Times New Roman"/>
          <w:i/>
          <w:iCs/>
          <w:sz w:val="24"/>
          <w:szCs w:val="24"/>
          <w:vertAlign w:val="subscript"/>
        </w:rPr>
        <w:t>2</w:t>
      </w:r>
      <w:r w:rsidRPr="007F739F">
        <w:rPr>
          <w:rFonts w:ascii="Times New Roman" w:hAnsi="Times New Roman" w:cs="Times New Roman"/>
          <w:i/>
          <w:iCs/>
          <w:sz w:val="24"/>
          <w:szCs w:val="24"/>
        </w:rPr>
        <w:t>,…</w:t>
      </w:r>
      <w:r w:rsidR="00C33D93" w:rsidRPr="00C33D93">
        <w:rPr>
          <w:rFonts w:ascii="Times New Roman" w:hAnsi="Times New Roman" w:cs="Times New Roman"/>
          <w:i/>
          <w:iCs/>
          <w:sz w:val="24"/>
          <w:szCs w:val="24"/>
        </w:rPr>
        <w:t xml:space="preserve"> X</w:t>
      </w:r>
      <w:r w:rsidR="00607605">
        <w:rPr>
          <w:rFonts w:ascii="Times New Roman" w:hAnsi="Times New Roman" w:cs="Times New Roman"/>
          <w:i/>
          <w:iCs/>
          <w:sz w:val="24"/>
          <w:szCs w:val="24"/>
          <w:vertAlign w:val="subscript"/>
        </w:rPr>
        <w:t>i</w:t>
      </w:r>
      <w:r w:rsidRPr="007F739F">
        <w:rPr>
          <w:rFonts w:ascii="Times New Roman" w:hAnsi="Times New Roman" w:cs="Times New Roman"/>
          <w:i/>
          <w:iCs/>
          <w:sz w:val="24"/>
          <w:szCs w:val="24"/>
        </w:rPr>
        <w:t>.</w:t>
      </w:r>
      <w:r>
        <w:rPr>
          <w:rFonts w:ascii="Times New Roman" w:hAnsi="Times New Roman" w:cs="Times New Roman"/>
          <w:sz w:val="24"/>
          <w:szCs w:val="24"/>
        </w:rPr>
        <w:t xml:space="preserve">  H</w:t>
      </w:r>
      <w:r w:rsidRPr="007F739F">
        <w:rPr>
          <w:rFonts w:ascii="Times New Roman" w:hAnsi="Times New Roman" w:cs="Times New Roman"/>
          <w:sz w:val="24"/>
          <w:szCs w:val="24"/>
          <w:vertAlign w:val="subscript"/>
        </w:rPr>
        <w:t>0</w:t>
      </w:r>
      <w:r>
        <w:rPr>
          <w:rFonts w:ascii="Times New Roman" w:hAnsi="Times New Roman" w:cs="Times New Roman"/>
          <w:sz w:val="24"/>
          <w:szCs w:val="24"/>
        </w:rPr>
        <w:t>(t) is defined as the baseline hazard which means that this is the hazard if all covari</w:t>
      </w:r>
      <w:r w:rsidR="007B456A">
        <w:rPr>
          <w:rFonts w:ascii="Times New Roman" w:hAnsi="Times New Roman" w:cs="Times New Roman"/>
          <w:sz w:val="24"/>
          <w:szCs w:val="24"/>
        </w:rPr>
        <w:t>ates</w:t>
      </w:r>
      <w:r>
        <w:rPr>
          <w:rFonts w:ascii="Times New Roman" w:hAnsi="Times New Roman" w:cs="Times New Roman"/>
          <w:sz w:val="24"/>
          <w:szCs w:val="24"/>
        </w:rPr>
        <w:t xml:space="preserve"> of </w:t>
      </w:r>
      <w:r w:rsidR="00C33D93" w:rsidRPr="00C33D93">
        <w:rPr>
          <w:rFonts w:ascii="Times New Roman" w:hAnsi="Times New Roman" w:cs="Times New Roman"/>
          <w:i/>
          <w:iCs/>
          <w:sz w:val="24"/>
          <w:szCs w:val="24"/>
        </w:rPr>
        <w:t>X</w:t>
      </w:r>
      <w:r w:rsidR="00642A01" w:rsidRPr="007F739F">
        <w:rPr>
          <w:rFonts w:ascii="Times New Roman" w:hAnsi="Times New Roman" w:cs="Times New Roman"/>
          <w:i/>
          <w:iCs/>
          <w:sz w:val="24"/>
          <w:szCs w:val="24"/>
          <w:vertAlign w:val="subscript"/>
        </w:rPr>
        <w:t>1</w:t>
      </w:r>
      <w:r w:rsidR="00642A01" w:rsidRPr="007F739F">
        <w:rPr>
          <w:rFonts w:ascii="Times New Roman" w:hAnsi="Times New Roman" w:cs="Times New Roman"/>
          <w:i/>
          <w:iCs/>
          <w:sz w:val="24"/>
          <w:szCs w:val="24"/>
        </w:rPr>
        <w:t xml:space="preserve">, </w:t>
      </w:r>
      <w:r w:rsidR="00C33D93" w:rsidRPr="00C33D93">
        <w:rPr>
          <w:rFonts w:ascii="Times New Roman" w:hAnsi="Times New Roman" w:cs="Times New Roman"/>
          <w:i/>
          <w:iCs/>
          <w:sz w:val="24"/>
          <w:szCs w:val="24"/>
        </w:rPr>
        <w:t>X</w:t>
      </w:r>
      <w:r w:rsidR="00642A01" w:rsidRPr="007F739F">
        <w:rPr>
          <w:rFonts w:ascii="Times New Roman" w:hAnsi="Times New Roman" w:cs="Times New Roman"/>
          <w:i/>
          <w:iCs/>
          <w:sz w:val="24"/>
          <w:szCs w:val="24"/>
          <w:vertAlign w:val="subscript"/>
        </w:rPr>
        <w:t>2</w:t>
      </w:r>
      <w:r w:rsidR="00642A01" w:rsidRPr="007F739F">
        <w:rPr>
          <w:rFonts w:ascii="Times New Roman" w:hAnsi="Times New Roman" w:cs="Times New Roman"/>
          <w:i/>
          <w:iCs/>
          <w:sz w:val="24"/>
          <w:szCs w:val="24"/>
        </w:rPr>
        <w:t>,…</w:t>
      </w:r>
      <w:r w:rsidR="00C33D93" w:rsidRPr="00C33D93">
        <w:rPr>
          <w:rFonts w:ascii="Times New Roman" w:hAnsi="Times New Roman" w:cs="Times New Roman"/>
          <w:i/>
          <w:iCs/>
          <w:sz w:val="24"/>
          <w:szCs w:val="24"/>
        </w:rPr>
        <w:t xml:space="preserve"> X</w:t>
      </w:r>
      <w:r w:rsidR="00607605">
        <w:rPr>
          <w:rFonts w:ascii="Times New Roman" w:hAnsi="Times New Roman" w:cs="Times New Roman"/>
          <w:i/>
          <w:iCs/>
          <w:sz w:val="24"/>
          <w:szCs w:val="24"/>
          <w:vertAlign w:val="subscript"/>
        </w:rPr>
        <w:t xml:space="preserve">i </w:t>
      </w:r>
      <w:r w:rsidR="00642A01">
        <w:rPr>
          <w:rFonts w:ascii="Times New Roman" w:hAnsi="Times New Roman" w:cs="Times New Roman"/>
          <w:sz w:val="24"/>
          <w:szCs w:val="24"/>
        </w:rPr>
        <w:t>are equal to zero.</w:t>
      </w:r>
      <w:r w:rsidR="00C33D93">
        <w:rPr>
          <w:rFonts w:ascii="Times New Roman" w:hAnsi="Times New Roman" w:cs="Times New Roman"/>
          <w:sz w:val="24"/>
          <w:szCs w:val="24"/>
        </w:rPr>
        <w:t xml:space="preserve">  The variable </w:t>
      </w:r>
      <w:r w:rsidR="00C33D93" w:rsidRPr="00C33D93">
        <w:rPr>
          <w:rFonts w:ascii="Times New Roman" w:hAnsi="Times New Roman" w:cs="Times New Roman"/>
          <w:i/>
          <w:iCs/>
          <w:sz w:val="24"/>
          <w:szCs w:val="24"/>
        </w:rPr>
        <w:t>t</w:t>
      </w:r>
      <w:r w:rsidR="00C33D93">
        <w:rPr>
          <w:rFonts w:ascii="Times New Roman" w:hAnsi="Times New Roman" w:cs="Times New Roman"/>
          <w:sz w:val="24"/>
          <w:szCs w:val="24"/>
        </w:rPr>
        <w:t xml:space="preserve"> is the specified survival time and </w:t>
      </w:r>
      <w:r w:rsidR="00C33D93" w:rsidRPr="00C33D93">
        <w:rPr>
          <w:rFonts w:ascii="Times New Roman" w:hAnsi="Times New Roman" w:cs="Times New Roman"/>
          <w:i/>
          <w:iCs/>
          <w:sz w:val="24"/>
          <w:szCs w:val="24"/>
        </w:rPr>
        <w:t>b</w:t>
      </w:r>
      <w:r w:rsidR="00C33D93" w:rsidRPr="00C33D93">
        <w:rPr>
          <w:rFonts w:ascii="Times New Roman" w:hAnsi="Times New Roman" w:cs="Times New Roman"/>
          <w:i/>
          <w:iCs/>
          <w:sz w:val="24"/>
          <w:szCs w:val="24"/>
          <w:vertAlign w:val="subscript"/>
        </w:rPr>
        <w:t>1</w:t>
      </w:r>
      <w:r w:rsidR="00C33D93" w:rsidRPr="00C33D93">
        <w:rPr>
          <w:rFonts w:ascii="Times New Roman" w:hAnsi="Times New Roman" w:cs="Times New Roman"/>
          <w:i/>
          <w:iCs/>
          <w:sz w:val="24"/>
          <w:szCs w:val="24"/>
        </w:rPr>
        <w:t>, b</w:t>
      </w:r>
      <w:r w:rsidR="00C33D93" w:rsidRPr="00C33D93">
        <w:rPr>
          <w:rFonts w:ascii="Times New Roman" w:hAnsi="Times New Roman" w:cs="Times New Roman"/>
          <w:i/>
          <w:iCs/>
          <w:sz w:val="24"/>
          <w:szCs w:val="24"/>
          <w:vertAlign w:val="subscript"/>
        </w:rPr>
        <w:t>2</w:t>
      </w:r>
      <w:r w:rsidR="00C33D93" w:rsidRPr="00C33D93">
        <w:rPr>
          <w:rFonts w:ascii="Times New Roman" w:hAnsi="Times New Roman" w:cs="Times New Roman"/>
          <w:i/>
          <w:iCs/>
          <w:sz w:val="24"/>
          <w:szCs w:val="24"/>
        </w:rPr>
        <w:t>,…b</w:t>
      </w:r>
      <w:r w:rsidR="00607605">
        <w:rPr>
          <w:rFonts w:ascii="Times New Roman" w:hAnsi="Times New Roman" w:cs="Times New Roman"/>
          <w:i/>
          <w:iCs/>
          <w:sz w:val="24"/>
          <w:szCs w:val="24"/>
          <w:vertAlign w:val="subscript"/>
        </w:rPr>
        <w:t>i</w:t>
      </w:r>
      <w:r w:rsidR="00C33D93">
        <w:rPr>
          <w:rFonts w:ascii="Times New Roman" w:hAnsi="Times New Roman" w:cs="Times New Roman"/>
          <w:sz w:val="24"/>
          <w:szCs w:val="24"/>
        </w:rPr>
        <w:t xml:space="preserve"> are denoted as the coefficients</w:t>
      </w:r>
      <w:r w:rsidR="003A487E">
        <w:rPr>
          <w:rFonts w:ascii="Times New Roman" w:hAnsi="Times New Roman" w:cs="Times New Roman"/>
          <w:sz w:val="24"/>
          <w:szCs w:val="24"/>
        </w:rPr>
        <w:t>, or hazard ratios,</w:t>
      </w:r>
      <w:r w:rsidR="00C33D93">
        <w:rPr>
          <w:rFonts w:ascii="Times New Roman" w:hAnsi="Times New Roman" w:cs="Times New Roman"/>
          <w:sz w:val="24"/>
          <w:szCs w:val="24"/>
        </w:rPr>
        <w:t xml:space="preserve"> which explain the impact of covariates </w:t>
      </w:r>
      <w:r w:rsidR="00C33D93" w:rsidRPr="00C33D93">
        <w:rPr>
          <w:rFonts w:ascii="Times New Roman" w:hAnsi="Times New Roman" w:cs="Times New Roman"/>
          <w:i/>
          <w:iCs/>
          <w:sz w:val="24"/>
          <w:szCs w:val="24"/>
        </w:rPr>
        <w:t>X</w:t>
      </w:r>
      <w:r w:rsidR="00C33D93" w:rsidRPr="007F739F">
        <w:rPr>
          <w:rFonts w:ascii="Times New Roman" w:hAnsi="Times New Roman" w:cs="Times New Roman"/>
          <w:i/>
          <w:iCs/>
          <w:sz w:val="24"/>
          <w:szCs w:val="24"/>
          <w:vertAlign w:val="subscript"/>
        </w:rPr>
        <w:t>1</w:t>
      </w:r>
      <w:r w:rsidR="00C33D93" w:rsidRPr="007F739F">
        <w:rPr>
          <w:rFonts w:ascii="Times New Roman" w:hAnsi="Times New Roman" w:cs="Times New Roman"/>
          <w:i/>
          <w:iCs/>
          <w:sz w:val="24"/>
          <w:szCs w:val="24"/>
        </w:rPr>
        <w:t xml:space="preserve">, </w:t>
      </w:r>
      <w:r w:rsidR="00C33D93" w:rsidRPr="00C33D93">
        <w:rPr>
          <w:rFonts w:ascii="Times New Roman" w:hAnsi="Times New Roman" w:cs="Times New Roman"/>
          <w:i/>
          <w:iCs/>
          <w:sz w:val="24"/>
          <w:szCs w:val="24"/>
        </w:rPr>
        <w:t>X</w:t>
      </w:r>
      <w:r w:rsidR="00C33D93" w:rsidRPr="007F739F">
        <w:rPr>
          <w:rFonts w:ascii="Times New Roman" w:hAnsi="Times New Roman" w:cs="Times New Roman"/>
          <w:i/>
          <w:iCs/>
          <w:sz w:val="24"/>
          <w:szCs w:val="24"/>
          <w:vertAlign w:val="subscript"/>
        </w:rPr>
        <w:t>2</w:t>
      </w:r>
      <w:r w:rsidR="00C33D93" w:rsidRPr="007F739F">
        <w:rPr>
          <w:rFonts w:ascii="Times New Roman" w:hAnsi="Times New Roman" w:cs="Times New Roman"/>
          <w:i/>
          <w:iCs/>
          <w:sz w:val="24"/>
          <w:szCs w:val="24"/>
        </w:rPr>
        <w:t>,…</w:t>
      </w:r>
      <w:r w:rsidR="00C33D93" w:rsidRPr="00C33D93">
        <w:rPr>
          <w:rFonts w:ascii="Times New Roman" w:hAnsi="Times New Roman" w:cs="Times New Roman"/>
          <w:i/>
          <w:iCs/>
          <w:sz w:val="24"/>
          <w:szCs w:val="24"/>
        </w:rPr>
        <w:t xml:space="preserve"> X</w:t>
      </w:r>
      <w:r w:rsidR="00607605">
        <w:rPr>
          <w:rFonts w:ascii="Times New Roman" w:hAnsi="Times New Roman" w:cs="Times New Roman"/>
          <w:i/>
          <w:iCs/>
          <w:sz w:val="24"/>
          <w:szCs w:val="24"/>
          <w:vertAlign w:val="subscript"/>
        </w:rPr>
        <w:t>i</w:t>
      </w:r>
      <w:r w:rsidR="00C33D93" w:rsidRPr="007F739F">
        <w:rPr>
          <w:rFonts w:ascii="Times New Roman" w:hAnsi="Times New Roman" w:cs="Times New Roman"/>
          <w:i/>
          <w:iCs/>
          <w:sz w:val="24"/>
          <w:szCs w:val="24"/>
        </w:rPr>
        <w:t>.</w:t>
      </w:r>
      <w:r w:rsidR="002B3B1A">
        <w:rPr>
          <w:rFonts w:ascii="Times New Roman" w:hAnsi="Times New Roman" w:cs="Times New Roman"/>
          <w:sz w:val="24"/>
          <w:szCs w:val="24"/>
        </w:rPr>
        <w:t xml:space="preserve"> Thus, the Cox proportional hazards model may be written as a multiple linear regression of the log of hazard </w:t>
      </w:r>
      <w:r w:rsidR="00607605">
        <w:rPr>
          <w:rFonts w:ascii="Times New Roman" w:hAnsi="Times New Roman" w:cs="Times New Roman"/>
          <w:sz w:val="24"/>
          <w:szCs w:val="24"/>
        </w:rPr>
        <w:t xml:space="preserve">with the variables </w:t>
      </w:r>
      <w:r w:rsidR="008964DA" w:rsidRPr="00C33D93">
        <w:rPr>
          <w:rFonts w:ascii="Times New Roman" w:hAnsi="Times New Roman" w:cs="Times New Roman"/>
          <w:i/>
          <w:iCs/>
          <w:sz w:val="24"/>
          <w:szCs w:val="24"/>
        </w:rPr>
        <w:t>X</w:t>
      </w:r>
      <w:r w:rsidR="008964DA" w:rsidRPr="007F739F">
        <w:rPr>
          <w:rFonts w:ascii="Times New Roman" w:hAnsi="Times New Roman" w:cs="Times New Roman"/>
          <w:i/>
          <w:iCs/>
          <w:sz w:val="24"/>
          <w:szCs w:val="24"/>
          <w:vertAlign w:val="subscript"/>
        </w:rPr>
        <w:t>1</w:t>
      </w:r>
      <w:r w:rsidR="008964DA" w:rsidRPr="007F739F">
        <w:rPr>
          <w:rFonts w:ascii="Times New Roman" w:hAnsi="Times New Roman" w:cs="Times New Roman"/>
          <w:i/>
          <w:iCs/>
          <w:sz w:val="24"/>
          <w:szCs w:val="24"/>
        </w:rPr>
        <w:t xml:space="preserve">, </w:t>
      </w:r>
      <w:r w:rsidR="008964DA" w:rsidRPr="00C33D93">
        <w:rPr>
          <w:rFonts w:ascii="Times New Roman" w:hAnsi="Times New Roman" w:cs="Times New Roman"/>
          <w:i/>
          <w:iCs/>
          <w:sz w:val="24"/>
          <w:szCs w:val="24"/>
        </w:rPr>
        <w:t>X</w:t>
      </w:r>
      <w:r w:rsidR="008964DA" w:rsidRPr="007F739F">
        <w:rPr>
          <w:rFonts w:ascii="Times New Roman" w:hAnsi="Times New Roman" w:cs="Times New Roman"/>
          <w:i/>
          <w:iCs/>
          <w:sz w:val="24"/>
          <w:szCs w:val="24"/>
          <w:vertAlign w:val="subscript"/>
        </w:rPr>
        <w:t>2</w:t>
      </w:r>
      <w:r w:rsidR="008964DA" w:rsidRPr="007F739F">
        <w:rPr>
          <w:rFonts w:ascii="Times New Roman" w:hAnsi="Times New Roman" w:cs="Times New Roman"/>
          <w:i/>
          <w:iCs/>
          <w:sz w:val="24"/>
          <w:szCs w:val="24"/>
        </w:rPr>
        <w:t>,…</w:t>
      </w:r>
      <w:r w:rsidR="008964DA" w:rsidRPr="00C33D93">
        <w:rPr>
          <w:rFonts w:ascii="Times New Roman" w:hAnsi="Times New Roman" w:cs="Times New Roman"/>
          <w:i/>
          <w:iCs/>
          <w:sz w:val="24"/>
          <w:szCs w:val="24"/>
        </w:rPr>
        <w:t xml:space="preserve"> X</w:t>
      </w:r>
      <w:r w:rsidR="008964DA">
        <w:rPr>
          <w:rFonts w:ascii="Times New Roman" w:hAnsi="Times New Roman" w:cs="Times New Roman"/>
          <w:i/>
          <w:iCs/>
          <w:sz w:val="24"/>
          <w:szCs w:val="24"/>
          <w:vertAlign w:val="subscript"/>
        </w:rPr>
        <w:t>i</w:t>
      </w:r>
      <w:r w:rsidR="008964DA" w:rsidRPr="008964DA">
        <w:rPr>
          <w:rFonts w:ascii="Times New Roman" w:hAnsi="Times New Roman" w:cs="Times New Roman"/>
          <w:sz w:val="24"/>
          <w:szCs w:val="24"/>
        </w:rPr>
        <w:t>.</w:t>
      </w:r>
      <w:r w:rsidR="008964DA">
        <w:rPr>
          <w:rFonts w:ascii="Times New Roman" w:hAnsi="Times New Roman" w:cs="Times New Roman"/>
          <w:sz w:val="24"/>
          <w:szCs w:val="24"/>
        </w:rPr>
        <w:t xml:space="preserve">  </w:t>
      </w:r>
      <w:r w:rsidR="00607605">
        <w:rPr>
          <w:rFonts w:ascii="Times New Roman" w:hAnsi="Times New Roman" w:cs="Times New Roman"/>
          <w:sz w:val="24"/>
          <w:szCs w:val="24"/>
        </w:rPr>
        <w:t>H</w:t>
      </w:r>
      <w:r w:rsidR="00607605" w:rsidRPr="007F739F">
        <w:rPr>
          <w:rFonts w:ascii="Times New Roman" w:hAnsi="Times New Roman" w:cs="Times New Roman"/>
          <w:sz w:val="24"/>
          <w:szCs w:val="24"/>
          <w:vertAlign w:val="subscript"/>
        </w:rPr>
        <w:t>0</w:t>
      </w:r>
      <w:r w:rsidR="00607605">
        <w:rPr>
          <w:rFonts w:ascii="Times New Roman" w:hAnsi="Times New Roman" w:cs="Times New Roman"/>
          <w:sz w:val="24"/>
          <w:szCs w:val="24"/>
        </w:rPr>
        <w:t>(t), which is the baseline hazard, can be roughly interpreted as an “intercept”.  However, this “intercept” will vary over time</w:t>
      </w:r>
      <w:r w:rsidR="003103AC">
        <w:rPr>
          <w:rFonts w:ascii="Times New Roman" w:hAnsi="Times New Roman" w:cs="Times New Roman"/>
          <w:sz w:val="24"/>
          <w:szCs w:val="24"/>
        </w:rPr>
        <w:t>, thus, it is not considered to be the same type of intercept seen in standard linear regressions</w:t>
      </w:r>
      <w:r w:rsidR="00607605">
        <w:rPr>
          <w:rFonts w:ascii="Times New Roman" w:hAnsi="Times New Roman" w:cs="Times New Roman"/>
          <w:sz w:val="24"/>
          <w:szCs w:val="24"/>
        </w:rPr>
        <w:t xml:space="preserve">.  </w:t>
      </w:r>
      <w:r w:rsidR="003A487E">
        <w:rPr>
          <w:rFonts w:ascii="Times New Roman" w:hAnsi="Times New Roman" w:cs="Times New Roman"/>
          <w:sz w:val="24"/>
          <w:szCs w:val="24"/>
        </w:rPr>
        <w:t>When</w:t>
      </w:r>
      <w:r w:rsidR="0021543C">
        <w:rPr>
          <w:rFonts w:ascii="Times New Roman" w:hAnsi="Times New Roman" w:cs="Times New Roman"/>
          <w:sz w:val="24"/>
          <w:szCs w:val="24"/>
        </w:rPr>
        <w:t xml:space="preserve"> coefficients</w:t>
      </w:r>
      <w:r w:rsidR="003A487E">
        <w:rPr>
          <w:rFonts w:ascii="Times New Roman" w:hAnsi="Times New Roman" w:cs="Times New Roman"/>
          <w:sz w:val="24"/>
          <w:szCs w:val="24"/>
        </w:rPr>
        <w:t xml:space="preserve"> </w:t>
      </w:r>
      <w:r w:rsidR="003A487E" w:rsidRPr="00C33D93">
        <w:rPr>
          <w:rFonts w:ascii="Times New Roman" w:hAnsi="Times New Roman" w:cs="Times New Roman"/>
          <w:i/>
          <w:iCs/>
          <w:sz w:val="24"/>
          <w:szCs w:val="24"/>
        </w:rPr>
        <w:t>b</w:t>
      </w:r>
      <w:r w:rsidR="003A487E" w:rsidRPr="00C33D93">
        <w:rPr>
          <w:rFonts w:ascii="Times New Roman" w:hAnsi="Times New Roman" w:cs="Times New Roman"/>
          <w:i/>
          <w:iCs/>
          <w:sz w:val="24"/>
          <w:szCs w:val="24"/>
          <w:vertAlign w:val="subscript"/>
        </w:rPr>
        <w:t>1</w:t>
      </w:r>
      <w:r w:rsidR="003A487E" w:rsidRPr="00C33D93">
        <w:rPr>
          <w:rFonts w:ascii="Times New Roman" w:hAnsi="Times New Roman" w:cs="Times New Roman"/>
          <w:i/>
          <w:iCs/>
          <w:sz w:val="24"/>
          <w:szCs w:val="24"/>
        </w:rPr>
        <w:t>, b</w:t>
      </w:r>
      <w:r w:rsidR="003A487E" w:rsidRPr="00C33D93">
        <w:rPr>
          <w:rFonts w:ascii="Times New Roman" w:hAnsi="Times New Roman" w:cs="Times New Roman"/>
          <w:i/>
          <w:iCs/>
          <w:sz w:val="24"/>
          <w:szCs w:val="24"/>
          <w:vertAlign w:val="subscript"/>
        </w:rPr>
        <w:t>2</w:t>
      </w:r>
      <w:r w:rsidR="003A487E" w:rsidRPr="00C33D93">
        <w:rPr>
          <w:rFonts w:ascii="Times New Roman" w:hAnsi="Times New Roman" w:cs="Times New Roman"/>
          <w:i/>
          <w:iCs/>
          <w:sz w:val="24"/>
          <w:szCs w:val="24"/>
        </w:rPr>
        <w:t>,…b</w:t>
      </w:r>
      <w:r w:rsidR="003A487E">
        <w:rPr>
          <w:rFonts w:ascii="Times New Roman" w:hAnsi="Times New Roman" w:cs="Times New Roman"/>
          <w:i/>
          <w:iCs/>
          <w:sz w:val="24"/>
          <w:szCs w:val="24"/>
          <w:vertAlign w:val="subscript"/>
        </w:rPr>
        <w:t>i</w:t>
      </w:r>
      <w:r w:rsidR="003A487E">
        <w:rPr>
          <w:rFonts w:ascii="Times New Roman" w:hAnsi="Times New Roman" w:cs="Times New Roman"/>
          <w:sz w:val="24"/>
          <w:szCs w:val="24"/>
        </w:rPr>
        <w:t xml:space="preserve"> </w:t>
      </w:r>
      <w:r w:rsidR="0021543C">
        <w:rPr>
          <w:rFonts w:ascii="Times New Roman" w:hAnsi="Times New Roman" w:cs="Times New Roman"/>
          <w:sz w:val="24"/>
          <w:szCs w:val="24"/>
        </w:rPr>
        <w:t>are</w:t>
      </w:r>
      <w:r w:rsidR="003A487E">
        <w:rPr>
          <w:rFonts w:ascii="Times New Roman" w:hAnsi="Times New Roman" w:cs="Times New Roman"/>
          <w:sz w:val="24"/>
          <w:szCs w:val="24"/>
        </w:rPr>
        <w:t xml:space="preserve"> greater than zero, as </w:t>
      </w:r>
      <w:r w:rsidR="003A487E" w:rsidRPr="00C33D93">
        <w:rPr>
          <w:rFonts w:ascii="Times New Roman" w:hAnsi="Times New Roman" w:cs="Times New Roman"/>
          <w:i/>
          <w:iCs/>
          <w:sz w:val="24"/>
          <w:szCs w:val="24"/>
        </w:rPr>
        <w:t>X</w:t>
      </w:r>
      <w:r w:rsidR="003A487E" w:rsidRPr="007F739F">
        <w:rPr>
          <w:rFonts w:ascii="Times New Roman" w:hAnsi="Times New Roman" w:cs="Times New Roman"/>
          <w:i/>
          <w:iCs/>
          <w:sz w:val="24"/>
          <w:szCs w:val="24"/>
          <w:vertAlign w:val="subscript"/>
        </w:rPr>
        <w:t>1</w:t>
      </w:r>
      <w:r w:rsidR="003A487E" w:rsidRPr="007F739F">
        <w:rPr>
          <w:rFonts w:ascii="Times New Roman" w:hAnsi="Times New Roman" w:cs="Times New Roman"/>
          <w:i/>
          <w:iCs/>
          <w:sz w:val="24"/>
          <w:szCs w:val="24"/>
        </w:rPr>
        <w:t xml:space="preserve">, </w:t>
      </w:r>
      <w:r w:rsidR="003A487E" w:rsidRPr="00C33D93">
        <w:rPr>
          <w:rFonts w:ascii="Times New Roman" w:hAnsi="Times New Roman" w:cs="Times New Roman"/>
          <w:i/>
          <w:iCs/>
          <w:sz w:val="24"/>
          <w:szCs w:val="24"/>
        </w:rPr>
        <w:t>X</w:t>
      </w:r>
      <w:r w:rsidR="003A487E" w:rsidRPr="007F739F">
        <w:rPr>
          <w:rFonts w:ascii="Times New Roman" w:hAnsi="Times New Roman" w:cs="Times New Roman"/>
          <w:i/>
          <w:iCs/>
          <w:sz w:val="24"/>
          <w:szCs w:val="24"/>
          <w:vertAlign w:val="subscript"/>
        </w:rPr>
        <w:t>2</w:t>
      </w:r>
      <w:r w:rsidR="003A487E" w:rsidRPr="007F739F">
        <w:rPr>
          <w:rFonts w:ascii="Times New Roman" w:hAnsi="Times New Roman" w:cs="Times New Roman"/>
          <w:i/>
          <w:iCs/>
          <w:sz w:val="24"/>
          <w:szCs w:val="24"/>
        </w:rPr>
        <w:t>,…</w:t>
      </w:r>
      <w:r w:rsidR="003A487E" w:rsidRPr="00C33D93">
        <w:rPr>
          <w:rFonts w:ascii="Times New Roman" w:hAnsi="Times New Roman" w:cs="Times New Roman"/>
          <w:i/>
          <w:iCs/>
          <w:sz w:val="24"/>
          <w:szCs w:val="24"/>
        </w:rPr>
        <w:t xml:space="preserve"> X</w:t>
      </w:r>
      <w:r w:rsidR="003A487E">
        <w:rPr>
          <w:rFonts w:ascii="Times New Roman" w:hAnsi="Times New Roman" w:cs="Times New Roman"/>
          <w:i/>
          <w:iCs/>
          <w:sz w:val="24"/>
          <w:szCs w:val="24"/>
          <w:vertAlign w:val="subscript"/>
        </w:rPr>
        <w:t>i</w:t>
      </w:r>
      <w:r w:rsidR="003A487E">
        <w:rPr>
          <w:rFonts w:ascii="Times New Roman" w:hAnsi="Times New Roman" w:cs="Times New Roman"/>
          <w:sz w:val="24"/>
          <w:szCs w:val="24"/>
        </w:rPr>
        <w:t xml:space="preserve"> increase in value, the survival likelihood decreases, or the likelihood of an event increases.  If a hazard ratio is greater than one, then covariates are positively correlated with an event happening</w:t>
      </w:r>
      <w:r w:rsidR="0021032B">
        <w:rPr>
          <w:rFonts w:ascii="Times New Roman" w:hAnsi="Times New Roman" w:cs="Times New Roman"/>
          <w:sz w:val="24"/>
          <w:szCs w:val="24"/>
        </w:rPr>
        <w:t xml:space="preserve"> and t</w:t>
      </w:r>
      <w:r w:rsidR="003A487E">
        <w:rPr>
          <w:rFonts w:ascii="Times New Roman" w:hAnsi="Times New Roman" w:cs="Times New Roman"/>
          <w:sz w:val="24"/>
          <w:szCs w:val="24"/>
        </w:rPr>
        <w:t xml:space="preserve">hus, hazard ratios greater than one are negatively correlated with survival </w:t>
      </w:r>
      <w:r w:rsidR="00B50DB4">
        <w:rPr>
          <w:rFonts w:ascii="Times New Roman" w:hAnsi="Times New Roman" w:cs="Times New Roman"/>
          <w:sz w:val="24"/>
          <w:szCs w:val="24"/>
        </w:rPr>
        <w:t>time</w:t>
      </w:r>
      <w:r w:rsidR="00A95B39">
        <w:rPr>
          <w:rFonts w:ascii="Times New Roman" w:hAnsi="Times New Roman" w:cs="Times New Roman"/>
          <w:sz w:val="24"/>
          <w:szCs w:val="24"/>
        </w:rPr>
        <w:t xml:space="preserve"> (Bradburn et al., 2003).</w:t>
      </w:r>
    </w:p>
    <w:p w14:paraId="6EE10694" w14:textId="73496007" w:rsidR="00E21F6C" w:rsidRPr="00E21F6C" w:rsidRDefault="00E21F6C" w:rsidP="00A25004">
      <w:pPr>
        <w:spacing w:line="480" w:lineRule="auto"/>
        <w:rPr>
          <w:rFonts w:ascii="Times New Roman" w:hAnsi="Times New Roman" w:cs="Times New Roman"/>
          <w:b/>
          <w:bCs/>
          <w:sz w:val="24"/>
          <w:szCs w:val="24"/>
        </w:rPr>
      </w:pPr>
      <w:r w:rsidRPr="00E21F6C">
        <w:rPr>
          <w:rFonts w:ascii="Times New Roman" w:hAnsi="Times New Roman" w:cs="Times New Roman"/>
          <w:b/>
          <w:bCs/>
          <w:sz w:val="24"/>
          <w:szCs w:val="24"/>
        </w:rPr>
        <w:t>Data</w:t>
      </w:r>
    </w:p>
    <w:p w14:paraId="1C6E283A" w14:textId="38D1F1E5" w:rsidR="00AB7ECA" w:rsidRDefault="0060175D" w:rsidP="00AB7ECA">
      <w:pPr>
        <w:shd w:val="clear" w:color="auto" w:fill="FFFFFF"/>
        <w:spacing w:line="480" w:lineRule="auto"/>
        <w:ind w:firstLine="720"/>
        <w:rPr>
          <w:rFonts w:ascii="Times New Roman" w:eastAsia="SimSun" w:hAnsi="Times New Roman" w:cs="Times New Roman"/>
          <w:sz w:val="24"/>
          <w:szCs w:val="24"/>
        </w:rPr>
      </w:pPr>
      <w:r>
        <w:rPr>
          <w:rFonts w:ascii="Times New Roman" w:hAnsi="Times New Roman" w:cs="Times New Roman"/>
          <w:sz w:val="24"/>
          <w:szCs w:val="24"/>
        </w:rPr>
        <w:t xml:space="preserve">Patient clinical and survival data was </w:t>
      </w:r>
      <w:r w:rsidR="004C274C">
        <w:rPr>
          <w:rFonts w:ascii="Times New Roman" w:hAnsi="Times New Roman" w:cs="Times New Roman"/>
          <w:sz w:val="24"/>
          <w:szCs w:val="24"/>
        </w:rPr>
        <w:t>obtained</w:t>
      </w:r>
      <w:r>
        <w:rPr>
          <w:rFonts w:ascii="Times New Roman" w:hAnsi="Times New Roman" w:cs="Times New Roman"/>
          <w:sz w:val="24"/>
          <w:szCs w:val="24"/>
        </w:rPr>
        <w:t xml:space="preserve"> from TCGA database under the TCGA-OV project</w:t>
      </w:r>
      <w:r w:rsidR="00CE4770">
        <w:rPr>
          <w:rFonts w:ascii="Times New Roman" w:hAnsi="Times New Roman" w:cs="Times New Roman"/>
          <w:sz w:val="24"/>
          <w:szCs w:val="24"/>
        </w:rPr>
        <w:t xml:space="preserve"> (ovarian cancer)</w:t>
      </w:r>
      <w:r>
        <w:rPr>
          <w:rFonts w:ascii="Times New Roman" w:hAnsi="Times New Roman" w:cs="Times New Roman"/>
          <w:sz w:val="24"/>
          <w:szCs w:val="24"/>
        </w:rPr>
        <w:t xml:space="preserve">.  CNV data was </w:t>
      </w:r>
      <w:r w:rsidR="00E90069">
        <w:rPr>
          <w:rFonts w:ascii="Times New Roman" w:hAnsi="Times New Roman" w:cs="Times New Roman"/>
          <w:sz w:val="24"/>
          <w:szCs w:val="24"/>
        </w:rPr>
        <w:t>obtained</w:t>
      </w:r>
      <w:r>
        <w:rPr>
          <w:rFonts w:ascii="Times New Roman" w:hAnsi="Times New Roman" w:cs="Times New Roman"/>
          <w:sz w:val="24"/>
          <w:szCs w:val="24"/>
        </w:rPr>
        <w:t xml:space="preserve"> from The B</w:t>
      </w:r>
      <w:r w:rsidR="00F52C81">
        <w:rPr>
          <w:rFonts w:ascii="Times New Roman" w:hAnsi="Times New Roman" w:cs="Times New Roman"/>
          <w:sz w:val="24"/>
          <w:szCs w:val="24"/>
        </w:rPr>
        <w:t>r</w:t>
      </w:r>
      <w:r>
        <w:rPr>
          <w:rFonts w:ascii="Times New Roman" w:hAnsi="Times New Roman" w:cs="Times New Roman"/>
          <w:sz w:val="24"/>
          <w:szCs w:val="24"/>
        </w:rPr>
        <w:t>oad Institute of MIT and Harvard, which is part of TCGA, from the ovarian cancer archives</w:t>
      </w:r>
      <w:r w:rsidR="005D6ADA">
        <w:rPr>
          <w:rFonts w:ascii="Times New Roman" w:hAnsi="Times New Roman" w:cs="Times New Roman"/>
          <w:sz w:val="24"/>
          <w:szCs w:val="24"/>
        </w:rPr>
        <w:t xml:space="preserve"> in the form of comma separated value (CSV) files</w:t>
      </w:r>
      <w:r w:rsidR="00F52C81">
        <w:rPr>
          <w:rFonts w:ascii="Times New Roman" w:hAnsi="Times New Roman" w:cs="Times New Roman"/>
          <w:sz w:val="24"/>
          <w:szCs w:val="24"/>
        </w:rPr>
        <w:t xml:space="preserve"> </w:t>
      </w:r>
      <w:r w:rsidR="00F52C81" w:rsidRPr="0060175D">
        <w:rPr>
          <w:rFonts w:ascii="Times New Roman" w:eastAsia="Times New Roman" w:hAnsi="Times New Roman" w:cs="Times New Roman"/>
          <w:color w:val="000000"/>
          <w:sz w:val="24"/>
          <w:szCs w:val="24"/>
        </w:rPr>
        <w:t>(</w:t>
      </w:r>
      <w:r w:rsidR="00F52C81" w:rsidRPr="0060175D">
        <w:rPr>
          <w:rFonts w:ascii="Times New Roman" w:eastAsia="Times New Roman" w:hAnsi="Times New Roman" w:cs="Times New Roman"/>
          <w:i/>
          <w:iCs/>
          <w:color w:val="000000"/>
          <w:sz w:val="24"/>
          <w:szCs w:val="24"/>
        </w:rPr>
        <w:t>Broad GDAC Firehose</w:t>
      </w:r>
      <w:r w:rsidR="00F52C81" w:rsidRPr="0060175D">
        <w:rPr>
          <w:rFonts w:ascii="Times New Roman" w:eastAsia="Times New Roman" w:hAnsi="Times New Roman" w:cs="Times New Roman"/>
          <w:color w:val="000000"/>
          <w:sz w:val="24"/>
          <w:szCs w:val="24"/>
        </w:rPr>
        <w:t>, 2016)</w:t>
      </w:r>
      <w:r w:rsidR="00F52C81">
        <w:rPr>
          <w:rFonts w:ascii="Times New Roman" w:hAnsi="Times New Roman" w:cs="Times New Roman"/>
          <w:sz w:val="24"/>
          <w:szCs w:val="24"/>
        </w:rPr>
        <w:t xml:space="preserve">.  The </w:t>
      </w:r>
      <w:r w:rsidR="005D6ADA">
        <w:rPr>
          <w:rFonts w:ascii="Times New Roman" w:hAnsi="Times New Roman" w:cs="Times New Roman"/>
          <w:sz w:val="24"/>
          <w:szCs w:val="24"/>
        </w:rPr>
        <w:t>original</w:t>
      </w:r>
      <w:r w:rsidR="00F52C81">
        <w:rPr>
          <w:rFonts w:ascii="Times New Roman" w:hAnsi="Times New Roman" w:cs="Times New Roman"/>
          <w:sz w:val="24"/>
          <w:szCs w:val="24"/>
        </w:rPr>
        <w:t xml:space="preserve"> files</w:t>
      </w:r>
      <w:r w:rsidR="005D6ADA">
        <w:rPr>
          <w:rFonts w:ascii="Times New Roman" w:hAnsi="Times New Roman" w:cs="Times New Roman"/>
          <w:sz w:val="24"/>
          <w:szCs w:val="24"/>
        </w:rPr>
        <w:t xml:space="preserve"> were not modified for data integrity</w:t>
      </w:r>
      <w:r w:rsidR="00F52C81">
        <w:rPr>
          <w:rFonts w:ascii="Times New Roman" w:hAnsi="Times New Roman" w:cs="Times New Roman"/>
          <w:sz w:val="24"/>
          <w:szCs w:val="24"/>
        </w:rPr>
        <w:t xml:space="preserve"> purposes</w:t>
      </w:r>
      <w:r w:rsidR="005D6ADA">
        <w:rPr>
          <w:rFonts w:ascii="Times New Roman" w:hAnsi="Times New Roman" w:cs="Times New Roman"/>
          <w:sz w:val="24"/>
          <w:szCs w:val="24"/>
        </w:rPr>
        <w:t>.</w:t>
      </w:r>
      <w:r w:rsidR="00F52C81">
        <w:rPr>
          <w:rFonts w:ascii="Times New Roman" w:hAnsi="Times New Roman" w:cs="Times New Roman"/>
          <w:sz w:val="24"/>
          <w:szCs w:val="24"/>
        </w:rPr>
        <w:t xml:space="preserve"> </w:t>
      </w:r>
      <w:r>
        <w:rPr>
          <w:rFonts w:ascii="Times New Roman" w:hAnsi="Times New Roman" w:cs="Times New Roman"/>
          <w:sz w:val="24"/>
          <w:szCs w:val="24"/>
        </w:rPr>
        <w:t xml:space="preserve"> </w:t>
      </w:r>
      <w:r w:rsidR="00F84ECF">
        <w:rPr>
          <w:rFonts w:ascii="Times New Roman" w:hAnsi="Times New Roman" w:cs="Times New Roman"/>
          <w:sz w:val="24"/>
          <w:szCs w:val="24"/>
        </w:rPr>
        <w:t xml:space="preserve">Data was initially cleaned and joined using </w:t>
      </w:r>
      <w:r w:rsidR="00F84ECF" w:rsidRPr="00F84ECF">
        <w:rPr>
          <w:rFonts w:ascii="Times New Roman" w:hAnsi="Times New Roman" w:cs="Times New Roman"/>
          <w:sz w:val="24"/>
          <w:szCs w:val="24"/>
        </w:rPr>
        <w:t xml:space="preserve">Alteryx </w:t>
      </w:r>
      <w:r w:rsidR="00F84ECF" w:rsidRPr="00F84ECF">
        <w:rPr>
          <w:rFonts w:ascii="Times New Roman" w:eastAsia="SimSun" w:hAnsi="Times New Roman" w:cs="Times New Roman"/>
          <w:sz w:val="24"/>
          <w:szCs w:val="24"/>
        </w:rPr>
        <w:t>Designer (Version 2019.4.8.22007)</w:t>
      </w:r>
      <w:r w:rsidR="00AB7ECA">
        <w:rPr>
          <w:rFonts w:ascii="Times New Roman" w:eastAsia="SimSun" w:hAnsi="Times New Roman" w:cs="Times New Roman"/>
          <w:sz w:val="24"/>
          <w:szCs w:val="24"/>
        </w:rPr>
        <w:t xml:space="preserve"> and</w:t>
      </w:r>
      <w:r w:rsidR="00B977FD">
        <w:rPr>
          <w:rFonts w:ascii="Times New Roman" w:eastAsia="SimSun" w:hAnsi="Times New Roman" w:cs="Times New Roman"/>
          <w:sz w:val="24"/>
          <w:szCs w:val="24"/>
        </w:rPr>
        <w:t xml:space="preserve"> data cleaning workflow</w:t>
      </w:r>
      <w:r w:rsidR="00AB7ECA">
        <w:rPr>
          <w:rFonts w:ascii="Times New Roman" w:eastAsia="SimSun" w:hAnsi="Times New Roman" w:cs="Times New Roman"/>
          <w:sz w:val="24"/>
          <w:szCs w:val="24"/>
        </w:rPr>
        <w:t xml:space="preserve"> can be referenced in Appendix </w:t>
      </w:r>
      <w:r w:rsidR="00F52C81">
        <w:rPr>
          <w:rFonts w:ascii="Times New Roman" w:eastAsia="SimSun" w:hAnsi="Times New Roman" w:cs="Times New Roman"/>
          <w:sz w:val="24"/>
          <w:szCs w:val="24"/>
        </w:rPr>
        <w:t>A</w:t>
      </w:r>
      <w:r w:rsidR="00F84ECF">
        <w:rPr>
          <w:rFonts w:ascii="Times New Roman" w:eastAsia="SimSun" w:hAnsi="Times New Roman" w:cs="Times New Roman"/>
          <w:sz w:val="24"/>
          <w:szCs w:val="24"/>
        </w:rPr>
        <w:t xml:space="preserve">.  </w:t>
      </w:r>
      <w:r w:rsidR="00C9348A">
        <w:rPr>
          <w:rFonts w:ascii="Times New Roman" w:eastAsia="SimSun" w:hAnsi="Times New Roman" w:cs="Times New Roman"/>
          <w:sz w:val="24"/>
          <w:szCs w:val="24"/>
        </w:rPr>
        <w:t>Additional d</w:t>
      </w:r>
      <w:r w:rsidR="002552A3">
        <w:rPr>
          <w:rFonts w:ascii="Times New Roman" w:eastAsia="SimSun" w:hAnsi="Times New Roman" w:cs="Times New Roman"/>
          <w:sz w:val="24"/>
          <w:szCs w:val="24"/>
        </w:rPr>
        <w:t xml:space="preserve">ata </w:t>
      </w:r>
      <w:r w:rsidR="00F84ECF">
        <w:rPr>
          <w:rFonts w:ascii="Times New Roman" w:eastAsia="SimSun" w:hAnsi="Times New Roman" w:cs="Times New Roman"/>
          <w:sz w:val="24"/>
          <w:szCs w:val="24"/>
        </w:rPr>
        <w:t>cleaning</w:t>
      </w:r>
      <w:r w:rsidR="002552A3">
        <w:rPr>
          <w:rFonts w:ascii="Times New Roman" w:eastAsia="SimSun" w:hAnsi="Times New Roman" w:cs="Times New Roman"/>
          <w:sz w:val="24"/>
          <w:szCs w:val="24"/>
        </w:rPr>
        <w:t xml:space="preserve"> and exploratory data analysis</w:t>
      </w:r>
      <w:r w:rsidR="00977210">
        <w:rPr>
          <w:rFonts w:ascii="Times New Roman" w:eastAsia="SimSun" w:hAnsi="Times New Roman" w:cs="Times New Roman"/>
          <w:sz w:val="24"/>
          <w:szCs w:val="24"/>
        </w:rPr>
        <w:t xml:space="preserve"> (EDA)</w:t>
      </w:r>
      <w:r w:rsidR="002552A3">
        <w:rPr>
          <w:rFonts w:ascii="Times New Roman" w:eastAsia="SimSun" w:hAnsi="Times New Roman" w:cs="Times New Roman"/>
          <w:sz w:val="24"/>
          <w:szCs w:val="24"/>
        </w:rPr>
        <w:t xml:space="preserve"> was performed</w:t>
      </w:r>
      <w:r w:rsidR="003674A8">
        <w:rPr>
          <w:rFonts w:ascii="Times New Roman" w:eastAsia="SimSun" w:hAnsi="Times New Roman" w:cs="Times New Roman"/>
          <w:sz w:val="24"/>
          <w:szCs w:val="24"/>
        </w:rPr>
        <w:t xml:space="preserve"> on the new </w:t>
      </w:r>
      <w:r w:rsidR="00AC26F9">
        <w:rPr>
          <w:rFonts w:ascii="Times New Roman" w:eastAsia="SimSun" w:hAnsi="Times New Roman" w:cs="Times New Roman"/>
          <w:sz w:val="24"/>
          <w:szCs w:val="24"/>
        </w:rPr>
        <w:t xml:space="preserve">data </w:t>
      </w:r>
      <w:r w:rsidR="00AC26F9">
        <w:rPr>
          <w:rFonts w:ascii="Times New Roman" w:eastAsia="SimSun" w:hAnsi="Times New Roman" w:cs="Times New Roman"/>
          <w:sz w:val="24"/>
          <w:szCs w:val="24"/>
        </w:rPr>
        <w:lastRenderedPageBreak/>
        <w:t>frame</w:t>
      </w:r>
      <w:r w:rsidR="00F84ECF">
        <w:rPr>
          <w:rFonts w:ascii="Times New Roman" w:eastAsia="SimSun" w:hAnsi="Times New Roman" w:cs="Times New Roman"/>
          <w:sz w:val="24"/>
          <w:szCs w:val="24"/>
        </w:rPr>
        <w:t xml:space="preserve"> </w:t>
      </w:r>
      <w:r w:rsidR="001F36AE">
        <w:rPr>
          <w:rFonts w:ascii="Times New Roman" w:eastAsia="SimSun" w:hAnsi="Times New Roman" w:cs="Times New Roman"/>
          <w:sz w:val="24"/>
          <w:szCs w:val="24"/>
        </w:rPr>
        <w:t xml:space="preserve">with the </w:t>
      </w:r>
      <w:proofErr w:type="spellStart"/>
      <w:r w:rsidR="001F36AE">
        <w:rPr>
          <w:rFonts w:ascii="Times New Roman" w:eastAsia="SimSun" w:hAnsi="Times New Roman" w:cs="Times New Roman"/>
          <w:sz w:val="24"/>
          <w:szCs w:val="24"/>
        </w:rPr>
        <w:t>DataExplorer</w:t>
      </w:r>
      <w:proofErr w:type="spellEnd"/>
      <w:r w:rsidR="001F36AE">
        <w:rPr>
          <w:rFonts w:ascii="Times New Roman" w:eastAsia="SimSun" w:hAnsi="Times New Roman" w:cs="Times New Roman"/>
          <w:sz w:val="24"/>
          <w:szCs w:val="24"/>
        </w:rPr>
        <w:t xml:space="preserve"> package </w:t>
      </w:r>
      <w:r w:rsidR="002552A3">
        <w:rPr>
          <w:rFonts w:ascii="Times New Roman" w:eastAsia="SimSun" w:hAnsi="Times New Roman" w:cs="Times New Roman"/>
          <w:sz w:val="24"/>
          <w:szCs w:val="24"/>
        </w:rPr>
        <w:t xml:space="preserve">in RStudio (Version 1.2.5033) </w:t>
      </w:r>
      <w:r w:rsidR="00F84ECF">
        <w:rPr>
          <w:rFonts w:ascii="Times New Roman" w:eastAsia="SimSun" w:hAnsi="Times New Roman" w:cs="Times New Roman"/>
          <w:sz w:val="24"/>
          <w:szCs w:val="24"/>
        </w:rPr>
        <w:t xml:space="preserve">and analysis </w:t>
      </w:r>
      <w:r w:rsidR="002552A3">
        <w:rPr>
          <w:rFonts w:ascii="Times New Roman" w:eastAsia="SimSun" w:hAnsi="Times New Roman" w:cs="Times New Roman"/>
          <w:sz w:val="24"/>
          <w:szCs w:val="24"/>
        </w:rPr>
        <w:t xml:space="preserve">was </w:t>
      </w:r>
      <w:r w:rsidR="00F84ECF">
        <w:rPr>
          <w:rFonts w:ascii="Times New Roman" w:eastAsia="SimSun" w:hAnsi="Times New Roman" w:cs="Times New Roman"/>
          <w:sz w:val="24"/>
          <w:szCs w:val="24"/>
        </w:rPr>
        <w:t xml:space="preserve">completed </w:t>
      </w:r>
      <w:r w:rsidR="008D369B">
        <w:rPr>
          <w:rFonts w:ascii="Times New Roman" w:eastAsia="SimSun" w:hAnsi="Times New Roman" w:cs="Times New Roman"/>
          <w:sz w:val="24"/>
          <w:szCs w:val="24"/>
        </w:rPr>
        <w:t xml:space="preserve">with </w:t>
      </w:r>
      <w:proofErr w:type="spellStart"/>
      <w:r w:rsidR="008D369B" w:rsidRPr="00414350">
        <w:rPr>
          <w:rFonts w:ascii="Times New Roman" w:eastAsia="SimSun" w:hAnsi="Times New Roman" w:cs="Times New Roman"/>
          <w:sz w:val="24"/>
          <w:szCs w:val="24"/>
        </w:rPr>
        <w:t>SurvMiner</w:t>
      </w:r>
      <w:proofErr w:type="spellEnd"/>
      <w:r w:rsidR="002552A3">
        <w:rPr>
          <w:rFonts w:ascii="Times New Roman" w:eastAsia="SimSun" w:hAnsi="Times New Roman" w:cs="Times New Roman"/>
          <w:sz w:val="24"/>
          <w:szCs w:val="24"/>
        </w:rPr>
        <w:t xml:space="preserve"> and </w:t>
      </w:r>
      <w:r w:rsidR="002552A3" w:rsidRPr="00414350">
        <w:rPr>
          <w:rFonts w:ascii="Times New Roman" w:eastAsia="SimSun" w:hAnsi="Times New Roman" w:cs="Times New Roman"/>
          <w:sz w:val="24"/>
          <w:szCs w:val="24"/>
        </w:rPr>
        <w:t>Survival</w:t>
      </w:r>
      <w:r w:rsidR="002552A3">
        <w:rPr>
          <w:rFonts w:ascii="Times New Roman" w:eastAsia="SimSun" w:hAnsi="Times New Roman" w:cs="Times New Roman"/>
          <w:sz w:val="24"/>
          <w:szCs w:val="24"/>
        </w:rPr>
        <w:t xml:space="preserve"> </w:t>
      </w:r>
      <w:r w:rsidR="008D369B">
        <w:rPr>
          <w:rFonts w:ascii="Times New Roman" w:eastAsia="SimSun" w:hAnsi="Times New Roman" w:cs="Times New Roman"/>
          <w:sz w:val="24"/>
          <w:szCs w:val="24"/>
        </w:rPr>
        <w:t>package</w:t>
      </w:r>
      <w:r w:rsidR="002552A3">
        <w:rPr>
          <w:rFonts w:ascii="Times New Roman" w:eastAsia="SimSun" w:hAnsi="Times New Roman" w:cs="Times New Roman"/>
          <w:sz w:val="24"/>
          <w:szCs w:val="24"/>
        </w:rPr>
        <w:t>s in RStudio</w:t>
      </w:r>
      <w:r w:rsidR="008D369B">
        <w:rPr>
          <w:rFonts w:ascii="Times New Roman" w:eastAsia="SimSun" w:hAnsi="Times New Roman" w:cs="Times New Roman"/>
          <w:sz w:val="24"/>
          <w:szCs w:val="24"/>
        </w:rPr>
        <w:t>.</w:t>
      </w:r>
    </w:p>
    <w:p w14:paraId="3B3037C4" w14:textId="614B4E3C" w:rsidR="006847FC" w:rsidRDefault="00E31F6B" w:rsidP="00735AB7">
      <w:pPr>
        <w:shd w:val="clear" w:color="auto" w:fill="FFFFFF"/>
        <w:spacing w:line="480" w:lineRule="auto"/>
        <w:ind w:firstLine="720"/>
        <w:rPr>
          <w:rFonts w:ascii="Times New Roman" w:eastAsia="SimSun" w:hAnsi="Times New Roman" w:cs="Times New Roman"/>
          <w:b/>
          <w:bCs/>
          <w:sz w:val="24"/>
          <w:szCs w:val="24"/>
        </w:rPr>
      </w:pPr>
      <w:r>
        <w:rPr>
          <w:rFonts w:ascii="Times New Roman" w:eastAsia="SimSun" w:hAnsi="Times New Roman" w:cs="Times New Roman"/>
          <w:sz w:val="24"/>
          <w:szCs w:val="24"/>
        </w:rPr>
        <w:t xml:space="preserve">55 collagen gene </w:t>
      </w:r>
      <w:r w:rsidR="001F0D31">
        <w:rPr>
          <w:rFonts w:ascii="Times New Roman" w:eastAsia="SimSun" w:hAnsi="Times New Roman" w:cs="Times New Roman"/>
          <w:sz w:val="24"/>
          <w:szCs w:val="24"/>
        </w:rPr>
        <w:t xml:space="preserve">CNV </w:t>
      </w:r>
      <w:r>
        <w:rPr>
          <w:rFonts w:ascii="Times New Roman" w:eastAsia="SimSun" w:hAnsi="Times New Roman" w:cs="Times New Roman"/>
          <w:sz w:val="24"/>
          <w:szCs w:val="24"/>
        </w:rPr>
        <w:t>columns</w:t>
      </w:r>
      <w:r w:rsidR="00F56EB9">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were analyzed in </w:t>
      </w:r>
      <w:r w:rsidR="005D6ADA">
        <w:rPr>
          <w:rFonts w:ascii="Times New Roman" w:eastAsia="SimSun" w:hAnsi="Times New Roman" w:cs="Times New Roman"/>
          <w:sz w:val="24"/>
          <w:szCs w:val="24"/>
        </w:rPr>
        <w:t>EDA</w:t>
      </w:r>
      <w:r>
        <w:rPr>
          <w:rFonts w:ascii="Times New Roman" w:eastAsia="SimSun" w:hAnsi="Times New Roman" w:cs="Times New Roman"/>
          <w:sz w:val="24"/>
          <w:szCs w:val="24"/>
        </w:rPr>
        <w:t xml:space="preserve">.  Varying distributions </w:t>
      </w:r>
      <w:r w:rsidR="00977210">
        <w:rPr>
          <w:rFonts w:ascii="Times New Roman" w:eastAsia="SimSun" w:hAnsi="Times New Roman" w:cs="Times New Roman"/>
          <w:sz w:val="24"/>
          <w:szCs w:val="24"/>
        </w:rPr>
        <w:t xml:space="preserve">of each gene </w:t>
      </w:r>
      <w:r>
        <w:rPr>
          <w:rFonts w:ascii="Times New Roman" w:eastAsia="SimSun" w:hAnsi="Times New Roman" w:cs="Times New Roman"/>
          <w:sz w:val="24"/>
          <w:szCs w:val="24"/>
        </w:rPr>
        <w:t>were found and can be seen in Appendix B.</w:t>
      </w:r>
      <w:r w:rsidR="00CB21E5">
        <w:rPr>
          <w:rFonts w:ascii="Times New Roman" w:eastAsia="SimSun" w:hAnsi="Times New Roman" w:cs="Times New Roman"/>
          <w:sz w:val="24"/>
          <w:szCs w:val="24"/>
        </w:rPr>
        <w:t xml:space="preserve">  </w:t>
      </w:r>
      <w:r w:rsidR="001F0D31">
        <w:rPr>
          <w:rFonts w:ascii="Times New Roman" w:eastAsia="SimSun" w:hAnsi="Times New Roman" w:cs="Times New Roman"/>
          <w:sz w:val="24"/>
          <w:szCs w:val="24"/>
        </w:rPr>
        <w:t xml:space="preserve">CNV range for each gene spanned from </w:t>
      </w:r>
      <w:r w:rsidR="00012CD1">
        <w:rPr>
          <w:rFonts w:ascii="Times New Roman" w:eastAsia="SimSun" w:hAnsi="Times New Roman" w:cs="Times New Roman"/>
          <w:sz w:val="24"/>
          <w:szCs w:val="24"/>
        </w:rPr>
        <w:t xml:space="preserve">negative two </w:t>
      </w:r>
      <w:r w:rsidR="00FA7341">
        <w:rPr>
          <w:rFonts w:ascii="Times New Roman" w:eastAsia="SimSun" w:hAnsi="Times New Roman" w:cs="Times New Roman"/>
          <w:sz w:val="24"/>
          <w:szCs w:val="24"/>
        </w:rPr>
        <w:t>through</w:t>
      </w:r>
      <w:r w:rsidR="00012CD1">
        <w:rPr>
          <w:rFonts w:ascii="Times New Roman" w:eastAsia="SimSun" w:hAnsi="Times New Roman" w:cs="Times New Roman"/>
          <w:sz w:val="24"/>
          <w:szCs w:val="24"/>
        </w:rPr>
        <w:t xml:space="preserve"> positive two.</w:t>
      </w:r>
      <w:r w:rsidR="001F0D31">
        <w:rPr>
          <w:rFonts w:ascii="Times New Roman" w:eastAsia="SimSun" w:hAnsi="Times New Roman" w:cs="Times New Roman"/>
          <w:sz w:val="24"/>
          <w:szCs w:val="24"/>
        </w:rPr>
        <w:t xml:space="preserve"> </w:t>
      </w:r>
      <w:r w:rsidR="00012CD1">
        <w:rPr>
          <w:rFonts w:ascii="Times New Roman" w:eastAsia="SimSun" w:hAnsi="Times New Roman" w:cs="Times New Roman"/>
          <w:sz w:val="24"/>
          <w:szCs w:val="24"/>
        </w:rPr>
        <w:t xml:space="preserve"> </w:t>
      </w:r>
      <w:r w:rsidR="001F0D31">
        <w:rPr>
          <w:rFonts w:ascii="Times New Roman" w:eastAsia="SimSun" w:hAnsi="Times New Roman" w:cs="Times New Roman"/>
          <w:sz w:val="24"/>
          <w:szCs w:val="24"/>
        </w:rPr>
        <w:t>Table 1 lists the reference to each value</w:t>
      </w:r>
      <w:r w:rsidR="00F508CD">
        <w:rPr>
          <w:rFonts w:ascii="Times New Roman" w:eastAsia="SimSun" w:hAnsi="Times New Roman" w:cs="Times New Roman"/>
          <w:sz w:val="24"/>
          <w:szCs w:val="24"/>
        </w:rPr>
        <w:t xml:space="preserve"> and stratified groupings</w:t>
      </w:r>
      <w:r w:rsidR="00601FD0">
        <w:rPr>
          <w:rFonts w:ascii="Times New Roman" w:eastAsia="SimSun" w:hAnsi="Times New Roman" w:cs="Times New Roman"/>
          <w:sz w:val="24"/>
          <w:szCs w:val="24"/>
        </w:rPr>
        <w:t xml:space="preserve"> into smaller groups</w:t>
      </w:r>
      <w:r w:rsidR="00F508CD">
        <w:rPr>
          <w:rFonts w:ascii="Times New Roman" w:eastAsia="SimSun" w:hAnsi="Times New Roman" w:cs="Times New Roman"/>
          <w:sz w:val="24"/>
          <w:szCs w:val="24"/>
        </w:rPr>
        <w:t xml:space="preserve"> for ease of analysis.</w:t>
      </w:r>
    </w:p>
    <w:p w14:paraId="59AEDA07" w14:textId="748F5EAE" w:rsidR="001F0D31" w:rsidRPr="001F0D31" w:rsidRDefault="001F0D31" w:rsidP="001F0D31">
      <w:pPr>
        <w:shd w:val="clear" w:color="auto" w:fill="FFFFFF"/>
        <w:spacing w:line="240" w:lineRule="auto"/>
        <w:contextualSpacing/>
        <w:rPr>
          <w:rFonts w:ascii="Times New Roman" w:eastAsia="SimSun" w:hAnsi="Times New Roman" w:cs="Times New Roman"/>
          <w:b/>
          <w:bCs/>
          <w:sz w:val="24"/>
          <w:szCs w:val="24"/>
        </w:rPr>
      </w:pPr>
      <w:r w:rsidRPr="001F0D31">
        <w:rPr>
          <w:rFonts w:ascii="Times New Roman" w:eastAsia="SimSun" w:hAnsi="Times New Roman" w:cs="Times New Roman"/>
          <w:b/>
          <w:bCs/>
          <w:sz w:val="24"/>
          <w:szCs w:val="24"/>
        </w:rPr>
        <w:t>Table 1. C</w:t>
      </w:r>
      <w:r w:rsidR="00012CD1">
        <w:rPr>
          <w:rFonts w:ascii="Times New Roman" w:eastAsia="SimSun" w:hAnsi="Times New Roman" w:cs="Times New Roman"/>
          <w:b/>
          <w:bCs/>
          <w:sz w:val="24"/>
          <w:szCs w:val="24"/>
        </w:rPr>
        <w:t>opy Number Variation (CNV)</w:t>
      </w:r>
      <w:r w:rsidRPr="001F0D31">
        <w:rPr>
          <w:rFonts w:ascii="Times New Roman" w:eastAsia="SimSun" w:hAnsi="Times New Roman" w:cs="Times New Roman"/>
          <w:b/>
          <w:bCs/>
          <w:sz w:val="24"/>
          <w:szCs w:val="24"/>
        </w:rPr>
        <w:t xml:space="preserve"> Description</w:t>
      </w:r>
      <w:r w:rsidR="00F508CD">
        <w:rPr>
          <w:rFonts w:ascii="Times New Roman" w:eastAsia="SimSun" w:hAnsi="Times New Roman" w:cs="Times New Roman"/>
          <w:b/>
          <w:bCs/>
          <w:sz w:val="24"/>
          <w:szCs w:val="24"/>
        </w:rPr>
        <w:t xml:space="preserve"> and Stratified Groupings</w:t>
      </w:r>
    </w:p>
    <w:tbl>
      <w:tblPr>
        <w:tblStyle w:val="GridTable4-Accent1"/>
        <w:tblW w:w="9350" w:type="dxa"/>
        <w:tblLook w:val="04A0" w:firstRow="1" w:lastRow="0" w:firstColumn="1" w:lastColumn="0" w:noHBand="0" w:noVBand="1"/>
      </w:tblPr>
      <w:tblGrid>
        <w:gridCol w:w="2358"/>
        <w:gridCol w:w="2767"/>
        <w:gridCol w:w="4225"/>
      </w:tblGrid>
      <w:tr w:rsidR="00F508CD" w14:paraId="773C73F1" w14:textId="5B292C71" w:rsidTr="00C02A09">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58" w:type="dxa"/>
          </w:tcPr>
          <w:p w14:paraId="2691942B" w14:textId="7CB07C09" w:rsidR="00F508CD" w:rsidRPr="001F0D31" w:rsidRDefault="00F508CD" w:rsidP="001F0D31">
            <w:pPr>
              <w:contextualSpacing/>
              <w:jc w:val="center"/>
              <w:rPr>
                <w:rFonts w:ascii="Times New Roman" w:eastAsia="SimSun" w:hAnsi="Times New Roman" w:cs="Times New Roman"/>
                <w:color w:val="auto"/>
                <w:sz w:val="32"/>
                <w:szCs w:val="32"/>
              </w:rPr>
            </w:pPr>
            <w:r w:rsidRPr="001F0D31">
              <w:rPr>
                <w:rFonts w:ascii="Times New Roman" w:eastAsia="SimSun" w:hAnsi="Times New Roman" w:cs="Times New Roman"/>
                <w:color w:val="auto"/>
                <w:sz w:val="32"/>
                <w:szCs w:val="32"/>
              </w:rPr>
              <w:t>Value</w:t>
            </w:r>
          </w:p>
        </w:tc>
        <w:tc>
          <w:tcPr>
            <w:tcW w:w="2767" w:type="dxa"/>
          </w:tcPr>
          <w:p w14:paraId="39EDEA26" w14:textId="45DCEE94" w:rsidR="00F508CD" w:rsidRPr="001F0D31" w:rsidRDefault="00F508CD" w:rsidP="001F0D31">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auto"/>
                <w:sz w:val="32"/>
                <w:szCs w:val="32"/>
              </w:rPr>
            </w:pPr>
            <w:r w:rsidRPr="001F0D31">
              <w:rPr>
                <w:rFonts w:ascii="Times New Roman" w:eastAsia="SimSun" w:hAnsi="Times New Roman" w:cs="Times New Roman"/>
                <w:color w:val="auto"/>
                <w:sz w:val="32"/>
                <w:szCs w:val="32"/>
              </w:rPr>
              <w:t>Description</w:t>
            </w:r>
          </w:p>
        </w:tc>
        <w:tc>
          <w:tcPr>
            <w:tcW w:w="4225" w:type="dxa"/>
          </w:tcPr>
          <w:p w14:paraId="2E1889A6" w14:textId="095161BE" w:rsidR="00F508CD" w:rsidRPr="001F0D31" w:rsidRDefault="00F508CD" w:rsidP="001F0D31">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sz w:val="32"/>
                <w:szCs w:val="32"/>
              </w:rPr>
            </w:pPr>
            <w:r w:rsidRPr="00F508CD">
              <w:rPr>
                <w:rFonts w:ascii="Times New Roman" w:eastAsia="SimSun" w:hAnsi="Times New Roman" w:cs="Times New Roman"/>
                <w:color w:val="auto"/>
                <w:sz w:val="32"/>
                <w:szCs w:val="32"/>
              </w:rPr>
              <w:t>Stratified Groupings</w:t>
            </w:r>
          </w:p>
        </w:tc>
      </w:tr>
      <w:tr w:rsidR="00F508CD" w14:paraId="08C75226" w14:textId="7E656417" w:rsidTr="00C02A0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358" w:type="dxa"/>
          </w:tcPr>
          <w:p w14:paraId="6538D0F8" w14:textId="503647C1" w:rsidR="00F508CD" w:rsidRPr="00012CD1" w:rsidRDefault="00F508CD" w:rsidP="001F0D31">
            <w:pPr>
              <w:jc w:val="center"/>
              <w:rPr>
                <w:rFonts w:ascii="Times New Roman" w:eastAsia="SimSun" w:hAnsi="Times New Roman" w:cs="Times New Roman"/>
                <w:b w:val="0"/>
                <w:bCs w:val="0"/>
                <w:sz w:val="28"/>
                <w:szCs w:val="28"/>
              </w:rPr>
            </w:pPr>
            <w:r w:rsidRPr="00012CD1">
              <w:rPr>
                <w:rFonts w:ascii="Times New Roman" w:eastAsia="SimSun" w:hAnsi="Times New Roman" w:cs="Times New Roman"/>
                <w:sz w:val="28"/>
                <w:szCs w:val="28"/>
              </w:rPr>
              <w:t>-2</w:t>
            </w:r>
          </w:p>
        </w:tc>
        <w:tc>
          <w:tcPr>
            <w:tcW w:w="2767" w:type="dxa"/>
          </w:tcPr>
          <w:p w14:paraId="4FB5B400" w14:textId="5E840D4C"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Pr>
                <w:rFonts w:ascii="Times New Roman" w:eastAsia="SimSun" w:hAnsi="Times New Roman" w:cs="Times New Roman"/>
                <w:noProof/>
                <w:sz w:val="28"/>
                <w:szCs w:val="28"/>
              </w:rPr>
              <mc:AlternateContent>
                <mc:Choice Requires="wps">
                  <w:drawing>
                    <wp:anchor distT="0" distB="0" distL="114300" distR="114300" simplePos="0" relativeHeight="251659264" behindDoc="0" locked="0" layoutInCell="1" allowOverlap="1" wp14:anchorId="0AFEFADF" wp14:editId="5DB8EE51">
                      <wp:simplePos x="0" y="0"/>
                      <wp:positionH relativeFrom="column">
                        <wp:posOffset>1591945</wp:posOffset>
                      </wp:positionH>
                      <wp:positionV relativeFrom="paragraph">
                        <wp:posOffset>93345</wp:posOffset>
                      </wp:positionV>
                      <wp:extent cx="457200" cy="45085"/>
                      <wp:effectExtent l="0" t="38100" r="38100" b="88265"/>
                      <wp:wrapNone/>
                      <wp:docPr id="9" name="Straight Arrow Connector 9"/>
                      <wp:cNvGraphicFramePr/>
                      <a:graphic xmlns:a="http://schemas.openxmlformats.org/drawingml/2006/main">
                        <a:graphicData uri="http://schemas.microsoft.com/office/word/2010/wordprocessingShape">
                          <wps:wsp>
                            <wps:cNvCnPr/>
                            <wps:spPr>
                              <a:xfrm>
                                <a:off x="0" y="0"/>
                                <a:ext cx="4572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25EBC8" id="_x0000_t32" coordsize="21600,21600" o:spt="32" o:oned="t" path="m,l21600,21600e" filled="f">
                      <v:path arrowok="t" fillok="f" o:connecttype="none"/>
                      <o:lock v:ext="edit" shapetype="t"/>
                    </v:shapetype>
                    <v:shape id="Straight Arrow Connector 9" o:spid="_x0000_s1026" type="#_x0000_t32" style="position:absolute;margin-left:125.35pt;margin-top:7.35pt;width:36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" strokecolor="#5b9bd5 [3204]" strokeweight=".5pt">
                      <v:stroke endarrow="block" joinstyle="miter"/>
                    </v:shape>
                  </w:pict>
                </mc:Fallback>
              </mc:AlternateContent>
            </w:r>
            <w:r w:rsidRPr="00012CD1">
              <w:rPr>
                <w:rFonts w:ascii="Times New Roman" w:eastAsia="SimSun" w:hAnsi="Times New Roman" w:cs="Times New Roman"/>
                <w:sz w:val="28"/>
                <w:szCs w:val="28"/>
              </w:rPr>
              <w:t>Complete Deletion</w:t>
            </w:r>
          </w:p>
        </w:tc>
        <w:tc>
          <w:tcPr>
            <w:tcW w:w="4225" w:type="dxa"/>
            <w:vMerge w:val="restart"/>
            <w:vAlign w:val="center"/>
          </w:tcPr>
          <w:p w14:paraId="16B35F79" w14:textId="3ACCF2C0" w:rsidR="00F508CD" w:rsidRPr="0059667D" w:rsidRDefault="00F508CD" w:rsidP="00C02A0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noProof/>
                <w:sz w:val="28"/>
                <w:szCs w:val="28"/>
              </w:rPr>
              <mc:AlternateContent>
                <mc:Choice Requires="wps">
                  <w:drawing>
                    <wp:anchor distT="0" distB="0" distL="114300" distR="114300" simplePos="0" relativeHeight="251661312" behindDoc="0" locked="0" layoutInCell="1" allowOverlap="1" wp14:anchorId="63897641" wp14:editId="043BF0DE">
                      <wp:simplePos x="0" y="0"/>
                      <wp:positionH relativeFrom="column">
                        <wp:posOffset>-160655</wp:posOffset>
                      </wp:positionH>
                      <wp:positionV relativeFrom="paragraph">
                        <wp:posOffset>229235</wp:posOffset>
                      </wp:positionV>
                      <wp:extent cx="457200" cy="47625"/>
                      <wp:effectExtent l="0" t="57150" r="19050" b="47625"/>
                      <wp:wrapNone/>
                      <wp:docPr id="10" name="Straight Arrow Connector 10"/>
                      <wp:cNvGraphicFramePr/>
                      <a:graphic xmlns:a="http://schemas.openxmlformats.org/drawingml/2006/main">
                        <a:graphicData uri="http://schemas.microsoft.com/office/word/2010/wordprocessingShape">
                          <wps:wsp>
                            <wps:cNvCnPr/>
                            <wps:spPr>
                              <a:xfrm flipV="1">
                                <a:off x="0" y="0"/>
                                <a:ext cx="4572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C414D" id="Straight Arrow Connector 10" o:spid="_x0000_s1026" type="#_x0000_t32" style="position:absolute;margin-left:-12.65pt;margin-top:18.05pt;width:36pt;height:3.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" strokecolor="#5b9bd5 [3204]" strokeweight=".5pt">
                      <v:stroke endarrow="block" joinstyle="miter"/>
                    </v:shape>
                  </w:pict>
                </mc:Fallback>
              </mc:AlternateContent>
            </w:r>
            <w:r w:rsidRPr="0059667D">
              <w:rPr>
                <w:rFonts w:ascii="Times New Roman" w:eastAsia="SimSun" w:hAnsi="Times New Roman" w:cs="Times New Roman"/>
                <w:sz w:val="28"/>
                <w:szCs w:val="28"/>
              </w:rPr>
              <w:t>Deletion</w:t>
            </w:r>
          </w:p>
        </w:tc>
      </w:tr>
      <w:tr w:rsidR="00F508CD" w14:paraId="345F4FC0" w14:textId="7A6265FE" w:rsidTr="00C02A09">
        <w:trPr>
          <w:trHeight w:val="348"/>
        </w:trPr>
        <w:tc>
          <w:tcPr>
            <w:cnfStyle w:val="001000000000" w:firstRow="0" w:lastRow="0" w:firstColumn="1" w:lastColumn="0" w:oddVBand="0" w:evenVBand="0" w:oddHBand="0" w:evenHBand="0" w:firstRowFirstColumn="0" w:firstRowLastColumn="0" w:lastRowFirstColumn="0" w:lastRowLastColumn="0"/>
            <w:tcW w:w="2358" w:type="dxa"/>
          </w:tcPr>
          <w:p w14:paraId="61A72FBA" w14:textId="34C3F9DF"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-1</w:t>
            </w:r>
          </w:p>
        </w:tc>
        <w:tc>
          <w:tcPr>
            <w:tcW w:w="2767" w:type="dxa"/>
          </w:tcPr>
          <w:p w14:paraId="65DEEE0D" w14:textId="1F97353C" w:rsidR="00F508CD" w:rsidRPr="00012CD1" w:rsidRDefault="00F508CD" w:rsidP="001F0D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Partial Deletion</w:t>
            </w:r>
          </w:p>
        </w:tc>
        <w:tc>
          <w:tcPr>
            <w:tcW w:w="4225" w:type="dxa"/>
            <w:vMerge/>
            <w:vAlign w:val="center"/>
          </w:tcPr>
          <w:p w14:paraId="25EFCD50" w14:textId="77777777" w:rsidR="00F508CD" w:rsidRPr="0059667D" w:rsidRDefault="00F508CD" w:rsidP="00C02A0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p>
        </w:tc>
      </w:tr>
      <w:tr w:rsidR="00F508CD" w14:paraId="29312C1A" w14:textId="7BA44256" w:rsidTr="00C02A0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358" w:type="dxa"/>
          </w:tcPr>
          <w:p w14:paraId="47834939" w14:textId="34399AD2"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0</w:t>
            </w:r>
          </w:p>
        </w:tc>
        <w:tc>
          <w:tcPr>
            <w:tcW w:w="2767" w:type="dxa"/>
          </w:tcPr>
          <w:p w14:paraId="129CECB2" w14:textId="0F1D5DE4"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Normal</w:t>
            </w:r>
          </w:p>
        </w:tc>
        <w:tc>
          <w:tcPr>
            <w:tcW w:w="4225" w:type="dxa"/>
            <w:vAlign w:val="center"/>
          </w:tcPr>
          <w:p w14:paraId="6164F61C" w14:textId="36CD1080" w:rsidR="00F508CD" w:rsidRPr="0059667D" w:rsidRDefault="00F508CD" w:rsidP="00C02A0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sz w:val="28"/>
                <w:szCs w:val="28"/>
              </w:rPr>
              <w:t>Normal</w:t>
            </w:r>
          </w:p>
        </w:tc>
      </w:tr>
      <w:tr w:rsidR="00F508CD" w14:paraId="2249A37F" w14:textId="79426E47" w:rsidTr="00C02A09">
        <w:trPr>
          <w:trHeight w:val="348"/>
        </w:trPr>
        <w:tc>
          <w:tcPr>
            <w:cnfStyle w:val="001000000000" w:firstRow="0" w:lastRow="0" w:firstColumn="1" w:lastColumn="0" w:oddVBand="0" w:evenVBand="0" w:oddHBand="0" w:evenHBand="0" w:firstRowFirstColumn="0" w:firstRowLastColumn="0" w:lastRowFirstColumn="0" w:lastRowLastColumn="0"/>
            <w:tcW w:w="2358" w:type="dxa"/>
          </w:tcPr>
          <w:p w14:paraId="5E75A734" w14:textId="3AF8E6B0"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1</w:t>
            </w:r>
          </w:p>
        </w:tc>
        <w:tc>
          <w:tcPr>
            <w:tcW w:w="2767" w:type="dxa"/>
          </w:tcPr>
          <w:p w14:paraId="629C53D9" w14:textId="6C303F95" w:rsidR="00F508CD" w:rsidRPr="00012CD1" w:rsidRDefault="00F508CD" w:rsidP="001F0D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Partial Duplication</w:t>
            </w:r>
          </w:p>
        </w:tc>
        <w:tc>
          <w:tcPr>
            <w:tcW w:w="4225" w:type="dxa"/>
            <w:vMerge w:val="restart"/>
            <w:vAlign w:val="center"/>
          </w:tcPr>
          <w:p w14:paraId="48289412" w14:textId="74ED929A" w:rsidR="00F508CD" w:rsidRPr="0059667D" w:rsidRDefault="00F508CD" w:rsidP="00C02A0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noProof/>
                <w:sz w:val="28"/>
                <w:szCs w:val="28"/>
              </w:rPr>
              <mc:AlternateContent>
                <mc:Choice Requires="wps">
                  <w:drawing>
                    <wp:anchor distT="0" distB="0" distL="114300" distR="114300" simplePos="0" relativeHeight="251664384" behindDoc="0" locked="0" layoutInCell="1" allowOverlap="1" wp14:anchorId="6DFD95DF" wp14:editId="2FAE2A7C">
                      <wp:simplePos x="0" y="0"/>
                      <wp:positionH relativeFrom="column">
                        <wp:posOffset>-157480</wp:posOffset>
                      </wp:positionH>
                      <wp:positionV relativeFrom="paragraph">
                        <wp:posOffset>250190</wp:posOffset>
                      </wp:positionV>
                      <wp:extent cx="457200" cy="47625"/>
                      <wp:effectExtent l="0" t="57150" r="19050" b="47625"/>
                      <wp:wrapNone/>
                      <wp:docPr id="12" name="Straight Arrow Connector 12"/>
                      <wp:cNvGraphicFramePr/>
                      <a:graphic xmlns:a="http://schemas.openxmlformats.org/drawingml/2006/main">
                        <a:graphicData uri="http://schemas.microsoft.com/office/word/2010/wordprocessingShape">
                          <wps:wsp>
                            <wps:cNvCnPr/>
                            <wps:spPr>
                              <a:xfrm flipV="1">
                                <a:off x="0" y="0"/>
                                <a:ext cx="4572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E524D" id="Straight Arrow Connector 12" o:spid="_x0000_s1026" type="#_x0000_t32" style="position:absolute;margin-left:-12.4pt;margin-top:19.7pt;width:36pt;height:3.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" strokecolor="#5b9bd5 [3204]" strokeweight=".5pt">
                      <v:stroke endarrow="block" joinstyle="miter"/>
                    </v:shape>
                  </w:pict>
                </mc:Fallback>
              </mc:AlternateContent>
            </w:r>
            <w:r w:rsidRPr="0059667D">
              <w:rPr>
                <w:rFonts w:ascii="Times New Roman" w:eastAsia="SimSun" w:hAnsi="Times New Roman" w:cs="Times New Roman"/>
                <w:noProof/>
                <w:sz w:val="28"/>
                <w:szCs w:val="28"/>
              </w:rPr>
              <mc:AlternateContent>
                <mc:Choice Requires="wps">
                  <w:drawing>
                    <wp:anchor distT="0" distB="0" distL="114300" distR="114300" simplePos="0" relativeHeight="251663360" behindDoc="0" locked="0" layoutInCell="1" allowOverlap="1" wp14:anchorId="11F81E56" wp14:editId="2B8D0967">
                      <wp:simplePos x="0" y="0"/>
                      <wp:positionH relativeFrom="column">
                        <wp:posOffset>-161925</wp:posOffset>
                      </wp:positionH>
                      <wp:positionV relativeFrom="paragraph">
                        <wp:posOffset>30480</wp:posOffset>
                      </wp:positionV>
                      <wp:extent cx="457200" cy="45085"/>
                      <wp:effectExtent l="0" t="38100" r="38100" b="88265"/>
                      <wp:wrapNone/>
                      <wp:docPr id="11" name="Straight Arrow Connector 11"/>
                      <wp:cNvGraphicFramePr/>
                      <a:graphic xmlns:a="http://schemas.openxmlformats.org/drawingml/2006/main">
                        <a:graphicData uri="http://schemas.microsoft.com/office/word/2010/wordprocessingShape">
                          <wps:wsp>
                            <wps:cNvCnPr/>
                            <wps:spPr>
                              <a:xfrm>
                                <a:off x="0" y="0"/>
                                <a:ext cx="4572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68A85" id="Straight Arrow Connector 11" o:spid="_x0000_s1026" type="#_x0000_t32" style="position:absolute;margin-left:-12.75pt;margin-top:2.4pt;width:36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" strokecolor="#5b9bd5 [3204]" strokeweight=".5pt">
                      <v:stroke endarrow="block" joinstyle="miter"/>
                    </v:shape>
                  </w:pict>
                </mc:Fallback>
              </mc:AlternateContent>
            </w:r>
            <w:r w:rsidRPr="0059667D">
              <w:rPr>
                <w:rFonts w:ascii="Times New Roman" w:eastAsia="SimSun" w:hAnsi="Times New Roman" w:cs="Times New Roman"/>
                <w:sz w:val="28"/>
                <w:szCs w:val="28"/>
              </w:rPr>
              <w:t>Duplication</w:t>
            </w:r>
          </w:p>
        </w:tc>
      </w:tr>
      <w:tr w:rsidR="00F508CD" w14:paraId="4F73E8BC" w14:textId="57C56116" w:rsidTr="00C02A09">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58" w:type="dxa"/>
          </w:tcPr>
          <w:p w14:paraId="7E11F5AE" w14:textId="79B6D2A3"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2</w:t>
            </w:r>
          </w:p>
        </w:tc>
        <w:tc>
          <w:tcPr>
            <w:tcW w:w="2767" w:type="dxa"/>
          </w:tcPr>
          <w:p w14:paraId="120B1D68" w14:textId="22090A52"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Complete Duplication</w:t>
            </w:r>
          </w:p>
        </w:tc>
        <w:tc>
          <w:tcPr>
            <w:tcW w:w="4225" w:type="dxa"/>
            <w:vMerge/>
          </w:tcPr>
          <w:p w14:paraId="58CD83A7" w14:textId="77777777"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p>
        </w:tc>
      </w:tr>
    </w:tbl>
    <w:p w14:paraId="346F5F51" w14:textId="77777777" w:rsidR="00012CD1" w:rsidRDefault="00012CD1" w:rsidP="00AB7ECA">
      <w:pPr>
        <w:shd w:val="clear" w:color="auto" w:fill="FFFFFF"/>
        <w:spacing w:line="480" w:lineRule="auto"/>
        <w:ind w:firstLine="720"/>
        <w:rPr>
          <w:rFonts w:ascii="Times New Roman" w:eastAsia="SimSun" w:hAnsi="Times New Roman" w:cs="Times New Roman"/>
          <w:sz w:val="24"/>
          <w:szCs w:val="24"/>
        </w:rPr>
      </w:pPr>
    </w:p>
    <w:p w14:paraId="2F3774A9" w14:textId="3D73B015" w:rsidR="00AB7ECA" w:rsidRDefault="001F0D31" w:rsidP="00AB7ECA">
      <w:pPr>
        <w:shd w:val="clear" w:color="auto" w:fill="FFFFFF"/>
        <w:spacing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 </w:t>
      </w:r>
      <w:r w:rsidR="00977210">
        <w:rPr>
          <w:rFonts w:ascii="Times New Roman" w:eastAsia="SimSun" w:hAnsi="Times New Roman" w:cs="Times New Roman"/>
          <w:sz w:val="24"/>
          <w:szCs w:val="24"/>
        </w:rPr>
        <w:t>The timeframe column title</w:t>
      </w:r>
      <w:r w:rsidR="0088044C">
        <w:rPr>
          <w:rFonts w:ascii="Times New Roman" w:eastAsia="SimSun" w:hAnsi="Times New Roman" w:cs="Times New Roman"/>
          <w:sz w:val="24"/>
          <w:szCs w:val="24"/>
        </w:rPr>
        <w:t>d</w:t>
      </w:r>
      <w:r w:rsidR="00977210">
        <w:rPr>
          <w:rFonts w:ascii="Times New Roman" w:eastAsia="SimSun" w:hAnsi="Times New Roman" w:cs="Times New Roman"/>
          <w:sz w:val="24"/>
          <w:szCs w:val="24"/>
        </w:rPr>
        <w:t xml:space="preserve"> “</w:t>
      </w:r>
      <w:proofErr w:type="spellStart"/>
      <w:r w:rsidR="00977210" w:rsidRPr="0088044C">
        <w:rPr>
          <w:rFonts w:ascii="Times New Roman" w:eastAsia="SimSun" w:hAnsi="Times New Roman" w:cs="Times New Roman"/>
          <w:sz w:val="24"/>
          <w:szCs w:val="24"/>
        </w:rPr>
        <w:t>Days.to.Death</w:t>
      </w:r>
      <w:proofErr w:type="spellEnd"/>
      <w:r w:rsidR="00977210">
        <w:rPr>
          <w:rFonts w:ascii="Times New Roman" w:eastAsia="SimSun" w:hAnsi="Times New Roman" w:cs="Times New Roman"/>
          <w:sz w:val="24"/>
          <w:szCs w:val="24"/>
        </w:rPr>
        <w:t xml:space="preserve">” </w:t>
      </w:r>
      <w:r w:rsidR="006847FC">
        <w:rPr>
          <w:rFonts w:ascii="Times New Roman" w:eastAsia="SimSun" w:hAnsi="Times New Roman" w:cs="Times New Roman"/>
          <w:sz w:val="24"/>
          <w:szCs w:val="24"/>
        </w:rPr>
        <w:t>displayed</w:t>
      </w:r>
      <w:r w:rsidR="00977210">
        <w:rPr>
          <w:rFonts w:ascii="Times New Roman" w:eastAsia="SimSun" w:hAnsi="Times New Roman" w:cs="Times New Roman"/>
          <w:sz w:val="24"/>
          <w:szCs w:val="24"/>
        </w:rPr>
        <w:t xml:space="preserve"> a skew</w:t>
      </w:r>
      <w:r w:rsidR="0088044C">
        <w:rPr>
          <w:rFonts w:ascii="Times New Roman" w:eastAsia="SimSun" w:hAnsi="Times New Roman" w:cs="Times New Roman"/>
          <w:sz w:val="24"/>
          <w:szCs w:val="24"/>
        </w:rPr>
        <w:t>ed</w:t>
      </w:r>
      <w:r w:rsidR="00977210">
        <w:rPr>
          <w:rFonts w:ascii="Times New Roman" w:eastAsia="SimSun" w:hAnsi="Times New Roman" w:cs="Times New Roman"/>
          <w:sz w:val="24"/>
          <w:szCs w:val="24"/>
        </w:rPr>
        <w:t xml:space="preserve"> right distribution with a high spike at the beginning of the timeframe.  </w:t>
      </w:r>
      <w:r>
        <w:rPr>
          <w:rFonts w:ascii="Times New Roman" w:eastAsia="SimSun" w:hAnsi="Times New Roman" w:cs="Times New Roman"/>
          <w:sz w:val="24"/>
          <w:szCs w:val="24"/>
        </w:rPr>
        <w:t>Maximum days to death was 5</w:t>
      </w:r>
      <w:r w:rsidR="0088044C">
        <w:rPr>
          <w:rFonts w:ascii="Times New Roman" w:eastAsia="SimSun" w:hAnsi="Times New Roman" w:cs="Times New Roman"/>
          <w:sz w:val="24"/>
          <w:szCs w:val="24"/>
        </w:rPr>
        <w:t>,</w:t>
      </w:r>
      <w:r>
        <w:rPr>
          <w:rFonts w:ascii="Times New Roman" w:eastAsia="SimSun" w:hAnsi="Times New Roman" w:cs="Times New Roman"/>
          <w:sz w:val="24"/>
          <w:szCs w:val="24"/>
        </w:rPr>
        <w:t xml:space="preserve">481 days and minimum was </w:t>
      </w:r>
      <w:r w:rsidR="0088044C">
        <w:rPr>
          <w:rFonts w:ascii="Times New Roman" w:eastAsia="SimSun" w:hAnsi="Times New Roman" w:cs="Times New Roman"/>
          <w:sz w:val="24"/>
          <w:szCs w:val="24"/>
        </w:rPr>
        <w:t>eight days</w:t>
      </w:r>
      <w:r w:rsidR="005D6ADA">
        <w:rPr>
          <w:rFonts w:ascii="Times New Roman" w:eastAsia="SimSun" w:hAnsi="Times New Roman" w:cs="Times New Roman"/>
          <w:sz w:val="24"/>
          <w:szCs w:val="24"/>
        </w:rPr>
        <w:t xml:space="preserve"> with a median of 864 days and a mean of 989 days.  </w:t>
      </w:r>
      <w:r>
        <w:rPr>
          <w:rFonts w:ascii="Times New Roman" w:eastAsia="SimSun" w:hAnsi="Times New Roman" w:cs="Times New Roman"/>
          <w:sz w:val="24"/>
          <w:szCs w:val="24"/>
        </w:rPr>
        <w:t>There were 564 observations</w:t>
      </w:r>
      <w:r w:rsidR="007B68BB">
        <w:rPr>
          <w:rFonts w:ascii="Times New Roman" w:eastAsia="SimSun" w:hAnsi="Times New Roman" w:cs="Times New Roman"/>
          <w:sz w:val="24"/>
          <w:szCs w:val="24"/>
        </w:rPr>
        <w:t xml:space="preserve"> with the status column displaying 291 events of death </w:t>
      </w:r>
      <w:r w:rsidR="00957054">
        <w:rPr>
          <w:rFonts w:ascii="Times New Roman" w:eastAsia="SimSun" w:hAnsi="Times New Roman" w:cs="Times New Roman"/>
          <w:sz w:val="24"/>
          <w:szCs w:val="24"/>
        </w:rPr>
        <w:t>and 273 censored non-events.</w:t>
      </w:r>
      <w:r w:rsidR="00F90B35">
        <w:rPr>
          <w:rFonts w:ascii="Times New Roman" w:eastAsia="SimSun" w:hAnsi="Times New Roman" w:cs="Times New Roman"/>
          <w:sz w:val="24"/>
          <w:szCs w:val="24"/>
        </w:rPr>
        <w:t xml:space="preserve">  Censoring is defined as where the event, death, did not occur during the observation </w:t>
      </w:r>
      <w:r w:rsidR="0072249B">
        <w:rPr>
          <w:rFonts w:ascii="Times New Roman" w:eastAsia="SimSun" w:hAnsi="Times New Roman" w:cs="Times New Roman"/>
          <w:sz w:val="24"/>
          <w:szCs w:val="24"/>
        </w:rPr>
        <w:t>(</w:t>
      </w:r>
      <w:proofErr w:type="spellStart"/>
      <w:r w:rsidR="0072249B">
        <w:rPr>
          <w:rFonts w:ascii="Times New Roman" w:eastAsia="SimSun" w:hAnsi="Times New Roman" w:cs="Times New Roman"/>
          <w:sz w:val="24"/>
          <w:szCs w:val="24"/>
        </w:rPr>
        <w:t>Prinja</w:t>
      </w:r>
      <w:proofErr w:type="spellEnd"/>
      <w:r w:rsidR="0072249B">
        <w:rPr>
          <w:rFonts w:ascii="Times New Roman" w:eastAsia="SimSun" w:hAnsi="Times New Roman" w:cs="Times New Roman"/>
          <w:sz w:val="24"/>
          <w:szCs w:val="24"/>
        </w:rPr>
        <w:t xml:space="preserve"> et al., 2010</w:t>
      </w:r>
      <w:r w:rsidR="00211DE1">
        <w:rPr>
          <w:rFonts w:ascii="Times New Roman" w:eastAsia="SimSun" w:hAnsi="Times New Roman" w:cs="Times New Roman"/>
          <w:sz w:val="24"/>
          <w:szCs w:val="24"/>
        </w:rPr>
        <w:t>).  Censoring</w:t>
      </w:r>
      <w:r w:rsidR="00F90B35">
        <w:rPr>
          <w:rFonts w:ascii="Times New Roman" w:eastAsia="SimSun" w:hAnsi="Times New Roman" w:cs="Times New Roman"/>
          <w:sz w:val="24"/>
          <w:szCs w:val="24"/>
        </w:rPr>
        <w:t xml:space="preserve"> is either due to loss of </w:t>
      </w:r>
      <w:r w:rsidR="009A21EB">
        <w:rPr>
          <w:rFonts w:ascii="Times New Roman" w:eastAsia="SimSun" w:hAnsi="Times New Roman" w:cs="Times New Roman"/>
          <w:sz w:val="24"/>
          <w:szCs w:val="24"/>
        </w:rPr>
        <w:t xml:space="preserve">patient </w:t>
      </w:r>
      <w:r w:rsidR="00F90B35">
        <w:rPr>
          <w:rFonts w:ascii="Times New Roman" w:eastAsia="SimSun" w:hAnsi="Times New Roman" w:cs="Times New Roman"/>
          <w:sz w:val="24"/>
          <w:szCs w:val="24"/>
        </w:rPr>
        <w:t xml:space="preserve">follow-up data or non-occurrence of </w:t>
      </w:r>
      <w:r w:rsidR="005B48F3">
        <w:rPr>
          <w:rFonts w:ascii="Times New Roman" w:eastAsia="SimSun" w:hAnsi="Times New Roman" w:cs="Times New Roman"/>
          <w:sz w:val="24"/>
          <w:szCs w:val="24"/>
        </w:rPr>
        <w:t>death</w:t>
      </w:r>
      <w:r w:rsidR="00F90B35">
        <w:rPr>
          <w:rFonts w:ascii="Times New Roman" w:eastAsia="SimSun" w:hAnsi="Times New Roman" w:cs="Times New Roman"/>
          <w:sz w:val="24"/>
          <w:szCs w:val="24"/>
        </w:rPr>
        <w:t xml:space="preserve"> in this study.</w:t>
      </w:r>
      <w:r w:rsidR="00344B76">
        <w:rPr>
          <w:rFonts w:ascii="Times New Roman" w:eastAsia="SimSun" w:hAnsi="Times New Roman" w:cs="Times New Roman"/>
          <w:sz w:val="24"/>
          <w:szCs w:val="24"/>
        </w:rPr>
        <w:t xml:space="preserve"> </w:t>
      </w:r>
    </w:p>
    <w:p w14:paraId="2D3B713C" w14:textId="6BE79ACC" w:rsidR="00AB7ECA" w:rsidRDefault="005121E3" w:rsidP="00AB7ECA">
      <w:pPr>
        <w:shd w:val="clear" w:color="auto" w:fill="FFFFFF"/>
        <w:spacing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Kaplan-Meier </w:t>
      </w:r>
      <w:r w:rsidR="001A7C1E">
        <w:rPr>
          <w:rFonts w:ascii="Times New Roman" w:eastAsia="SimSun" w:hAnsi="Times New Roman" w:cs="Times New Roman"/>
          <w:sz w:val="24"/>
          <w:szCs w:val="24"/>
        </w:rPr>
        <w:t xml:space="preserve">(KM) </w:t>
      </w:r>
      <w:r>
        <w:rPr>
          <w:rFonts w:ascii="Times New Roman" w:eastAsia="SimSun" w:hAnsi="Times New Roman" w:cs="Times New Roman"/>
          <w:sz w:val="24"/>
          <w:szCs w:val="24"/>
        </w:rPr>
        <w:t xml:space="preserve">survival </w:t>
      </w:r>
      <w:r w:rsidR="00166B67">
        <w:rPr>
          <w:rFonts w:ascii="Times New Roman" w:eastAsia="SimSun" w:hAnsi="Times New Roman" w:cs="Times New Roman"/>
          <w:sz w:val="24"/>
          <w:szCs w:val="24"/>
        </w:rPr>
        <w:t>curve</w:t>
      </w:r>
      <w:r>
        <w:rPr>
          <w:rFonts w:ascii="Times New Roman" w:eastAsia="SimSun" w:hAnsi="Times New Roman" w:cs="Times New Roman"/>
          <w:sz w:val="24"/>
          <w:szCs w:val="24"/>
        </w:rPr>
        <w:t>s</w:t>
      </w:r>
      <w:r w:rsidR="00C774A9">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were applied to all </w:t>
      </w:r>
      <w:r w:rsidR="00F90B35">
        <w:rPr>
          <w:rFonts w:ascii="Times New Roman" w:eastAsia="SimSun" w:hAnsi="Times New Roman" w:cs="Times New Roman"/>
          <w:sz w:val="24"/>
          <w:szCs w:val="24"/>
        </w:rPr>
        <w:t>independent variables</w:t>
      </w:r>
      <w:r w:rsidR="00C03213">
        <w:rPr>
          <w:rFonts w:ascii="Times New Roman" w:eastAsia="SimSun" w:hAnsi="Times New Roman" w:cs="Times New Roman"/>
          <w:sz w:val="24"/>
          <w:szCs w:val="24"/>
        </w:rPr>
        <w:t xml:space="preserve">.  </w:t>
      </w:r>
      <w:r w:rsidR="00E67B80">
        <w:rPr>
          <w:rFonts w:ascii="Times New Roman" w:eastAsia="SimSun" w:hAnsi="Times New Roman" w:cs="Times New Roman"/>
          <w:sz w:val="24"/>
          <w:szCs w:val="24"/>
        </w:rPr>
        <w:t xml:space="preserve">Genes </w:t>
      </w:r>
      <w:r w:rsidR="00E67B80" w:rsidRPr="00E67B80">
        <w:rPr>
          <w:rFonts w:ascii="Times New Roman" w:eastAsia="SimSun" w:hAnsi="Times New Roman" w:cs="Times New Roman"/>
          <w:sz w:val="24"/>
          <w:szCs w:val="24"/>
        </w:rPr>
        <w:t>COL12A1, COL4A3BP, COL5A3</w:t>
      </w:r>
      <w:r w:rsidR="00C03213">
        <w:rPr>
          <w:rFonts w:ascii="Times New Roman" w:eastAsia="SimSun" w:hAnsi="Times New Roman" w:cs="Times New Roman"/>
          <w:sz w:val="24"/>
          <w:szCs w:val="24"/>
        </w:rPr>
        <w:t xml:space="preserve"> were</w:t>
      </w:r>
      <w:r w:rsidR="00E67B80">
        <w:rPr>
          <w:rFonts w:ascii="Times New Roman" w:eastAsia="SimSun" w:hAnsi="Times New Roman" w:cs="Times New Roman"/>
          <w:sz w:val="24"/>
          <w:szCs w:val="24"/>
        </w:rPr>
        <w:t xml:space="preserve"> found statistically significant with</w:t>
      </w:r>
      <w:r w:rsidR="00C03213">
        <w:rPr>
          <w:rFonts w:ascii="Times New Roman" w:eastAsia="SimSun" w:hAnsi="Times New Roman" w:cs="Times New Roman"/>
          <w:sz w:val="24"/>
          <w:szCs w:val="24"/>
        </w:rPr>
        <w:t xml:space="preserve"> </w:t>
      </w:r>
      <w:r w:rsidR="00E67B80">
        <w:rPr>
          <w:rFonts w:ascii="Times New Roman" w:eastAsia="SimSun" w:hAnsi="Times New Roman" w:cs="Times New Roman"/>
          <w:sz w:val="24"/>
          <w:szCs w:val="24"/>
        </w:rPr>
        <w:t>a</w:t>
      </w:r>
      <w:r w:rsidR="00C03213">
        <w:rPr>
          <w:rFonts w:ascii="Times New Roman" w:eastAsia="SimSun" w:hAnsi="Times New Roman" w:cs="Times New Roman"/>
          <w:sz w:val="24"/>
          <w:szCs w:val="24"/>
        </w:rPr>
        <w:t xml:space="preserve"> p-value threshold of </w:t>
      </w:r>
      <w:r w:rsidR="009B74C6">
        <w:rPr>
          <w:rFonts w:ascii="Times New Roman" w:eastAsia="SimSun" w:hAnsi="Times New Roman" w:cs="Times New Roman"/>
          <w:sz w:val="24"/>
          <w:szCs w:val="24"/>
        </w:rPr>
        <w:t xml:space="preserve">&lt; </w:t>
      </w:r>
      <w:r w:rsidR="00C03213">
        <w:rPr>
          <w:rFonts w:ascii="Times New Roman" w:eastAsia="SimSun" w:hAnsi="Times New Roman" w:cs="Times New Roman"/>
          <w:sz w:val="24"/>
          <w:szCs w:val="24"/>
        </w:rPr>
        <w:t>0.05</w:t>
      </w:r>
      <w:r w:rsidR="0088044C">
        <w:rPr>
          <w:rFonts w:ascii="Times New Roman" w:eastAsia="SimSun" w:hAnsi="Times New Roman" w:cs="Times New Roman"/>
          <w:sz w:val="24"/>
          <w:szCs w:val="24"/>
        </w:rPr>
        <w:t>.</w:t>
      </w:r>
      <w:r w:rsidR="00C03213">
        <w:rPr>
          <w:rFonts w:ascii="Times New Roman" w:eastAsia="SimSun" w:hAnsi="Times New Roman" w:cs="Times New Roman"/>
          <w:sz w:val="24"/>
          <w:szCs w:val="24"/>
        </w:rPr>
        <w:t xml:space="preserve">  Log-rank tests and Cox-proportional hazard models were applied to the three significant findings.</w:t>
      </w:r>
    </w:p>
    <w:p w14:paraId="3064F4EA" w14:textId="47E0EA50" w:rsidR="00646509" w:rsidRDefault="00646509" w:rsidP="001E139E">
      <w:pPr>
        <w:spacing w:line="360" w:lineRule="auto"/>
        <w:rPr>
          <w:rFonts w:ascii="Times New Roman" w:hAnsi="Times New Roman" w:cs="Times New Roman"/>
          <w:b/>
          <w:bCs/>
          <w:sz w:val="24"/>
          <w:szCs w:val="24"/>
        </w:rPr>
      </w:pPr>
      <w:r w:rsidRPr="00D15DD8">
        <w:rPr>
          <w:rFonts w:ascii="Times New Roman" w:hAnsi="Times New Roman" w:cs="Times New Roman"/>
          <w:b/>
          <w:bCs/>
          <w:sz w:val="24"/>
          <w:szCs w:val="24"/>
        </w:rPr>
        <w:lastRenderedPageBreak/>
        <w:t>Results</w:t>
      </w:r>
    </w:p>
    <w:p w14:paraId="5C1CC384" w14:textId="1DF15DF9" w:rsidR="004E6E7C" w:rsidRDefault="00D6461F" w:rsidP="00977210">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Primary results are displayed in Table 2.</w:t>
      </w:r>
    </w:p>
    <w:p w14:paraId="4116B94F" w14:textId="3155366B" w:rsidR="00D84741" w:rsidRDefault="00D84741">
      <w:pPr>
        <w:rPr>
          <w:rFonts w:ascii="Times New Roman" w:hAnsi="Times New Roman" w:cs="Times New Roman"/>
          <w:b/>
          <w:bCs/>
        </w:rPr>
      </w:pPr>
    </w:p>
    <w:p w14:paraId="39CE2B33" w14:textId="72FD8A4E" w:rsidR="00D6461F" w:rsidRPr="006568FF" w:rsidRDefault="00D6461F" w:rsidP="00D6461F">
      <w:pPr>
        <w:spacing w:line="240" w:lineRule="auto"/>
        <w:contextualSpacing/>
        <w:rPr>
          <w:rFonts w:ascii="Times New Roman" w:hAnsi="Times New Roman" w:cs="Times New Roman"/>
          <w:sz w:val="28"/>
          <w:szCs w:val="28"/>
        </w:rPr>
      </w:pPr>
      <w:r w:rsidRPr="006568FF">
        <w:rPr>
          <w:rFonts w:ascii="Times New Roman" w:hAnsi="Times New Roman" w:cs="Times New Roman"/>
          <w:b/>
          <w:bCs/>
          <w:sz w:val="24"/>
          <w:szCs w:val="24"/>
        </w:rPr>
        <w:t xml:space="preserve">Table 2. </w:t>
      </w:r>
      <w:r w:rsidR="008658E4">
        <w:rPr>
          <w:rFonts w:ascii="Times New Roman" w:hAnsi="Times New Roman" w:cs="Times New Roman"/>
          <w:b/>
          <w:bCs/>
          <w:sz w:val="24"/>
          <w:szCs w:val="24"/>
        </w:rPr>
        <w:t xml:space="preserve">Log-rank </w:t>
      </w:r>
      <w:r w:rsidRPr="006568FF">
        <w:rPr>
          <w:rFonts w:ascii="Times New Roman" w:hAnsi="Times New Roman" w:cs="Times New Roman"/>
          <w:b/>
          <w:bCs/>
          <w:sz w:val="24"/>
          <w:szCs w:val="24"/>
        </w:rPr>
        <w:t>Results</w:t>
      </w:r>
      <w:r w:rsidR="00A5223C">
        <w:rPr>
          <w:rFonts w:ascii="Times New Roman" w:hAnsi="Times New Roman" w:cs="Times New Roman"/>
          <w:b/>
          <w:bCs/>
          <w:sz w:val="24"/>
          <w:szCs w:val="24"/>
        </w:rPr>
        <w:t xml:space="preserve"> and Hazard Ratios</w:t>
      </w:r>
    </w:p>
    <w:tbl>
      <w:tblPr>
        <w:tblStyle w:val="GridTable4-Accent1"/>
        <w:tblW w:w="10295" w:type="dxa"/>
        <w:tblInd w:w="-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2997"/>
        <w:gridCol w:w="1299"/>
        <w:gridCol w:w="1471"/>
        <w:gridCol w:w="2905"/>
      </w:tblGrid>
      <w:tr w:rsidR="00810758" w:rsidRPr="004E6E7C" w14:paraId="72F163E4" w14:textId="77777777" w:rsidTr="00336DAA">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355C149A" w14:textId="77777777" w:rsidR="00810758" w:rsidRPr="00977210" w:rsidRDefault="00810758" w:rsidP="00D6461F">
            <w:pPr>
              <w:contextualSpacing/>
              <w:jc w:val="center"/>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Gene</w:t>
            </w:r>
          </w:p>
        </w:tc>
        <w:tc>
          <w:tcPr>
            <w:tcW w:w="2997" w:type="dxa"/>
            <w:noWrap/>
            <w:vAlign w:val="center"/>
            <w:hideMark/>
          </w:tcPr>
          <w:p w14:paraId="288F1FF4" w14:textId="77777777" w:rsidR="00810758" w:rsidRPr="00977210" w:rsidRDefault="00810758"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CNV Stratification</w:t>
            </w:r>
          </w:p>
        </w:tc>
        <w:tc>
          <w:tcPr>
            <w:tcW w:w="1299" w:type="dxa"/>
            <w:noWrap/>
            <w:vAlign w:val="center"/>
            <w:hideMark/>
          </w:tcPr>
          <w:p w14:paraId="15C99C79" w14:textId="77777777" w:rsidR="00810758" w:rsidRPr="00977210" w:rsidRDefault="00810758"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P-value</w:t>
            </w:r>
          </w:p>
        </w:tc>
        <w:tc>
          <w:tcPr>
            <w:tcW w:w="1471" w:type="dxa"/>
            <w:noWrap/>
            <w:vAlign w:val="center"/>
            <w:hideMark/>
          </w:tcPr>
          <w:p w14:paraId="6396AC44" w14:textId="77777777" w:rsidR="00810758" w:rsidRPr="00977210" w:rsidRDefault="00810758"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77210">
              <w:rPr>
                <w:rFonts w:ascii="Times New Roman" w:eastAsia="Times New Roman" w:hAnsi="Times New Roman" w:cs="Times New Roman"/>
                <w:color w:val="000000"/>
                <w:sz w:val="24"/>
                <w:szCs w:val="24"/>
              </w:rPr>
              <w:t>Coefficient</w:t>
            </w:r>
          </w:p>
        </w:tc>
        <w:tc>
          <w:tcPr>
            <w:tcW w:w="2905" w:type="dxa"/>
            <w:noWrap/>
            <w:vAlign w:val="center"/>
            <w:hideMark/>
          </w:tcPr>
          <w:p w14:paraId="230E3419" w14:textId="68C5BA88" w:rsidR="00810758" w:rsidRPr="00977210" w:rsidRDefault="00810758" w:rsidP="00D6461F">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gramStart"/>
            <w:r w:rsidRPr="00977210">
              <w:rPr>
                <w:rFonts w:ascii="Times New Roman" w:eastAsia="Times New Roman" w:hAnsi="Times New Roman" w:cs="Times New Roman"/>
                <w:color w:val="000000"/>
                <w:sz w:val="24"/>
                <w:szCs w:val="24"/>
              </w:rPr>
              <w:t>Exp(</w:t>
            </w:r>
            <w:proofErr w:type="spellStart"/>
            <w:proofErr w:type="gramEnd"/>
            <w:r w:rsidRPr="00977210">
              <w:rPr>
                <w:rFonts w:ascii="Times New Roman" w:eastAsia="Times New Roman" w:hAnsi="Times New Roman" w:cs="Times New Roman"/>
                <w:color w:val="000000"/>
                <w:sz w:val="24"/>
                <w:szCs w:val="24"/>
              </w:rPr>
              <w:t>Coef</w:t>
            </w:r>
            <w:proofErr w:type="spellEnd"/>
            <w:r w:rsidRPr="00977210">
              <w:rPr>
                <w:rFonts w:ascii="Times New Roman" w:eastAsia="Times New Roman" w:hAnsi="Times New Roman" w:cs="Times New Roman"/>
                <w:color w:val="000000"/>
                <w:sz w:val="24"/>
                <w:szCs w:val="24"/>
              </w:rPr>
              <w:t>) – Hazard Ratio (95% CI)</w:t>
            </w:r>
          </w:p>
        </w:tc>
      </w:tr>
      <w:tr w:rsidR="00336DAA" w:rsidRPr="004E6E7C" w14:paraId="3575F4A6" w14:textId="77777777" w:rsidTr="00336DA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4E9EFF20" w14:textId="77777777" w:rsidR="00336DAA" w:rsidRPr="00977210" w:rsidRDefault="00336DAA" w:rsidP="009642EF">
            <w:pPr>
              <w:jc w:val="center"/>
              <w:rPr>
                <w:rFonts w:ascii="Times New Roman" w:eastAsia="Times New Roman" w:hAnsi="Times New Roman" w:cs="Times New Roman"/>
                <w:b w:val="0"/>
                <w:bCs w:val="0"/>
                <w:color w:val="000000"/>
              </w:rPr>
            </w:pPr>
            <w:r w:rsidRPr="00977210">
              <w:rPr>
                <w:rFonts w:ascii="Times New Roman" w:eastAsia="Times New Roman" w:hAnsi="Times New Roman" w:cs="Times New Roman"/>
                <w:color w:val="000000"/>
              </w:rPr>
              <w:t>COL12A1</w:t>
            </w:r>
          </w:p>
        </w:tc>
        <w:tc>
          <w:tcPr>
            <w:tcW w:w="2997" w:type="dxa"/>
            <w:vAlign w:val="center"/>
          </w:tcPr>
          <w:p w14:paraId="4EDFB6B0" w14:textId="6CE0FF43" w:rsidR="00336DAA" w:rsidRPr="00977210" w:rsidRDefault="00336DAA" w:rsidP="00336D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DELETION</w:t>
            </w:r>
          </w:p>
        </w:tc>
        <w:tc>
          <w:tcPr>
            <w:tcW w:w="1299" w:type="dxa"/>
            <w:noWrap/>
            <w:vAlign w:val="center"/>
            <w:hideMark/>
          </w:tcPr>
          <w:p w14:paraId="7770687C"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0.046*</w:t>
            </w:r>
          </w:p>
        </w:tc>
        <w:tc>
          <w:tcPr>
            <w:tcW w:w="1471" w:type="dxa"/>
            <w:noWrap/>
            <w:vAlign w:val="center"/>
            <w:hideMark/>
          </w:tcPr>
          <w:p w14:paraId="7DA6A0CF"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905" w:type="dxa"/>
            <w:noWrap/>
            <w:vAlign w:val="center"/>
            <w:hideMark/>
          </w:tcPr>
          <w:p w14:paraId="0F1F0E58"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10758" w:rsidRPr="004E6E7C" w14:paraId="071D6210" w14:textId="77777777" w:rsidTr="00336DAA">
        <w:trPr>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0937645E" w14:textId="77777777" w:rsidR="00810758" w:rsidRPr="00977210" w:rsidRDefault="00810758" w:rsidP="00D6461F">
            <w:pPr>
              <w:jc w:val="center"/>
              <w:rPr>
                <w:rFonts w:ascii="Times New Roman" w:eastAsia="Times New Roman" w:hAnsi="Times New Roman" w:cs="Times New Roman"/>
              </w:rPr>
            </w:pPr>
          </w:p>
        </w:tc>
        <w:tc>
          <w:tcPr>
            <w:tcW w:w="2997" w:type="dxa"/>
            <w:noWrap/>
            <w:vAlign w:val="center"/>
            <w:hideMark/>
          </w:tcPr>
          <w:p w14:paraId="2D121861" w14:textId="3391CF8E" w:rsidR="00810758" w:rsidRPr="00977210" w:rsidRDefault="00810758" w:rsidP="00336D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DUPLICATION</w:t>
            </w:r>
          </w:p>
        </w:tc>
        <w:tc>
          <w:tcPr>
            <w:tcW w:w="1299" w:type="dxa"/>
            <w:noWrap/>
            <w:vAlign w:val="center"/>
            <w:hideMark/>
          </w:tcPr>
          <w:p w14:paraId="2A3E1DDA" w14:textId="77777777"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0.0245*</w:t>
            </w:r>
          </w:p>
        </w:tc>
        <w:tc>
          <w:tcPr>
            <w:tcW w:w="1471" w:type="dxa"/>
            <w:noWrap/>
            <w:vAlign w:val="center"/>
            <w:hideMark/>
          </w:tcPr>
          <w:p w14:paraId="62AEE188" w14:textId="77777777"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-0.36</w:t>
            </w:r>
          </w:p>
        </w:tc>
        <w:tc>
          <w:tcPr>
            <w:tcW w:w="2905" w:type="dxa"/>
            <w:noWrap/>
            <w:vAlign w:val="center"/>
            <w:hideMark/>
          </w:tcPr>
          <w:p w14:paraId="5BAC96AD" w14:textId="40CE123A"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0.6977 (0.5098 - 0.9547)</w:t>
            </w:r>
          </w:p>
        </w:tc>
      </w:tr>
      <w:tr w:rsidR="00810758" w:rsidRPr="004E6E7C" w14:paraId="18D757DD" w14:textId="77777777" w:rsidTr="00336DA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0D47B2EB" w14:textId="77777777" w:rsidR="00810758" w:rsidRPr="00977210" w:rsidRDefault="00810758" w:rsidP="00D6461F">
            <w:pPr>
              <w:jc w:val="center"/>
              <w:rPr>
                <w:rFonts w:ascii="Times New Roman" w:eastAsia="Times New Roman" w:hAnsi="Times New Roman" w:cs="Times New Roman"/>
                <w:color w:val="000000"/>
              </w:rPr>
            </w:pPr>
          </w:p>
        </w:tc>
        <w:tc>
          <w:tcPr>
            <w:tcW w:w="2997" w:type="dxa"/>
            <w:noWrap/>
            <w:vAlign w:val="center"/>
            <w:hideMark/>
          </w:tcPr>
          <w:p w14:paraId="12A79034" w14:textId="7BD43B65" w:rsidR="00810758" w:rsidRPr="00977210" w:rsidRDefault="00810758" w:rsidP="00336D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NORMAL</w:t>
            </w:r>
          </w:p>
        </w:tc>
        <w:tc>
          <w:tcPr>
            <w:tcW w:w="1299" w:type="dxa"/>
            <w:noWrap/>
            <w:vAlign w:val="center"/>
            <w:hideMark/>
          </w:tcPr>
          <w:p w14:paraId="4153E286" w14:textId="77777777"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0.0629</w:t>
            </w:r>
          </w:p>
        </w:tc>
        <w:tc>
          <w:tcPr>
            <w:tcW w:w="1471" w:type="dxa"/>
            <w:noWrap/>
            <w:vAlign w:val="center"/>
            <w:hideMark/>
          </w:tcPr>
          <w:p w14:paraId="2E1C3F45" w14:textId="77777777"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-0.2451</w:t>
            </w:r>
          </w:p>
        </w:tc>
        <w:tc>
          <w:tcPr>
            <w:tcW w:w="2905" w:type="dxa"/>
            <w:noWrap/>
            <w:vAlign w:val="center"/>
            <w:hideMark/>
          </w:tcPr>
          <w:p w14:paraId="6F89E9B2" w14:textId="165E8E49"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0.7826 (0.6044 - 1.0133)</w:t>
            </w:r>
          </w:p>
        </w:tc>
      </w:tr>
      <w:tr w:rsidR="00336DAA" w:rsidRPr="004E6E7C" w14:paraId="42D8309F" w14:textId="77777777" w:rsidTr="00336DAA">
        <w:trPr>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42A72437" w14:textId="77777777" w:rsidR="00336DAA" w:rsidRPr="00977210" w:rsidRDefault="00336DAA" w:rsidP="009642EF">
            <w:pPr>
              <w:jc w:val="center"/>
              <w:rPr>
                <w:rFonts w:ascii="Times New Roman" w:eastAsia="Times New Roman" w:hAnsi="Times New Roman" w:cs="Times New Roman"/>
                <w:b w:val="0"/>
                <w:bCs w:val="0"/>
                <w:color w:val="000000"/>
              </w:rPr>
            </w:pPr>
            <w:r w:rsidRPr="00977210">
              <w:rPr>
                <w:rFonts w:ascii="Times New Roman" w:eastAsia="Times New Roman" w:hAnsi="Times New Roman" w:cs="Times New Roman"/>
                <w:color w:val="000000"/>
              </w:rPr>
              <w:t>COL4A3BP</w:t>
            </w:r>
          </w:p>
        </w:tc>
        <w:tc>
          <w:tcPr>
            <w:tcW w:w="2997" w:type="dxa"/>
            <w:vAlign w:val="center"/>
          </w:tcPr>
          <w:p w14:paraId="1852790D" w14:textId="398104A7" w:rsidR="00336DAA" w:rsidRPr="00977210" w:rsidRDefault="00336DAA" w:rsidP="00336D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DELETION</w:t>
            </w:r>
          </w:p>
        </w:tc>
        <w:tc>
          <w:tcPr>
            <w:tcW w:w="1299" w:type="dxa"/>
            <w:noWrap/>
            <w:vAlign w:val="center"/>
            <w:hideMark/>
          </w:tcPr>
          <w:p w14:paraId="2EFAB14E" w14:textId="77777777" w:rsidR="00336DAA" w:rsidRPr="00977210" w:rsidRDefault="00336D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0.021*</w:t>
            </w:r>
          </w:p>
        </w:tc>
        <w:tc>
          <w:tcPr>
            <w:tcW w:w="1471" w:type="dxa"/>
            <w:noWrap/>
            <w:vAlign w:val="center"/>
            <w:hideMark/>
          </w:tcPr>
          <w:p w14:paraId="1A5E14AA" w14:textId="77777777" w:rsidR="00336DAA" w:rsidRPr="00977210" w:rsidRDefault="00336D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905" w:type="dxa"/>
            <w:noWrap/>
            <w:vAlign w:val="center"/>
            <w:hideMark/>
          </w:tcPr>
          <w:p w14:paraId="3A96B630" w14:textId="77777777" w:rsidR="00336DAA" w:rsidRPr="00977210" w:rsidRDefault="00336DAA"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10758" w:rsidRPr="004E6E7C" w14:paraId="6975DD3E" w14:textId="77777777" w:rsidTr="00336DA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7ACE0DCA" w14:textId="77777777" w:rsidR="00810758" w:rsidRPr="00977210" w:rsidRDefault="00810758" w:rsidP="00D6461F">
            <w:pPr>
              <w:jc w:val="center"/>
              <w:rPr>
                <w:rFonts w:ascii="Times New Roman" w:eastAsia="Times New Roman" w:hAnsi="Times New Roman" w:cs="Times New Roman"/>
              </w:rPr>
            </w:pPr>
          </w:p>
        </w:tc>
        <w:tc>
          <w:tcPr>
            <w:tcW w:w="2997" w:type="dxa"/>
            <w:noWrap/>
            <w:vAlign w:val="center"/>
            <w:hideMark/>
          </w:tcPr>
          <w:p w14:paraId="4DF3E9E8" w14:textId="259C3EDB" w:rsidR="00810758" w:rsidRPr="00977210" w:rsidRDefault="00810758" w:rsidP="00336D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DUPLICATION</w:t>
            </w:r>
          </w:p>
        </w:tc>
        <w:tc>
          <w:tcPr>
            <w:tcW w:w="1299" w:type="dxa"/>
            <w:noWrap/>
            <w:vAlign w:val="center"/>
            <w:hideMark/>
          </w:tcPr>
          <w:p w14:paraId="216135EF" w14:textId="21B47C62"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0.00696**</w:t>
            </w:r>
          </w:p>
        </w:tc>
        <w:tc>
          <w:tcPr>
            <w:tcW w:w="1471" w:type="dxa"/>
            <w:noWrap/>
            <w:vAlign w:val="center"/>
            <w:hideMark/>
          </w:tcPr>
          <w:p w14:paraId="38785675" w14:textId="77777777"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0.80615</w:t>
            </w:r>
          </w:p>
        </w:tc>
        <w:tc>
          <w:tcPr>
            <w:tcW w:w="2905" w:type="dxa"/>
            <w:noWrap/>
            <w:vAlign w:val="center"/>
            <w:hideMark/>
          </w:tcPr>
          <w:p w14:paraId="4F898310" w14:textId="2B7E6FFC"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2.239 (1.2470 – 4.021)</w:t>
            </w:r>
          </w:p>
        </w:tc>
      </w:tr>
      <w:tr w:rsidR="00810758" w:rsidRPr="004E6E7C" w14:paraId="6741A9A9" w14:textId="77777777" w:rsidTr="00336DAA">
        <w:trPr>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69B58AF5" w14:textId="77777777" w:rsidR="00810758" w:rsidRPr="00977210" w:rsidRDefault="00810758" w:rsidP="00D6461F">
            <w:pPr>
              <w:jc w:val="center"/>
              <w:rPr>
                <w:rFonts w:ascii="Times New Roman" w:eastAsia="Times New Roman" w:hAnsi="Times New Roman" w:cs="Times New Roman"/>
                <w:color w:val="000000"/>
              </w:rPr>
            </w:pPr>
          </w:p>
        </w:tc>
        <w:tc>
          <w:tcPr>
            <w:tcW w:w="2997" w:type="dxa"/>
            <w:noWrap/>
            <w:vAlign w:val="center"/>
            <w:hideMark/>
          </w:tcPr>
          <w:p w14:paraId="74A0C75F" w14:textId="0D8ABC5C" w:rsidR="00810758" w:rsidRPr="00977210" w:rsidRDefault="00810758" w:rsidP="00336D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NORMAL</w:t>
            </w:r>
          </w:p>
        </w:tc>
        <w:tc>
          <w:tcPr>
            <w:tcW w:w="1299" w:type="dxa"/>
            <w:noWrap/>
            <w:vAlign w:val="center"/>
            <w:hideMark/>
          </w:tcPr>
          <w:p w14:paraId="570D76B4" w14:textId="77777777"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0.58518</w:t>
            </w:r>
          </w:p>
        </w:tc>
        <w:tc>
          <w:tcPr>
            <w:tcW w:w="1471" w:type="dxa"/>
            <w:noWrap/>
            <w:vAlign w:val="center"/>
            <w:hideMark/>
          </w:tcPr>
          <w:p w14:paraId="38BF5161" w14:textId="77777777"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0.07492</w:t>
            </w:r>
          </w:p>
        </w:tc>
        <w:tc>
          <w:tcPr>
            <w:tcW w:w="2905" w:type="dxa"/>
            <w:noWrap/>
            <w:vAlign w:val="center"/>
            <w:hideMark/>
          </w:tcPr>
          <w:p w14:paraId="3DBBC357" w14:textId="5075E9E1"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1.078 (0.8236 – 1.410)</w:t>
            </w:r>
          </w:p>
        </w:tc>
      </w:tr>
      <w:tr w:rsidR="00336DAA" w:rsidRPr="004E6E7C" w14:paraId="220A2368" w14:textId="77777777" w:rsidTr="00336DA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1EA66C65" w14:textId="77777777" w:rsidR="00336DAA" w:rsidRPr="00977210" w:rsidRDefault="00336DAA" w:rsidP="009642EF">
            <w:pPr>
              <w:jc w:val="center"/>
              <w:rPr>
                <w:rFonts w:ascii="Times New Roman" w:eastAsia="Times New Roman" w:hAnsi="Times New Roman" w:cs="Times New Roman"/>
                <w:b w:val="0"/>
                <w:bCs w:val="0"/>
                <w:color w:val="000000"/>
              </w:rPr>
            </w:pPr>
            <w:r w:rsidRPr="00977210">
              <w:rPr>
                <w:rFonts w:ascii="Times New Roman" w:eastAsia="Times New Roman" w:hAnsi="Times New Roman" w:cs="Times New Roman"/>
                <w:color w:val="000000"/>
              </w:rPr>
              <w:t>COL5A3</w:t>
            </w:r>
          </w:p>
        </w:tc>
        <w:tc>
          <w:tcPr>
            <w:tcW w:w="2997" w:type="dxa"/>
            <w:vAlign w:val="center"/>
          </w:tcPr>
          <w:p w14:paraId="468772DF" w14:textId="795A0550" w:rsidR="00336DAA" w:rsidRPr="00977210" w:rsidRDefault="00336DAA" w:rsidP="00336D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DELETION</w:t>
            </w:r>
          </w:p>
        </w:tc>
        <w:tc>
          <w:tcPr>
            <w:tcW w:w="1299" w:type="dxa"/>
            <w:noWrap/>
            <w:vAlign w:val="center"/>
            <w:hideMark/>
          </w:tcPr>
          <w:p w14:paraId="554EC268"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0.014*</w:t>
            </w:r>
          </w:p>
        </w:tc>
        <w:tc>
          <w:tcPr>
            <w:tcW w:w="1471" w:type="dxa"/>
            <w:noWrap/>
            <w:vAlign w:val="center"/>
            <w:hideMark/>
          </w:tcPr>
          <w:p w14:paraId="0C22BD81"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2905" w:type="dxa"/>
            <w:noWrap/>
            <w:vAlign w:val="center"/>
            <w:hideMark/>
          </w:tcPr>
          <w:p w14:paraId="682657FB" w14:textId="77777777" w:rsidR="00336DAA" w:rsidRPr="00977210" w:rsidRDefault="00336DAA"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810758" w:rsidRPr="004E6E7C" w14:paraId="3A2ED5C6" w14:textId="77777777" w:rsidTr="00336DAA">
        <w:trPr>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79FD23D8" w14:textId="77777777" w:rsidR="00810758" w:rsidRPr="00977210" w:rsidRDefault="00810758" w:rsidP="00D6461F">
            <w:pPr>
              <w:jc w:val="center"/>
              <w:rPr>
                <w:rFonts w:ascii="Times New Roman" w:eastAsia="Times New Roman" w:hAnsi="Times New Roman" w:cs="Times New Roman"/>
              </w:rPr>
            </w:pPr>
          </w:p>
        </w:tc>
        <w:tc>
          <w:tcPr>
            <w:tcW w:w="2997" w:type="dxa"/>
            <w:noWrap/>
            <w:vAlign w:val="center"/>
            <w:hideMark/>
          </w:tcPr>
          <w:p w14:paraId="7F551837" w14:textId="5DD34D9A" w:rsidR="00810758" w:rsidRPr="00977210" w:rsidRDefault="00810758" w:rsidP="00336DA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DUPLICATION</w:t>
            </w:r>
          </w:p>
        </w:tc>
        <w:tc>
          <w:tcPr>
            <w:tcW w:w="1299" w:type="dxa"/>
            <w:noWrap/>
            <w:vAlign w:val="center"/>
            <w:hideMark/>
          </w:tcPr>
          <w:p w14:paraId="7E8EF4D5" w14:textId="241472AD"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0.00548**</w:t>
            </w:r>
          </w:p>
        </w:tc>
        <w:tc>
          <w:tcPr>
            <w:tcW w:w="1471" w:type="dxa"/>
            <w:noWrap/>
            <w:vAlign w:val="center"/>
            <w:hideMark/>
          </w:tcPr>
          <w:p w14:paraId="16F4F8B1" w14:textId="77777777"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-0.3818</w:t>
            </w:r>
          </w:p>
        </w:tc>
        <w:tc>
          <w:tcPr>
            <w:tcW w:w="2905" w:type="dxa"/>
            <w:noWrap/>
            <w:vAlign w:val="center"/>
            <w:hideMark/>
          </w:tcPr>
          <w:p w14:paraId="37BBC985" w14:textId="190B136E" w:rsidR="00810758" w:rsidRPr="00977210" w:rsidRDefault="00810758" w:rsidP="00D646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0.6827 (0.5214 – 0.8937)</w:t>
            </w:r>
          </w:p>
        </w:tc>
      </w:tr>
      <w:tr w:rsidR="00810758" w:rsidRPr="004E6E7C" w14:paraId="2923ECE8" w14:textId="77777777" w:rsidTr="00336DA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623" w:type="dxa"/>
            <w:noWrap/>
            <w:vAlign w:val="center"/>
            <w:hideMark/>
          </w:tcPr>
          <w:p w14:paraId="31CBDA55" w14:textId="77777777" w:rsidR="00810758" w:rsidRPr="00977210" w:rsidRDefault="00810758" w:rsidP="00D6461F">
            <w:pPr>
              <w:jc w:val="center"/>
              <w:rPr>
                <w:rFonts w:ascii="Times New Roman" w:eastAsia="Times New Roman" w:hAnsi="Times New Roman" w:cs="Times New Roman"/>
                <w:color w:val="000000"/>
              </w:rPr>
            </w:pPr>
          </w:p>
        </w:tc>
        <w:tc>
          <w:tcPr>
            <w:tcW w:w="2997" w:type="dxa"/>
            <w:noWrap/>
            <w:vAlign w:val="center"/>
            <w:hideMark/>
          </w:tcPr>
          <w:p w14:paraId="7483BAB4" w14:textId="0E54F8FF" w:rsidR="00810758" w:rsidRPr="00977210" w:rsidRDefault="00810758" w:rsidP="00336DA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NORMAL</w:t>
            </w:r>
          </w:p>
        </w:tc>
        <w:tc>
          <w:tcPr>
            <w:tcW w:w="1299" w:type="dxa"/>
            <w:noWrap/>
            <w:vAlign w:val="center"/>
            <w:hideMark/>
          </w:tcPr>
          <w:p w14:paraId="7C9E84B2" w14:textId="77777777"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0.04536*</w:t>
            </w:r>
          </w:p>
        </w:tc>
        <w:tc>
          <w:tcPr>
            <w:tcW w:w="1471" w:type="dxa"/>
            <w:noWrap/>
            <w:vAlign w:val="center"/>
            <w:hideMark/>
          </w:tcPr>
          <w:p w14:paraId="387C3139" w14:textId="77777777"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rPr>
            </w:pPr>
            <w:r w:rsidRPr="00977210">
              <w:rPr>
                <w:rFonts w:ascii="Times New Roman" w:eastAsia="Times New Roman" w:hAnsi="Times New Roman" w:cs="Times New Roman"/>
                <w:color w:val="FF0000"/>
              </w:rPr>
              <w:t>-0.2992</w:t>
            </w:r>
          </w:p>
        </w:tc>
        <w:tc>
          <w:tcPr>
            <w:tcW w:w="2905" w:type="dxa"/>
            <w:noWrap/>
            <w:vAlign w:val="center"/>
            <w:hideMark/>
          </w:tcPr>
          <w:p w14:paraId="36B3C1F0" w14:textId="39513963" w:rsidR="00810758" w:rsidRPr="00977210" w:rsidRDefault="00810758" w:rsidP="00D646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77210">
              <w:rPr>
                <w:rFonts w:ascii="Times New Roman" w:eastAsia="Times New Roman" w:hAnsi="Times New Roman" w:cs="Times New Roman"/>
                <w:color w:val="000000"/>
              </w:rPr>
              <w:t>0.7414 (0.5531 – 0.9938)</w:t>
            </w:r>
          </w:p>
        </w:tc>
      </w:tr>
    </w:tbl>
    <w:p w14:paraId="0D2D207F" w14:textId="00F84F31" w:rsidR="00E67B80" w:rsidRPr="00EF6C7E" w:rsidRDefault="00D6461F" w:rsidP="00CC28ED">
      <w:pPr>
        <w:spacing w:line="240" w:lineRule="auto"/>
        <w:rPr>
          <w:rFonts w:ascii="Times New Roman" w:hAnsi="Times New Roman" w:cs="Times New Roman"/>
          <w:b/>
          <w:bCs/>
          <w:sz w:val="24"/>
          <w:szCs w:val="24"/>
        </w:rPr>
      </w:pPr>
      <w:r w:rsidRPr="00EF6C7E">
        <w:rPr>
          <w:rFonts w:ascii="Times New Roman" w:hAnsi="Times New Roman" w:cs="Times New Roman"/>
          <w:b/>
          <w:bCs/>
          <w:sz w:val="24"/>
          <w:szCs w:val="24"/>
        </w:rPr>
        <w:t>*Denotes statistical significance with p-value &lt; 0.05.</w:t>
      </w:r>
      <w:r w:rsidR="00CC28ED" w:rsidRPr="00EF6C7E">
        <w:rPr>
          <w:rFonts w:ascii="Times New Roman" w:hAnsi="Times New Roman" w:cs="Times New Roman"/>
          <w:b/>
          <w:bCs/>
          <w:sz w:val="24"/>
          <w:szCs w:val="24"/>
        </w:rPr>
        <w:br/>
        <w:t>**Denotes statistical significance with p-value &lt; 0.01.</w:t>
      </w:r>
    </w:p>
    <w:p w14:paraId="485AD521" w14:textId="4BECDB6B" w:rsidR="00646509" w:rsidRDefault="006007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w:t>
      </w:r>
      <w:r w:rsidR="00EF6C7E">
        <w:rPr>
          <w:rFonts w:ascii="Times New Roman" w:hAnsi="Times New Roman" w:cs="Times New Roman"/>
          <w:sz w:val="24"/>
          <w:szCs w:val="24"/>
        </w:rPr>
        <w:t>three</w:t>
      </w:r>
      <w:r>
        <w:rPr>
          <w:rFonts w:ascii="Times New Roman" w:hAnsi="Times New Roman" w:cs="Times New Roman"/>
          <w:sz w:val="24"/>
          <w:szCs w:val="24"/>
        </w:rPr>
        <w:t xml:space="preserve"> gene</w:t>
      </w:r>
      <w:r w:rsidR="00ED7E78">
        <w:rPr>
          <w:rFonts w:ascii="Times New Roman" w:hAnsi="Times New Roman" w:cs="Times New Roman"/>
          <w:sz w:val="24"/>
          <w:szCs w:val="24"/>
        </w:rPr>
        <w:t xml:space="preserve"> survival models</w:t>
      </w:r>
      <w:r>
        <w:rPr>
          <w:rFonts w:ascii="Times New Roman" w:hAnsi="Times New Roman" w:cs="Times New Roman"/>
          <w:sz w:val="24"/>
          <w:szCs w:val="24"/>
        </w:rPr>
        <w:t xml:space="preserve"> were statistically significant, </w:t>
      </w:r>
      <w:r w:rsidR="00AC3ED5">
        <w:rPr>
          <w:rFonts w:ascii="Times New Roman" w:hAnsi="Times New Roman" w:cs="Times New Roman"/>
          <w:sz w:val="24"/>
          <w:szCs w:val="24"/>
        </w:rPr>
        <w:t xml:space="preserve">however, </w:t>
      </w:r>
      <w:r>
        <w:rPr>
          <w:rFonts w:ascii="Times New Roman" w:hAnsi="Times New Roman" w:cs="Times New Roman"/>
          <w:sz w:val="24"/>
          <w:szCs w:val="24"/>
        </w:rPr>
        <w:t xml:space="preserve">not all </w:t>
      </w:r>
      <w:r w:rsidR="009B74C6">
        <w:rPr>
          <w:rFonts w:ascii="Times New Roman" w:hAnsi="Times New Roman" w:cs="Times New Roman"/>
          <w:sz w:val="24"/>
          <w:szCs w:val="24"/>
        </w:rPr>
        <w:t>CNV stratifications were significant</w:t>
      </w:r>
      <w:r>
        <w:rPr>
          <w:rFonts w:ascii="Times New Roman" w:hAnsi="Times New Roman" w:cs="Times New Roman"/>
          <w:sz w:val="24"/>
          <w:szCs w:val="24"/>
        </w:rPr>
        <w:t>.  Only gene COL5A3 was within significance between deleted, normal, and duplicated CNV stratification.</w:t>
      </w:r>
    </w:p>
    <w:p w14:paraId="58AA6F89" w14:textId="612E4180" w:rsidR="00AE03ED" w:rsidRDefault="00AE03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likelihood ratio </w:t>
      </w:r>
      <w:proofErr w:type="gramStart"/>
      <w:r>
        <w:rPr>
          <w:rFonts w:ascii="Times New Roman" w:hAnsi="Times New Roman" w:cs="Times New Roman"/>
          <w:sz w:val="24"/>
          <w:szCs w:val="24"/>
        </w:rPr>
        <w:t>tests</w:t>
      </w:r>
      <w:proofErr w:type="gramEnd"/>
      <w:r>
        <w:rPr>
          <w:rFonts w:ascii="Times New Roman" w:hAnsi="Times New Roman" w:cs="Times New Roman"/>
          <w:sz w:val="24"/>
          <w:szCs w:val="24"/>
        </w:rPr>
        <w:t xml:space="preserve"> and Wald tests were statistically significant for all three collagen gene models.</w:t>
      </w:r>
    </w:p>
    <w:p w14:paraId="1DC6ADE7" w14:textId="6CFE2DE5" w:rsidR="00866F3C" w:rsidRDefault="004E6E7C" w:rsidP="00D66AD5">
      <w:pPr>
        <w:spacing w:line="480" w:lineRule="auto"/>
        <w:ind w:firstLine="720"/>
        <w:rPr>
          <w:rFonts w:ascii="Times New Roman" w:eastAsia="Times New Roman" w:hAnsi="Times New Roman" w:cs="Times New Roman"/>
          <w:color w:val="000000"/>
          <w:sz w:val="24"/>
          <w:szCs w:val="24"/>
        </w:rPr>
      </w:pPr>
      <w:r w:rsidRPr="004E6E7C">
        <w:rPr>
          <w:rFonts w:ascii="Times New Roman" w:hAnsi="Times New Roman" w:cs="Times New Roman"/>
          <w:sz w:val="24"/>
          <w:szCs w:val="24"/>
        </w:rPr>
        <w:t>In the Cox-proportional hazard model, t</w:t>
      </w:r>
      <w:r w:rsidR="00866F3C" w:rsidRPr="004E6E7C">
        <w:rPr>
          <w:rFonts w:ascii="Times New Roman" w:hAnsi="Times New Roman" w:cs="Times New Roman"/>
          <w:sz w:val="24"/>
          <w:szCs w:val="24"/>
        </w:rPr>
        <w:t>he</w:t>
      </w:r>
      <w:r w:rsidR="00726638">
        <w:rPr>
          <w:rFonts w:ascii="Times New Roman" w:hAnsi="Times New Roman" w:cs="Times New Roman"/>
          <w:sz w:val="24"/>
          <w:szCs w:val="24"/>
        </w:rPr>
        <w:t xml:space="preserve"> </w:t>
      </w:r>
      <w:r w:rsidR="00726638" w:rsidRPr="004E6E7C">
        <w:rPr>
          <w:rFonts w:ascii="Times New Roman" w:eastAsia="Times New Roman" w:hAnsi="Times New Roman" w:cs="Times New Roman"/>
          <w:color w:val="000000"/>
          <w:sz w:val="24"/>
          <w:szCs w:val="24"/>
        </w:rPr>
        <w:t>COL5A3</w:t>
      </w:r>
      <w:r w:rsidR="00866F3C" w:rsidRPr="004E6E7C">
        <w:rPr>
          <w:rFonts w:ascii="Times New Roman" w:hAnsi="Times New Roman" w:cs="Times New Roman"/>
          <w:sz w:val="24"/>
          <w:szCs w:val="24"/>
        </w:rPr>
        <w:t xml:space="preserve"> coefficients were negative for </w:t>
      </w:r>
      <w:r w:rsidR="00726638">
        <w:rPr>
          <w:rFonts w:ascii="Times New Roman" w:eastAsia="Times New Roman" w:hAnsi="Times New Roman" w:cs="Times New Roman"/>
          <w:color w:val="000000"/>
          <w:sz w:val="24"/>
          <w:szCs w:val="24"/>
        </w:rPr>
        <w:t>normal and duplication CNV</w:t>
      </w:r>
      <w:r w:rsidR="00866F3C" w:rsidRPr="004E6E7C">
        <w:rPr>
          <w:rFonts w:ascii="Times New Roman" w:eastAsia="Times New Roman" w:hAnsi="Times New Roman" w:cs="Times New Roman"/>
          <w:color w:val="000000"/>
          <w:sz w:val="24"/>
          <w:szCs w:val="24"/>
        </w:rPr>
        <w:t xml:space="preserve"> when compared to deletion</w:t>
      </w:r>
      <w:r w:rsidR="00726638">
        <w:rPr>
          <w:rFonts w:ascii="Times New Roman" w:eastAsia="Times New Roman" w:hAnsi="Times New Roman" w:cs="Times New Roman"/>
          <w:color w:val="000000"/>
          <w:sz w:val="24"/>
          <w:szCs w:val="24"/>
        </w:rPr>
        <w:t xml:space="preserve"> CNV</w:t>
      </w:r>
      <w:r w:rsidR="00866F3C" w:rsidRPr="004E6E7C">
        <w:rPr>
          <w:rFonts w:ascii="Times New Roman" w:eastAsia="Times New Roman" w:hAnsi="Times New Roman" w:cs="Times New Roman"/>
          <w:color w:val="000000"/>
          <w:sz w:val="24"/>
          <w:szCs w:val="24"/>
        </w:rPr>
        <w:t xml:space="preserve">.  This means that normal and duplicated CNV </w:t>
      </w:r>
      <w:r w:rsidR="002207DD">
        <w:rPr>
          <w:rFonts w:ascii="Times New Roman" w:eastAsia="Times New Roman" w:hAnsi="Times New Roman" w:cs="Times New Roman"/>
          <w:color w:val="000000"/>
          <w:sz w:val="24"/>
          <w:szCs w:val="24"/>
        </w:rPr>
        <w:t>stratifications</w:t>
      </w:r>
      <w:r w:rsidR="00866F3C" w:rsidRPr="004E6E7C">
        <w:rPr>
          <w:rFonts w:ascii="Times New Roman" w:eastAsia="Times New Roman" w:hAnsi="Times New Roman" w:cs="Times New Roman"/>
          <w:color w:val="000000"/>
          <w:sz w:val="24"/>
          <w:szCs w:val="24"/>
        </w:rPr>
        <w:t xml:space="preserve"> in this gene have increased survival</w:t>
      </w:r>
      <w:r w:rsidR="00A71B3C">
        <w:rPr>
          <w:rFonts w:ascii="Times New Roman" w:eastAsia="Times New Roman" w:hAnsi="Times New Roman" w:cs="Times New Roman"/>
          <w:color w:val="000000"/>
          <w:sz w:val="24"/>
          <w:szCs w:val="24"/>
        </w:rPr>
        <w:t xml:space="preserve"> probability as it is negatively correlated to the event</w:t>
      </w:r>
      <w:r w:rsidRPr="004E6E7C">
        <w:rPr>
          <w:rFonts w:ascii="Times New Roman" w:eastAsia="Times New Roman" w:hAnsi="Times New Roman" w:cs="Times New Roman"/>
          <w:color w:val="000000"/>
          <w:sz w:val="24"/>
          <w:szCs w:val="24"/>
        </w:rPr>
        <w:t>.</w:t>
      </w:r>
      <w:r w:rsidR="00D66AD5">
        <w:rPr>
          <w:rFonts w:ascii="Times New Roman" w:eastAsia="Times New Roman" w:hAnsi="Times New Roman" w:cs="Times New Roman"/>
          <w:color w:val="000000"/>
          <w:sz w:val="24"/>
          <w:szCs w:val="24"/>
        </w:rPr>
        <w:t xml:space="preserve">  </w:t>
      </w:r>
      <w:r w:rsidR="00A71B3C">
        <w:rPr>
          <w:rFonts w:ascii="Times New Roman" w:eastAsia="Times New Roman" w:hAnsi="Times New Roman" w:cs="Times New Roman"/>
          <w:color w:val="000000"/>
          <w:sz w:val="24"/>
          <w:szCs w:val="24"/>
        </w:rPr>
        <w:t xml:space="preserve">Coefficients for COL12A1 were also negative showing the same survival probability increase.  COL4A3BP had positive coefficients which imply lower probability of survival with duplicated and normal CNV, however, only duplication </w:t>
      </w:r>
      <w:r w:rsidR="00B92CE8">
        <w:rPr>
          <w:rFonts w:ascii="Times New Roman" w:eastAsia="Times New Roman" w:hAnsi="Times New Roman" w:cs="Times New Roman"/>
          <w:color w:val="000000"/>
          <w:sz w:val="24"/>
          <w:szCs w:val="24"/>
        </w:rPr>
        <w:t>and deletion CNV was</w:t>
      </w:r>
      <w:r w:rsidR="00A71B3C">
        <w:rPr>
          <w:rFonts w:ascii="Times New Roman" w:eastAsia="Times New Roman" w:hAnsi="Times New Roman" w:cs="Times New Roman"/>
          <w:color w:val="000000"/>
          <w:sz w:val="24"/>
          <w:szCs w:val="24"/>
        </w:rPr>
        <w:t xml:space="preserve"> </w:t>
      </w:r>
      <w:r w:rsidR="00D66AD5">
        <w:rPr>
          <w:rFonts w:ascii="Times New Roman" w:eastAsia="Times New Roman" w:hAnsi="Times New Roman" w:cs="Times New Roman"/>
          <w:color w:val="000000"/>
          <w:sz w:val="24"/>
          <w:szCs w:val="24"/>
        </w:rPr>
        <w:t xml:space="preserve">statistically </w:t>
      </w:r>
      <w:r w:rsidR="00A71B3C">
        <w:rPr>
          <w:rFonts w:ascii="Times New Roman" w:eastAsia="Times New Roman" w:hAnsi="Times New Roman" w:cs="Times New Roman"/>
          <w:color w:val="000000"/>
          <w:sz w:val="24"/>
          <w:szCs w:val="24"/>
        </w:rPr>
        <w:t>significant.</w:t>
      </w:r>
    </w:p>
    <w:p w14:paraId="5C9C7B64" w14:textId="499B0017" w:rsidR="001302D8" w:rsidRPr="004E6E7C" w:rsidRDefault="001302D8" w:rsidP="00866F3C">
      <w:pPr>
        <w:spacing w:line="480" w:lineRule="auto"/>
        <w:ind w:firstLine="720"/>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Hazard ratios for statistically significant findings include COL12A1 duplication at 0.6977 which</w:t>
      </w:r>
      <w:r w:rsidR="001F577B">
        <w:rPr>
          <w:rFonts w:ascii="Times New Roman" w:eastAsia="Times New Roman" w:hAnsi="Times New Roman" w:cs="Times New Roman"/>
          <w:color w:val="000000"/>
          <w:sz w:val="24"/>
          <w:szCs w:val="24"/>
        </w:rPr>
        <w:t xml:space="preserve"> </w:t>
      </w:r>
      <w:r w:rsidR="00FA53EC">
        <w:rPr>
          <w:rFonts w:ascii="Times New Roman" w:eastAsia="Times New Roman" w:hAnsi="Times New Roman" w:cs="Times New Roman"/>
          <w:color w:val="000000"/>
          <w:sz w:val="24"/>
          <w:szCs w:val="24"/>
        </w:rPr>
        <w:t>approximately</w:t>
      </w:r>
      <w:r>
        <w:rPr>
          <w:rFonts w:ascii="Times New Roman" w:eastAsia="Times New Roman" w:hAnsi="Times New Roman" w:cs="Times New Roman"/>
          <w:color w:val="000000"/>
          <w:sz w:val="24"/>
          <w:szCs w:val="24"/>
        </w:rPr>
        <w:t xml:space="preserve"> translates to a 0.7:1 ratio for chance of death. This is </w:t>
      </w:r>
      <w:r w:rsidR="00FA53EC">
        <w:rPr>
          <w:rFonts w:ascii="Times New Roman" w:eastAsia="Times New Roman" w:hAnsi="Times New Roman" w:cs="Times New Roman"/>
          <w:color w:val="000000"/>
          <w:sz w:val="24"/>
          <w:szCs w:val="24"/>
        </w:rPr>
        <w:t>approximately</w:t>
      </w:r>
      <w:r>
        <w:rPr>
          <w:rFonts w:ascii="Times New Roman" w:eastAsia="Times New Roman" w:hAnsi="Times New Roman" w:cs="Times New Roman"/>
          <w:color w:val="000000"/>
          <w:sz w:val="24"/>
          <w:szCs w:val="24"/>
        </w:rPr>
        <w:t xml:space="preserve"> a 30% decreased </w:t>
      </w:r>
      <w:r w:rsidR="00A36DDA">
        <w:rPr>
          <w:rFonts w:ascii="Times New Roman" w:eastAsia="Times New Roman" w:hAnsi="Times New Roman" w:cs="Times New Roman"/>
          <w:color w:val="000000"/>
          <w:sz w:val="24"/>
          <w:szCs w:val="24"/>
        </w:rPr>
        <w:t>probability</w:t>
      </w:r>
      <w:r>
        <w:rPr>
          <w:rFonts w:ascii="Times New Roman" w:eastAsia="Times New Roman" w:hAnsi="Times New Roman" w:cs="Times New Roman"/>
          <w:color w:val="000000"/>
          <w:sz w:val="24"/>
          <w:szCs w:val="24"/>
        </w:rPr>
        <w:t xml:space="preserve"> of death </w:t>
      </w:r>
      <w:r w:rsidR="00F2364C">
        <w:rPr>
          <w:rFonts w:ascii="Times New Roman" w:eastAsia="Times New Roman" w:hAnsi="Times New Roman" w:cs="Times New Roman"/>
          <w:color w:val="000000"/>
          <w:sz w:val="24"/>
          <w:szCs w:val="24"/>
        </w:rPr>
        <w:t>with this gene duplication</w:t>
      </w:r>
      <w:r>
        <w:rPr>
          <w:rFonts w:ascii="Times New Roman" w:eastAsia="Times New Roman" w:hAnsi="Times New Roman" w:cs="Times New Roman"/>
          <w:color w:val="000000"/>
          <w:sz w:val="24"/>
          <w:szCs w:val="24"/>
        </w:rPr>
        <w:t>.</w:t>
      </w:r>
      <w:r w:rsidR="004E6CF0">
        <w:rPr>
          <w:rFonts w:ascii="Times New Roman" w:eastAsia="Times New Roman" w:hAnsi="Times New Roman" w:cs="Times New Roman"/>
          <w:color w:val="000000"/>
          <w:sz w:val="24"/>
          <w:szCs w:val="24"/>
        </w:rPr>
        <w:t xml:space="preserve"> In gene COL4A3BP</w:t>
      </w:r>
      <w:r w:rsidR="00C02FF1">
        <w:rPr>
          <w:rFonts w:ascii="Times New Roman" w:eastAsia="Times New Roman" w:hAnsi="Times New Roman" w:cs="Times New Roman"/>
          <w:color w:val="000000"/>
          <w:sz w:val="24"/>
          <w:szCs w:val="24"/>
        </w:rPr>
        <w:t>,</w:t>
      </w:r>
      <w:r w:rsidR="004E6CF0">
        <w:rPr>
          <w:rFonts w:ascii="Times New Roman" w:eastAsia="Times New Roman" w:hAnsi="Times New Roman" w:cs="Times New Roman"/>
          <w:color w:val="000000"/>
          <w:sz w:val="24"/>
          <w:szCs w:val="24"/>
        </w:rPr>
        <w:t xml:space="preserve"> for duplicated CNV</w:t>
      </w:r>
      <w:r w:rsidR="00C02FF1">
        <w:rPr>
          <w:rFonts w:ascii="Times New Roman" w:eastAsia="Times New Roman" w:hAnsi="Times New Roman" w:cs="Times New Roman"/>
          <w:color w:val="000000"/>
          <w:sz w:val="24"/>
          <w:szCs w:val="24"/>
        </w:rPr>
        <w:t xml:space="preserve">, there is </w:t>
      </w:r>
      <w:r w:rsidR="004E6CF0">
        <w:rPr>
          <w:rFonts w:ascii="Times New Roman" w:eastAsia="Times New Roman" w:hAnsi="Times New Roman" w:cs="Times New Roman"/>
          <w:color w:val="000000"/>
          <w:sz w:val="24"/>
          <w:szCs w:val="24"/>
        </w:rPr>
        <w:t xml:space="preserve">a hazard ratio of </w:t>
      </w:r>
      <w:r w:rsidR="004E6CF0" w:rsidRPr="001302D8">
        <w:rPr>
          <w:rFonts w:ascii="Times New Roman" w:eastAsia="Times New Roman" w:hAnsi="Times New Roman" w:cs="Times New Roman"/>
          <w:color w:val="000000"/>
          <w:sz w:val="24"/>
          <w:szCs w:val="24"/>
        </w:rPr>
        <w:t>2.239</w:t>
      </w:r>
      <w:r w:rsidR="00C02FF1">
        <w:rPr>
          <w:rFonts w:ascii="Times New Roman" w:eastAsia="Times New Roman" w:hAnsi="Times New Roman" w:cs="Times New Roman"/>
          <w:color w:val="000000"/>
          <w:sz w:val="24"/>
          <w:szCs w:val="24"/>
        </w:rPr>
        <w:t>.</w:t>
      </w:r>
      <w:r w:rsidR="004E6CF0">
        <w:rPr>
          <w:rFonts w:ascii="Times New Roman" w:eastAsia="Times New Roman" w:hAnsi="Times New Roman" w:cs="Times New Roman"/>
          <w:color w:val="000000"/>
          <w:sz w:val="24"/>
          <w:szCs w:val="24"/>
        </w:rPr>
        <w:t xml:space="preserve"> </w:t>
      </w:r>
      <w:r w:rsidR="00C02FF1">
        <w:rPr>
          <w:rFonts w:ascii="Times New Roman" w:eastAsia="Times New Roman" w:hAnsi="Times New Roman" w:cs="Times New Roman"/>
          <w:color w:val="000000"/>
          <w:sz w:val="24"/>
          <w:szCs w:val="24"/>
        </w:rPr>
        <w:t xml:space="preserve"> This</w:t>
      </w:r>
      <w:r w:rsidR="004E6CF0">
        <w:rPr>
          <w:rFonts w:ascii="Times New Roman" w:eastAsia="Times New Roman" w:hAnsi="Times New Roman" w:cs="Times New Roman"/>
          <w:color w:val="000000"/>
          <w:sz w:val="24"/>
          <w:szCs w:val="24"/>
        </w:rPr>
        <w:t xml:space="preserve"> translates to a 2.2</w:t>
      </w:r>
      <w:r w:rsidR="0057780B">
        <w:rPr>
          <w:rFonts w:ascii="Times New Roman" w:eastAsia="Times New Roman" w:hAnsi="Times New Roman" w:cs="Times New Roman"/>
          <w:color w:val="000000"/>
          <w:sz w:val="24"/>
          <w:szCs w:val="24"/>
        </w:rPr>
        <w:t>4</w:t>
      </w:r>
      <w:r w:rsidR="004E6CF0">
        <w:rPr>
          <w:rFonts w:ascii="Times New Roman" w:eastAsia="Times New Roman" w:hAnsi="Times New Roman" w:cs="Times New Roman"/>
          <w:color w:val="000000"/>
          <w:sz w:val="24"/>
          <w:szCs w:val="24"/>
        </w:rPr>
        <w:t>:1 ratio for increased chance of death</w:t>
      </w:r>
      <w:r w:rsidR="00A36DDA">
        <w:rPr>
          <w:rFonts w:ascii="Times New Roman" w:eastAsia="Times New Roman" w:hAnsi="Times New Roman" w:cs="Times New Roman"/>
          <w:color w:val="000000"/>
          <w:sz w:val="24"/>
          <w:szCs w:val="24"/>
        </w:rPr>
        <w:t xml:space="preserve"> which is</w:t>
      </w:r>
      <w:r w:rsidR="004E6CF0">
        <w:rPr>
          <w:rFonts w:ascii="Times New Roman" w:eastAsia="Times New Roman" w:hAnsi="Times New Roman" w:cs="Times New Roman"/>
          <w:color w:val="000000"/>
          <w:sz w:val="24"/>
          <w:szCs w:val="24"/>
        </w:rPr>
        <w:t xml:space="preserve"> a 22</w:t>
      </w:r>
      <w:r w:rsidR="00F20F79">
        <w:rPr>
          <w:rFonts w:ascii="Times New Roman" w:eastAsia="Times New Roman" w:hAnsi="Times New Roman" w:cs="Times New Roman"/>
          <w:color w:val="000000"/>
          <w:sz w:val="24"/>
          <w:szCs w:val="24"/>
        </w:rPr>
        <w:t>4</w:t>
      </w:r>
      <w:r w:rsidR="004E6CF0">
        <w:rPr>
          <w:rFonts w:ascii="Times New Roman" w:eastAsia="Times New Roman" w:hAnsi="Times New Roman" w:cs="Times New Roman"/>
          <w:color w:val="000000"/>
          <w:sz w:val="24"/>
          <w:szCs w:val="24"/>
        </w:rPr>
        <w:t xml:space="preserve">% </w:t>
      </w:r>
      <w:r w:rsidR="00A36DDA">
        <w:rPr>
          <w:rFonts w:ascii="Times New Roman" w:eastAsia="Times New Roman" w:hAnsi="Times New Roman" w:cs="Times New Roman"/>
          <w:color w:val="000000"/>
          <w:sz w:val="24"/>
          <w:szCs w:val="24"/>
        </w:rPr>
        <w:t xml:space="preserve">probability </w:t>
      </w:r>
      <w:r w:rsidR="004E6CF0">
        <w:rPr>
          <w:rFonts w:ascii="Times New Roman" w:eastAsia="Times New Roman" w:hAnsi="Times New Roman" w:cs="Times New Roman"/>
          <w:color w:val="000000"/>
          <w:sz w:val="24"/>
          <w:szCs w:val="24"/>
        </w:rPr>
        <w:t xml:space="preserve">increase in death for </w:t>
      </w:r>
      <w:r w:rsidR="00940D00">
        <w:rPr>
          <w:rFonts w:ascii="Times New Roman" w:eastAsia="Times New Roman" w:hAnsi="Times New Roman" w:cs="Times New Roman"/>
          <w:color w:val="000000"/>
          <w:sz w:val="24"/>
          <w:szCs w:val="24"/>
        </w:rPr>
        <w:t>with this gene duplication</w:t>
      </w:r>
      <w:r w:rsidR="00A36DDA">
        <w:rPr>
          <w:rFonts w:ascii="Times New Roman" w:eastAsia="Times New Roman" w:hAnsi="Times New Roman" w:cs="Times New Roman"/>
          <w:color w:val="000000"/>
          <w:sz w:val="24"/>
          <w:szCs w:val="24"/>
        </w:rPr>
        <w:t>.</w:t>
      </w:r>
      <w:r w:rsidR="004E6CF0">
        <w:rPr>
          <w:rFonts w:ascii="Times New Roman" w:eastAsia="Times New Roman" w:hAnsi="Times New Roman" w:cs="Times New Roman"/>
          <w:color w:val="000000"/>
          <w:sz w:val="24"/>
          <w:szCs w:val="24"/>
        </w:rPr>
        <w:t xml:space="preserve">  Hazard ratios for COL5A3 were both statistically significant for duplication and normal CNV at 0.6827 and 0.7414, respectively.  These translate to a ratio of 0.68:1 ratio and 0.74:1 ratio for chances of death; or a 32% and 26% decreased chance of death, respectively</w:t>
      </w:r>
      <w:r w:rsidR="001F577B">
        <w:rPr>
          <w:rFonts w:ascii="Times New Roman" w:eastAsia="Times New Roman" w:hAnsi="Times New Roman" w:cs="Times New Roman"/>
          <w:color w:val="000000"/>
          <w:sz w:val="24"/>
          <w:szCs w:val="24"/>
        </w:rPr>
        <w:t>, for duplication and normal CNV</w:t>
      </w:r>
      <w:r w:rsidR="004E6CF0">
        <w:rPr>
          <w:rFonts w:ascii="Times New Roman" w:eastAsia="Times New Roman" w:hAnsi="Times New Roman" w:cs="Times New Roman"/>
          <w:color w:val="000000"/>
          <w:sz w:val="24"/>
          <w:szCs w:val="24"/>
        </w:rPr>
        <w:t>.</w:t>
      </w:r>
    </w:p>
    <w:p w14:paraId="2737CF09" w14:textId="3BB5BD59" w:rsidR="008655FF" w:rsidRPr="0043385D" w:rsidRDefault="0060078F" w:rsidP="008655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Shown in Appendix </w:t>
      </w:r>
      <w:proofErr w:type="spellStart"/>
      <w:r>
        <w:rPr>
          <w:rFonts w:ascii="Times New Roman" w:hAnsi="Times New Roman" w:cs="Times New Roman"/>
          <w:sz w:val="24"/>
          <w:szCs w:val="24"/>
        </w:rPr>
        <w:t>C are</w:t>
      </w:r>
      <w:proofErr w:type="spellEnd"/>
      <w:r>
        <w:rPr>
          <w:rFonts w:ascii="Times New Roman" w:hAnsi="Times New Roman" w:cs="Times New Roman"/>
          <w:sz w:val="24"/>
          <w:szCs w:val="24"/>
        </w:rPr>
        <w:t xml:space="preserve"> K</w:t>
      </w:r>
      <w:r w:rsidR="00BE0052">
        <w:rPr>
          <w:rFonts w:ascii="Times New Roman" w:hAnsi="Times New Roman" w:cs="Times New Roman"/>
          <w:sz w:val="24"/>
          <w:szCs w:val="24"/>
        </w:rPr>
        <w:t>M</w:t>
      </w:r>
      <w:r>
        <w:rPr>
          <w:rFonts w:ascii="Times New Roman" w:hAnsi="Times New Roman" w:cs="Times New Roman"/>
          <w:sz w:val="24"/>
          <w:szCs w:val="24"/>
        </w:rPr>
        <w:t xml:space="preserve"> </w:t>
      </w:r>
      <w:r w:rsidR="002207DD">
        <w:rPr>
          <w:rFonts w:ascii="Times New Roman" w:hAnsi="Times New Roman" w:cs="Times New Roman"/>
          <w:sz w:val="24"/>
          <w:szCs w:val="24"/>
        </w:rPr>
        <w:t>plots</w:t>
      </w:r>
      <w:r w:rsidR="004E6E7C">
        <w:rPr>
          <w:rFonts w:ascii="Times New Roman" w:hAnsi="Times New Roman" w:cs="Times New Roman"/>
          <w:sz w:val="24"/>
          <w:szCs w:val="24"/>
        </w:rPr>
        <w:t xml:space="preserve"> </w:t>
      </w:r>
      <w:r>
        <w:rPr>
          <w:rFonts w:ascii="Times New Roman" w:hAnsi="Times New Roman" w:cs="Times New Roman"/>
          <w:sz w:val="24"/>
          <w:szCs w:val="24"/>
        </w:rPr>
        <w:t xml:space="preserve">for all </w:t>
      </w:r>
      <w:r w:rsidR="00F078DB">
        <w:rPr>
          <w:rFonts w:ascii="Times New Roman" w:hAnsi="Times New Roman" w:cs="Times New Roman"/>
          <w:sz w:val="24"/>
          <w:szCs w:val="24"/>
        </w:rPr>
        <w:t>three</w:t>
      </w:r>
      <w:r>
        <w:rPr>
          <w:rFonts w:ascii="Times New Roman" w:hAnsi="Times New Roman" w:cs="Times New Roman"/>
          <w:sz w:val="24"/>
          <w:szCs w:val="24"/>
        </w:rPr>
        <w:t xml:space="preserve"> genes.</w:t>
      </w:r>
      <w:r w:rsidR="004E6E7C">
        <w:rPr>
          <w:rFonts w:ascii="Times New Roman" w:hAnsi="Times New Roman" w:cs="Times New Roman"/>
          <w:sz w:val="24"/>
          <w:szCs w:val="24"/>
        </w:rPr>
        <w:t xml:space="preserve">  </w:t>
      </w:r>
      <w:r w:rsidR="00AC3ED5">
        <w:rPr>
          <w:rFonts w:ascii="Times New Roman" w:hAnsi="Times New Roman" w:cs="Times New Roman"/>
          <w:sz w:val="24"/>
          <w:szCs w:val="24"/>
        </w:rPr>
        <w:t>Gene COL5A3 has a very distinct and visible survival difference between 1</w:t>
      </w:r>
      <w:r w:rsidR="00412909">
        <w:rPr>
          <w:rFonts w:ascii="Times New Roman" w:hAnsi="Times New Roman" w:cs="Times New Roman"/>
          <w:sz w:val="24"/>
          <w:szCs w:val="24"/>
        </w:rPr>
        <w:t>,</w:t>
      </w:r>
      <w:r w:rsidR="00AC3ED5">
        <w:rPr>
          <w:rFonts w:ascii="Times New Roman" w:hAnsi="Times New Roman" w:cs="Times New Roman"/>
          <w:sz w:val="24"/>
          <w:szCs w:val="24"/>
        </w:rPr>
        <w:t>100 days and 1</w:t>
      </w:r>
      <w:r w:rsidR="00412909">
        <w:rPr>
          <w:rFonts w:ascii="Times New Roman" w:hAnsi="Times New Roman" w:cs="Times New Roman"/>
          <w:sz w:val="24"/>
          <w:szCs w:val="24"/>
        </w:rPr>
        <w:t>,</w:t>
      </w:r>
      <w:r w:rsidR="00AC3ED5">
        <w:rPr>
          <w:rFonts w:ascii="Times New Roman" w:hAnsi="Times New Roman" w:cs="Times New Roman"/>
          <w:sz w:val="24"/>
          <w:szCs w:val="24"/>
        </w:rPr>
        <w:t xml:space="preserve">700 days then </w:t>
      </w:r>
      <w:r w:rsidR="007736F4">
        <w:rPr>
          <w:rFonts w:ascii="Times New Roman" w:hAnsi="Times New Roman" w:cs="Times New Roman"/>
          <w:sz w:val="24"/>
          <w:szCs w:val="24"/>
        </w:rPr>
        <w:t xml:space="preserve">converges again </w:t>
      </w:r>
      <w:r w:rsidR="00AC3ED5">
        <w:rPr>
          <w:rFonts w:ascii="Times New Roman" w:hAnsi="Times New Roman" w:cs="Times New Roman"/>
          <w:sz w:val="24"/>
          <w:szCs w:val="24"/>
        </w:rPr>
        <w:t xml:space="preserve">to where all </w:t>
      </w:r>
      <w:r w:rsidR="007D65F5">
        <w:rPr>
          <w:rFonts w:ascii="Times New Roman" w:hAnsi="Times New Roman" w:cs="Times New Roman"/>
          <w:sz w:val="24"/>
          <w:szCs w:val="24"/>
        </w:rPr>
        <w:t>three</w:t>
      </w:r>
      <w:r w:rsidR="00AC3ED5">
        <w:rPr>
          <w:rFonts w:ascii="Times New Roman" w:hAnsi="Times New Roman" w:cs="Times New Roman"/>
          <w:sz w:val="24"/>
          <w:szCs w:val="24"/>
        </w:rPr>
        <w:t xml:space="preserve"> stratifications </w:t>
      </w:r>
      <w:r w:rsidR="00866F3C">
        <w:rPr>
          <w:rFonts w:ascii="Times New Roman" w:hAnsi="Times New Roman" w:cs="Times New Roman"/>
          <w:sz w:val="24"/>
          <w:szCs w:val="24"/>
        </w:rPr>
        <w:t>do not</w:t>
      </w:r>
      <w:r w:rsidR="00AC3ED5">
        <w:rPr>
          <w:rFonts w:ascii="Times New Roman" w:hAnsi="Times New Roman" w:cs="Times New Roman"/>
          <w:sz w:val="24"/>
          <w:szCs w:val="24"/>
        </w:rPr>
        <w:t xml:space="preserve"> show </w:t>
      </w:r>
      <w:r w:rsidR="007D65F5">
        <w:rPr>
          <w:rFonts w:ascii="Times New Roman" w:hAnsi="Times New Roman" w:cs="Times New Roman"/>
          <w:sz w:val="24"/>
          <w:szCs w:val="24"/>
        </w:rPr>
        <w:t>considerable</w:t>
      </w:r>
      <w:r w:rsidR="00AC3ED5">
        <w:rPr>
          <w:rFonts w:ascii="Times New Roman" w:hAnsi="Times New Roman" w:cs="Times New Roman"/>
          <w:sz w:val="24"/>
          <w:szCs w:val="24"/>
        </w:rPr>
        <w:t xml:space="preserve"> dif</w:t>
      </w:r>
      <w:r w:rsidR="007736F4">
        <w:rPr>
          <w:rFonts w:ascii="Times New Roman" w:hAnsi="Times New Roman" w:cs="Times New Roman"/>
          <w:sz w:val="24"/>
          <w:szCs w:val="24"/>
        </w:rPr>
        <w:t>ferentiation</w:t>
      </w:r>
      <w:r w:rsidR="004E6E7C">
        <w:rPr>
          <w:rFonts w:ascii="Times New Roman" w:hAnsi="Times New Roman" w:cs="Times New Roman"/>
          <w:sz w:val="24"/>
          <w:szCs w:val="24"/>
        </w:rPr>
        <w:t xml:space="preserve"> </w:t>
      </w:r>
      <w:r w:rsidR="007D65F5">
        <w:rPr>
          <w:rFonts w:ascii="Times New Roman" w:hAnsi="Times New Roman" w:cs="Times New Roman"/>
          <w:sz w:val="24"/>
          <w:szCs w:val="24"/>
        </w:rPr>
        <w:t xml:space="preserve">at </w:t>
      </w:r>
      <w:r w:rsidR="004E6E7C">
        <w:rPr>
          <w:rFonts w:ascii="Times New Roman" w:hAnsi="Times New Roman" w:cs="Times New Roman"/>
          <w:sz w:val="24"/>
          <w:szCs w:val="24"/>
        </w:rPr>
        <w:t>day 2</w:t>
      </w:r>
      <w:r w:rsidR="00693B8C">
        <w:rPr>
          <w:rFonts w:ascii="Times New Roman" w:hAnsi="Times New Roman" w:cs="Times New Roman"/>
          <w:sz w:val="24"/>
          <w:szCs w:val="24"/>
        </w:rPr>
        <w:t>,</w:t>
      </w:r>
      <w:r w:rsidR="004E6E7C">
        <w:rPr>
          <w:rFonts w:ascii="Times New Roman" w:hAnsi="Times New Roman" w:cs="Times New Roman"/>
          <w:sz w:val="24"/>
          <w:szCs w:val="24"/>
        </w:rPr>
        <w:t>000</w:t>
      </w:r>
      <w:r w:rsidR="005F6C22">
        <w:rPr>
          <w:rFonts w:ascii="Times New Roman" w:hAnsi="Times New Roman" w:cs="Times New Roman"/>
          <w:sz w:val="24"/>
          <w:szCs w:val="24"/>
        </w:rPr>
        <w:t>, then splits off again</w:t>
      </w:r>
      <w:r w:rsidR="004E6E7C">
        <w:rPr>
          <w:rFonts w:ascii="Times New Roman" w:hAnsi="Times New Roman" w:cs="Times New Roman"/>
          <w:sz w:val="24"/>
          <w:szCs w:val="24"/>
        </w:rPr>
        <w:t xml:space="preserve">.  </w:t>
      </w:r>
      <w:r w:rsidR="00A71B3C">
        <w:rPr>
          <w:rFonts w:ascii="Times New Roman" w:hAnsi="Times New Roman" w:cs="Times New Roman"/>
          <w:sz w:val="24"/>
          <w:szCs w:val="24"/>
        </w:rPr>
        <w:t>Duplication</w:t>
      </w:r>
      <w:r w:rsidR="004E6E7C">
        <w:rPr>
          <w:rFonts w:ascii="Times New Roman" w:hAnsi="Times New Roman" w:cs="Times New Roman"/>
          <w:sz w:val="24"/>
          <w:szCs w:val="24"/>
        </w:rPr>
        <w:t xml:space="preserve"> of CNV seems to show greater probability of survival</w:t>
      </w:r>
      <w:r w:rsidR="00A71B3C">
        <w:rPr>
          <w:rFonts w:ascii="Times New Roman" w:hAnsi="Times New Roman" w:cs="Times New Roman"/>
          <w:sz w:val="24"/>
          <w:szCs w:val="24"/>
        </w:rPr>
        <w:t xml:space="preserve"> through most of the KM</w:t>
      </w:r>
      <w:r w:rsidR="00C774A9">
        <w:rPr>
          <w:rFonts w:ascii="Times New Roman" w:hAnsi="Times New Roman" w:cs="Times New Roman"/>
          <w:sz w:val="24"/>
          <w:szCs w:val="24"/>
        </w:rPr>
        <w:t xml:space="preserve"> </w:t>
      </w:r>
      <w:r w:rsidR="005839B4">
        <w:rPr>
          <w:rFonts w:ascii="Times New Roman" w:hAnsi="Times New Roman" w:cs="Times New Roman"/>
          <w:sz w:val="24"/>
          <w:szCs w:val="24"/>
        </w:rPr>
        <w:t>plot</w:t>
      </w:r>
      <w:r w:rsidR="00A71B3C">
        <w:rPr>
          <w:rFonts w:ascii="Times New Roman" w:hAnsi="Times New Roman" w:cs="Times New Roman"/>
          <w:sz w:val="24"/>
          <w:szCs w:val="24"/>
        </w:rPr>
        <w:t xml:space="preserve"> for </w:t>
      </w:r>
      <w:r w:rsidR="00A71B3C" w:rsidRPr="0043385D">
        <w:rPr>
          <w:rFonts w:ascii="Times New Roman" w:hAnsi="Times New Roman" w:cs="Times New Roman"/>
          <w:sz w:val="24"/>
          <w:szCs w:val="24"/>
        </w:rPr>
        <w:t>COL5A3.</w:t>
      </w:r>
    </w:p>
    <w:p w14:paraId="160DF038" w14:textId="67DF20BC" w:rsidR="004E6E7C" w:rsidRPr="0043385D" w:rsidRDefault="004E6E7C" w:rsidP="004E6E7C">
      <w:pPr>
        <w:spacing w:line="480" w:lineRule="auto"/>
        <w:ind w:firstLine="720"/>
        <w:rPr>
          <w:rFonts w:ascii="Times New Roman" w:eastAsia="Times New Roman" w:hAnsi="Times New Roman" w:cs="Times New Roman"/>
          <w:color w:val="000000"/>
          <w:sz w:val="24"/>
          <w:szCs w:val="24"/>
        </w:rPr>
      </w:pPr>
      <w:r w:rsidRPr="0043385D">
        <w:rPr>
          <w:rFonts w:ascii="Times New Roman" w:hAnsi="Times New Roman" w:cs="Times New Roman"/>
          <w:sz w:val="24"/>
          <w:szCs w:val="24"/>
        </w:rPr>
        <w:t xml:space="preserve">Gene COL12A1 </w:t>
      </w:r>
      <w:r w:rsidR="00F34406">
        <w:rPr>
          <w:rFonts w:ascii="Times New Roman" w:hAnsi="Times New Roman" w:cs="Times New Roman"/>
          <w:sz w:val="24"/>
          <w:szCs w:val="24"/>
        </w:rPr>
        <w:t>illustrates</w:t>
      </w:r>
      <w:r w:rsidRPr="0043385D">
        <w:rPr>
          <w:rFonts w:ascii="Times New Roman" w:hAnsi="Times New Roman" w:cs="Times New Roman"/>
          <w:sz w:val="24"/>
          <w:szCs w:val="24"/>
        </w:rPr>
        <w:t xml:space="preserve"> deletion</w:t>
      </w:r>
      <w:r w:rsidR="00A71B3C" w:rsidRPr="0043385D">
        <w:rPr>
          <w:rFonts w:ascii="Times New Roman" w:hAnsi="Times New Roman" w:cs="Times New Roman"/>
          <w:sz w:val="24"/>
          <w:szCs w:val="24"/>
        </w:rPr>
        <w:t xml:space="preserve"> of CNV</w:t>
      </w:r>
      <w:r w:rsidRPr="0043385D">
        <w:rPr>
          <w:rFonts w:ascii="Times New Roman" w:hAnsi="Times New Roman" w:cs="Times New Roman"/>
          <w:sz w:val="24"/>
          <w:szCs w:val="24"/>
        </w:rPr>
        <w:t xml:space="preserve"> with a lower survival probability starting around 1</w:t>
      </w:r>
      <w:r w:rsidR="007A448F">
        <w:rPr>
          <w:rFonts w:ascii="Times New Roman" w:hAnsi="Times New Roman" w:cs="Times New Roman"/>
          <w:sz w:val="24"/>
          <w:szCs w:val="24"/>
        </w:rPr>
        <w:t>,</w:t>
      </w:r>
      <w:r w:rsidR="003362D4">
        <w:rPr>
          <w:rFonts w:ascii="Times New Roman" w:hAnsi="Times New Roman" w:cs="Times New Roman"/>
          <w:sz w:val="24"/>
          <w:szCs w:val="24"/>
        </w:rPr>
        <w:t>0</w:t>
      </w:r>
      <w:r w:rsidRPr="0043385D">
        <w:rPr>
          <w:rFonts w:ascii="Times New Roman" w:hAnsi="Times New Roman" w:cs="Times New Roman"/>
          <w:sz w:val="24"/>
          <w:szCs w:val="24"/>
        </w:rPr>
        <w:t xml:space="preserve">00 days, however, </w:t>
      </w:r>
      <w:r w:rsidR="003362D4">
        <w:rPr>
          <w:rFonts w:ascii="Times New Roman" w:eastAsia="Times New Roman" w:hAnsi="Times New Roman" w:cs="Times New Roman"/>
          <w:color w:val="000000"/>
          <w:sz w:val="24"/>
          <w:szCs w:val="24"/>
        </w:rPr>
        <w:t>normal CNV</w:t>
      </w:r>
      <w:r w:rsidRPr="0043385D">
        <w:rPr>
          <w:rFonts w:ascii="Times New Roman" w:eastAsia="Times New Roman" w:hAnsi="Times New Roman" w:cs="Times New Roman"/>
          <w:color w:val="000000"/>
          <w:sz w:val="24"/>
          <w:szCs w:val="24"/>
        </w:rPr>
        <w:t xml:space="preserve"> was not statistically significant in this model.  When comparing deletion against duplication </w:t>
      </w:r>
      <w:r w:rsidR="00A71B3C" w:rsidRPr="0043385D">
        <w:rPr>
          <w:rFonts w:ascii="Times New Roman" w:eastAsia="Times New Roman" w:hAnsi="Times New Roman" w:cs="Times New Roman"/>
          <w:color w:val="000000"/>
          <w:sz w:val="24"/>
          <w:szCs w:val="24"/>
        </w:rPr>
        <w:t xml:space="preserve">CNV </w:t>
      </w:r>
      <w:r w:rsidRPr="0043385D">
        <w:rPr>
          <w:rFonts w:ascii="Times New Roman" w:eastAsia="Times New Roman" w:hAnsi="Times New Roman" w:cs="Times New Roman"/>
          <w:color w:val="000000"/>
          <w:sz w:val="24"/>
          <w:szCs w:val="24"/>
        </w:rPr>
        <w:t xml:space="preserve">in </w:t>
      </w:r>
      <w:r w:rsidR="00A71B3C" w:rsidRPr="0043385D">
        <w:rPr>
          <w:rFonts w:ascii="Times New Roman" w:eastAsia="Times New Roman" w:hAnsi="Times New Roman" w:cs="Times New Roman"/>
          <w:color w:val="000000"/>
          <w:sz w:val="24"/>
          <w:szCs w:val="24"/>
        </w:rPr>
        <w:t xml:space="preserve">the </w:t>
      </w:r>
      <w:r w:rsidRPr="0043385D">
        <w:rPr>
          <w:rFonts w:ascii="Times New Roman" w:eastAsia="Times New Roman" w:hAnsi="Times New Roman" w:cs="Times New Roman"/>
          <w:color w:val="000000"/>
          <w:sz w:val="24"/>
          <w:szCs w:val="24"/>
        </w:rPr>
        <w:t>KM</w:t>
      </w:r>
      <w:r w:rsidR="00A71B3C" w:rsidRPr="0043385D">
        <w:rPr>
          <w:rFonts w:ascii="Times New Roman" w:eastAsia="Times New Roman" w:hAnsi="Times New Roman" w:cs="Times New Roman"/>
          <w:color w:val="000000"/>
          <w:sz w:val="24"/>
          <w:szCs w:val="24"/>
        </w:rPr>
        <w:t xml:space="preserve"> </w:t>
      </w:r>
      <w:r w:rsidR="00166B67">
        <w:rPr>
          <w:rFonts w:ascii="Times New Roman" w:eastAsia="Times New Roman" w:hAnsi="Times New Roman" w:cs="Times New Roman"/>
          <w:color w:val="000000"/>
          <w:sz w:val="24"/>
          <w:szCs w:val="24"/>
        </w:rPr>
        <w:t>plot</w:t>
      </w:r>
      <w:r w:rsidR="00A71B3C" w:rsidRPr="0043385D">
        <w:rPr>
          <w:rFonts w:ascii="Times New Roman" w:eastAsia="Times New Roman" w:hAnsi="Times New Roman" w:cs="Times New Roman"/>
          <w:color w:val="000000"/>
          <w:sz w:val="24"/>
          <w:szCs w:val="24"/>
        </w:rPr>
        <w:t>s</w:t>
      </w:r>
      <w:r w:rsidRPr="0043385D">
        <w:rPr>
          <w:rFonts w:ascii="Times New Roman" w:eastAsia="Times New Roman" w:hAnsi="Times New Roman" w:cs="Times New Roman"/>
          <w:color w:val="000000"/>
          <w:sz w:val="24"/>
          <w:szCs w:val="24"/>
        </w:rPr>
        <w:t>, there is a clear distinction between the two since normal is not statistically significant.</w:t>
      </w:r>
    </w:p>
    <w:p w14:paraId="63294747" w14:textId="64636EB1" w:rsidR="004E6E7C" w:rsidRPr="0043385D" w:rsidRDefault="004E6E7C" w:rsidP="004E6E7C">
      <w:pPr>
        <w:spacing w:line="480" w:lineRule="auto"/>
        <w:ind w:firstLine="720"/>
        <w:rPr>
          <w:rFonts w:ascii="Times New Roman" w:eastAsia="Times New Roman" w:hAnsi="Times New Roman" w:cs="Times New Roman"/>
          <w:color w:val="000000"/>
          <w:sz w:val="24"/>
          <w:szCs w:val="24"/>
        </w:rPr>
      </w:pPr>
      <w:r w:rsidRPr="0043385D">
        <w:rPr>
          <w:rFonts w:ascii="Times New Roman" w:eastAsia="Times New Roman" w:hAnsi="Times New Roman" w:cs="Times New Roman"/>
          <w:color w:val="000000"/>
          <w:sz w:val="24"/>
          <w:szCs w:val="24"/>
        </w:rPr>
        <w:t>COL4A3BP is only significant with regards to duplication when compared to deletion</w:t>
      </w:r>
      <w:r w:rsidR="00E84B83">
        <w:rPr>
          <w:rFonts w:ascii="Times New Roman" w:eastAsia="Times New Roman" w:hAnsi="Times New Roman" w:cs="Times New Roman"/>
          <w:color w:val="000000"/>
          <w:sz w:val="24"/>
          <w:szCs w:val="24"/>
        </w:rPr>
        <w:t xml:space="preserve"> CNV</w:t>
      </w:r>
      <w:r w:rsidRPr="0043385D">
        <w:rPr>
          <w:rFonts w:ascii="Times New Roman" w:eastAsia="Times New Roman" w:hAnsi="Times New Roman" w:cs="Times New Roman"/>
          <w:color w:val="000000"/>
          <w:sz w:val="24"/>
          <w:szCs w:val="24"/>
        </w:rPr>
        <w:t xml:space="preserve">.  Normal CNV was not statistically significant and can be seen in the KM </w:t>
      </w:r>
      <w:r w:rsidR="00166B67">
        <w:rPr>
          <w:rFonts w:ascii="Times New Roman" w:eastAsia="Times New Roman" w:hAnsi="Times New Roman" w:cs="Times New Roman"/>
          <w:color w:val="000000"/>
          <w:sz w:val="24"/>
          <w:szCs w:val="24"/>
        </w:rPr>
        <w:t>plot</w:t>
      </w:r>
      <w:r w:rsidRPr="0043385D">
        <w:rPr>
          <w:rFonts w:ascii="Times New Roman" w:eastAsia="Times New Roman" w:hAnsi="Times New Roman" w:cs="Times New Roman"/>
          <w:color w:val="000000"/>
          <w:sz w:val="24"/>
          <w:szCs w:val="24"/>
        </w:rPr>
        <w:t xml:space="preserve">s to closely mimic </w:t>
      </w:r>
      <w:r w:rsidR="005F6C22" w:rsidRPr="0043385D">
        <w:rPr>
          <w:rFonts w:ascii="Times New Roman" w:eastAsia="Times New Roman" w:hAnsi="Times New Roman" w:cs="Times New Roman"/>
          <w:color w:val="000000"/>
          <w:sz w:val="24"/>
          <w:szCs w:val="24"/>
        </w:rPr>
        <w:t xml:space="preserve">the </w:t>
      </w:r>
      <w:r w:rsidRPr="0043385D">
        <w:rPr>
          <w:rFonts w:ascii="Times New Roman" w:eastAsia="Times New Roman" w:hAnsi="Times New Roman" w:cs="Times New Roman"/>
          <w:color w:val="000000"/>
          <w:sz w:val="24"/>
          <w:szCs w:val="24"/>
        </w:rPr>
        <w:t xml:space="preserve">deletion CNV </w:t>
      </w:r>
      <w:r w:rsidR="005F6C22" w:rsidRPr="0043385D">
        <w:rPr>
          <w:rFonts w:ascii="Times New Roman" w:eastAsia="Times New Roman" w:hAnsi="Times New Roman" w:cs="Times New Roman"/>
          <w:color w:val="000000"/>
          <w:sz w:val="24"/>
          <w:szCs w:val="24"/>
        </w:rPr>
        <w:t>curve</w:t>
      </w:r>
      <w:r w:rsidRPr="0043385D">
        <w:rPr>
          <w:rFonts w:ascii="Times New Roman" w:eastAsia="Times New Roman" w:hAnsi="Times New Roman" w:cs="Times New Roman"/>
          <w:color w:val="000000"/>
          <w:sz w:val="24"/>
          <w:szCs w:val="24"/>
        </w:rPr>
        <w:t>.</w:t>
      </w:r>
    </w:p>
    <w:p w14:paraId="52311647" w14:textId="4A8E9A86" w:rsidR="004C5BBF" w:rsidRDefault="00C856F0" w:rsidP="00A92952">
      <w:pPr>
        <w:spacing w:line="480" w:lineRule="auto"/>
        <w:ind w:firstLine="720"/>
        <w:rPr>
          <w:rFonts w:ascii="Times New Roman" w:eastAsia="SimSun" w:hAnsi="Times New Roman" w:cs="Times New Roman"/>
          <w:b/>
          <w:bCs/>
          <w:sz w:val="24"/>
          <w:szCs w:val="24"/>
        </w:rPr>
      </w:pPr>
      <w:r>
        <w:rPr>
          <w:rFonts w:ascii="Times New Roman" w:eastAsia="SimSun" w:hAnsi="Times New Roman" w:cs="Times New Roman"/>
          <w:sz w:val="24"/>
          <w:szCs w:val="24"/>
        </w:rPr>
        <w:lastRenderedPageBreak/>
        <w:t xml:space="preserve">Table </w:t>
      </w:r>
      <w:r w:rsidR="008655FF">
        <w:rPr>
          <w:rFonts w:ascii="Times New Roman" w:eastAsia="SimSun" w:hAnsi="Times New Roman" w:cs="Times New Roman"/>
          <w:sz w:val="24"/>
          <w:szCs w:val="24"/>
        </w:rPr>
        <w:t>3</w:t>
      </w:r>
      <w:r>
        <w:rPr>
          <w:rFonts w:ascii="Times New Roman" w:eastAsia="SimSun" w:hAnsi="Times New Roman" w:cs="Times New Roman"/>
          <w:sz w:val="24"/>
          <w:szCs w:val="24"/>
        </w:rPr>
        <w:t xml:space="preserve"> displays log-rank scores of each gene</w:t>
      </w:r>
      <w:r w:rsidR="005A5DC7">
        <w:rPr>
          <w:rFonts w:ascii="Times New Roman" w:eastAsia="SimSun" w:hAnsi="Times New Roman" w:cs="Times New Roman"/>
          <w:sz w:val="24"/>
          <w:szCs w:val="24"/>
        </w:rPr>
        <w:t xml:space="preserve"> with asterisks marking statistical </w:t>
      </w:r>
      <w:r w:rsidR="00C4447A">
        <w:rPr>
          <w:rFonts w:ascii="Times New Roman" w:eastAsia="SimSun" w:hAnsi="Times New Roman" w:cs="Times New Roman"/>
          <w:sz w:val="24"/>
          <w:szCs w:val="24"/>
        </w:rPr>
        <w:t>significance</w:t>
      </w:r>
      <w:r>
        <w:rPr>
          <w:rFonts w:ascii="Times New Roman" w:eastAsia="SimSun" w:hAnsi="Times New Roman" w:cs="Times New Roman"/>
          <w:sz w:val="24"/>
          <w:szCs w:val="24"/>
        </w:rPr>
        <w:t>.</w:t>
      </w:r>
    </w:p>
    <w:p w14:paraId="48D499C9" w14:textId="6B1E5838" w:rsidR="00C856F0" w:rsidRPr="00C856F0" w:rsidRDefault="00C856F0" w:rsidP="00494F58">
      <w:pPr>
        <w:spacing w:line="240" w:lineRule="auto"/>
        <w:contextualSpacing/>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Table </w:t>
      </w:r>
      <w:r w:rsidR="008655FF">
        <w:rPr>
          <w:rFonts w:ascii="Times New Roman" w:eastAsia="SimSun" w:hAnsi="Times New Roman" w:cs="Times New Roman"/>
          <w:b/>
          <w:bCs/>
          <w:sz w:val="24"/>
          <w:szCs w:val="24"/>
        </w:rPr>
        <w:t>3</w:t>
      </w:r>
      <w:r>
        <w:rPr>
          <w:rFonts w:ascii="Times New Roman" w:eastAsia="SimSun" w:hAnsi="Times New Roman" w:cs="Times New Roman"/>
          <w:b/>
          <w:bCs/>
          <w:sz w:val="24"/>
          <w:szCs w:val="24"/>
        </w:rPr>
        <w:t xml:space="preserve">.  </w:t>
      </w:r>
      <w:r w:rsidR="00AD2799">
        <w:rPr>
          <w:rFonts w:ascii="Times New Roman" w:eastAsia="SimSun" w:hAnsi="Times New Roman" w:cs="Times New Roman"/>
          <w:b/>
          <w:bCs/>
          <w:sz w:val="24"/>
          <w:szCs w:val="24"/>
        </w:rPr>
        <w:t>Observed and Expected</w:t>
      </w:r>
      <w:r>
        <w:rPr>
          <w:rFonts w:ascii="Times New Roman" w:eastAsia="SimSun" w:hAnsi="Times New Roman" w:cs="Times New Roman"/>
          <w:b/>
          <w:bCs/>
          <w:sz w:val="24"/>
          <w:szCs w:val="24"/>
        </w:rPr>
        <w:t xml:space="preserve"> Scores of Each Stratified Gene.</w:t>
      </w:r>
    </w:p>
    <w:tbl>
      <w:tblPr>
        <w:tblStyle w:val="GridTable4-Accent1"/>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8"/>
        <w:gridCol w:w="1590"/>
        <w:gridCol w:w="1810"/>
        <w:gridCol w:w="1740"/>
      </w:tblGrid>
      <w:tr w:rsidR="00C856F0" w:rsidRPr="00C856F0" w14:paraId="519ACFDC" w14:textId="77777777" w:rsidTr="00C856F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tcBorders>
              <w:top w:val="single" w:sz="4" w:space="0" w:color="auto"/>
              <w:left w:val="single" w:sz="4" w:space="0" w:color="auto"/>
              <w:bottom w:val="single" w:sz="4" w:space="0" w:color="auto"/>
              <w:right w:val="single" w:sz="4" w:space="0" w:color="auto"/>
            </w:tcBorders>
            <w:noWrap/>
            <w:hideMark/>
          </w:tcPr>
          <w:p w14:paraId="1198CED5" w14:textId="77777777" w:rsidR="00C856F0" w:rsidRPr="00C856F0" w:rsidRDefault="00C856F0" w:rsidP="00494F58">
            <w:pPr>
              <w:contextualSpacing/>
              <w:jc w:val="center"/>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Gene</w:t>
            </w:r>
          </w:p>
        </w:tc>
        <w:tc>
          <w:tcPr>
            <w:tcW w:w="1590" w:type="dxa"/>
            <w:tcBorders>
              <w:top w:val="single" w:sz="4" w:space="0" w:color="auto"/>
              <w:left w:val="single" w:sz="4" w:space="0" w:color="auto"/>
              <w:bottom w:val="single" w:sz="4" w:space="0" w:color="auto"/>
              <w:right w:val="single" w:sz="4" w:space="0" w:color="auto"/>
            </w:tcBorders>
            <w:noWrap/>
            <w:hideMark/>
          </w:tcPr>
          <w:p w14:paraId="2E43880A" w14:textId="77777777" w:rsidR="00C856F0" w:rsidRPr="00C856F0" w:rsidRDefault="00C856F0" w:rsidP="00494F5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N</w:t>
            </w:r>
          </w:p>
        </w:tc>
        <w:tc>
          <w:tcPr>
            <w:tcW w:w="1810" w:type="dxa"/>
            <w:tcBorders>
              <w:top w:val="single" w:sz="4" w:space="0" w:color="auto"/>
              <w:left w:val="single" w:sz="4" w:space="0" w:color="auto"/>
              <w:bottom w:val="single" w:sz="4" w:space="0" w:color="auto"/>
              <w:right w:val="single" w:sz="4" w:space="0" w:color="auto"/>
            </w:tcBorders>
            <w:noWrap/>
            <w:hideMark/>
          </w:tcPr>
          <w:p w14:paraId="6FC6A61F" w14:textId="77777777" w:rsidR="00C856F0" w:rsidRPr="00C856F0" w:rsidRDefault="00C856F0" w:rsidP="00494F5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Observed</w:t>
            </w:r>
          </w:p>
        </w:tc>
        <w:tc>
          <w:tcPr>
            <w:tcW w:w="1740" w:type="dxa"/>
            <w:tcBorders>
              <w:top w:val="single" w:sz="4" w:space="0" w:color="auto"/>
              <w:left w:val="single" w:sz="4" w:space="0" w:color="auto"/>
              <w:bottom w:val="single" w:sz="4" w:space="0" w:color="auto"/>
              <w:right w:val="single" w:sz="4" w:space="0" w:color="auto"/>
            </w:tcBorders>
            <w:noWrap/>
            <w:hideMark/>
          </w:tcPr>
          <w:p w14:paraId="32DFDFD5" w14:textId="77777777" w:rsidR="00C856F0" w:rsidRPr="00C856F0" w:rsidRDefault="00C856F0" w:rsidP="00494F5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Expected</w:t>
            </w:r>
          </w:p>
        </w:tc>
      </w:tr>
      <w:tr w:rsidR="00C856F0" w:rsidRPr="00C856F0" w14:paraId="3B7F194E"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tcBorders>
              <w:top w:val="single" w:sz="4" w:space="0" w:color="auto"/>
            </w:tcBorders>
            <w:noWrap/>
            <w:hideMark/>
          </w:tcPr>
          <w:p w14:paraId="3B2510D3" w14:textId="0F64C336"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r w:rsidR="005A5DC7">
              <w:rPr>
                <w:rFonts w:ascii="Times New Roman" w:eastAsia="Times New Roman" w:hAnsi="Times New Roman" w:cs="Times New Roman"/>
                <w:color w:val="000000"/>
                <w:sz w:val="24"/>
                <w:szCs w:val="24"/>
              </w:rPr>
              <w:t>*</w:t>
            </w:r>
          </w:p>
        </w:tc>
        <w:tc>
          <w:tcPr>
            <w:tcW w:w="1590" w:type="dxa"/>
            <w:tcBorders>
              <w:top w:val="single" w:sz="4" w:space="0" w:color="auto"/>
            </w:tcBorders>
            <w:noWrap/>
            <w:hideMark/>
          </w:tcPr>
          <w:p w14:paraId="180349B1"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196</w:t>
            </w:r>
          </w:p>
        </w:tc>
        <w:tc>
          <w:tcPr>
            <w:tcW w:w="1810" w:type="dxa"/>
            <w:tcBorders>
              <w:top w:val="single" w:sz="4" w:space="0" w:color="auto"/>
            </w:tcBorders>
            <w:noWrap/>
            <w:hideMark/>
          </w:tcPr>
          <w:p w14:paraId="512ED960"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118</w:t>
            </w:r>
          </w:p>
        </w:tc>
        <w:tc>
          <w:tcPr>
            <w:tcW w:w="1740" w:type="dxa"/>
            <w:tcBorders>
              <w:top w:val="single" w:sz="4" w:space="0" w:color="auto"/>
            </w:tcBorders>
            <w:noWrap/>
            <w:hideMark/>
          </w:tcPr>
          <w:p w14:paraId="0D561C0F"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98.8</w:t>
            </w:r>
          </w:p>
        </w:tc>
      </w:tr>
      <w:tr w:rsidR="00C856F0" w:rsidRPr="00C856F0" w14:paraId="48E2086E"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15FAA579" w14:textId="27A1A099"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r w:rsidR="005A5DC7">
              <w:rPr>
                <w:rFonts w:ascii="Times New Roman" w:eastAsia="Times New Roman" w:hAnsi="Times New Roman" w:cs="Times New Roman"/>
                <w:color w:val="000000"/>
                <w:sz w:val="24"/>
                <w:szCs w:val="24"/>
              </w:rPr>
              <w:t>*</w:t>
            </w:r>
          </w:p>
        </w:tc>
        <w:tc>
          <w:tcPr>
            <w:tcW w:w="1590" w:type="dxa"/>
            <w:noWrap/>
            <w:hideMark/>
          </w:tcPr>
          <w:p w14:paraId="4BAAC828"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134</w:t>
            </w:r>
          </w:p>
        </w:tc>
        <w:tc>
          <w:tcPr>
            <w:tcW w:w="1810" w:type="dxa"/>
            <w:noWrap/>
            <w:hideMark/>
          </w:tcPr>
          <w:p w14:paraId="71CD7F05"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60</w:t>
            </w:r>
          </w:p>
        </w:tc>
        <w:tc>
          <w:tcPr>
            <w:tcW w:w="1740" w:type="dxa"/>
            <w:noWrap/>
            <w:hideMark/>
          </w:tcPr>
          <w:p w14:paraId="738ED082"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71.6</w:t>
            </w:r>
          </w:p>
        </w:tc>
      </w:tr>
      <w:tr w:rsidR="00C856F0" w:rsidRPr="00C856F0" w14:paraId="406FB4F4"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226A51E2" w14:textId="2A0C044C"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p>
        </w:tc>
        <w:tc>
          <w:tcPr>
            <w:tcW w:w="1590" w:type="dxa"/>
            <w:noWrap/>
            <w:hideMark/>
          </w:tcPr>
          <w:p w14:paraId="63D4107C"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234</w:t>
            </w:r>
          </w:p>
        </w:tc>
        <w:tc>
          <w:tcPr>
            <w:tcW w:w="1810" w:type="dxa"/>
            <w:noWrap/>
            <w:hideMark/>
          </w:tcPr>
          <w:p w14:paraId="59894687"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113</w:t>
            </w:r>
          </w:p>
        </w:tc>
        <w:tc>
          <w:tcPr>
            <w:tcW w:w="1740" w:type="dxa"/>
            <w:noWrap/>
            <w:hideMark/>
          </w:tcPr>
          <w:p w14:paraId="02638EF3"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120.7</w:t>
            </w:r>
          </w:p>
        </w:tc>
      </w:tr>
      <w:tr w:rsidR="00C856F0" w:rsidRPr="00C856F0" w14:paraId="35DD776F"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187DC2B9" w14:textId="5AC9E216"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r w:rsidR="005A5DC7">
              <w:rPr>
                <w:rFonts w:ascii="Times New Roman" w:eastAsia="Times New Roman" w:hAnsi="Times New Roman" w:cs="Times New Roman"/>
                <w:color w:val="000000"/>
                <w:sz w:val="24"/>
                <w:szCs w:val="24"/>
              </w:rPr>
              <w:t>*</w:t>
            </w:r>
          </w:p>
        </w:tc>
        <w:tc>
          <w:tcPr>
            <w:tcW w:w="1590" w:type="dxa"/>
            <w:noWrap/>
            <w:hideMark/>
          </w:tcPr>
          <w:p w14:paraId="2BA3E1AA"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410</w:t>
            </w:r>
          </w:p>
        </w:tc>
        <w:tc>
          <w:tcPr>
            <w:tcW w:w="1810" w:type="dxa"/>
            <w:noWrap/>
            <w:hideMark/>
          </w:tcPr>
          <w:p w14:paraId="491501E9"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207</w:t>
            </w:r>
          </w:p>
        </w:tc>
        <w:tc>
          <w:tcPr>
            <w:tcW w:w="1740" w:type="dxa"/>
            <w:noWrap/>
            <w:hideMark/>
          </w:tcPr>
          <w:p w14:paraId="45F7289A"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215.64</w:t>
            </w:r>
          </w:p>
        </w:tc>
      </w:tr>
      <w:tr w:rsidR="00C856F0" w:rsidRPr="00C856F0" w14:paraId="2E495C08"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0C3BAEDA" w14:textId="0DF358C9"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r w:rsidR="005A5DC7">
              <w:rPr>
                <w:rFonts w:ascii="Times New Roman" w:eastAsia="Times New Roman" w:hAnsi="Times New Roman" w:cs="Times New Roman"/>
                <w:color w:val="000000"/>
                <w:sz w:val="24"/>
                <w:szCs w:val="24"/>
              </w:rPr>
              <w:t>*</w:t>
            </w:r>
          </w:p>
        </w:tc>
        <w:tc>
          <w:tcPr>
            <w:tcW w:w="1590" w:type="dxa"/>
            <w:noWrap/>
            <w:hideMark/>
          </w:tcPr>
          <w:p w14:paraId="68AF8648"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w:t>
            </w:r>
          </w:p>
        </w:tc>
        <w:tc>
          <w:tcPr>
            <w:tcW w:w="1810" w:type="dxa"/>
            <w:noWrap/>
            <w:hideMark/>
          </w:tcPr>
          <w:p w14:paraId="30BF74FD" w14:textId="6FDD95EC"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12</w:t>
            </w:r>
          </w:p>
        </w:tc>
        <w:tc>
          <w:tcPr>
            <w:tcW w:w="1740" w:type="dxa"/>
            <w:noWrap/>
            <w:hideMark/>
          </w:tcPr>
          <w:p w14:paraId="3BF7D8EA"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5.63</w:t>
            </w:r>
          </w:p>
        </w:tc>
      </w:tr>
      <w:tr w:rsidR="00C856F0" w:rsidRPr="00C856F0" w14:paraId="28080B6A"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4F5C5C46" w14:textId="381C8E87"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p>
        </w:tc>
        <w:tc>
          <w:tcPr>
            <w:tcW w:w="1590" w:type="dxa"/>
            <w:noWrap/>
            <w:hideMark/>
          </w:tcPr>
          <w:p w14:paraId="254CBA34"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133</w:t>
            </w:r>
          </w:p>
        </w:tc>
        <w:tc>
          <w:tcPr>
            <w:tcW w:w="1810" w:type="dxa"/>
            <w:noWrap/>
            <w:hideMark/>
          </w:tcPr>
          <w:p w14:paraId="0B902F64"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72</w:t>
            </w:r>
          </w:p>
        </w:tc>
        <w:tc>
          <w:tcPr>
            <w:tcW w:w="1740" w:type="dxa"/>
            <w:noWrap/>
            <w:hideMark/>
          </w:tcPr>
          <w:p w14:paraId="3576C248"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69.73</w:t>
            </w:r>
          </w:p>
        </w:tc>
      </w:tr>
      <w:tr w:rsidR="00C856F0" w:rsidRPr="00C856F0" w14:paraId="62282D5B"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57AAB161" w14:textId="3A7B1446"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r w:rsidR="005A5DC7">
              <w:rPr>
                <w:rFonts w:ascii="Times New Roman" w:eastAsia="Times New Roman" w:hAnsi="Times New Roman" w:cs="Times New Roman"/>
                <w:color w:val="000000"/>
                <w:sz w:val="24"/>
                <w:szCs w:val="24"/>
              </w:rPr>
              <w:t>*</w:t>
            </w:r>
          </w:p>
        </w:tc>
        <w:tc>
          <w:tcPr>
            <w:tcW w:w="1590" w:type="dxa"/>
            <w:noWrap/>
            <w:hideMark/>
          </w:tcPr>
          <w:p w14:paraId="4A63C834"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193</w:t>
            </w:r>
          </w:p>
        </w:tc>
        <w:tc>
          <w:tcPr>
            <w:tcW w:w="1810" w:type="dxa"/>
            <w:noWrap/>
            <w:hideMark/>
          </w:tcPr>
          <w:p w14:paraId="7104574B"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110</w:t>
            </w:r>
          </w:p>
        </w:tc>
        <w:tc>
          <w:tcPr>
            <w:tcW w:w="1740" w:type="dxa"/>
            <w:noWrap/>
            <w:hideMark/>
          </w:tcPr>
          <w:p w14:paraId="4E95C15F"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87.5</w:t>
            </w:r>
          </w:p>
        </w:tc>
      </w:tr>
      <w:tr w:rsidR="00C856F0" w:rsidRPr="00C856F0" w14:paraId="6380AECF"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3A60DFB7" w14:textId="1EC58C10"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r w:rsidR="005A5DC7">
              <w:rPr>
                <w:rFonts w:ascii="Times New Roman" w:eastAsia="Times New Roman" w:hAnsi="Times New Roman" w:cs="Times New Roman"/>
                <w:color w:val="000000"/>
                <w:sz w:val="24"/>
                <w:szCs w:val="24"/>
              </w:rPr>
              <w:t>*</w:t>
            </w:r>
          </w:p>
        </w:tc>
        <w:tc>
          <w:tcPr>
            <w:tcW w:w="1590" w:type="dxa"/>
            <w:noWrap/>
            <w:hideMark/>
          </w:tcPr>
          <w:p w14:paraId="31733949"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217</w:t>
            </w:r>
          </w:p>
        </w:tc>
        <w:tc>
          <w:tcPr>
            <w:tcW w:w="1810" w:type="dxa"/>
            <w:noWrap/>
            <w:hideMark/>
          </w:tcPr>
          <w:p w14:paraId="2C697C23"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105</w:t>
            </w:r>
          </w:p>
        </w:tc>
        <w:tc>
          <w:tcPr>
            <w:tcW w:w="1740" w:type="dxa"/>
            <w:noWrap/>
            <w:hideMark/>
          </w:tcPr>
          <w:p w14:paraId="65CC23A7"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121.9</w:t>
            </w:r>
          </w:p>
        </w:tc>
      </w:tr>
      <w:tr w:rsidR="00C856F0" w:rsidRPr="00C856F0" w14:paraId="5B45D821"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5ABF1FAD" w14:textId="1B9AF1FE"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r w:rsidR="005A5DC7">
              <w:rPr>
                <w:rFonts w:ascii="Times New Roman" w:eastAsia="Times New Roman" w:hAnsi="Times New Roman" w:cs="Times New Roman"/>
                <w:color w:val="000000"/>
                <w:sz w:val="24"/>
                <w:szCs w:val="24"/>
              </w:rPr>
              <w:t>*</w:t>
            </w:r>
          </w:p>
        </w:tc>
        <w:tc>
          <w:tcPr>
            <w:tcW w:w="1590" w:type="dxa"/>
            <w:noWrap/>
            <w:hideMark/>
          </w:tcPr>
          <w:p w14:paraId="712F1FF0"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154</w:t>
            </w:r>
          </w:p>
        </w:tc>
        <w:tc>
          <w:tcPr>
            <w:tcW w:w="1810" w:type="dxa"/>
            <w:noWrap/>
            <w:hideMark/>
          </w:tcPr>
          <w:p w14:paraId="37E93033"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76</w:t>
            </w:r>
          </w:p>
        </w:tc>
        <w:tc>
          <w:tcPr>
            <w:tcW w:w="1740" w:type="dxa"/>
            <w:noWrap/>
            <w:hideMark/>
          </w:tcPr>
          <w:p w14:paraId="07EAF1AB"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81.5</w:t>
            </w:r>
          </w:p>
        </w:tc>
      </w:tr>
    </w:tbl>
    <w:p w14:paraId="7EEB4C5A" w14:textId="029F49F0" w:rsidR="00E60AC5" w:rsidRPr="00E60AC5" w:rsidRDefault="00AB5461" w:rsidP="00E60AC5">
      <w:pPr>
        <w:spacing w:line="240" w:lineRule="auto"/>
        <w:rPr>
          <w:rFonts w:ascii="Times New Roman" w:hAnsi="Times New Roman" w:cs="Times New Roman"/>
          <w:b/>
          <w:bCs/>
          <w:sz w:val="24"/>
          <w:szCs w:val="24"/>
        </w:rPr>
      </w:pPr>
      <w:r w:rsidRPr="00EF6C7E">
        <w:rPr>
          <w:rFonts w:ascii="Times New Roman" w:hAnsi="Times New Roman" w:cs="Times New Roman"/>
          <w:b/>
          <w:bCs/>
          <w:sz w:val="24"/>
          <w:szCs w:val="24"/>
        </w:rPr>
        <w:t>*Denotes statistical significance with p-value &lt; 0.05</w:t>
      </w:r>
      <w:r w:rsidRPr="00E60AC5">
        <w:rPr>
          <w:rFonts w:ascii="Times New Roman" w:hAnsi="Times New Roman" w:cs="Times New Roman"/>
          <w:sz w:val="24"/>
          <w:szCs w:val="24"/>
        </w:rPr>
        <w:t>.</w:t>
      </w:r>
      <w:r w:rsidR="00E60AC5">
        <w:rPr>
          <w:rFonts w:ascii="Times New Roman" w:hAnsi="Times New Roman" w:cs="Times New Roman"/>
          <w:b/>
          <w:bCs/>
          <w:sz w:val="24"/>
          <w:szCs w:val="24"/>
        </w:rPr>
        <w:br/>
      </w:r>
      <w:r w:rsidR="006936A4">
        <w:rPr>
          <w:rFonts w:ascii="Times New Roman" w:hAnsi="Times New Roman" w:cs="Times New Roman"/>
          <w:b/>
          <w:bCs/>
          <w:sz w:val="24"/>
          <w:szCs w:val="24"/>
        </w:rPr>
        <w:t>-</w:t>
      </w:r>
      <w:r w:rsidR="00E60AC5" w:rsidRPr="00E60AC5">
        <w:rPr>
          <w:rFonts w:ascii="Times New Roman" w:hAnsi="Times New Roman" w:cs="Times New Roman"/>
          <w:b/>
          <w:bCs/>
          <w:sz w:val="24"/>
          <w:szCs w:val="24"/>
        </w:rPr>
        <w:t xml:space="preserve">Highlighted in red are observed events </w:t>
      </w:r>
      <w:r w:rsidR="00F933E1">
        <w:rPr>
          <w:rFonts w:ascii="Times New Roman" w:hAnsi="Times New Roman" w:cs="Times New Roman"/>
          <w:b/>
          <w:bCs/>
          <w:sz w:val="24"/>
          <w:szCs w:val="24"/>
        </w:rPr>
        <w:t>which are greater</w:t>
      </w:r>
      <w:r w:rsidR="00E60AC5" w:rsidRPr="00E60AC5">
        <w:rPr>
          <w:rFonts w:ascii="Times New Roman" w:hAnsi="Times New Roman" w:cs="Times New Roman"/>
          <w:b/>
          <w:bCs/>
          <w:sz w:val="24"/>
          <w:szCs w:val="24"/>
        </w:rPr>
        <w:t xml:space="preserve"> than expected events, showing a decreased probability of survival in the models.</w:t>
      </w:r>
      <w:r w:rsidR="00E60AC5">
        <w:rPr>
          <w:rFonts w:ascii="Times New Roman" w:hAnsi="Times New Roman" w:cs="Times New Roman"/>
          <w:b/>
          <w:bCs/>
          <w:sz w:val="24"/>
          <w:szCs w:val="24"/>
        </w:rPr>
        <w:br/>
      </w:r>
    </w:p>
    <w:p w14:paraId="0CE4A8EA" w14:textId="7A75368F" w:rsidR="00C856F0" w:rsidRDefault="00C856F0" w:rsidP="004E6E7C">
      <w:pPr>
        <w:spacing w:line="480" w:lineRule="auto"/>
        <w:ind w:firstLine="720"/>
        <w:rPr>
          <w:rFonts w:ascii="Times New Roman" w:hAnsi="Times New Roman" w:cs="Times New Roman"/>
          <w:sz w:val="24"/>
          <w:szCs w:val="24"/>
        </w:rPr>
      </w:pPr>
      <w:r>
        <w:rPr>
          <w:rFonts w:ascii="Times New Roman" w:hAnsi="Times New Roman" w:cs="Times New Roman"/>
          <w:sz w:val="24"/>
          <w:szCs w:val="24"/>
        </w:rPr>
        <w:t>Log-rank scores show the numerical differences in events that are expected v</w:t>
      </w:r>
      <w:r w:rsidR="00B874E4">
        <w:rPr>
          <w:rFonts w:ascii="Times New Roman" w:hAnsi="Times New Roman" w:cs="Times New Roman"/>
          <w:sz w:val="24"/>
          <w:szCs w:val="24"/>
        </w:rPr>
        <w:t>er</w:t>
      </w:r>
      <w:r>
        <w:rPr>
          <w:rFonts w:ascii="Times New Roman" w:hAnsi="Times New Roman" w:cs="Times New Roman"/>
          <w:sz w:val="24"/>
          <w:szCs w:val="24"/>
        </w:rPr>
        <w:t>s</w:t>
      </w:r>
      <w:r w:rsidR="00B874E4">
        <w:rPr>
          <w:rFonts w:ascii="Times New Roman" w:hAnsi="Times New Roman" w:cs="Times New Roman"/>
          <w:sz w:val="24"/>
          <w:szCs w:val="24"/>
        </w:rPr>
        <w:t>us</w:t>
      </w:r>
      <w:r>
        <w:rPr>
          <w:rFonts w:ascii="Times New Roman" w:hAnsi="Times New Roman" w:cs="Times New Roman"/>
          <w:sz w:val="24"/>
          <w:szCs w:val="24"/>
        </w:rPr>
        <w:t xml:space="preserve"> observed.</w:t>
      </w:r>
    </w:p>
    <w:p w14:paraId="24872C01" w14:textId="7B354D0D" w:rsidR="009912C4" w:rsidRDefault="00AB1DDB"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Hazard models plotted over time are displayed in Appendix D.  The beta line is not within the 95% confidence interval one hundred percent of the time for any of the three models.  However, these models still have </w:t>
      </w:r>
      <w:r w:rsidR="007A0D06">
        <w:rPr>
          <w:rFonts w:ascii="Times New Roman" w:hAnsi="Times New Roman" w:cs="Times New Roman"/>
          <w:sz w:val="24"/>
          <w:szCs w:val="24"/>
        </w:rPr>
        <w:t xml:space="preserve">a </w:t>
      </w:r>
      <w:r w:rsidR="00822905">
        <w:rPr>
          <w:rFonts w:ascii="Times New Roman" w:hAnsi="Times New Roman" w:cs="Times New Roman"/>
          <w:sz w:val="24"/>
          <w:szCs w:val="24"/>
        </w:rPr>
        <w:t>satisfactory</w:t>
      </w:r>
      <w:r w:rsidR="00DF1765">
        <w:rPr>
          <w:rFonts w:ascii="Times New Roman" w:hAnsi="Times New Roman" w:cs="Times New Roman"/>
          <w:sz w:val="24"/>
          <w:szCs w:val="24"/>
        </w:rPr>
        <w:t xml:space="preserve"> fit </w:t>
      </w:r>
      <w:r w:rsidR="007A0D06">
        <w:rPr>
          <w:rFonts w:ascii="Times New Roman" w:hAnsi="Times New Roman" w:cs="Times New Roman"/>
          <w:sz w:val="24"/>
          <w:szCs w:val="24"/>
        </w:rPr>
        <w:t>for</w:t>
      </w:r>
      <w:r w:rsidR="00DF1765">
        <w:rPr>
          <w:rFonts w:ascii="Times New Roman" w:hAnsi="Times New Roman" w:cs="Times New Roman"/>
          <w:sz w:val="24"/>
          <w:szCs w:val="24"/>
        </w:rPr>
        <w:t xml:space="preserve"> the data.</w:t>
      </w:r>
    </w:p>
    <w:p w14:paraId="25C2C76F" w14:textId="0817B75C" w:rsidR="00C242E2" w:rsidRDefault="008655FF" w:rsidP="0076310F">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Table 4 lists median days of survival with </w:t>
      </w:r>
      <w:r w:rsidR="00B61E39">
        <w:rPr>
          <w:rFonts w:ascii="Times New Roman" w:hAnsi="Times New Roman" w:cs="Times New Roman"/>
          <w:sz w:val="24"/>
          <w:szCs w:val="24"/>
        </w:rPr>
        <w:t xml:space="preserve">upper and lower limits of </w:t>
      </w:r>
      <w:r>
        <w:rPr>
          <w:rFonts w:ascii="Times New Roman" w:hAnsi="Times New Roman" w:cs="Times New Roman"/>
          <w:sz w:val="24"/>
          <w:szCs w:val="24"/>
        </w:rPr>
        <w:t>confidence intervals</w:t>
      </w:r>
      <w:r w:rsidR="00832032">
        <w:rPr>
          <w:rFonts w:ascii="Times New Roman" w:hAnsi="Times New Roman" w:cs="Times New Roman"/>
          <w:sz w:val="24"/>
          <w:szCs w:val="24"/>
        </w:rPr>
        <w:t>.</w:t>
      </w:r>
    </w:p>
    <w:p w14:paraId="53BE43DA" w14:textId="77777777" w:rsidR="00C178A0" w:rsidRDefault="00C178A0">
      <w:pPr>
        <w:rPr>
          <w:rFonts w:ascii="Times New Roman" w:hAnsi="Times New Roman" w:cs="Times New Roman"/>
          <w:b/>
          <w:bCs/>
          <w:sz w:val="24"/>
          <w:szCs w:val="24"/>
        </w:rPr>
      </w:pPr>
      <w:r>
        <w:rPr>
          <w:rFonts w:ascii="Times New Roman" w:hAnsi="Times New Roman" w:cs="Times New Roman"/>
          <w:b/>
          <w:bCs/>
          <w:sz w:val="24"/>
          <w:szCs w:val="24"/>
        </w:rPr>
        <w:br w:type="page"/>
      </w:r>
    </w:p>
    <w:p w14:paraId="42D3E127" w14:textId="6859AFE8" w:rsidR="005A5DC7" w:rsidRPr="005A5DC7" w:rsidRDefault="005A5DC7" w:rsidP="005A5DC7">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4. Median Days of Survival </w:t>
      </w:r>
      <w:r w:rsidR="00423318">
        <w:rPr>
          <w:rFonts w:ascii="Times New Roman" w:hAnsi="Times New Roman" w:cs="Times New Roman"/>
          <w:b/>
          <w:bCs/>
          <w:sz w:val="24"/>
          <w:szCs w:val="24"/>
        </w:rPr>
        <w:t>w</w:t>
      </w:r>
      <w:r>
        <w:rPr>
          <w:rFonts w:ascii="Times New Roman" w:hAnsi="Times New Roman" w:cs="Times New Roman"/>
          <w:b/>
          <w:bCs/>
          <w:sz w:val="24"/>
          <w:szCs w:val="24"/>
        </w:rPr>
        <w:t>ith Confidence Interval Limits</w:t>
      </w:r>
    </w:p>
    <w:tbl>
      <w:tblPr>
        <w:tblStyle w:val="GridTable4-Accent1"/>
        <w:tblW w:w="9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Median Days of Survival With Confidence Interval Limits"/>
      </w:tblPr>
      <w:tblGrid>
        <w:gridCol w:w="3228"/>
        <w:gridCol w:w="1182"/>
        <w:gridCol w:w="1182"/>
        <w:gridCol w:w="1182"/>
        <w:gridCol w:w="1298"/>
        <w:gridCol w:w="1313"/>
      </w:tblGrid>
      <w:tr w:rsidR="005A5DC7" w:rsidRPr="005A5DC7" w14:paraId="3FE2F124" w14:textId="77777777" w:rsidTr="005A5DC7">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tcBorders>
              <w:top w:val="none" w:sz="0" w:space="0" w:color="auto"/>
              <w:left w:val="none" w:sz="0" w:space="0" w:color="auto"/>
              <w:bottom w:val="none" w:sz="0" w:space="0" w:color="auto"/>
              <w:right w:val="none" w:sz="0" w:space="0" w:color="auto"/>
            </w:tcBorders>
            <w:noWrap/>
            <w:hideMark/>
          </w:tcPr>
          <w:p w14:paraId="23198897" w14:textId="77777777" w:rsidR="005A5DC7" w:rsidRPr="005A5DC7" w:rsidRDefault="005A5DC7" w:rsidP="005A5DC7">
            <w:pPr>
              <w:contextualSpacing/>
              <w:jc w:val="center"/>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Name</w:t>
            </w:r>
          </w:p>
        </w:tc>
        <w:tc>
          <w:tcPr>
            <w:tcW w:w="1182" w:type="dxa"/>
            <w:tcBorders>
              <w:top w:val="none" w:sz="0" w:space="0" w:color="auto"/>
              <w:left w:val="none" w:sz="0" w:space="0" w:color="auto"/>
              <w:bottom w:val="none" w:sz="0" w:space="0" w:color="auto"/>
              <w:right w:val="none" w:sz="0" w:space="0" w:color="auto"/>
            </w:tcBorders>
            <w:noWrap/>
            <w:hideMark/>
          </w:tcPr>
          <w:p w14:paraId="2599CDB8" w14:textId="77777777" w:rsidR="005A5DC7" w:rsidRPr="005A5DC7" w:rsidRDefault="005A5DC7" w:rsidP="005A5DC7">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N</w:t>
            </w:r>
          </w:p>
        </w:tc>
        <w:tc>
          <w:tcPr>
            <w:tcW w:w="1182" w:type="dxa"/>
            <w:tcBorders>
              <w:top w:val="none" w:sz="0" w:space="0" w:color="auto"/>
              <w:left w:val="none" w:sz="0" w:space="0" w:color="auto"/>
              <w:bottom w:val="none" w:sz="0" w:space="0" w:color="auto"/>
              <w:right w:val="none" w:sz="0" w:space="0" w:color="auto"/>
            </w:tcBorders>
            <w:noWrap/>
            <w:hideMark/>
          </w:tcPr>
          <w:p w14:paraId="1875C80D" w14:textId="77777777" w:rsidR="005A5DC7" w:rsidRPr="005A5DC7" w:rsidRDefault="005A5DC7" w:rsidP="005A5DC7">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Events</w:t>
            </w:r>
          </w:p>
        </w:tc>
        <w:tc>
          <w:tcPr>
            <w:tcW w:w="1182" w:type="dxa"/>
            <w:tcBorders>
              <w:top w:val="none" w:sz="0" w:space="0" w:color="auto"/>
              <w:left w:val="none" w:sz="0" w:space="0" w:color="auto"/>
              <w:bottom w:val="none" w:sz="0" w:space="0" w:color="auto"/>
              <w:right w:val="none" w:sz="0" w:space="0" w:color="auto"/>
            </w:tcBorders>
            <w:noWrap/>
            <w:hideMark/>
          </w:tcPr>
          <w:p w14:paraId="79885F64" w14:textId="05320B5C" w:rsidR="005A5DC7" w:rsidRPr="005A5DC7" w:rsidRDefault="005A5DC7" w:rsidP="005A5DC7">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Median</w:t>
            </w:r>
          </w:p>
        </w:tc>
        <w:tc>
          <w:tcPr>
            <w:tcW w:w="1298" w:type="dxa"/>
            <w:tcBorders>
              <w:top w:val="none" w:sz="0" w:space="0" w:color="auto"/>
              <w:left w:val="none" w:sz="0" w:space="0" w:color="auto"/>
              <w:bottom w:val="none" w:sz="0" w:space="0" w:color="auto"/>
              <w:right w:val="none" w:sz="0" w:space="0" w:color="auto"/>
            </w:tcBorders>
            <w:noWrap/>
            <w:hideMark/>
          </w:tcPr>
          <w:p w14:paraId="7FC07E84" w14:textId="77777777" w:rsidR="005A5DC7" w:rsidRPr="005A5DC7" w:rsidRDefault="005A5DC7" w:rsidP="005A5DC7">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0.95LCL</w:t>
            </w:r>
          </w:p>
        </w:tc>
        <w:tc>
          <w:tcPr>
            <w:tcW w:w="1313" w:type="dxa"/>
            <w:tcBorders>
              <w:top w:val="none" w:sz="0" w:space="0" w:color="auto"/>
              <w:left w:val="none" w:sz="0" w:space="0" w:color="auto"/>
              <w:bottom w:val="none" w:sz="0" w:space="0" w:color="auto"/>
              <w:right w:val="none" w:sz="0" w:space="0" w:color="auto"/>
            </w:tcBorders>
            <w:noWrap/>
            <w:hideMark/>
          </w:tcPr>
          <w:p w14:paraId="16C287DD" w14:textId="77777777" w:rsidR="005A5DC7" w:rsidRPr="005A5DC7" w:rsidRDefault="005A5DC7" w:rsidP="005A5DC7">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0.95UCL</w:t>
            </w:r>
          </w:p>
        </w:tc>
      </w:tr>
      <w:tr w:rsidR="005A5DC7" w:rsidRPr="005A5DC7" w14:paraId="5E56C24E"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0049D357" w14:textId="7E9AC6F9"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COL12A1=Deletion</w:t>
            </w:r>
            <w:r>
              <w:rPr>
                <w:rFonts w:ascii="Times New Roman" w:eastAsia="Times New Roman" w:hAnsi="Times New Roman" w:cs="Times New Roman"/>
              </w:rPr>
              <w:t>*</w:t>
            </w:r>
          </w:p>
        </w:tc>
        <w:tc>
          <w:tcPr>
            <w:tcW w:w="1182" w:type="dxa"/>
            <w:noWrap/>
            <w:hideMark/>
          </w:tcPr>
          <w:p w14:paraId="2B3D5B3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196</w:t>
            </w:r>
          </w:p>
        </w:tc>
        <w:tc>
          <w:tcPr>
            <w:tcW w:w="1182" w:type="dxa"/>
            <w:noWrap/>
            <w:hideMark/>
          </w:tcPr>
          <w:p w14:paraId="6BE21A8F"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118</w:t>
            </w:r>
          </w:p>
        </w:tc>
        <w:tc>
          <w:tcPr>
            <w:tcW w:w="1182" w:type="dxa"/>
            <w:noWrap/>
            <w:hideMark/>
          </w:tcPr>
          <w:p w14:paraId="5C21E1A6" w14:textId="648CFF3B"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259</w:t>
            </w:r>
          </w:p>
        </w:tc>
        <w:tc>
          <w:tcPr>
            <w:tcW w:w="1298" w:type="dxa"/>
            <w:noWrap/>
            <w:hideMark/>
          </w:tcPr>
          <w:p w14:paraId="1ADA8755" w14:textId="2183B78B"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091</w:t>
            </w:r>
          </w:p>
        </w:tc>
        <w:tc>
          <w:tcPr>
            <w:tcW w:w="1313" w:type="dxa"/>
            <w:noWrap/>
            <w:hideMark/>
          </w:tcPr>
          <w:p w14:paraId="4C867C2E" w14:textId="55250E79"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380</w:t>
            </w:r>
          </w:p>
        </w:tc>
      </w:tr>
      <w:tr w:rsidR="005A5DC7" w:rsidRPr="005A5DC7" w14:paraId="00ECA0D7"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tcBorders>
              <w:bottom w:val="single" w:sz="4" w:space="0" w:color="auto"/>
            </w:tcBorders>
            <w:noWrap/>
            <w:hideMark/>
          </w:tcPr>
          <w:p w14:paraId="4169231F" w14:textId="12D043E8"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COL12A1=Duplication</w:t>
            </w:r>
            <w:r>
              <w:rPr>
                <w:rFonts w:ascii="Times New Roman" w:eastAsia="Times New Roman" w:hAnsi="Times New Roman" w:cs="Times New Roman"/>
                <w:color w:val="000000"/>
              </w:rPr>
              <w:t>*</w:t>
            </w:r>
          </w:p>
        </w:tc>
        <w:tc>
          <w:tcPr>
            <w:tcW w:w="1182" w:type="dxa"/>
            <w:tcBorders>
              <w:bottom w:val="single" w:sz="4" w:space="0" w:color="auto"/>
            </w:tcBorders>
            <w:noWrap/>
            <w:hideMark/>
          </w:tcPr>
          <w:p w14:paraId="79752E9B"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134</w:t>
            </w:r>
          </w:p>
        </w:tc>
        <w:tc>
          <w:tcPr>
            <w:tcW w:w="1182" w:type="dxa"/>
            <w:tcBorders>
              <w:bottom w:val="single" w:sz="4" w:space="0" w:color="auto"/>
            </w:tcBorders>
            <w:noWrap/>
            <w:hideMark/>
          </w:tcPr>
          <w:p w14:paraId="1F89E20D"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60</w:t>
            </w:r>
          </w:p>
        </w:tc>
        <w:tc>
          <w:tcPr>
            <w:tcW w:w="1182" w:type="dxa"/>
            <w:tcBorders>
              <w:bottom w:val="single" w:sz="4" w:space="0" w:color="auto"/>
            </w:tcBorders>
            <w:noWrap/>
            <w:hideMark/>
          </w:tcPr>
          <w:p w14:paraId="07B1DC60" w14:textId="10286D8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451</w:t>
            </w:r>
          </w:p>
        </w:tc>
        <w:tc>
          <w:tcPr>
            <w:tcW w:w="1298" w:type="dxa"/>
            <w:tcBorders>
              <w:bottom w:val="single" w:sz="4" w:space="0" w:color="auto"/>
            </w:tcBorders>
            <w:noWrap/>
            <w:hideMark/>
          </w:tcPr>
          <w:p w14:paraId="4D600592" w14:textId="29544910"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204</w:t>
            </w:r>
          </w:p>
        </w:tc>
        <w:tc>
          <w:tcPr>
            <w:tcW w:w="1313" w:type="dxa"/>
            <w:tcBorders>
              <w:bottom w:val="single" w:sz="4" w:space="0" w:color="auto"/>
            </w:tcBorders>
            <w:noWrap/>
            <w:hideMark/>
          </w:tcPr>
          <w:p w14:paraId="77C2A2CE" w14:textId="09A91848"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2</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148</w:t>
            </w:r>
          </w:p>
        </w:tc>
      </w:tr>
      <w:tr w:rsidR="005A5DC7" w:rsidRPr="005A5DC7" w14:paraId="2311DE83"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tcBorders>
              <w:bottom w:val="single" w:sz="4" w:space="0" w:color="auto"/>
            </w:tcBorders>
            <w:noWrap/>
            <w:hideMark/>
          </w:tcPr>
          <w:p w14:paraId="10E31015" w14:textId="481D2F1C"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COL12A1=Normal</w:t>
            </w:r>
          </w:p>
        </w:tc>
        <w:tc>
          <w:tcPr>
            <w:tcW w:w="1182" w:type="dxa"/>
            <w:tcBorders>
              <w:bottom w:val="single" w:sz="4" w:space="0" w:color="auto"/>
            </w:tcBorders>
            <w:noWrap/>
            <w:hideMark/>
          </w:tcPr>
          <w:p w14:paraId="71EC9D0A"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234</w:t>
            </w:r>
          </w:p>
        </w:tc>
        <w:tc>
          <w:tcPr>
            <w:tcW w:w="1182" w:type="dxa"/>
            <w:tcBorders>
              <w:bottom w:val="single" w:sz="4" w:space="0" w:color="auto"/>
            </w:tcBorders>
            <w:noWrap/>
            <w:hideMark/>
          </w:tcPr>
          <w:p w14:paraId="1D5182C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113</w:t>
            </w:r>
          </w:p>
        </w:tc>
        <w:tc>
          <w:tcPr>
            <w:tcW w:w="1182" w:type="dxa"/>
            <w:tcBorders>
              <w:bottom w:val="single" w:sz="4" w:space="0" w:color="auto"/>
            </w:tcBorders>
            <w:noWrap/>
            <w:hideMark/>
          </w:tcPr>
          <w:p w14:paraId="5B13E5F0" w14:textId="79FE8784"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249</w:t>
            </w:r>
          </w:p>
        </w:tc>
        <w:tc>
          <w:tcPr>
            <w:tcW w:w="1298" w:type="dxa"/>
            <w:tcBorders>
              <w:bottom w:val="single" w:sz="4" w:space="0" w:color="auto"/>
            </w:tcBorders>
            <w:noWrap/>
            <w:hideMark/>
          </w:tcPr>
          <w:p w14:paraId="2568FE82" w14:textId="00AA88F1"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249</w:t>
            </w:r>
          </w:p>
        </w:tc>
        <w:tc>
          <w:tcPr>
            <w:tcW w:w="1313" w:type="dxa"/>
            <w:tcBorders>
              <w:bottom w:val="single" w:sz="4" w:space="0" w:color="auto"/>
            </w:tcBorders>
            <w:noWrap/>
            <w:hideMark/>
          </w:tcPr>
          <w:p w14:paraId="47F87E4B" w14:textId="3715358F"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686</w:t>
            </w:r>
          </w:p>
        </w:tc>
      </w:tr>
      <w:tr w:rsidR="005A5DC7" w:rsidRPr="005A5DC7" w14:paraId="3D57C388"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auto"/>
              <w:left w:val="single" w:sz="4" w:space="0" w:color="auto"/>
              <w:bottom w:val="single" w:sz="4" w:space="0" w:color="auto"/>
              <w:right w:val="single" w:sz="4" w:space="0" w:color="auto"/>
            </w:tcBorders>
            <w:noWrap/>
            <w:hideMark/>
          </w:tcPr>
          <w:p w14:paraId="7F920434" w14:textId="4BA1D4FC"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COL4A3BP=Deletion</w:t>
            </w:r>
            <w:r>
              <w:rPr>
                <w:rFonts w:ascii="Times New Roman" w:eastAsia="Times New Roman" w:hAnsi="Times New Roman" w:cs="Times New Roman"/>
              </w:rPr>
              <w:t>*</w:t>
            </w:r>
          </w:p>
        </w:tc>
        <w:tc>
          <w:tcPr>
            <w:tcW w:w="1182" w:type="dxa"/>
            <w:tcBorders>
              <w:top w:val="single" w:sz="4" w:space="0" w:color="auto"/>
              <w:left w:val="single" w:sz="4" w:space="0" w:color="auto"/>
              <w:bottom w:val="single" w:sz="4" w:space="0" w:color="auto"/>
              <w:right w:val="single" w:sz="4" w:space="0" w:color="auto"/>
            </w:tcBorders>
            <w:noWrap/>
            <w:hideMark/>
          </w:tcPr>
          <w:p w14:paraId="1FB83D1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410</w:t>
            </w:r>
          </w:p>
        </w:tc>
        <w:tc>
          <w:tcPr>
            <w:tcW w:w="1182" w:type="dxa"/>
            <w:tcBorders>
              <w:top w:val="single" w:sz="4" w:space="0" w:color="auto"/>
              <w:left w:val="single" w:sz="4" w:space="0" w:color="auto"/>
              <w:bottom w:val="single" w:sz="4" w:space="0" w:color="auto"/>
              <w:right w:val="single" w:sz="4" w:space="0" w:color="auto"/>
            </w:tcBorders>
            <w:noWrap/>
            <w:hideMark/>
          </w:tcPr>
          <w:p w14:paraId="7A0BB0E1"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207</w:t>
            </w:r>
          </w:p>
        </w:tc>
        <w:tc>
          <w:tcPr>
            <w:tcW w:w="1182" w:type="dxa"/>
            <w:tcBorders>
              <w:top w:val="single" w:sz="4" w:space="0" w:color="auto"/>
              <w:left w:val="single" w:sz="4" w:space="0" w:color="auto"/>
              <w:bottom w:val="single" w:sz="4" w:space="0" w:color="auto"/>
              <w:right w:val="single" w:sz="4" w:space="0" w:color="auto"/>
            </w:tcBorders>
            <w:noWrap/>
            <w:hideMark/>
          </w:tcPr>
          <w:p w14:paraId="2D8DA3AC" w14:textId="34A1CAFD"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2B03E0">
              <w:rPr>
                <w:rFonts w:ascii="Times New Roman" w:eastAsia="Times New Roman" w:hAnsi="Times New Roman" w:cs="Times New Roman"/>
              </w:rPr>
              <w:t>,</w:t>
            </w:r>
            <w:r w:rsidRPr="005A5DC7">
              <w:rPr>
                <w:rFonts w:ascii="Times New Roman" w:eastAsia="Times New Roman" w:hAnsi="Times New Roman" w:cs="Times New Roman"/>
              </w:rPr>
              <w:t>336</w:t>
            </w:r>
          </w:p>
        </w:tc>
        <w:tc>
          <w:tcPr>
            <w:tcW w:w="1298" w:type="dxa"/>
            <w:tcBorders>
              <w:top w:val="single" w:sz="4" w:space="0" w:color="auto"/>
              <w:left w:val="single" w:sz="4" w:space="0" w:color="auto"/>
              <w:bottom w:val="single" w:sz="4" w:space="0" w:color="auto"/>
              <w:right w:val="single" w:sz="4" w:space="0" w:color="auto"/>
            </w:tcBorders>
            <w:noWrap/>
            <w:hideMark/>
          </w:tcPr>
          <w:p w14:paraId="2DCCC1BF" w14:textId="3DF52573"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2B03E0">
              <w:rPr>
                <w:rFonts w:ascii="Times New Roman" w:eastAsia="Times New Roman" w:hAnsi="Times New Roman" w:cs="Times New Roman"/>
              </w:rPr>
              <w:t>,</w:t>
            </w:r>
            <w:r w:rsidRPr="005A5DC7">
              <w:rPr>
                <w:rFonts w:ascii="Times New Roman" w:eastAsia="Times New Roman" w:hAnsi="Times New Roman" w:cs="Times New Roman"/>
              </w:rPr>
              <w:t>204</w:t>
            </w:r>
          </w:p>
        </w:tc>
        <w:tc>
          <w:tcPr>
            <w:tcW w:w="1313" w:type="dxa"/>
            <w:tcBorders>
              <w:top w:val="single" w:sz="4" w:space="0" w:color="auto"/>
              <w:left w:val="single" w:sz="4" w:space="0" w:color="auto"/>
              <w:bottom w:val="single" w:sz="4" w:space="0" w:color="auto"/>
              <w:right w:val="single" w:sz="4" w:space="0" w:color="auto"/>
            </w:tcBorders>
            <w:noWrap/>
            <w:hideMark/>
          </w:tcPr>
          <w:p w14:paraId="23318212" w14:textId="43B479A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2B03E0">
              <w:rPr>
                <w:rFonts w:ascii="Times New Roman" w:eastAsia="Times New Roman" w:hAnsi="Times New Roman" w:cs="Times New Roman"/>
              </w:rPr>
              <w:t>,</w:t>
            </w:r>
            <w:r w:rsidRPr="005A5DC7">
              <w:rPr>
                <w:rFonts w:ascii="Times New Roman" w:eastAsia="Times New Roman" w:hAnsi="Times New Roman" w:cs="Times New Roman"/>
              </w:rPr>
              <w:t>492</w:t>
            </w:r>
          </w:p>
        </w:tc>
      </w:tr>
      <w:tr w:rsidR="005A5DC7" w:rsidRPr="005A5DC7" w14:paraId="14288EA8"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auto"/>
            </w:tcBorders>
            <w:noWrap/>
            <w:hideMark/>
          </w:tcPr>
          <w:p w14:paraId="6AF50DD2" w14:textId="1A74A9B5"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COL4A3BP=Duplication</w:t>
            </w:r>
            <w:r>
              <w:rPr>
                <w:rFonts w:ascii="Times New Roman" w:eastAsia="Times New Roman" w:hAnsi="Times New Roman" w:cs="Times New Roman"/>
                <w:color w:val="000000"/>
              </w:rPr>
              <w:t>*</w:t>
            </w:r>
          </w:p>
        </w:tc>
        <w:tc>
          <w:tcPr>
            <w:tcW w:w="1182" w:type="dxa"/>
            <w:tcBorders>
              <w:top w:val="single" w:sz="4" w:space="0" w:color="auto"/>
            </w:tcBorders>
            <w:noWrap/>
            <w:hideMark/>
          </w:tcPr>
          <w:p w14:paraId="56203430"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21</w:t>
            </w:r>
          </w:p>
        </w:tc>
        <w:tc>
          <w:tcPr>
            <w:tcW w:w="1182" w:type="dxa"/>
            <w:tcBorders>
              <w:top w:val="single" w:sz="4" w:space="0" w:color="auto"/>
            </w:tcBorders>
            <w:noWrap/>
            <w:hideMark/>
          </w:tcPr>
          <w:p w14:paraId="2C7EFBD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12</w:t>
            </w:r>
          </w:p>
        </w:tc>
        <w:tc>
          <w:tcPr>
            <w:tcW w:w="1182" w:type="dxa"/>
            <w:tcBorders>
              <w:top w:val="single" w:sz="4" w:space="0" w:color="auto"/>
            </w:tcBorders>
            <w:noWrap/>
            <w:hideMark/>
          </w:tcPr>
          <w:p w14:paraId="1E9132B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457</w:t>
            </w:r>
          </w:p>
        </w:tc>
        <w:tc>
          <w:tcPr>
            <w:tcW w:w="1298" w:type="dxa"/>
            <w:tcBorders>
              <w:top w:val="single" w:sz="4" w:space="0" w:color="auto"/>
            </w:tcBorders>
            <w:noWrap/>
            <w:hideMark/>
          </w:tcPr>
          <w:p w14:paraId="43545440"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256</w:t>
            </w:r>
          </w:p>
        </w:tc>
        <w:tc>
          <w:tcPr>
            <w:tcW w:w="1313" w:type="dxa"/>
            <w:tcBorders>
              <w:top w:val="single" w:sz="4" w:space="0" w:color="auto"/>
            </w:tcBorders>
            <w:noWrap/>
            <w:hideMark/>
          </w:tcPr>
          <w:p w14:paraId="1531020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NA</w:t>
            </w:r>
          </w:p>
        </w:tc>
      </w:tr>
      <w:tr w:rsidR="005A5DC7" w:rsidRPr="005A5DC7" w14:paraId="0C077249"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72F58604" w14:textId="77777777"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COL4A3BP=Normal</w:t>
            </w:r>
          </w:p>
        </w:tc>
        <w:tc>
          <w:tcPr>
            <w:tcW w:w="1182" w:type="dxa"/>
            <w:noWrap/>
            <w:hideMark/>
          </w:tcPr>
          <w:p w14:paraId="50233021"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133</w:t>
            </w:r>
          </w:p>
        </w:tc>
        <w:tc>
          <w:tcPr>
            <w:tcW w:w="1182" w:type="dxa"/>
            <w:noWrap/>
            <w:hideMark/>
          </w:tcPr>
          <w:p w14:paraId="70FA326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72</w:t>
            </w:r>
          </w:p>
        </w:tc>
        <w:tc>
          <w:tcPr>
            <w:tcW w:w="1182" w:type="dxa"/>
            <w:noWrap/>
            <w:hideMark/>
          </w:tcPr>
          <w:p w14:paraId="496BD5FB" w14:textId="1CD03D01"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384</w:t>
            </w:r>
          </w:p>
        </w:tc>
        <w:tc>
          <w:tcPr>
            <w:tcW w:w="1298" w:type="dxa"/>
            <w:noWrap/>
            <w:hideMark/>
          </w:tcPr>
          <w:p w14:paraId="48FCEC1A" w14:textId="6C609F0F"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213</w:t>
            </w:r>
          </w:p>
        </w:tc>
        <w:tc>
          <w:tcPr>
            <w:tcW w:w="1313" w:type="dxa"/>
            <w:noWrap/>
            <w:hideMark/>
          </w:tcPr>
          <w:p w14:paraId="29FA8D32" w14:textId="51C2E84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686</w:t>
            </w:r>
          </w:p>
        </w:tc>
      </w:tr>
      <w:tr w:rsidR="005A5DC7" w:rsidRPr="005A5DC7" w14:paraId="254C0F7F"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14B81A10" w14:textId="089F3649"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COL5A3=Deletion</w:t>
            </w:r>
            <w:r>
              <w:rPr>
                <w:rFonts w:ascii="Times New Roman" w:eastAsia="Times New Roman" w:hAnsi="Times New Roman" w:cs="Times New Roman"/>
              </w:rPr>
              <w:t>*</w:t>
            </w:r>
          </w:p>
        </w:tc>
        <w:tc>
          <w:tcPr>
            <w:tcW w:w="1182" w:type="dxa"/>
            <w:noWrap/>
            <w:hideMark/>
          </w:tcPr>
          <w:p w14:paraId="75CC8C7C"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193</w:t>
            </w:r>
          </w:p>
        </w:tc>
        <w:tc>
          <w:tcPr>
            <w:tcW w:w="1182" w:type="dxa"/>
            <w:noWrap/>
            <w:hideMark/>
          </w:tcPr>
          <w:p w14:paraId="4336657C"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110</w:t>
            </w:r>
          </w:p>
        </w:tc>
        <w:tc>
          <w:tcPr>
            <w:tcW w:w="1182" w:type="dxa"/>
            <w:noWrap/>
            <w:hideMark/>
          </w:tcPr>
          <w:p w14:paraId="18E02A61" w14:textId="7BC11245"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102</w:t>
            </w:r>
          </w:p>
        </w:tc>
        <w:tc>
          <w:tcPr>
            <w:tcW w:w="1298" w:type="dxa"/>
            <w:noWrap/>
            <w:hideMark/>
          </w:tcPr>
          <w:p w14:paraId="6AC68707" w14:textId="748D50C6"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046</w:t>
            </w:r>
          </w:p>
        </w:tc>
        <w:tc>
          <w:tcPr>
            <w:tcW w:w="1313" w:type="dxa"/>
            <w:noWrap/>
            <w:hideMark/>
          </w:tcPr>
          <w:p w14:paraId="5D3715CC" w14:textId="3D55BFF0"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264</w:t>
            </w:r>
          </w:p>
        </w:tc>
      </w:tr>
      <w:tr w:rsidR="005A5DC7" w:rsidRPr="005A5DC7" w14:paraId="20F1BCC0"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71FB538D" w14:textId="5EF24477"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COL5A3=Duplication</w:t>
            </w:r>
            <w:r>
              <w:rPr>
                <w:rFonts w:ascii="Times New Roman" w:eastAsia="Times New Roman" w:hAnsi="Times New Roman" w:cs="Times New Roman"/>
              </w:rPr>
              <w:t>*</w:t>
            </w:r>
          </w:p>
        </w:tc>
        <w:tc>
          <w:tcPr>
            <w:tcW w:w="1182" w:type="dxa"/>
            <w:noWrap/>
            <w:hideMark/>
          </w:tcPr>
          <w:p w14:paraId="51C12EF3"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217</w:t>
            </w:r>
          </w:p>
        </w:tc>
        <w:tc>
          <w:tcPr>
            <w:tcW w:w="1182" w:type="dxa"/>
            <w:noWrap/>
            <w:hideMark/>
          </w:tcPr>
          <w:p w14:paraId="7B32FB50"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105</w:t>
            </w:r>
          </w:p>
        </w:tc>
        <w:tc>
          <w:tcPr>
            <w:tcW w:w="1182" w:type="dxa"/>
            <w:noWrap/>
            <w:hideMark/>
          </w:tcPr>
          <w:p w14:paraId="6DE02080" w14:textId="38E6E923"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446</w:t>
            </w:r>
          </w:p>
        </w:tc>
        <w:tc>
          <w:tcPr>
            <w:tcW w:w="1298" w:type="dxa"/>
            <w:noWrap/>
            <w:hideMark/>
          </w:tcPr>
          <w:p w14:paraId="4A4BB2D4" w14:textId="14D96F3E"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278</w:t>
            </w:r>
          </w:p>
        </w:tc>
        <w:tc>
          <w:tcPr>
            <w:tcW w:w="1313" w:type="dxa"/>
            <w:noWrap/>
            <w:hideMark/>
          </w:tcPr>
          <w:p w14:paraId="5518513F" w14:textId="1DB1335B"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595</w:t>
            </w:r>
          </w:p>
        </w:tc>
      </w:tr>
      <w:tr w:rsidR="005A5DC7" w:rsidRPr="005A5DC7" w14:paraId="7190E782"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74E2C393" w14:textId="0F39810B"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COL5A3=Normal</w:t>
            </w:r>
            <w:r>
              <w:rPr>
                <w:rFonts w:ascii="Times New Roman" w:eastAsia="Times New Roman" w:hAnsi="Times New Roman" w:cs="Times New Roman"/>
              </w:rPr>
              <w:t>*</w:t>
            </w:r>
          </w:p>
        </w:tc>
        <w:tc>
          <w:tcPr>
            <w:tcW w:w="1182" w:type="dxa"/>
            <w:noWrap/>
            <w:hideMark/>
          </w:tcPr>
          <w:p w14:paraId="3A75D697"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154</w:t>
            </w:r>
          </w:p>
        </w:tc>
        <w:tc>
          <w:tcPr>
            <w:tcW w:w="1182" w:type="dxa"/>
            <w:noWrap/>
            <w:hideMark/>
          </w:tcPr>
          <w:p w14:paraId="55B61FD1"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76</w:t>
            </w:r>
          </w:p>
        </w:tc>
        <w:tc>
          <w:tcPr>
            <w:tcW w:w="1182" w:type="dxa"/>
            <w:noWrap/>
            <w:hideMark/>
          </w:tcPr>
          <w:p w14:paraId="46EF8146" w14:textId="0D8AB82A"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516</w:t>
            </w:r>
          </w:p>
        </w:tc>
        <w:tc>
          <w:tcPr>
            <w:tcW w:w="1298" w:type="dxa"/>
            <w:noWrap/>
            <w:hideMark/>
          </w:tcPr>
          <w:p w14:paraId="6D3F26EE" w14:textId="1DC7CB92"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364</w:t>
            </w:r>
          </w:p>
        </w:tc>
        <w:tc>
          <w:tcPr>
            <w:tcW w:w="1313" w:type="dxa"/>
            <w:noWrap/>
            <w:hideMark/>
          </w:tcPr>
          <w:p w14:paraId="2AC563C3" w14:textId="320BE361"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757</w:t>
            </w:r>
          </w:p>
        </w:tc>
      </w:tr>
    </w:tbl>
    <w:p w14:paraId="3F4EB848" w14:textId="77777777" w:rsidR="00930374" w:rsidRDefault="00930374" w:rsidP="00930374">
      <w:pPr>
        <w:spacing w:line="480" w:lineRule="auto"/>
        <w:rPr>
          <w:rFonts w:ascii="Times New Roman" w:hAnsi="Times New Roman" w:cs="Times New Roman"/>
          <w:sz w:val="24"/>
          <w:szCs w:val="24"/>
        </w:rPr>
      </w:pPr>
      <w:r w:rsidRPr="00EF6C7E">
        <w:rPr>
          <w:rFonts w:ascii="Times New Roman" w:hAnsi="Times New Roman" w:cs="Times New Roman"/>
          <w:b/>
          <w:bCs/>
          <w:sz w:val="24"/>
          <w:szCs w:val="24"/>
        </w:rPr>
        <w:t>*Denotes statistical significance with p-value &lt; 0.05.</w:t>
      </w:r>
    </w:p>
    <w:p w14:paraId="25F77754" w14:textId="4EA7CC00" w:rsidR="001179BF" w:rsidRDefault="001179BF" w:rsidP="004E6CF0">
      <w:pPr>
        <w:spacing w:line="480" w:lineRule="auto"/>
        <w:ind w:firstLine="720"/>
        <w:rPr>
          <w:rFonts w:ascii="Times New Roman" w:hAnsi="Times New Roman" w:cs="Times New Roman"/>
          <w:sz w:val="24"/>
          <w:szCs w:val="24"/>
        </w:rPr>
      </w:pPr>
      <w:r w:rsidRPr="001179BF">
        <w:rPr>
          <w:rFonts w:ascii="Times New Roman" w:hAnsi="Times New Roman" w:cs="Times New Roman"/>
          <w:sz w:val="24"/>
          <w:szCs w:val="24"/>
        </w:rPr>
        <w:t>COL12A1</w:t>
      </w:r>
      <w:r>
        <w:rPr>
          <w:rFonts w:ascii="Times New Roman" w:hAnsi="Times New Roman" w:cs="Times New Roman"/>
          <w:sz w:val="24"/>
          <w:szCs w:val="24"/>
        </w:rPr>
        <w:t xml:space="preserve"> </w:t>
      </w:r>
      <w:r w:rsidR="00EB3D7D">
        <w:rPr>
          <w:rFonts w:ascii="Times New Roman" w:hAnsi="Times New Roman" w:cs="Times New Roman"/>
          <w:sz w:val="24"/>
          <w:szCs w:val="24"/>
        </w:rPr>
        <w:t>has</w:t>
      </w:r>
      <w:r>
        <w:rPr>
          <w:rFonts w:ascii="Times New Roman" w:hAnsi="Times New Roman" w:cs="Times New Roman"/>
          <w:sz w:val="24"/>
          <w:szCs w:val="24"/>
        </w:rPr>
        <w:t xml:space="preserve"> overlap in the limits of confidence intervals.</w:t>
      </w:r>
      <w:r w:rsidR="000C2097">
        <w:rPr>
          <w:rFonts w:ascii="Times New Roman" w:hAnsi="Times New Roman" w:cs="Times New Roman"/>
          <w:sz w:val="24"/>
          <w:szCs w:val="24"/>
        </w:rPr>
        <w:t xml:space="preserve">  However, comparison of normal to duplication CNV in this gene </w:t>
      </w:r>
      <w:r w:rsidR="00EB3D7D">
        <w:rPr>
          <w:rFonts w:ascii="Times New Roman" w:hAnsi="Times New Roman" w:cs="Times New Roman"/>
          <w:sz w:val="24"/>
          <w:szCs w:val="24"/>
        </w:rPr>
        <w:t>displays</w:t>
      </w:r>
      <w:r w:rsidR="000C2097">
        <w:rPr>
          <w:rFonts w:ascii="Times New Roman" w:hAnsi="Times New Roman" w:cs="Times New Roman"/>
          <w:sz w:val="24"/>
          <w:szCs w:val="24"/>
        </w:rPr>
        <w:t xml:space="preserve"> no overlap of the confidence interval.</w:t>
      </w:r>
    </w:p>
    <w:p w14:paraId="14E07AC8" w14:textId="72FBE6B9" w:rsidR="001179BF" w:rsidRPr="001179BF" w:rsidRDefault="001179BF"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COL4A3BP shows a </w:t>
      </w:r>
      <w:r w:rsidR="0052441A">
        <w:rPr>
          <w:rFonts w:ascii="Times New Roman" w:hAnsi="Times New Roman" w:cs="Times New Roman"/>
          <w:sz w:val="24"/>
          <w:szCs w:val="24"/>
        </w:rPr>
        <w:t>“</w:t>
      </w:r>
      <w:r>
        <w:rPr>
          <w:rFonts w:ascii="Times New Roman" w:hAnsi="Times New Roman" w:cs="Times New Roman"/>
          <w:sz w:val="24"/>
          <w:szCs w:val="24"/>
        </w:rPr>
        <w:t>NA</w:t>
      </w:r>
      <w:r w:rsidR="0052441A">
        <w:rPr>
          <w:rFonts w:ascii="Times New Roman" w:hAnsi="Times New Roman" w:cs="Times New Roman"/>
          <w:sz w:val="24"/>
          <w:szCs w:val="24"/>
        </w:rPr>
        <w:t>”</w:t>
      </w:r>
      <w:r>
        <w:rPr>
          <w:rFonts w:ascii="Times New Roman" w:hAnsi="Times New Roman" w:cs="Times New Roman"/>
          <w:sz w:val="24"/>
          <w:szCs w:val="24"/>
        </w:rPr>
        <w:t xml:space="preserve"> value meaning the confidence interval could not be calculated for this as the data for this stratification is sparse.  More data is needed for this and should be investigated more.</w:t>
      </w:r>
    </w:p>
    <w:p w14:paraId="075BB851" w14:textId="74AC1C30" w:rsidR="001179BF" w:rsidRPr="001179BF" w:rsidRDefault="001179BF"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COL5A3 shows clear non-overlap in the limits of confidence intervals when comparing deletion </w:t>
      </w:r>
      <w:r w:rsidR="003844DD">
        <w:rPr>
          <w:rFonts w:ascii="Times New Roman" w:hAnsi="Times New Roman" w:cs="Times New Roman"/>
          <w:sz w:val="24"/>
          <w:szCs w:val="24"/>
        </w:rPr>
        <w:t>to</w:t>
      </w:r>
      <w:r>
        <w:rPr>
          <w:rFonts w:ascii="Times New Roman" w:hAnsi="Times New Roman" w:cs="Times New Roman"/>
          <w:sz w:val="24"/>
          <w:szCs w:val="24"/>
        </w:rPr>
        <w:t xml:space="preserve"> normal CNV</w:t>
      </w:r>
      <w:r w:rsidR="003844DD">
        <w:rPr>
          <w:rFonts w:ascii="Times New Roman" w:hAnsi="Times New Roman" w:cs="Times New Roman"/>
          <w:sz w:val="24"/>
          <w:szCs w:val="24"/>
        </w:rPr>
        <w:t xml:space="preserve"> and deletion to duplication CNV.</w:t>
      </w:r>
    </w:p>
    <w:p w14:paraId="5EB94E4A" w14:textId="4527D79B" w:rsidR="00646509" w:rsidRDefault="00646509" w:rsidP="00054D97">
      <w:pPr>
        <w:spacing w:line="480" w:lineRule="auto"/>
        <w:rPr>
          <w:rFonts w:ascii="Times New Roman" w:hAnsi="Times New Roman" w:cs="Times New Roman"/>
          <w:b/>
          <w:bCs/>
          <w:sz w:val="24"/>
          <w:szCs w:val="24"/>
        </w:rPr>
      </w:pPr>
      <w:r w:rsidRPr="00D15DD8">
        <w:rPr>
          <w:rFonts w:ascii="Times New Roman" w:hAnsi="Times New Roman" w:cs="Times New Roman"/>
          <w:b/>
          <w:bCs/>
          <w:sz w:val="24"/>
          <w:szCs w:val="24"/>
        </w:rPr>
        <w:t>Discussion</w:t>
      </w:r>
    </w:p>
    <w:p w14:paraId="58310FBB" w14:textId="570F636A" w:rsidR="00673F74" w:rsidRDefault="00A369B7" w:rsidP="00662FB1">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w:t>
      </w:r>
      <w:r w:rsidR="003451F7">
        <w:rPr>
          <w:rFonts w:ascii="Times New Roman" w:hAnsi="Times New Roman" w:cs="Times New Roman"/>
          <w:sz w:val="24"/>
          <w:szCs w:val="24"/>
        </w:rPr>
        <w:t>are novel results</w:t>
      </w:r>
      <w:r w:rsidR="000C2097">
        <w:rPr>
          <w:rFonts w:ascii="Times New Roman" w:hAnsi="Times New Roman" w:cs="Times New Roman"/>
          <w:sz w:val="24"/>
          <w:szCs w:val="24"/>
        </w:rPr>
        <w:t xml:space="preserve"> and</w:t>
      </w:r>
      <w:r>
        <w:rPr>
          <w:rFonts w:ascii="Times New Roman" w:hAnsi="Times New Roman" w:cs="Times New Roman"/>
          <w:sz w:val="24"/>
          <w:szCs w:val="24"/>
        </w:rPr>
        <w:t xml:space="preserve"> have</w:t>
      </w:r>
      <w:r w:rsidR="000C2097">
        <w:rPr>
          <w:rFonts w:ascii="Times New Roman" w:hAnsi="Times New Roman" w:cs="Times New Roman"/>
          <w:sz w:val="24"/>
          <w:szCs w:val="24"/>
        </w:rPr>
        <w:t xml:space="preserve"> not been previously</w:t>
      </w:r>
      <w:r>
        <w:rPr>
          <w:rFonts w:ascii="Times New Roman" w:hAnsi="Times New Roman" w:cs="Times New Roman"/>
          <w:sz w:val="24"/>
          <w:szCs w:val="24"/>
        </w:rPr>
        <w:t xml:space="preserve"> </w:t>
      </w:r>
      <w:r w:rsidR="00AD35B2">
        <w:rPr>
          <w:rFonts w:ascii="Times New Roman" w:hAnsi="Times New Roman" w:cs="Times New Roman"/>
          <w:sz w:val="24"/>
          <w:szCs w:val="24"/>
        </w:rPr>
        <w:t>published</w:t>
      </w:r>
      <w:r>
        <w:rPr>
          <w:rFonts w:ascii="Times New Roman" w:hAnsi="Times New Roman" w:cs="Times New Roman"/>
          <w:sz w:val="24"/>
          <w:szCs w:val="24"/>
        </w:rPr>
        <w:t>.  However, the</w:t>
      </w:r>
      <w:r w:rsidR="000A0E55">
        <w:rPr>
          <w:rFonts w:ascii="Times New Roman" w:hAnsi="Times New Roman" w:cs="Times New Roman"/>
          <w:sz w:val="24"/>
          <w:szCs w:val="24"/>
        </w:rPr>
        <w:t>se findings</w:t>
      </w:r>
      <w:r>
        <w:rPr>
          <w:rFonts w:ascii="Times New Roman" w:hAnsi="Times New Roman" w:cs="Times New Roman"/>
          <w:sz w:val="24"/>
          <w:szCs w:val="24"/>
        </w:rPr>
        <w:t xml:space="preserve"> should be </w:t>
      </w:r>
      <w:r w:rsidR="000C2097">
        <w:rPr>
          <w:rFonts w:ascii="Times New Roman" w:hAnsi="Times New Roman" w:cs="Times New Roman"/>
          <w:sz w:val="24"/>
          <w:szCs w:val="24"/>
        </w:rPr>
        <w:t xml:space="preserve">further </w:t>
      </w:r>
      <w:r>
        <w:rPr>
          <w:rFonts w:ascii="Times New Roman" w:hAnsi="Times New Roman" w:cs="Times New Roman"/>
          <w:sz w:val="24"/>
          <w:szCs w:val="24"/>
        </w:rPr>
        <w:t>investigated</w:t>
      </w:r>
      <w:r w:rsidR="000A0E55">
        <w:rPr>
          <w:rFonts w:ascii="Times New Roman" w:hAnsi="Times New Roman" w:cs="Times New Roman"/>
          <w:sz w:val="24"/>
          <w:szCs w:val="24"/>
        </w:rPr>
        <w:t xml:space="preserve"> based on </w:t>
      </w:r>
      <w:r w:rsidR="00B92617">
        <w:rPr>
          <w:rFonts w:ascii="Times New Roman" w:hAnsi="Times New Roman" w:cs="Times New Roman"/>
          <w:sz w:val="24"/>
          <w:szCs w:val="24"/>
        </w:rPr>
        <w:t xml:space="preserve">the </w:t>
      </w:r>
      <w:r w:rsidR="000A0E55">
        <w:rPr>
          <w:rFonts w:ascii="Times New Roman" w:hAnsi="Times New Roman" w:cs="Times New Roman"/>
          <w:sz w:val="24"/>
          <w:szCs w:val="24"/>
        </w:rPr>
        <w:t xml:space="preserve">possibility of false discovery previously mentioned </w:t>
      </w:r>
      <w:r w:rsidR="000C2097">
        <w:rPr>
          <w:rFonts w:ascii="Times New Roman" w:hAnsi="Times New Roman" w:cs="Times New Roman"/>
          <w:sz w:val="24"/>
          <w:szCs w:val="24"/>
        </w:rPr>
        <w:t xml:space="preserve">in other literature as </w:t>
      </w:r>
      <w:r w:rsidR="00B376CC">
        <w:rPr>
          <w:rFonts w:ascii="Times New Roman" w:hAnsi="Times New Roman" w:cs="Times New Roman"/>
          <w:sz w:val="24"/>
          <w:szCs w:val="24"/>
        </w:rPr>
        <w:t>this is a</w:t>
      </w:r>
      <w:r w:rsidR="000C2097">
        <w:rPr>
          <w:rFonts w:ascii="Times New Roman" w:hAnsi="Times New Roman" w:cs="Times New Roman"/>
          <w:sz w:val="24"/>
          <w:szCs w:val="24"/>
        </w:rPr>
        <w:t xml:space="preserve"> risk with </w:t>
      </w:r>
      <w:r w:rsidR="000A0E55">
        <w:rPr>
          <w:rFonts w:ascii="Times New Roman" w:hAnsi="Times New Roman" w:cs="Times New Roman"/>
          <w:sz w:val="24"/>
          <w:szCs w:val="24"/>
        </w:rPr>
        <w:t>genetic research (</w:t>
      </w:r>
      <w:proofErr w:type="spellStart"/>
      <w:r w:rsidR="000A0E55">
        <w:rPr>
          <w:rFonts w:ascii="Times New Roman" w:hAnsi="Times New Roman" w:cs="Times New Roman"/>
          <w:sz w:val="24"/>
          <w:szCs w:val="24"/>
        </w:rPr>
        <w:t>Efron</w:t>
      </w:r>
      <w:proofErr w:type="spellEnd"/>
      <w:r w:rsidR="000A0E55">
        <w:rPr>
          <w:rFonts w:ascii="Times New Roman" w:hAnsi="Times New Roman" w:cs="Times New Roman"/>
          <w:sz w:val="24"/>
          <w:szCs w:val="24"/>
        </w:rPr>
        <w:t>, 2005)</w:t>
      </w:r>
      <w:r>
        <w:rPr>
          <w:rFonts w:ascii="Times New Roman" w:hAnsi="Times New Roman" w:cs="Times New Roman"/>
          <w:sz w:val="24"/>
          <w:szCs w:val="24"/>
        </w:rPr>
        <w:t xml:space="preserve">.  </w:t>
      </w:r>
      <w:r w:rsidR="000A0E55">
        <w:rPr>
          <w:rFonts w:ascii="Times New Roman" w:hAnsi="Times New Roman" w:cs="Times New Roman"/>
          <w:sz w:val="24"/>
          <w:szCs w:val="24"/>
        </w:rPr>
        <w:t>The r</w:t>
      </w:r>
      <w:r>
        <w:rPr>
          <w:rFonts w:ascii="Times New Roman" w:hAnsi="Times New Roman" w:cs="Times New Roman"/>
          <w:sz w:val="24"/>
          <w:szCs w:val="24"/>
        </w:rPr>
        <w:t>easoning for t</w:t>
      </w:r>
      <w:r w:rsidRPr="000C2097">
        <w:rPr>
          <w:rFonts w:ascii="Times New Roman" w:hAnsi="Times New Roman" w:cs="Times New Roman"/>
          <w:sz w:val="24"/>
          <w:szCs w:val="24"/>
        </w:rPr>
        <w:t xml:space="preserve">his is having an alpha level set at 0.05.  There are </w:t>
      </w:r>
      <w:r w:rsidR="006A2F30" w:rsidRPr="000C2097">
        <w:rPr>
          <w:rFonts w:ascii="Times New Roman" w:hAnsi="Times New Roman" w:cs="Times New Roman"/>
          <w:sz w:val="24"/>
          <w:szCs w:val="24"/>
        </w:rPr>
        <w:t xml:space="preserve">an estimated </w:t>
      </w:r>
      <w:r w:rsidR="000C2097" w:rsidRPr="000C2097">
        <w:rPr>
          <w:rFonts w:ascii="Times New Roman" w:hAnsi="Times New Roman" w:cs="Times New Roman"/>
          <w:sz w:val="24"/>
          <w:szCs w:val="24"/>
        </w:rPr>
        <w:t>30</w:t>
      </w:r>
      <w:r w:rsidRPr="000C2097">
        <w:rPr>
          <w:rFonts w:ascii="Times New Roman" w:hAnsi="Times New Roman" w:cs="Times New Roman"/>
          <w:sz w:val="24"/>
          <w:szCs w:val="24"/>
        </w:rPr>
        <w:t>,000 genes in the human body</w:t>
      </w:r>
      <w:r w:rsidR="000C2097" w:rsidRPr="000C2097">
        <w:rPr>
          <w:rFonts w:ascii="Times New Roman" w:hAnsi="Times New Roman" w:cs="Times New Roman"/>
          <w:sz w:val="24"/>
          <w:szCs w:val="24"/>
        </w:rPr>
        <w:t xml:space="preserve"> </w:t>
      </w:r>
      <w:r w:rsidR="000C2097" w:rsidRPr="000C2097">
        <w:rPr>
          <w:rFonts w:ascii="Times New Roman" w:eastAsia="Times New Roman" w:hAnsi="Times New Roman" w:cs="Times New Roman"/>
          <w:color w:val="000000"/>
          <w:sz w:val="24"/>
          <w:szCs w:val="24"/>
        </w:rPr>
        <w:t>(Human Genome Project FAQ, 2013)</w:t>
      </w:r>
      <w:r w:rsidR="00245780">
        <w:rPr>
          <w:rFonts w:ascii="Times New Roman" w:eastAsia="Times New Roman" w:hAnsi="Times New Roman" w:cs="Times New Roman"/>
          <w:color w:val="000000"/>
          <w:sz w:val="24"/>
          <w:szCs w:val="24"/>
        </w:rPr>
        <w:t xml:space="preserve">.  </w:t>
      </w:r>
      <w:r w:rsidR="006A2F30">
        <w:rPr>
          <w:rFonts w:ascii="Times New Roman" w:hAnsi="Times New Roman" w:cs="Times New Roman"/>
          <w:sz w:val="24"/>
          <w:szCs w:val="24"/>
        </w:rPr>
        <w:t>There</w:t>
      </w:r>
      <w:r>
        <w:rPr>
          <w:rFonts w:ascii="Times New Roman" w:hAnsi="Times New Roman" w:cs="Times New Roman"/>
          <w:sz w:val="24"/>
          <w:szCs w:val="24"/>
        </w:rPr>
        <w:t xml:space="preserve"> are 1,</w:t>
      </w:r>
      <w:r w:rsidR="000C2097">
        <w:rPr>
          <w:rFonts w:ascii="Times New Roman" w:hAnsi="Times New Roman" w:cs="Times New Roman"/>
          <w:sz w:val="24"/>
          <w:szCs w:val="24"/>
        </w:rPr>
        <w:t>5</w:t>
      </w:r>
      <w:r>
        <w:rPr>
          <w:rFonts w:ascii="Times New Roman" w:hAnsi="Times New Roman" w:cs="Times New Roman"/>
          <w:sz w:val="24"/>
          <w:szCs w:val="24"/>
        </w:rPr>
        <w:t xml:space="preserve">00 genes that could potentially have a finding that is random </w:t>
      </w:r>
      <w:r w:rsidR="006A2F30">
        <w:rPr>
          <w:rFonts w:ascii="Times New Roman" w:hAnsi="Times New Roman" w:cs="Times New Roman"/>
          <w:sz w:val="24"/>
          <w:szCs w:val="24"/>
        </w:rPr>
        <w:t>with an alpha set at 0.05</w:t>
      </w:r>
      <w:r>
        <w:rPr>
          <w:rFonts w:ascii="Times New Roman" w:hAnsi="Times New Roman" w:cs="Times New Roman"/>
          <w:sz w:val="24"/>
          <w:szCs w:val="24"/>
        </w:rPr>
        <w:t xml:space="preserve"> (Genetics Home Reference, 2019).</w:t>
      </w:r>
      <w:r w:rsidR="00A62A0E">
        <w:rPr>
          <w:rFonts w:ascii="Times New Roman" w:hAnsi="Times New Roman" w:cs="Times New Roman"/>
          <w:sz w:val="24"/>
          <w:szCs w:val="24"/>
        </w:rPr>
        <w:t xml:space="preserve">  However, very few genetic studies seem to use any controls for false discovery</w:t>
      </w:r>
      <w:r w:rsidR="00F95A80">
        <w:rPr>
          <w:rFonts w:ascii="Times New Roman" w:hAnsi="Times New Roman" w:cs="Times New Roman"/>
          <w:sz w:val="24"/>
          <w:szCs w:val="24"/>
        </w:rPr>
        <w:t>, such as a Bonferroni p-</w:t>
      </w:r>
      <w:r w:rsidR="00F95A80">
        <w:rPr>
          <w:rFonts w:ascii="Times New Roman" w:hAnsi="Times New Roman" w:cs="Times New Roman"/>
          <w:sz w:val="24"/>
          <w:szCs w:val="24"/>
        </w:rPr>
        <w:lastRenderedPageBreak/>
        <w:t>value correction,</w:t>
      </w:r>
      <w:r w:rsidR="00A62A0E">
        <w:rPr>
          <w:rFonts w:ascii="Times New Roman" w:hAnsi="Times New Roman" w:cs="Times New Roman"/>
          <w:sz w:val="24"/>
          <w:szCs w:val="24"/>
        </w:rPr>
        <w:t xml:space="preserve"> and </w:t>
      </w:r>
      <w:r w:rsidR="004475D4">
        <w:rPr>
          <w:rFonts w:ascii="Times New Roman" w:hAnsi="Times New Roman" w:cs="Times New Roman"/>
          <w:sz w:val="24"/>
          <w:szCs w:val="24"/>
        </w:rPr>
        <w:t>are generally</w:t>
      </w:r>
      <w:r w:rsidR="00A62A0E">
        <w:rPr>
          <w:rFonts w:ascii="Times New Roman" w:hAnsi="Times New Roman" w:cs="Times New Roman"/>
          <w:sz w:val="24"/>
          <w:szCs w:val="24"/>
        </w:rPr>
        <w:t xml:space="preserve"> due to lack of quality and quantity of data (</w:t>
      </w:r>
      <w:proofErr w:type="spellStart"/>
      <w:r w:rsidR="00A62A0E">
        <w:rPr>
          <w:rFonts w:ascii="Times New Roman" w:hAnsi="Times New Roman" w:cs="Times New Roman"/>
          <w:sz w:val="24"/>
          <w:szCs w:val="24"/>
        </w:rPr>
        <w:t>Dahiru</w:t>
      </w:r>
      <w:proofErr w:type="spellEnd"/>
      <w:r w:rsidR="00A62A0E">
        <w:rPr>
          <w:rFonts w:ascii="Times New Roman" w:hAnsi="Times New Roman" w:cs="Times New Roman"/>
          <w:sz w:val="24"/>
          <w:szCs w:val="24"/>
        </w:rPr>
        <w:t>, 2011).</w:t>
      </w:r>
      <w:r w:rsidR="00245780">
        <w:rPr>
          <w:rFonts w:ascii="Times New Roman" w:hAnsi="Times New Roman" w:cs="Times New Roman"/>
          <w:sz w:val="24"/>
          <w:szCs w:val="24"/>
        </w:rPr>
        <w:t xml:space="preserve">  This bias should be kept in mind</w:t>
      </w:r>
      <w:r w:rsidR="00662FB1">
        <w:rPr>
          <w:rFonts w:ascii="Times New Roman" w:hAnsi="Times New Roman" w:cs="Times New Roman"/>
          <w:sz w:val="24"/>
          <w:szCs w:val="24"/>
        </w:rPr>
        <w:t xml:space="preserve"> as t</w:t>
      </w:r>
      <w:r w:rsidR="00673F74">
        <w:rPr>
          <w:rFonts w:ascii="Times New Roman" w:hAnsi="Times New Roman" w:cs="Times New Roman"/>
          <w:sz w:val="24"/>
          <w:szCs w:val="24"/>
        </w:rPr>
        <w:t xml:space="preserve">he primary limitation to this study is quality and quantity of data.  </w:t>
      </w:r>
      <w:r w:rsidR="00A90BE9">
        <w:rPr>
          <w:rFonts w:ascii="Times New Roman" w:hAnsi="Times New Roman" w:cs="Times New Roman"/>
          <w:sz w:val="24"/>
          <w:szCs w:val="24"/>
        </w:rPr>
        <w:t>Obtaining</w:t>
      </w:r>
      <w:r w:rsidR="00673F74">
        <w:rPr>
          <w:rFonts w:ascii="Times New Roman" w:hAnsi="Times New Roman" w:cs="Times New Roman"/>
          <w:sz w:val="24"/>
          <w:szCs w:val="24"/>
        </w:rPr>
        <w:t xml:space="preserve"> genetic data is quite difficult and</w:t>
      </w:r>
      <w:r w:rsidR="00296722">
        <w:rPr>
          <w:rFonts w:ascii="Times New Roman" w:hAnsi="Times New Roman" w:cs="Times New Roman"/>
          <w:sz w:val="24"/>
          <w:szCs w:val="24"/>
        </w:rPr>
        <w:t xml:space="preserve"> </w:t>
      </w:r>
      <w:r w:rsidR="00673F74">
        <w:rPr>
          <w:rFonts w:ascii="Times New Roman" w:hAnsi="Times New Roman" w:cs="Times New Roman"/>
          <w:sz w:val="24"/>
          <w:szCs w:val="24"/>
        </w:rPr>
        <w:t>expensive</w:t>
      </w:r>
      <w:r w:rsidR="00A90BE9">
        <w:rPr>
          <w:rFonts w:ascii="Times New Roman" w:hAnsi="Times New Roman" w:cs="Times New Roman"/>
          <w:sz w:val="24"/>
          <w:szCs w:val="24"/>
        </w:rPr>
        <w:t xml:space="preserve"> as the cost of TCGA as of 2015 is $375 </w:t>
      </w:r>
      <w:r w:rsidR="00A90BE9" w:rsidRPr="006801C0">
        <w:rPr>
          <w:rFonts w:ascii="Times New Roman" w:hAnsi="Times New Roman" w:cs="Times New Roman"/>
          <w:sz w:val="24"/>
          <w:szCs w:val="24"/>
        </w:rPr>
        <w:t>million</w:t>
      </w:r>
      <w:r w:rsidR="00211DE1">
        <w:rPr>
          <w:rFonts w:ascii="Times New Roman" w:hAnsi="Times New Roman" w:cs="Times New Roman"/>
          <w:color w:val="FF0000"/>
          <w:sz w:val="24"/>
          <w:szCs w:val="24"/>
        </w:rPr>
        <w:t xml:space="preserve"> </w:t>
      </w:r>
      <w:r w:rsidR="00211DE1" w:rsidRPr="00211DE1">
        <w:rPr>
          <w:rFonts w:ascii="Times New Roman" w:hAnsi="Times New Roman" w:cs="Times New Roman"/>
          <w:sz w:val="24"/>
          <w:szCs w:val="24"/>
        </w:rPr>
        <w:t xml:space="preserve">(“The Future of Cancer Genomics”, 2015).  </w:t>
      </w:r>
      <w:r w:rsidR="000329B2">
        <w:rPr>
          <w:rFonts w:ascii="Times New Roman" w:hAnsi="Times New Roman" w:cs="Times New Roman"/>
          <w:sz w:val="24"/>
          <w:szCs w:val="24"/>
        </w:rPr>
        <w:t>Although g</w:t>
      </w:r>
      <w:r w:rsidR="00207662">
        <w:rPr>
          <w:rFonts w:ascii="Times New Roman" w:hAnsi="Times New Roman" w:cs="Times New Roman"/>
          <w:sz w:val="24"/>
          <w:szCs w:val="24"/>
        </w:rPr>
        <w:t>ene sequencing is becoming cheaper and more accurate</w:t>
      </w:r>
      <w:r w:rsidR="000329B2">
        <w:rPr>
          <w:rFonts w:ascii="Times New Roman" w:hAnsi="Times New Roman" w:cs="Times New Roman"/>
          <w:sz w:val="24"/>
          <w:szCs w:val="24"/>
        </w:rPr>
        <w:t xml:space="preserve">, </w:t>
      </w:r>
      <w:r w:rsidR="00673F74">
        <w:rPr>
          <w:rFonts w:ascii="Times New Roman" w:hAnsi="Times New Roman" w:cs="Times New Roman"/>
          <w:sz w:val="24"/>
          <w:szCs w:val="24"/>
        </w:rPr>
        <w:t xml:space="preserve">a strong argument can be made for keeping alpha at 0.05 </w:t>
      </w:r>
      <w:r w:rsidR="00743169">
        <w:rPr>
          <w:rFonts w:ascii="Times New Roman" w:hAnsi="Times New Roman" w:cs="Times New Roman"/>
          <w:sz w:val="24"/>
          <w:szCs w:val="24"/>
        </w:rPr>
        <w:t xml:space="preserve">with confidence intervals </w:t>
      </w:r>
      <w:r w:rsidR="00673F74">
        <w:rPr>
          <w:rFonts w:ascii="Times New Roman" w:hAnsi="Times New Roman" w:cs="Times New Roman"/>
          <w:sz w:val="24"/>
          <w:szCs w:val="24"/>
        </w:rPr>
        <w:t xml:space="preserve">and not </w:t>
      </w:r>
      <w:r w:rsidR="00D71307">
        <w:rPr>
          <w:rFonts w:ascii="Times New Roman" w:hAnsi="Times New Roman" w:cs="Times New Roman"/>
          <w:sz w:val="24"/>
          <w:szCs w:val="24"/>
        </w:rPr>
        <w:t>controlling for false discovery</w:t>
      </w:r>
      <w:r w:rsidR="000329B2">
        <w:rPr>
          <w:rFonts w:ascii="Times New Roman" w:hAnsi="Times New Roman" w:cs="Times New Roman"/>
          <w:sz w:val="24"/>
          <w:szCs w:val="24"/>
        </w:rPr>
        <w:t xml:space="preserve"> (Ulrich, 2016).</w:t>
      </w:r>
      <w:r w:rsidR="00673F74">
        <w:rPr>
          <w:rFonts w:ascii="Times New Roman" w:hAnsi="Times New Roman" w:cs="Times New Roman"/>
          <w:sz w:val="24"/>
          <w:szCs w:val="24"/>
        </w:rPr>
        <w:t xml:space="preserve">  While objectivity is a strong goal to maintain in any study and can be difficult to achieve, finding appropriate data in genetics is </w:t>
      </w:r>
      <w:r w:rsidR="00B4060C">
        <w:rPr>
          <w:rFonts w:ascii="Times New Roman" w:hAnsi="Times New Roman" w:cs="Times New Roman"/>
          <w:sz w:val="24"/>
          <w:szCs w:val="24"/>
        </w:rPr>
        <w:t>also</w:t>
      </w:r>
      <w:r w:rsidR="007974B2">
        <w:rPr>
          <w:rFonts w:ascii="Times New Roman" w:hAnsi="Times New Roman" w:cs="Times New Roman"/>
          <w:sz w:val="24"/>
          <w:szCs w:val="24"/>
        </w:rPr>
        <w:t xml:space="preserve"> </w:t>
      </w:r>
      <w:r w:rsidR="00673F74">
        <w:rPr>
          <w:rFonts w:ascii="Times New Roman" w:hAnsi="Times New Roman" w:cs="Times New Roman"/>
          <w:sz w:val="24"/>
          <w:szCs w:val="24"/>
        </w:rPr>
        <w:t>difficult.</w:t>
      </w:r>
    </w:p>
    <w:p w14:paraId="3414B415" w14:textId="54156A27" w:rsidR="00673F74" w:rsidRDefault="00BB1135">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argument for not controlling for false discovery are the</w:t>
      </w:r>
      <w:r w:rsidR="00673F74">
        <w:rPr>
          <w:rFonts w:ascii="Times New Roman" w:hAnsi="Times New Roman" w:cs="Times New Roman"/>
          <w:sz w:val="24"/>
          <w:szCs w:val="24"/>
        </w:rPr>
        <w:t xml:space="preserve"> underlying mechanisms </w:t>
      </w:r>
      <w:r w:rsidR="00A47BF8">
        <w:rPr>
          <w:rFonts w:ascii="Times New Roman" w:hAnsi="Times New Roman" w:cs="Times New Roman"/>
          <w:sz w:val="24"/>
          <w:szCs w:val="24"/>
        </w:rPr>
        <w:t>of</w:t>
      </w:r>
      <w:r w:rsidR="00673F74">
        <w:rPr>
          <w:rFonts w:ascii="Times New Roman" w:hAnsi="Times New Roman" w:cs="Times New Roman"/>
          <w:sz w:val="24"/>
          <w:szCs w:val="24"/>
        </w:rPr>
        <w:t xml:space="preserve"> collagen </w:t>
      </w:r>
      <w:r w:rsidR="00A47BF8">
        <w:rPr>
          <w:rFonts w:ascii="Times New Roman" w:hAnsi="Times New Roman" w:cs="Times New Roman"/>
          <w:sz w:val="24"/>
          <w:szCs w:val="24"/>
        </w:rPr>
        <w:t>which have</w:t>
      </w:r>
      <w:r w:rsidR="00673F74">
        <w:rPr>
          <w:rFonts w:ascii="Times New Roman" w:hAnsi="Times New Roman" w:cs="Times New Roman"/>
          <w:sz w:val="24"/>
          <w:szCs w:val="24"/>
        </w:rPr>
        <w:t xml:space="preserve"> multiple and various effects on ovarian neoplasms</w:t>
      </w:r>
      <w:r w:rsidR="004E5A3C">
        <w:rPr>
          <w:rFonts w:ascii="Times New Roman" w:hAnsi="Times New Roman" w:cs="Times New Roman"/>
          <w:sz w:val="24"/>
          <w:szCs w:val="24"/>
        </w:rPr>
        <w:t xml:space="preserve"> </w:t>
      </w:r>
      <w:r w:rsidR="004E5A3C" w:rsidRPr="00730FF1">
        <w:rPr>
          <w:rFonts w:ascii="Times New Roman" w:eastAsia="Times New Roman" w:hAnsi="Times New Roman" w:cs="Times New Roman"/>
          <w:color w:val="000000"/>
          <w:sz w:val="24"/>
          <w:szCs w:val="24"/>
        </w:rPr>
        <w:t>(Xu et al., 2019)</w:t>
      </w:r>
      <w:r w:rsidR="00673F74">
        <w:rPr>
          <w:rFonts w:ascii="Times New Roman" w:hAnsi="Times New Roman" w:cs="Times New Roman"/>
          <w:sz w:val="24"/>
          <w:szCs w:val="24"/>
        </w:rPr>
        <w:t>.</w:t>
      </w:r>
      <w:r w:rsidR="004E5A3C">
        <w:rPr>
          <w:rFonts w:ascii="Times New Roman" w:hAnsi="Times New Roman" w:cs="Times New Roman"/>
          <w:sz w:val="24"/>
          <w:szCs w:val="24"/>
        </w:rPr>
        <w:t xml:space="preserve">  Selecting a subset of specific genes with known effects on a specific </w:t>
      </w:r>
      <w:r w:rsidR="00C254D4">
        <w:rPr>
          <w:rFonts w:ascii="Times New Roman" w:hAnsi="Times New Roman" w:cs="Times New Roman"/>
          <w:sz w:val="24"/>
          <w:szCs w:val="24"/>
        </w:rPr>
        <w:t>neoplastic</w:t>
      </w:r>
      <w:r w:rsidR="004E5A3C">
        <w:rPr>
          <w:rFonts w:ascii="Times New Roman" w:hAnsi="Times New Roman" w:cs="Times New Roman"/>
          <w:sz w:val="24"/>
          <w:szCs w:val="24"/>
        </w:rPr>
        <w:t xml:space="preserve"> tissue seems appropriate.</w:t>
      </w:r>
      <w:r w:rsidR="006555C3">
        <w:rPr>
          <w:rFonts w:ascii="Times New Roman" w:hAnsi="Times New Roman" w:cs="Times New Roman"/>
          <w:sz w:val="24"/>
          <w:szCs w:val="24"/>
        </w:rPr>
        <w:t xml:space="preserve">  One would not randomly pick a set of genes to investigate where the gene is not expressed in the tissue being studied.  Thus, this strengthens the argument for using alpha at 0.05 and not using a Bonferroni p-value correction.</w:t>
      </w:r>
    </w:p>
    <w:p w14:paraId="0CE65A10" w14:textId="0CACC2B5" w:rsidR="00D64BA6" w:rsidRDefault="00D64BA6" w:rsidP="00D64BA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methods for CNV detection with </w:t>
      </w:r>
      <w:proofErr w:type="gramStart"/>
      <w:r>
        <w:rPr>
          <w:rFonts w:ascii="Times New Roman" w:hAnsi="Times New Roman" w:cs="Times New Roman"/>
          <w:sz w:val="24"/>
          <w:szCs w:val="24"/>
        </w:rPr>
        <w:t>high-throughput</w:t>
      </w:r>
      <w:proofErr w:type="gramEnd"/>
      <w:r>
        <w:rPr>
          <w:rFonts w:ascii="Times New Roman" w:hAnsi="Times New Roman" w:cs="Times New Roman"/>
          <w:sz w:val="24"/>
          <w:szCs w:val="24"/>
        </w:rPr>
        <w:t xml:space="preserve"> sequencing also contribute to false discovery rates (Jiang et al., 2018).</w:t>
      </w:r>
      <w:r w:rsidRPr="00344602">
        <w:rPr>
          <w:rFonts w:ascii="Times New Roman" w:hAnsi="Times New Roman" w:cs="Times New Roman"/>
          <w:sz w:val="24"/>
          <w:szCs w:val="24"/>
        </w:rPr>
        <w:t xml:space="preserve">  </w:t>
      </w:r>
      <w:r>
        <w:rPr>
          <w:rFonts w:ascii="Times New Roman" w:hAnsi="Times New Roman" w:cs="Times New Roman"/>
          <w:sz w:val="24"/>
          <w:szCs w:val="24"/>
        </w:rPr>
        <w:t>An increase in observations would be appropriate to help control for this.  It is also possible that a combination of TCGA repository and future cancer databases could be utilized and combined to increase observation numbers, such as the Genotype Tissue Expression Project (</w:t>
      </w:r>
      <w:proofErr w:type="spellStart"/>
      <w:r>
        <w:rPr>
          <w:rFonts w:ascii="Times New Roman" w:hAnsi="Times New Roman" w:cs="Times New Roman"/>
          <w:sz w:val="24"/>
          <w:szCs w:val="24"/>
        </w:rPr>
        <w:t>GTEx</w:t>
      </w:r>
      <w:proofErr w:type="spellEnd"/>
      <w:r>
        <w:rPr>
          <w:rFonts w:ascii="Times New Roman" w:hAnsi="Times New Roman" w:cs="Times New Roman"/>
          <w:sz w:val="24"/>
          <w:szCs w:val="24"/>
        </w:rPr>
        <w:t>)</w:t>
      </w:r>
      <w:r w:rsidR="00E85BC2">
        <w:rPr>
          <w:rFonts w:ascii="Times New Roman" w:hAnsi="Times New Roman" w:cs="Times New Roman"/>
          <w:sz w:val="24"/>
          <w:szCs w:val="24"/>
        </w:rPr>
        <w:t xml:space="preserve"> which has been combined with the TCGA</w:t>
      </w:r>
      <w:r>
        <w:rPr>
          <w:rFonts w:ascii="Times New Roman" w:hAnsi="Times New Roman" w:cs="Times New Roman"/>
          <w:sz w:val="24"/>
          <w:szCs w:val="24"/>
        </w:rPr>
        <w:t xml:space="preserve"> </w:t>
      </w:r>
      <w:r w:rsidR="00420133">
        <w:rPr>
          <w:rFonts w:ascii="Times New Roman" w:hAnsi="Times New Roman" w:cs="Times New Roman"/>
          <w:sz w:val="24"/>
          <w:szCs w:val="24"/>
        </w:rPr>
        <w:t xml:space="preserve">recently </w:t>
      </w:r>
      <w:r>
        <w:rPr>
          <w:rFonts w:ascii="Times New Roman" w:hAnsi="Times New Roman" w:cs="Times New Roman"/>
          <w:sz w:val="24"/>
          <w:szCs w:val="24"/>
        </w:rPr>
        <w:t xml:space="preserve">(Wang et al., 2018).  It is possible that this future research structure may not be feasible with technology advancing in genomics at a fast rate as sequencing methods </w:t>
      </w:r>
      <w:r w:rsidR="00301D10">
        <w:rPr>
          <w:rFonts w:ascii="Times New Roman" w:hAnsi="Times New Roman" w:cs="Times New Roman"/>
          <w:sz w:val="24"/>
          <w:szCs w:val="24"/>
        </w:rPr>
        <w:t xml:space="preserve">have been </w:t>
      </w:r>
      <w:r>
        <w:rPr>
          <w:rFonts w:ascii="Times New Roman" w:hAnsi="Times New Roman" w:cs="Times New Roman"/>
          <w:sz w:val="24"/>
          <w:szCs w:val="24"/>
        </w:rPr>
        <w:t>evolv</w:t>
      </w:r>
      <w:r w:rsidR="00301D10">
        <w:rPr>
          <w:rFonts w:ascii="Times New Roman" w:hAnsi="Times New Roman" w:cs="Times New Roman"/>
          <w:sz w:val="24"/>
          <w:szCs w:val="24"/>
        </w:rPr>
        <w:t>ing rather quickly</w:t>
      </w:r>
      <w:r w:rsidR="00504AD7">
        <w:rPr>
          <w:rFonts w:ascii="Times New Roman" w:hAnsi="Times New Roman" w:cs="Times New Roman"/>
          <w:sz w:val="24"/>
          <w:szCs w:val="24"/>
        </w:rPr>
        <w:t xml:space="preserve"> (Davis, 2015)</w:t>
      </w:r>
      <w:r>
        <w:rPr>
          <w:rFonts w:ascii="Times New Roman" w:hAnsi="Times New Roman" w:cs="Times New Roman"/>
          <w:sz w:val="24"/>
          <w:szCs w:val="24"/>
        </w:rPr>
        <w:t>.  However, TCGA is</w:t>
      </w:r>
      <w:r w:rsidR="00DD217C">
        <w:rPr>
          <w:rFonts w:ascii="Times New Roman" w:hAnsi="Times New Roman" w:cs="Times New Roman"/>
          <w:sz w:val="24"/>
          <w:szCs w:val="24"/>
        </w:rPr>
        <w:t xml:space="preserve"> </w:t>
      </w:r>
      <w:r>
        <w:rPr>
          <w:rFonts w:ascii="Times New Roman" w:hAnsi="Times New Roman" w:cs="Times New Roman"/>
          <w:sz w:val="24"/>
          <w:szCs w:val="24"/>
        </w:rPr>
        <w:t>a</w:t>
      </w:r>
      <w:r w:rsidR="0031354D">
        <w:rPr>
          <w:rFonts w:ascii="Times New Roman" w:hAnsi="Times New Roman" w:cs="Times New Roman"/>
          <w:sz w:val="24"/>
          <w:szCs w:val="24"/>
        </w:rPr>
        <w:t>n</w:t>
      </w:r>
      <w:r>
        <w:rPr>
          <w:rFonts w:ascii="Times New Roman" w:hAnsi="Times New Roman" w:cs="Times New Roman"/>
          <w:sz w:val="24"/>
          <w:szCs w:val="24"/>
        </w:rPr>
        <w:t xml:space="preserve"> </w:t>
      </w:r>
      <w:r w:rsidR="0031354D">
        <w:rPr>
          <w:rFonts w:ascii="Times New Roman" w:hAnsi="Times New Roman" w:cs="Times New Roman"/>
          <w:sz w:val="24"/>
          <w:szCs w:val="24"/>
        </w:rPr>
        <w:t>enormous</w:t>
      </w:r>
      <w:r>
        <w:rPr>
          <w:rFonts w:ascii="Times New Roman" w:hAnsi="Times New Roman" w:cs="Times New Roman"/>
          <w:sz w:val="24"/>
          <w:szCs w:val="24"/>
        </w:rPr>
        <w:t xml:space="preserve"> longitudinal archive of genetic information</w:t>
      </w:r>
      <w:r w:rsidR="00DD217C">
        <w:rPr>
          <w:rFonts w:ascii="Times New Roman" w:hAnsi="Times New Roman" w:cs="Times New Roman"/>
          <w:sz w:val="24"/>
          <w:szCs w:val="24"/>
        </w:rPr>
        <w:t xml:space="preserve"> </w:t>
      </w:r>
      <w:r w:rsidR="0056141F">
        <w:rPr>
          <w:rFonts w:ascii="Times New Roman" w:hAnsi="Times New Roman" w:cs="Times New Roman"/>
          <w:sz w:val="24"/>
          <w:szCs w:val="24"/>
        </w:rPr>
        <w:t xml:space="preserve">and </w:t>
      </w:r>
      <w:r>
        <w:rPr>
          <w:rFonts w:ascii="Times New Roman" w:hAnsi="Times New Roman" w:cs="Times New Roman"/>
          <w:sz w:val="24"/>
          <w:szCs w:val="24"/>
        </w:rPr>
        <w:lastRenderedPageBreak/>
        <w:t>more CNV survival analysis studies should be performed on other cancer</w:t>
      </w:r>
      <w:r w:rsidR="00752651">
        <w:rPr>
          <w:rFonts w:ascii="Times New Roman" w:hAnsi="Times New Roman" w:cs="Times New Roman"/>
          <w:sz w:val="24"/>
          <w:szCs w:val="24"/>
        </w:rPr>
        <w:t xml:space="preserve"> types</w:t>
      </w:r>
      <w:r>
        <w:rPr>
          <w:rFonts w:ascii="Times New Roman" w:hAnsi="Times New Roman" w:cs="Times New Roman"/>
          <w:sz w:val="24"/>
          <w:szCs w:val="24"/>
        </w:rPr>
        <w:t xml:space="preserve"> to help create a baseline knowledge of CNV and collagen effects on neoplasms.</w:t>
      </w:r>
    </w:p>
    <w:p w14:paraId="2229AF45" w14:textId="134E6910" w:rsidR="000C714D" w:rsidRDefault="000C71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bias worth mentioning is that data collection was done by multiple people at different locations, as this is secondary data.  It is </w:t>
      </w:r>
      <w:r w:rsidR="0096124A">
        <w:rPr>
          <w:rFonts w:ascii="Times New Roman" w:hAnsi="Times New Roman" w:cs="Times New Roman"/>
          <w:sz w:val="24"/>
          <w:szCs w:val="24"/>
        </w:rPr>
        <w:t>difficult to analyze</w:t>
      </w:r>
      <w:r w:rsidR="00145B1C">
        <w:rPr>
          <w:rFonts w:ascii="Times New Roman" w:hAnsi="Times New Roman" w:cs="Times New Roman"/>
          <w:sz w:val="24"/>
          <w:szCs w:val="24"/>
        </w:rPr>
        <w:t xml:space="preserve"> the integrity of the</w:t>
      </w:r>
      <w:r>
        <w:rPr>
          <w:rFonts w:ascii="Times New Roman" w:hAnsi="Times New Roman" w:cs="Times New Roman"/>
          <w:sz w:val="24"/>
          <w:szCs w:val="24"/>
        </w:rPr>
        <w:t xml:space="preserve"> data in </w:t>
      </w:r>
      <w:r w:rsidR="00145B1C">
        <w:rPr>
          <w:rFonts w:ascii="Times New Roman" w:hAnsi="Times New Roman" w:cs="Times New Roman"/>
          <w:sz w:val="24"/>
          <w:szCs w:val="24"/>
        </w:rPr>
        <w:t>TCGA</w:t>
      </w:r>
      <w:r>
        <w:rPr>
          <w:rFonts w:ascii="Times New Roman" w:hAnsi="Times New Roman" w:cs="Times New Roman"/>
          <w:sz w:val="24"/>
          <w:szCs w:val="24"/>
        </w:rPr>
        <w:t>.</w:t>
      </w:r>
      <w:r w:rsidR="006555C3">
        <w:rPr>
          <w:rFonts w:ascii="Times New Roman" w:hAnsi="Times New Roman" w:cs="Times New Roman"/>
          <w:sz w:val="24"/>
          <w:szCs w:val="24"/>
        </w:rPr>
        <w:t xml:space="preserve">  However, care has been taken in the data collection process for use in quantitative </w:t>
      </w:r>
      <w:r w:rsidR="00DB6AF0">
        <w:rPr>
          <w:rFonts w:ascii="Times New Roman" w:hAnsi="Times New Roman" w:cs="Times New Roman"/>
          <w:sz w:val="24"/>
          <w:szCs w:val="24"/>
        </w:rPr>
        <w:t>polymerase chain reaction (</w:t>
      </w:r>
      <w:r w:rsidR="00AB19BD">
        <w:rPr>
          <w:rFonts w:ascii="Times New Roman" w:hAnsi="Times New Roman" w:cs="Times New Roman"/>
          <w:sz w:val="24"/>
          <w:szCs w:val="24"/>
        </w:rPr>
        <w:t>q</w:t>
      </w:r>
      <w:r w:rsidR="006555C3">
        <w:rPr>
          <w:rFonts w:ascii="Times New Roman" w:hAnsi="Times New Roman" w:cs="Times New Roman"/>
          <w:sz w:val="24"/>
          <w:szCs w:val="24"/>
        </w:rPr>
        <w:t>PCR</w:t>
      </w:r>
      <w:r w:rsidR="00DB6AF0">
        <w:rPr>
          <w:rFonts w:ascii="Times New Roman" w:hAnsi="Times New Roman" w:cs="Times New Roman"/>
          <w:sz w:val="24"/>
          <w:szCs w:val="24"/>
        </w:rPr>
        <w:t>)</w:t>
      </w:r>
      <w:r w:rsidR="00AB19BD">
        <w:rPr>
          <w:rFonts w:ascii="Times New Roman" w:hAnsi="Times New Roman" w:cs="Times New Roman"/>
          <w:sz w:val="24"/>
          <w:szCs w:val="24"/>
        </w:rPr>
        <w:t xml:space="preserve"> and uses a genetic reference </w:t>
      </w:r>
      <w:r w:rsidR="00F73217">
        <w:rPr>
          <w:rFonts w:ascii="Times New Roman" w:hAnsi="Times New Roman" w:cs="Times New Roman"/>
          <w:sz w:val="24"/>
          <w:szCs w:val="24"/>
        </w:rPr>
        <w:t>to</w:t>
      </w:r>
      <w:r w:rsidR="00AB19BD">
        <w:rPr>
          <w:rFonts w:ascii="Times New Roman" w:hAnsi="Times New Roman" w:cs="Times New Roman"/>
          <w:sz w:val="24"/>
          <w:szCs w:val="24"/>
        </w:rPr>
        <w:t xml:space="preserve"> allow qPCR </w:t>
      </w:r>
      <w:r w:rsidR="00122DDE">
        <w:rPr>
          <w:rFonts w:ascii="Times New Roman" w:hAnsi="Times New Roman" w:cs="Times New Roman"/>
          <w:sz w:val="24"/>
          <w:szCs w:val="24"/>
        </w:rPr>
        <w:t>normalization which</w:t>
      </w:r>
      <w:r w:rsidR="00193971">
        <w:rPr>
          <w:rFonts w:ascii="Times New Roman" w:hAnsi="Times New Roman" w:cs="Times New Roman"/>
          <w:sz w:val="24"/>
          <w:szCs w:val="24"/>
        </w:rPr>
        <w:t xml:space="preserve"> has allowed greater consistency when performing research from the TCGA database </w:t>
      </w:r>
      <w:r w:rsidR="00537DBC">
        <w:rPr>
          <w:rFonts w:ascii="Times New Roman" w:hAnsi="Times New Roman" w:cs="Times New Roman"/>
          <w:sz w:val="24"/>
          <w:szCs w:val="24"/>
        </w:rPr>
        <w:t>(Krasnov et al., 2019)</w:t>
      </w:r>
      <w:r w:rsidR="006555C3">
        <w:rPr>
          <w:rFonts w:ascii="Times New Roman" w:hAnsi="Times New Roman" w:cs="Times New Roman"/>
          <w:sz w:val="24"/>
          <w:szCs w:val="24"/>
        </w:rPr>
        <w:t>.</w:t>
      </w:r>
      <w:r w:rsidR="00193971">
        <w:rPr>
          <w:rFonts w:ascii="Times New Roman" w:hAnsi="Times New Roman" w:cs="Times New Roman"/>
          <w:sz w:val="24"/>
          <w:szCs w:val="24"/>
        </w:rPr>
        <w:t xml:space="preserve">  </w:t>
      </w:r>
      <w:r w:rsidR="00E85BC2">
        <w:rPr>
          <w:rFonts w:ascii="Times New Roman" w:hAnsi="Times New Roman" w:cs="Times New Roman"/>
          <w:sz w:val="24"/>
          <w:szCs w:val="24"/>
        </w:rPr>
        <w:t>As previously stated, t</w:t>
      </w:r>
      <w:r w:rsidR="00193971">
        <w:rPr>
          <w:rFonts w:ascii="Times New Roman" w:hAnsi="Times New Roman" w:cs="Times New Roman"/>
          <w:sz w:val="24"/>
          <w:szCs w:val="24"/>
        </w:rPr>
        <w:t xml:space="preserve">here has even been recent work where the </w:t>
      </w:r>
      <w:proofErr w:type="spellStart"/>
      <w:r w:rsidR="00193971">
        <w:rPr>
          <w:rFonts w:ascii="Times New Roman" w:hAnsi="Times New Roman" w:cs="Times New Roman"/>
          <w:sz w:val="24"/>
          <w:szCs w:val="24"/>
        </w:rPr>
        <w:t>GTEx</w:t>
      </w:r>
      <w:proofErr w:type="spellEnd"/>
      <w:r w:rsidR="00193971">
        <w:rPr>
          <w:rFonts w:ascii="Times New Roman" w:hAnsi="Times New Roman" w:cs="Times New Roman"/>
          <w:sz w:val="24"/>
          <w:szCs w:val="24"/>
        </w:rPr>
        <w:t xml:space="preserve"> was combined with the TCGA into a pipeline which unifies RNA sequencing data and therefore allows greater normalization (Wan</w:t>
      </w:r>
      <w:r w:rsidR="00F73217">
        <w:rPr>
          <w:rFonts w:ascii="Times New Roman" w:hAnsi="Times New Roman" w:cs="Times New Roman"/>
          <w:sz w:val="24"/>
          <w:szCs w:val="24"/>
        </w:rPr>
        <w:t>g</w:t>
      </w:r>
      <w:r w:rsidR="00193971">
        <w:rPr>
          <w:rFonts w:ascii="Times New Roman" w:hAnsi="Times New Roman" w:cs="Times New Roman"/>
          <w:sz w:val="24"/>
          <w:szCs w:val="24"/>
        </w:rPr>
        <w:t xml:space="preserve"> et al., 2018).</w:t>
      </w:r>
    </w:p>
    <w:p w14:paraId="62FE626E" w14:textId="33D2E33E" w:rsidR="00F73217" w:rsidRDefault="005A0F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there are </w:t>
      </w:r>
      <w:r w:rsidR="005B001B">
        <w:rPr>
          <w:rFonts w:ascii="Times New Roman" w:hAnsi="Times New Roman" w:cs="Times New Roman"/>
          <w:sz w:val="24"/>
          <w:szCs w:val="24"/>
        </w:rPr>
        <w:t>evolutionary</w:t>
      </w:r>
      <w:r>
        <w:rPr>
          <w:rFonts w:ascii="Times New Roman" w:hAnsi="Times New Roman" w:cs="Times New Roman"/>
          <w:sz w:val="24"/>
          <w:szCs w:val="24"/>
        </w:rPr>
        <w:t xml:space="preserve"> artifacts in</w:t>
      </w:r>
      <w:r w:rsidR="00193971">
        <w:rPr>
          <w:rFonts w:ascii="Times New Roman" w:hAnsi="Times New Roman" w:cs="Times New Roman"/>
          <w:sz w:val="24"/>
          <w:szCs w:val="24"/>
        </w:rPr>
        <w:t xml:space="preserve"> the</w:t>
      </w:r>
      <w:r>
        <w:rPr>
          <w:rFonts w:ascii="Times New Roman" w:hAnsi="Times New Roman" w:cs="Times New Roman"/>
          <w:sz w:val="24"/>
          <w:szCs w:val="24"/>
        </w:rPr>
        <w:t xml:space="preserve"> TCGA germline</w:t>
      </w:r>
      <w:r w:rsidR="004C162B">
        <w:rPr>
          <w:rFonts w:ascii="Times New Roman" w:hAnsi="Times New Roman" w:cs="Times New Roman"/>
          <w:sz w:val="24"/>
          <w:szCs w:val="24"/>
        </w:rPr>
        <w:t xml:space="preserve"> based on natural selection</w:t>
      </w:r>
      <w:r>
        <w:rPr>
          <w:rFonts w:ascii="Times New Roman" w:hAnsi="Times New Roman" w:cs="Times New Roman"/>
          <w:sz w:val="24"/>
          <w:szCs w:val="24"/>
        </w:rPr>
        <w:t xml:space="preserve">, future </w:t>
      </w:r>
      <w:r w:rsidR="00CB4D38">
        <w:rPr>
          <w:rFonts w:ascii="Times New Roman" w:hAnsi="Times New Roman" w:cs="Times New Roman"/>
          <w:sz w:val="24"/>
          <w:szCs w:val="24"/>
        </w:rPr>
        <w:t xml:space="preserve">CNV </w:t>
      </w:r>
      <w:r>
        <w:rPr>
          <w:rFonts w:ascii="Times New Roman" w:hAnsi="Times New Roman" w:cs="Times New Roman"/>
          <w:sz w:val="24"/>
          <w:szCs w:val="24"/>
        </w:rPr>
        <w:t xml:space="preserve">research should </w:t>
      </w:r>
      <w:r w:rsidR="008C25A6">
        <w:rPr>
          <w:rFonts w:ascii="Times New Roman" w:hAnsi="Times New Roman" w:cs="Times New Roman"/>
          <w:sz w:val="24"/>
          <w:szCs w:val="24"/>
        </w:rPr>
        <w:t>possibly</w:t>
      </w:r>
      <w:r>
        <w:rPr>
          <w:rFonts w:ascii="Times New Roman" w:hAnsi="Times New Roman" w:cs="Times New Roman"/>
          <w:sz w:val="24"/>
          <w:szCs w:val="24"/>
        </w:rPr>
        <w:t xml:space="preserve"> be </w:t>
      </w:r>
      <w:r w:rsidR="008C25A6">
        <w:rPr>
          <w:rFonts w:ascii="Times New Roman" w:hAnsi="Times New Roman" w:cs="Times New Roman"/>
          <w:sz w:val="24"/>
          <w:szCs w:val="24"/>
        </w:rPr>
        <w:t>performed</w:t>
      </w:r>
      <w:r>
        <w:rPr>
          <w:rFonts w:ascii="Times New Roman" w:hAnsi="Times New Roman" w:cs="Times New Roman"/>
          <w:sz w:val="24"/>
          <w:szCs w:val="24"/>
        </w:rPr>
        <w:t xml:space="preserve"> on a new cancer </w:t>
      </w:r>
      <w:r w:rsidR="007A5607">
        <w:rPr>
          <w:rFonts w:ascii="Times New Roman" w:hAnsi="Times New Roman" w:cs="Times New Roman"/>
          <w:sz w:val="24"/>
          <w:szCs w:val="24"/>
        </w:rPr>
        <w:t>repository</w:t>
      </w:r>
      <w:r>
        <w:rPr>
          <w:rFonts w:ascii="Times New Roman" w:hAnsi="Times New Roman" w:cs="Times New Roman"/>
          <w:sz w:val="24"/>
          <w:szCs w:val="24"/>
        </w:rPr>
        <w:t xml:space="preserve"> </w:t>
      </w:r>
      <w:r w:rsidRPr="00D15DD8">
        <w:rPr>
          <w:rFonts w:ascii="Times New Roman" w:eastAsia="Times New Roman" w:hAnsi="Times New Roman" w:cs="Times New Roman"/>
          <w:color w:val="000000"/>
          <w:sz w:val="24"/>
          <w:szCs w:val="24"/>
        </w:rPr>
        <w:t>(Webster et al., 2019)</w:t>
      </w:r>
      <w:r>
        <w:rPr>
          <w:rFonts w:ascii="Times New Roman" w:hAnsi="Times New Roman" w:cs="Times New Roman"/>
          <w:sz w:val="24"/>
          <w:szCs w:val="24"/>
        </w:rPr>
        <w:t xml:space="preserve">.  </w:t>
      </w:r>
      <w:r w:rsidR="00DD0392">
        <w:rPr>
          <w:rFonts w:ascii="Times New Roman" w:hAnsi="Times New Roman" w:cs="Times New Roman"/>
          <w:sz w:val="24"/>
          <w:szCs w:val="24"/>
        </w:rPr>
        <w:t xml:space="preserve">It is most likely that the evolutionary artifacts have not introduced much bias into this study.  However, one should be aware that they exist and that they are not able to be controlled for in this research, as quantity and quality of data </w:t>
      </w:r>
      <w:proofErr w:type="gramStart"/>
      <w:r w:rsidR="00DD0392">
        <w:rPr>
          <w:rFonts w:ascii="Times New Roman" w:hAnsi="Times New Roman" w:cs="Times New Roman"/>
          <w:sz w:val="24"/>
          <w:szCs w:val="24"/>
        </w:rPr>
        <w:t>is are</w:t>
      </w:r>
      <w:proofErr w:type="gramEnd"/>
      <w:r w:rsidR="00DD0392">
        <w:rPr>
          <w:rFonts w:ascii="Times New Roman" w:hAnsi="Times New Roman" w:cs="Times New Roman"/>
          <w:sz w:val="24"/>
          <w:szCs w:val="24"/>
        </w:rPr>
        <w:t xml:space="preserve"> limiting factors.  Evolutionary artifacts </w:t>
      </w:r>
      <w:r w:rsidR="00F73217">
        <w:rPr>
          <w:rFonts w:ascii="Times New Roman" w:hAnsi="Times New Roman" w:cs="Times New Roman"/>
          <w:sz w:val="24"/>
          <w:szCs w:val="24"/>
        </w:rPr>
        <w:t xml:space="preserve">would </w:t>
      </w:r>
      <w:r w:rsidR="00C13C13">
        <w:rPr>
          <w:rFonts w:ascii="Times New Roman" w:hAnsi="Times New Roman" w:cs="Times New Roman"/>
          <w:sz w:val="24"/>
          <w:szCs w:val="24"/>
        </w:rPr>
        <w:t xml:space="preserve">most likely </w:t>
      </w:r>
      <w:r w:rsidR="00F73217">
        <w:rPr>
          <w:rFonts w:ascii="Times New Roman" w:hAnsi="Times New Roman" w:cs="Times New Roman"/>
          <w:sz w:val="24"/>
          <w:szCs w:val="24"/>
        </w:rPr>
        <w:t xml:space="preserve">not make a difference in treatment options that </w:t>
      </w:r>
      <w:r w:rsidR="00C13C13">
        <w:rPr>
          <w:rFonts w:ascii="Times New Roman" w:hAnsi="Times New Roman" w:cs="Times New Roman"/>
          <w:sz w:val="24"/>
          <w:szCs w:val="24"/>
        </w:rPr>
        <w:t xml:space="preserve">may </w:t>
      </w:r>
      <w:r w:rsidR="00F73217">
        <w:rPr>
          <w:rFonts w:ascii="Times New Roman" w:hAnsi="Times New Roman" w:cs="Times New Roman"/>
          <w:sz w:val="24"/>
          <w:szCs w:val="24"/>
        </w:rPr>
        <w:t>arise from research such as this.</w:t>
      </w:r>
    </w:p>
    <w:p w14:paraId="0CEB68B0" w14:textId="7DBCC6FC" w:rsidR="005A0F14" w:rsidRPr="005A0F14" w:rsidRDefault="005A0F14" w:rsidP="005A0F14">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Studies such as this </w:t>
      </w:r>
      <w:r w:rsidR="006717C3">
        <w:rPr>
          <w:rFonts w:ascii="Times New Roman" w:hAnsi="Times New Roman" w:cs="Times New Roman"/>
          <w:sz w:val="24"/>
          <w:szCs w:val="24"/>
        </w:rPr>
        <w:t>can be considered</w:t>
      </w:r>
      <w:r>
        <w:rPr>
          <w:rFonts w:ascii="Times New Roman" w:hAnsi="Times New Roman" w:cs="Times New Roman"/>
          <w:sz w:val="24"/>
          <w:szCs w:val="24"/>
        </w:rPr>
        <w:t xml:space="preserve"> </w:t>
      </w:r>
      <w:r w:rsidR="005349C4">
        <w:rPr>
          <w:rFonts w:ascii="Times New Roman" w:hAnsi="Times New Roman" w:cs="Times New Roman"/>
          <w:sz w:val="24"/>
          <w:szCs w:val="24"/>
        </w:rPr>
        <w:t>foundation</w:t>
      </w:r>
      <w:r w:rsidR="006717C3">
        <w:rPr>
          <w:rFonts w:ascii="Times New Roman" w:hAnsi="Times New Roman" w:cs="Times New Roman"/>
          <w:sz w:val="24"/>
          <w:szCs w:val="24"/>
        </w:rPr>
        <w:t>al</w:t>
      </w:r>
      <w:r>
        <w:rPr>
          <w:rFonts w:ascii="Times New Roman" w:hAnsi="Times New Roman" w:cs="Times New Roman"/>
          <w:sz w:val="24"/>
          <w:szCs w:val="24"/>
        </w:rPr>
        <w:t xml:space="preserve"> to </w:t>
      </w:r>
      <w:r w:rsidR="009B2C4F">
        <w:rPr>
          <w:rFonts w:ascii="Times New Roman" w:hAnsi="Times New Roman" w:cs="Times New Roman"/>
          <w:sz w:val="24"/>
          <w:szCs w:val="24"/>
        </w:rPr>
        <w:t xml:space="preserve">future </w:t>
      </w:r>
      <w:r>
        <w:rPr>
          <w:rFonts w:ascii="Times New Roman" w:hAnsi="Times New Roman" w:cs="Times New Roman"/>
          <w:sz w:val="24"/>
          <w:szCs w:val="24"/>
        </w:rPr>
        <w:t>personalized cancer treatments</w:t>
      </w:r>
      <w:r w:rsidR="006717C3">
        <w:rPr>
          <w:rFonts w:ascii="Times New Roman" w:hAnsi="Times New Roman" w:cs="Times New Roman"/>
          <w:sz w:val="24"/>
          <w:szCs w:val="24"/>
        </w:rPr>
        <w:t xml:space="preserve"> and target therapy</w:t>
      </w:r>
      <w:r>
        <w:rPr>
          <w:rFonts w:ascii="Times New Roman" w:hAnsi="Times New Roman" w:cs="Times New Roman"/>
          <w:sz w:val="24"/>
          <w:szCs w:val="24"/>
        </w:rPr>
        <w:t xml:space="preserve">.  However, most antineoplastic molecules are of a narrow therapeutic index and small dose </w:t>
      </w:r>
      <w:r w:rsidR="005349C4">
        <w:rPr>
          <w:rFonts w:ascii="Times New Roman" w:hAnsi="Times New Roman" w:cs="Times New Roman"/>
          <w:sz w:val="24"/>
          <w:szCs w:val="24"/>
        </w:rPr>
        <w:t>alterations</w:t>
      </w:r>
      <w:r>
        <w:rPr>
          <w:rFonts w:ascii="Times New Roman" w:hAnsi="Times New Roman" w:cs="Times New Roman"/>
          <w:sz w:val="24"/>
          <w:szCs w:val="24"/>
        </w:rPr>
        <w:t xml:space="preserve"> </w:t>
      </w:r>
      <w:r w:rsidR="005349C4">
        <w:rPr>
          <w:rFonts w:ascii="Times New Roman" w:hAnsi="Times New Roman" w:cs="Times New Roman"/>
          <w:sz w:val="24"/>
          <w:szCs w:val="24"/>
        </w:rPr>
        <w:t>may</w:t>
      </w:r>
      <w:r>
        <w:rPr>
          <w:rFonts w:ascii="Times New Roman" w:hAnsi="Times New Roman" w:cs="Times New Roman"/>
          <w:sz w:val="24"/>
          <w:szCs w:val="24"/>
        </w:rPr>
        <w:t xml:space="preserve"> lead to toxicity</w:t>
      </w:r>
      <w:r w:rsidR="00E70E39">
        <w:rPr>
          <w:rFonts w:ascii="Times New Roman" w:hAnsi="Times New Roman" w:cs="Times New Roman"/>
          <w:sz w:val="24"/>
          <w:szCs w:val="24"/>
        </w:rPr>
        <w:t>, thus, chemotherapy dos</w:t>
      </w:r>
      <w:r w:rsidR="00606CE8">
        <w:rPr>
          <w:rFonts w:ascii="Times New Roman" w:hAnsi="Times New Roman" w:cs="Times New Roman"/>
          <w:sz w:val="24"/>
          <w:szCs w:val="24"/>
        </w:rPr>
        <w:t>ing</w:t>
      </w:r>
      <w:r w:rsidR="00E70E39">
        <w:rPr>
          <w:rFonts w:ascii="Times New Roman" w:hAnsi="Times New Roman" w:cs="Times New Roman"/>
          <w:sz w:val="24"/>
          <w:szCs w:val="24"/>
        </w:rPr>
        <w:t xml:space="preserve"> changes based on genetics may be unlikely</w:t>
      </w:r>
      <w:r w:rsidR="00462327">
        <w:rPr>
          <w:rFonts w:ascii="Times New Roman" w:hAnsi="Times New Roman" w:cs="Times New Roman"/>
          <w:sz w:val="24"/>
          <w:szCs w:val="24"/>
        </w:rPr>
        <w:t xml:space="preserve"> from </w:t>
      </w:r>
      <w:r w:rsidR="00630C67">
        <w:rPr>
          <w:rFonts w:ascii="Times New Roman" w:hAnsi="Times New Roman" w:cs="Times New Roman"/>
          <w:sz w:val="24"/>
          <w:szCs w:val="24"/>
        </w:rPr>
        <w:t xml:space="preserve">CNV </w:t>
      </w:r>
      <w:r w:rsidR="00462327">
        <w:rPr>
          <w:rFonts w:ascii="Times New Roman" w:hAnsi="Times New Roman" w:cs="Times New Roman"/>
          <w:sz w:val="24"/>
          <w:szCs w:val="24"/>
        </w:rPr>
        <w:t>studies such as this</w:t>
      </w:r>
      <w:r>
        <w:rPr>
          <w:rFonts w:ascii="Times New Roman" w:hAnsi="Times New Roman" w:cs="Times New Roman"/>
          <w:sz w:val="24"/>
          <w:szCs w:val="24"/>
        </w:rPr>
        <w:t xml:space="preserve"> </w:t>
      </w:r>
      <w:r w:rsidRPr="005A0F14">
        <w:rPr>
          <w:rFonts w:ascii="Times New Roman" w:eastAsia="Times New Roman" w:hAnsi="Times New Roman" w:cs="Times New Roman"/>
          <w:color w:val="000000"/>
          <w:sz w:val="24"/>
          <w:szCs w:val="24"/>
        </w:rPr>
        <w:t>(Eaton &amp; Lyman, 2019)</w:t>
      </w:r>
      <w:r>
        <w:rPr>
          <w:rFonts w:ascii="Times New Roman" w:eastAsia="Times New Roman" w:hAnsi="Times New Roman" w:cs="Times New Roman"/>
          <w:color w:val="000000"/>
          <w:sz w:val="24"/>
          <w:szCs w:val="24"/>
        </w:rPr>
        <w:t>.</w:t>
      </w:r>
      <w:r w:rsidR="00287EB2">
        <w:rPr>
          <w:rFonts w:ascii="Times New Roman" w:eastAsia="Times New Roman" w:hAnsi="Times New Roman" w:cs="Times New Roman"/>
          <w:color w:val="000000"/>
          <w:sz w:val="24"/>
          <w:szCs w:val="24"/>
        </w:rPr>
        <w:t xml:space="preserve">  </w:t>
      </w:r>
      <w:r w:rsidR="00BB4217">
        <w:rPr>
          <w:rFonts w:ascii="Times New Roman" w:eastAsia="Times New Roman" w:hAnsi="Times New Roman" w:cs="Times New Roman"/>
          <w:color w:val="000000"/>
          <w:sz w:val="24"/>
          <w:szCs w:val="24"/>
        </w:rPr>
        <w:t>A</w:t>
      </w:r>
      <w:r w:rsidR="00287EB2">
        <w:rPr>
          <w:rFonts w:ascii="Times New Roman" w:eastAsia="Times New Roman" w:hAnsi="Times New Roman" w:cs="Times New Roman"/>
          <w:color w:val="000000"/>
          <w:sz w:val="24"/>
          <w:szCs w:val="24"/>
        </w:rPr>
        <w:t xml:space="preserve"> </w:t>
      </w:r>
      <w:r w:rsidR="004816AD">
        <w:rPr>
          <w:rFonts w:ascii="Times New Roman" w:eastAsia="Times New Roman" w:hAnsi="Times New Roman" w:cs="Times New Roman"/>
          <w:color w:val="000000"/>
          <w:sz w:val="24"/>
          <w:szCs w:val="24"/>
        </w:rPr>
        <w:t>two</w:t>
      </w:r>
      <w:r w:rsidR="00B74EE2">
        <w:rPr>
          <w:rFonts w:ascii="Times New Roman" w:eastAsia="Times New Roman" w:hAnsi="Times New Roman" w:cs="Times New Roman"/>
          <w:color w:val="000000"/>
          <w:sz w:val="24"/>
          <w:szCs w:val="24"/>
        </w:rPr>
        <w:t xml:space="preserve"> to </w:t>
      </w:r>
      <w:r w:rsidR="00BB4217">
        <w:rPr>
          <w:rFonts w:ascii="Times New Roman" w:eastAsia="Times New Roman" w:hAnsi="Times New Roman" w:cs="Times New Roman"/>
          <w:color w:val="000000"/>
          <w:sz w:val="24"/>
          <w:szCs w:val="24"/>
        </w:rPr>
        <w:t>three</w:t>
      </w:r>
      <w:r w:rsidR="00287EB2">
        <w:rPr>
          <w:rFonts w:ascii="Times New Roman" w:eastAsia="Times New Roman" w:hAnsi="Times New Roman" w:cs="Times New Roman"/>
          <w:color w:val="000000"/>
          <w:sz w:val="24"/>
          <w:szCs w:val="24"/>
        </w:rPr>
        <w:t xml:space="preserve"> gene CNV signature test could possibly be implemented from </w:t>
      </w:r>
      <w:r w:rsidR="00B74EE2">
        <w:rPr>
          <w:rFonts w:ascii="Times New Roman" w:eastAsia="Times New Roman" w:hAnsi="Times New Roman" w:cs="Times New Roman"/>
          <w:color w:val="000000"/>
          <w:sz w:val="24"/>
          <w:szCs w:val="24"/>
        </w:rPr>
        <w:t>studies</w:t>
      </w:r>
      <w:r w:rsidR="00287EB2">
        <w:rPr>
          <w:rFonts w:ascii="Times New Roman" w:eastAsia="Times New Roman" w:hAnsi="Times New Roman" w:cs="Times New Roman"/>
          <w:color w:val="000000"/>
          <w:sz w:val="24"/>
          <w:szCs w:val="24"/>
        </w:rPr>
        <w:t xml:space="preserve"> such as this</w:t>
      </w:r>
      <w:r w:rsidR="00C60BC0">
        <w:rPr>
          <w:rFonts w:ascii="Times New Roman" w:eastAsia="Times New Roman" w:hAnsi="Times New Roman" w:cs="Times New Roman"/>
          <w:color w:val="000000"/>
          <w:sz w:val="24"/>
          <w:szCs w:val="24"/>
        </w:rPr>
        <w:t xml:space="preserve"> </w:t>
      </w:r>
      <w:r w:rsidR="00287EB2">
        <w:rPr>
          <w:rFonts w:ascii="Times New Roman" w:eastAsia="Times New Roman" w:hAnsi="Times New Roman" w:cs="Times New Roman"/>
          <w:color w:val="000000"/>
          <w:sz w:val="24"/>
          <w:szCs w:val="24"/>
        </w:rPr>
        <w:t xml:space="preserve">to present </w:t>
      </w:r>
      <w:r w:rsidR="005349C4">
        <w:rPr>
          <w:rFonts w:ascii="Times New Roman" w:eastAsia="Times New Roman" w:hAnsi="Times New Roman" w:cs="Times New Roman"/>
          <w:color w:val="000000"/>
          <w:sz w:val="24"/>
          <w:szCs w:val="24"/>
        </w:rPr>
        <w:t xml:space="preserve">information </w:t>
      </w:r>
      <w:r w:rsidR="00287EB2">
        <w:rPr>
          <w:rFonts w:ascii="Times New Roman" w:eastAsia="Times New Roman" w:hAnsi="Times New Roman" w:cs="Times New Roman"/>
          <w:color w:val="000000"/>
          <w:sz w:val="24"/>
          <w:szCs w:val="24"/>
        </w:rPr>
        <w:t>a</w:t>
      </w:r>
      <w:r w:rsidR="005349C4">
        <w:rPr>
          <w:rFonts w:ascii="Times New Roman" w:eastAsia="Times New Roman" w:hAnsi="Times New Roman" w:cs="Times New Roman"/>
          <w:color w:val="000000"/>
          <w:sz w:val="24"/>
          <w:szCs w:val="24"/>
        </w:rPr>
        <w:t>bout</w:t>
      </w:r>
      <w:r w:rsidR="00287EB2">
        <w:rPr>
          <w:rFonts w:ascii="Times New Roman" w:eastAsia="Times New Roman" w:hAnsi="Times New Roman" w:cs="Times New Roman"/>
          <w:color w:val="000000"/>
          <w:sz w:val="24"/>
          <w:szCs w:val="24"/>
        </w:rPr>
        <w:t xml:space="preserve"> probability for survival to the patient and physician.  This </w:t>
      </w:r>
      <w:r w:rsidR="00C60BC0">
        <w:rPr>
          <w:rFonts w:ascii="Times New Roman" w:eastAsia="Times New Roman" w:hAnsi="Times New Roman" w:cs="Times New Roman"/>
          <w:color w:val="000000"/>
          <w:sz w:val="24"/>
          <w:szCs w:val="24"/>
        </w:rPr>
        <w:lastRenderedPageBreak/>
        <w:t xml:space="preserve">potential </w:t>
      </w:r>
      <w:r w:rsidR="00287EB2">
        <w:rPr>
          <w:rFonts w:ascii="Times New Roman" w:eastAsia="Times New Roman" w:hAnsi="Times New Roman" w:cs="Times New Roman"/>
          <w:color w:val="000000"/>
          <w:sz w:val="24"/>
          <w:szCs w:val="24"/>
        </w:rPr>
        <w:t xml:space="preserve">CNV signature could also be assimilated into a gene expression </w:t>
      </w:r>
      <w:r w:rsidR="005B53FD">
        <w:rPr>
          <w:rFonts w:ascii="Times New Roman" w:eastAsia="Times New Roman" w:hAnsi="Times New Roman" w:cs="Times New Roman"/>
          <w:color w:val="000000"/>
          <w:sz w:val="24"/>
          <w:szCs w:val="24"/>
        </w:rPr>
        <w:t xml:space="preserve">and CNV </w:t>
      </w:r>
      <w:r w:rsidR="00287EB2">
        <w:rPr>
          <w:rFonts w:ascii="Times New Roman" w:eastAsia="Times New Roman" w:hAnsi="Times New Roman" w:cs="Times New Roman"/>
          <w:color w:val="000000"/>
          <w:sz w:val="24"/>
          <w:szCs w:val="24"/>
        </w:rPr>
        <w:t xml:space="preserve">panel for a more complete study </w:t>
      </w:r>
      <w:r w:rsidR="000554B6">
        <w:rPr>
          <w:rFonts w:ascii="Times New Roman" w:eastAsia="Times New Roman" w:hAnsi="Times New Roman" w:cs="Times New Roman"/>
          <w:color w:val="000000"/>
          <w:sz w:val="24"/>
          <w:szCs w:val="24"/>
        </w:rPr>
        <w:t>in</w:t>
      </w:r>
      <w:r w:rsidR="001111FB">
        <w:rPr>
          <w:rFonts w:ascii="Times New Roman" w:eastAsia="Times New Roman" w:hAnsi="Times New Roman" w:cs="Times New Roman"/>
          <w:color w:val="000000"/>
          <w:sz w:val="24"/>
          <w:szCs w:val="24"/>
        </w:rPr>
        <w:t xml:space="preserve"> </w:t>
      </w:r>
      <w:r w:rsidR="00287EB2">
        <w:rPr>
          <w:rFonts w:ascii="Times New Roman" w:eastAsia="Times New Roman" w:hAnsi="Times New Roman" w:cs="Times New Roman"/>
          <w:color w:val="000000"/>
          <w:sz w:val="24"/>
          <w:szCs w:val="24"/>
        </w:rPr>
        <w:t xml:space="preserve">predictive power </w:t>
      </w:r>
      <w:r w:rsidR="000554B6">
        <w:rPr>
          <w:rFonts w:ascii="Times New Roman" w:eastAsia="Times New Roman" w:hAnsi="Times New Roman" w:cs="Times New Roman"/>
          <w:color w:val="000000"/>
          <w:sz w:val="24"/>
          <w:szCs w:val="24"/>
        </w:rPr>
        <w:t xml:space="preserve">of genetics and proteomics </w:t>
      </w:r>
      <w:r w:rsidR="00287EB2">
        <w:rPr>
          <w:rFonts w:ascii="Times New Roman" w:eastAsia="Times New Roman" w:hAnsi="Times New Roman" w:cs="Times New Roman"/>
          <w:color w:val="000000"/>
          <w:sz w:val="24"/>
          <w:szCs w:val="24"/>
        </w:rPr>
        <w:t>in patient survival.</w:t>
      </w:r>
    </w:p>
    <w:p w14:paraId="1FC574D7" w14:textId="77777777" w:rsidR="00AB3DF5" w:rsidRDefault="00AB3DF5">
      <w:pPr>
        <w:rPr>
          <w:rFonts w:ascii="Times New Roman" w:hAnsi="Times New Roman" w:cs="Times New Roman"/>
          <w:b/>
          <w:sz w:val="24"/>
          <w:szCs w:val="24"/>
        </w:rPr>
      </w:pPr>
      <w:r>
        <w:rPr>
          <w:rFonts w:ascii="Times New Roman" w:hAnsi="Times New Roman" w:cs="Times New Roman"/>
          <w:b/>
          <w:sz w:val="24"/>
          <w:szCs w:val="24"/>
        </w:rPr>
        <w:br w:type="page"/>
      </w:r>
    </w:p>
    <w:p w14:paraId="5FCD0D46" w14:textId="72437AFD" w:rsidR="0082021C" w:rsidRPr="00886C0A" w:rsidRDefault="00441C3E">
      <w:pPr>
        <w:spacing w:after="0" w:line="276" w:lineRule="auto"/>
        <w:rPr>
          <w:rFonts w:ascii="Times New Roman" w:hAnsi="Times New Roman" w:cs="Times New Roman"/>
          <w:b/>
          <w:sz w:val="24"/>
          <w:szCs w:val="24"/>
        </w:rPr>
      </w:pPr>
      <w:r w:rsidRPr="00886C0A">
        <w:rPr>
          <w:rFonts w:ascii="Times New Roman" w:hAnsi="Times New Roman" w:cs="Times New Roman"/>
          <w:b/>
          <w:sz w:val="24"/>
          <w:szCs w:val="24"/>
        </w:rPr>
        <w:lastRenderedPageBreak/>
        <w:t>References</w:t>
      </w:r>
    </w:p>
    <w:p w14:paraId="588327CC" w14:textId="6718A0E7" w:rsidR="0082021C" w:rsidRDefault="0082021C" w:rsidP="00FE2AF3">
      <w:pPr>
        <w:spacing w:line="240" w:lineRule="auto"/>
        <w:rPr>
          <w:rFonts w:ascii="Times New Roman" w:hAnsi="Times New Roman" w:cs="Times New Roman"/>
          <w:b/>
          <w:sz w:val="24"/>
          <w:szCs w:val="24"/>
        </w:rPr>
      </w:pPr>
    </w:p>
    <w:p w14:paraId="7E81FC1B" w14:textId="77777777" w:rsidR="00103DF3" w:rsidRPr="00103DF3" w:rsidRDefault="00103DF3" w:rsidP="00103DF3">
      <w:pPr>
        <w:shd w:val="clear" w:color="auto" w:fill="FFFFFF"/>
        <w:spacing w:after="0" w:line="240" w:lineRule="auto"/>
        <w:ind w:left="720" w:hanging="720"/>
        <w:rPr>
          <w:rFonts w:ascii="Times New Roman" w:eastAsia="Times New Roman" w:hAnsi="Times New Roman" w:cs="Times New Roman"/>
          <w:color w:val="000000"/>
          <w:sz w:val="24"/>
          <w:szCs w:val="24"/>
        </w:rPr>
      </w:pPr>
      <w:r w:rsidRPr="00103DF3">
        <w:rPr>
          <w:rFonts w:ascii="Times New Roman" w:eastAsia="Times New Roman" w:hAnsi="Times New Roman" w:cs="Times New Roman"/>
          <w:color w:val="000000"/>
          <w:sz w:val="24"/>
          <w:szCs w:val="24"/>
        </w:rPr>
        <w:t xml:space="preserve">Bradburn, M. J., Clark, T. G., Love, S. B., &amp; Altman, D. G. (2003). Survival Analysis Part II: Multivariate data analysis – an introduction to concepts and methods. </w:t>
      </w:r>
      <w:r w:rsidRPr="00103DF3">
        <w:rPr>
          <w:rFonts w:ascii="Times New Roman" w:eastAsia="Times New Roman" w:hAnsi="Times New Roman" w:cs="Times New Roman"/>
          <w:i/>
          <w:iCs/>
          <w:color w:val="000000"/>
          <w:sz w:val="24"/>
          <w:szCs w:val="24"/>
        </w:rPr>
        <w:t>British Journal of Cancer</w:t>
      </w:r>
      <w:r w:rsidRPr="00103DF3">
        <w:rPr>
          <w:rFonts w:ascii="Times New Roman" w:eastAsia="Times New Roman" w:hAnsi="Times New Roman" w:cs="Times New Roman"/>
          <w:color w:val="000000"/>
          <w:sz w:val="24"/>
          <w:szCs w:val="24"/>
        </w:rPr>
        <w:t xml:space="preserve">, </w:t>
      </w:r>
      <w:r w:rsidRPr="00103DF3">
        <w:rPr>
          <w:rFonts w:ascii="Times New Roman" w:eastAsia="Times New Roman" w:hAnsi="Times New Roman" w:cs="Times New Roman"/>
          <w:i/>
          <w:iCs/>
          <w:color w:val="000000"/>
          <w:sz w:val="24"/>
          <w:szCs w:val="24"/>
        </w:rPr>
        <w:t>89</w:t>
      </w:r>
      <w:r w:rsidRPr="00103DF3">
        <w:rPr>
          <w:rFonts w:ascii="Times New Roman" w:eastAsia="Times New Roman" w:hAnsi="Times New Roman" w:cs="Times New Roman"/>
          <w:color w:val="000000"/>
          <w:sz w:val="24"/>
          <w:szCs w:val="24"/>
        </w:rPr>
        <w:t>(3), 431–436. https://doi.org/10.1038/sj.bjc.6601119</w:t>
      </w:r>
    </w:p>
    <w:p w14:paraId="2C8D0D52" w14:textId="0B71616C" w:rsidR="0060175D" w:rsidRPr="00886C0A" w:rsidRDefault="00103DF3" w:rsidP="00103DF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03DF3">
        <w:rPr>
          <w:rFonts w:ascii="Times New Roman" w:eastAsia="Times New Roman" w:hAnsi="Times New Roman" w:cs="Times New Roman"/>
          <w:color w:val="000000"/>
          <w:sz w:val="24"/>
          <w:szCs w:val="24"/>
        </w:rPr>
        <w:t>‌</w:t>
      </w:r>
      <w:r w:rsidR="0060175D" w:rsidRPr="00886C0A">
        <w:rPr>
          <w:rFonts w:ascii="Times New Roman" w:eastAsia="Times New Roman" w:hAnsi="Times New Roman" w:cs="Times New Roman"/>
          <w:i/>
          <w:iCs/>
          <w:color w:val="000000"/>
          <w:sz w:val="24"/>
          <w:szCs w:val="24"/>
        </w:rPr>
        <w:t>Broad GDAC Firehose</w:t>
      </w:r>
      <w:r w:rsidR="0060175D" w:rsidRPr="00886C0A">
        <w:rPr>
          <w:rFonts w:ascii="Times New Roman" w:eastAsia="Times New Roman" w:hAnsi="Times New Roman" w:cs="Times New Roman"/>
          <w:color w:val="000000"/>
          <w:sz w:val="24"/>
          <w:szCs w:val="24"/>
        </w:rPr>
        <w:t>. (2016). Broadinstitute.Org. http://gdac.broadinstitute.org/</w:t>
      </w:r>
    </w:p>
    <w:p w14:paraId="5A88B8CB" w14:textId="77777777" w:rsidR="00524DB1" w:rsidRPr="00886C0A" w:rsidRDefault="00524DB1" w:rsidP="00524DB1">
      <w:pPr>
        <w:pStyle w:val="NormalWeb"/>
        <w:spacing w:before="0" w:beforeAutospacing="0" w:after="0" w:afterAutospacing="0"/>
        <w:ind w:left="720" w:hanging="720"/>
      </w:pPr>
      <w:r w:rsidRPr="00886C0A">
        <w:t xml:space="preserve">Buckley, A. R., Standish, K. A., </w:t>
      </w:r>
      <w:proofErr w:type="spellStart"/>
      <w:r w:rsidRPr="00886C0A">
        <w:t>Bhutani</w:t>
      </w:r>
      <w:proofErr w:type="spellEnd"/>
      <w:r w:rsidRPr="00886C0A">
        <w:t xml:space="preserve">, K., </w:t>
      </w:r>
      <w:proofErr w:type="spellStart"/>
      <w:r w:rsidRPr="00886C0A">
        <w:t>Ideker</w:t>
      </w:r>
      <w:proofErr w:type="spellEnd"/>
      <w:r w:rsidRPr="00886C0A">
        <w:t xml:space="preserve">, T., </w:t>
      </w:r>
      <w:proofErr w:type="spellStart"/>
      <w:r w:rsidRPr="00886C0A">
        <w:t>Lasken</w:t>
      </w:r>
      <w:proofErr w:type="spellEnd"/>
      <w:r w:rsidRPr="00886C0A">
        <w:t xml:space="preserve">, R. S., Carter, H., </w:t>
      </w:r>
      <w:proofErr w:type="spellStart"/>
      <w:r w:rsidRPr="00886C0A">
        <w:t>Harismendy</w:t>
      </w:r>
      <w:proofErr w:type="spellEnd"/>
      <w:r w:rsidRPr="00886C0A">
        <w:t xml:space="preserve">, O., &amp; </w:t>
      </w:r>
      <w:proofErr w:type="spellStart"/>
      <w:r w:rsidRPr="00886C0A">
        <w:t>Schork</w:t>
      </w:r>
      <w:proofErr w:type="spellEnd"/>
      <w:r w:rsidRPr="00886C0A">
        <w:t xml:space="preserve">, N. J. (2017). Pan-cancer analysis reveals technical artifacts in TCGA germline variant calls. </w:t>
      </w:r>
      <w:r w:rsidRPr="00886C0A">
        <w:rPr>
          <w:i/>
          <w:iCs/>
        </w:rPr>
        <w:t>BMC Genomics</w:t>
      </w:r>
      <w:r w:rsidRPr="00886C0A">
        <w:t xml:space="preserve">, </w:t>
      </w:r>
      <w:r w:rsidRPr="00886C0A">
        <w:rPr>
          <w:i/>
          <w:iCs/>
        </w:rPr>
        <w:t>18</w:t>
      </w:r>
      <w:r w:rsidRPr="00886C0A">
        <w:t xml:space="preserve">(1). </w:t>
      </w:r>
      <w:hyperlink r:id="rId11" w:history="1">
        <w:r w:rsidRPr="00886C0A">
          <w:rPr>
            <w:rStyle w:val="Hyperlink"/>
          </w:rPr>
          <w:t>https://doi.org/10.1186/s12864-017-3770-y</w:t>
        </w:r>
      </w:hyperlink>
    </w:p>
    <w:p w14:paraId="35F036A5" w14:textId="77777777" w:rsidR="00524DB1" w:rsidRPr="00886C0A" w:rsidRDefault="00524DB1" w:rsidP="00FE2AF3">
      <w:pPr>
        <w:shd w:val="clear" w:color="auto" w:fill="FFFFFF"/>
        <w:spacing w:after="0" w:line="240" w:lineRule="auto"/>
        <w:ind w:left="720" w:hanging="720"/>
        <w:rPr>
          <w:rFonts w:ascii="Times New Roman" w:eastAsia="Times New Roman" w:hAnsi="Times New Roman" w:cs="Times New Roman"/>
          <w:color w:val="000000"/>
          <w:sz w:val="24"/>
          <w:szCs w:val="24"/>
        </w:rPr>
      </w:pPr>
    </w:p>
    <w:p w14:paraId="3FD9E727" w14:textId="72BDA5C8" w:rsidR="00FE2AF3" w:rsidRPr="00886C0A" w:rsidRDefault="00524DB1" w:rsidP="00FE2AF3">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color w:val="000000"/>
          <w:sz w:val="24"/>
          <w:szCs w:val="24"/>
        </w:rPr>
        <w:t>Cancer.org, 2014</w:t>
      </w:r>
      <w:r w:rsidR="00FE2AF3" w:rsidRPr="00886C0A">
        <w:rPr>
          <w:rFonts w:ascii="Times New Roman" w:eastAsia="Times New Roman" w:hAnsi="Times New Roman" w:cs="Times New Roman"/>
          <w:color w:val="000000"/>
          <w:sz w:val="24"/>
          <w:szCs w:val="24"/>
        </w:rPr>
        <w:t xml:space="preserve">; </w:t>
      </w:r>
      <w:r w:rsidR="00591481">
        <w:rPr>
          <w:rFonts w:ascii="Times New Roman" w:eastAsia="Times New Roman" w:hAnsi="Times New Roman" w:cs="Times New Roman"/>
          <w:color w:val="000000"/>
          <w:sz w:val="24"/>
          <w:szCs w:val="24"/>
        </w:rPr>
        <w:t xml:space="preserve">Survival Rates of Ovarian cancer. </w:t>
      </w:r>
      <w:r w:rsidR="00FE2AF3" w:rsidRPr="00591481">
        <w:rPr>
          <w:rFonts w:ascii="Times New Roman" w:eastAsia="Times New Roman" w:hAnsi="Times New Roman" w:cs="Times New Roman"/>
          <w:i/>
          <w:iCs/>
          <w:color w:val="000000"/>
          <w:sz w:val="24"/>
          <w:szCs w:val="24"/>
        </w:rPr>
        <w:t xml:space="preserve">American Cancer Society. </w:t>
      </w:r>
      <w:hyperlink r:id="rId12" w:history="1">
        <w:r w:rsidR="00FE2AF3" w:rsidRPr="00886C0A">
          <w:rPr>
            <w:rStyle w:val="Hyperlink"/>
            <w:rFonts w:ascii="Times New Roman" w:eastAsia="Times New Roman" w:hAnsi="Times New Roman" w:cs="Times New Roman"/>
            <w:sz w:val="24"/>
            <w:szCs w:val="24"/>
          </w:rPr>
          <w:t>https://www.cancer.org/cancer/ovarian-cancer/detection-diagnosis-staging/survival-rates.html</w:t>
        </w:r>
      </w:hyperlink>
    </w:p>
    <w:p w14:paraId="461CCF17" w14:textId="77777777" w:rsidR="00646509" w:rsidRPr="00886C0A" w:rsidRDefault="00646509" w:rsidP="00646509">
      <w:pPr>
        <w:pStyle w:val="NormalWeb"/>
        <w:spacing w:before="0" w:beforeAutospacing="0" w:after="0" w:afterAutospacing="0"/>
        <w:ind w:left="720" w:hanging="720"/>
      </w:pPr>
    </w:p>
    <w:p w14:paraId="70C7A6F3" w14:textId="4FC6E790" w:rsidR="00170BA5" w:rsidRDefault="00646509" w:rsidP="00646509">
      <w:pPr>
        <w:pStyle w:val="NormalWeb"/>
        <w:spacing w:before="0" w:beforeAutospacing="0" w:after="0" w:afterAutospacing="0"/>
        <w:ind w:left="720" w:hanging="720"/>
        <w:rPr>
          <w:rStyle w:val="Hyperlink"/>
        </w:rPr>
      </w:pPr>
      <w:proofErr w:type="spellStart"/>
      <w:r w:rsidRPr="00886C0A">
        <w:t>Cheon</w:t>
      </w:r>
      <w:proofErr w:type="spellEnd"/>
      <w:r w:rsidRPr="00886C0A">
        <w:t xml:space="preserve">, D.-J., Tong, Y., Sim, M.-S., Dering, J., </w:t>
      </w:r>
      <w:proofErr w:type="spellStart"/>
      <w:r w:rsidRPr="00886C0A">
        <w:t>Berel</w:t>
      </w:r>
      <w:proofErr w:type="spellEnd"/>
      <w:r w:rsidRPr="00886C0A">
        <w:t xml:space="preserve">, D., Cui, X., Lester, J., Beach, J. A., </w:t>
      </w:r>
      <w:proofErr w:type="spellStart"/>
      <w:r w:rsidRPr="00886C0A">
        <w:t>Tighiouart</w:t>
      </w:r>
      <w:proofErr w:type="spellEnd"/>
      <w:r w:rsidRPr="00886C0A">
        <w:t xml:space="preserve">, M., </w:t>
      </w:r>
      <w:proofErr w:type="spellStart"/>
      <w:r w:rsidRPr="00886C0A">
        <w:t>Walts</w:t>
      </w:r>
      <w:proofErr w:type="spellEnd"/>
      <w:r w:rsidRPr="00886C0A">
        <w:t xml:space="preserve">, A. E., </w:t>
      </w:r>
      <w:proofErr w:type="spellStart"/>
      <w:r w:rsidRPr="00886C0A">
        <w:t>Karlan</w:t>
      </w:r>
      <w:proofErr w:type="spellEnd"/>
      <w:r w:rsidRPr="00886C0A">
        <w:t xml:space="preserve">, B. Y., &amp; </w:t>
      </w:r>
      <w:proofErr w:type="spellStart"/>
      <w:r w:rsidRPr="00886C0A">
        <w:t>Orsulic</w:t>
      </w:r>
      <w:proofErr w:type="spellEnd"/>
      <w:r w:rsidRPr="00886C0A">
        <w:t xml:space="preserve">, S. (2013). A Collagen-Remodeling Gene Signature Regulated by TGF-β Signaling Is Associated with Metastasis and Poor Survival in Serous Ovarian Cancer. </w:t>
      </w:r>
      <w:r w:rsidRPr="00886C0A">
        <w:rPr>
          <w:i/>
          <w:iCs/>
        </w:rPr>
        <w:t>Clinical Cancer Research</w:t>
      </w:r>
      <w:r w:rsidRPr="00886C0A">
        <w:t xml:space="preserve">, </w:t>
      </w:r>
      <w:r w:rsidRPr="00886C0A">
        <w:rPr>
          <w:i/>
          <w:iCs/>
        </w:rPr>
        <w:t>20</w:t>
      </w:r>
      <w:r w:rsidRPr="00886C0A">
        <w:t xml:space="preserve">(3), 711–723. </w:t>
      </w:r>
      <w:hyperlink r:id="rId13" w:history="1">
        <w:r w:rsidRPr="00886C0A">
          <w:rPr>
            <w:rStyle w:val="Hyperlink"/>
          </w:rPr>
          <w:t>https://doi.org/10.1158/1078-0432.ccr-13-1256</w:t>
        </w:r>
      </w:hyperlink>
    </w:p>
    <w:p w14:paraId="1CAE667E" w14:textId="699EA7D1" w:rsidR="00535AED" w:rsidRDefault="00535AED" w:rsidP="00646509">
      <w:pPr>
        <w:pStyle w:val="NormalWeb"/>
        <w:spacing w:before="0" w:beforeAutospacing="0" w:after="0" w:afterAutospacing="0"/>
        <w:ind w:left="720" w:hanging="720"/>
        <w:rPr>
          <w:rStyle w:val="Hyperlink"/>
        </w:rPr>
      </w:pPr>
    </w:p>
    <w:p w14:paraId="48E63576" w14:textId="77777777" w:rsidR="00535AED" w:rsidRPr="00535AED" w:rsidRDefault="00535AED" w:rsidP="00535AED">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535AED">
        <w:rPr>
          <w:rFonts w:ascii="Times New Roman" w:eastAsia="Times New Roman" w:hAnsi="Times New Roman" w:cs="Times New Roman"/>
          <w:color w:val="000000"/>
          <w:sz w:val="24"/>
          <w:szCs w:val="24"/>
        </w:rPr>
        <w:t>Chilamkurthy</w:t>
      </w:r>
      <w:proofErr w:type="spellEnd"/>
      <w:r w:rsidRPr="00535AED">
        <w:rPr>
          <w:rFonts w:ascii="Times New Roman" w:eastAsia="Times New Roman" w:hAnsi="Times New Roman" w:cs="Times New Roman"/>
          <w:color w:val="000000"/>
          <w:sz w:val="24"/>
          <w:szCs w:val="24"/>
        </w:rPr>
        <w:t xml:space="preserve">, K. (2020, May 26). </w:t>
      </w:r>
      <w:r w:rsidRPr="00535AED">
        <w:rPr>
          <w:rFonts w:ascii="Times New Roman" w:eastAsia="Times New Roman" w:hAnsi="Times New Roman" w:cs="Times New Roman"/>
          <w:i/>
          <w:iCs/>
          <w:color w:val="000000"/>
          <w:sz w:val="24"/>
          <w:szCs w:val="24"/>
        </w:rPr>
        <w:t>The Cox Proportional-Hazards Model</w:t>
      </w:r>
      <w:r w:rsidRPr="00535AED">
        <w:rPr>
          <w:rFonts w:ascii="Times New Roman" w:eastAsia="Times New Roman" w:hAnsi="Times New Roman" w:cs="Times New Roman"/>
          <w:color w:val="000000"/>
          <w:sz w:val="24"/>
          <w:szCs w:val="24"/>
        </w:rPr>
        <w:t>. Medium. https://towardsdatascience.com/the-cox-proportional-hazards-model-da61616e2e50</w:t>
      </w:r>
    </w:p>
    <w:p w14:paraId="0D207722" w14:textId="0FCB4925" w:rsidR="00F3537D" w:rsidRDefault="00535AED" w:rsidP="00535AE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35AED">
        <w:rPr>
          <w:rFonts w:ascii="Times New Roman" w:eastAsia="Times New Roman" w:hAnsi="Times New Roman" w:cs="Times New Roman"/>
          <w:color w:val="000000"/>
          <w:sz w:val="24"/>
          <w:szCs w:val="24"/>
        </w:rPr>
        <w:t>‌</w:t>
      </w:r>
      <w:r w:rsidR="00170BA5" w:rsidRPr="00170BA5">
        <w:rPr>
          <w:rFonts w:ascii="Times New Roman" w:eastAsia="Times New Roman" w:hAnsi="Times New Roman" w:cs="Times New Roman"/>
          <w:color w:val="000000"/>
          <w:sz w:val="24"/>
          <w:szCs w:val="24"/>
        </w:rPr>
        <w:t>Cho, A., Howell, V. M., &amp; Colvin, E. K. (2015). The Extracellular Matrix in Epithelial Ovarian</w:t>
      </w:r>
      <w:r w:rsidR="00170BA5" w:rsidRPr="00170BA5">
        <w:rPr>
          <w:rFonts w:ascii="Times New Roman" w:eastAsia="Times New Roman" w:hAnsi="Times New Roman" w:cs="Times New Roman"/>
          <w:color w:val="000000"/>
          <w:sz w:val="24"/>
          <w:szCs w:val="24"/>
        </w:rPr>
        <w:tab/>
        <w:t>Cancer – A Piece of a Puzzle. Frontiers in Oncology, 5.</w:t>
      </w:r>
      <w:r w:rsidR="00170BA5" w:rsidRPr="00170BA5">
        <w:rPr>
          <w:rFonts w:ascii="Times New Roman" w:eastAsia="Times New Roman" w:hAnsi="Times New Roman" w:cs="Times New Roman"/>
          <w:color w:val="000000"/>
          <w:sz w:val="24"/>
          <w:szCs w:val="24"/>
        </w:rPr>
        <w:tab/>
      </w:r>
      <w:hyperlink r:id="rId14" w:history="1">
        <w:r w:rsidR="00F3537D" w:rsidRPr="00072D9C">
          <w:rPr>
            <w:rStyle w:val="Hyperlink"/>
            <w:rFonts w:ascii="Times New Roman" w:eastAsia="Times New Roman" w:hAnsi="Times New Roman" w:cs="Times New Roman"/>
            <w:sz w:val="24"/>
            <w:szCs w:val="24"/>
          </w:rPr>
          <w:t>https://doi.org/10.3389/fonc.2015.00245</w:t>
        </w:r>
      </w:hyperlink>
    </w:p>
    <w:p w14:paraId="0BB507CF" w14:textId="77777777" w:rsidR="00161F00" w:rsidRDefault="00F3537D" w:rsidP="00F3537D">
      <w:pPr>
        <w:shd w:val="clear" w:color="auto" w:fill="FFFFFF"/>
        <w:spacing w:after="0" w:line="240" w:lineRule="auto"/>
        <w:ind w:left="720" w:hanging="720"/>
        <w:rPr>
          <w:rFonts w:ascii="Times New Roman" w:eastAsia="Times New Roman" w:hAnsi="Times New Roman" w:cs="Times New Roman"/>
          <w:color w:val="000000"/>
          <w:sz w:val="24"/>
          <w:szCs w:val="24"/>
        </w:rPr>
      </w:pPr>
      <w:r w:rsidRPr="00F3537D">
        <w:rPr>
          <w:rFonts w:ascii="Times New Roman" w:eastAsia="Times New Roman" w:hAnsi="Times New Roman" w:cs="Times New Roman"/>
          <w:color w:val="000000"/>
          <w:sz w:val="24"/>
          <w:szCs w:val="24"/>
        </w:rPr>
        <w:t xml:space="preserve">Collett, D. (2015). </w:t>
      </w:r>
      <w:r w:rsidRPr="00F3537D">
        <w:rPr>
          <w:rFonts w:ascii="Times New Roman" w:eastAsia="Times New Roman" w:hAnsi="Times New Roman" w:cs="Times New Roman"/>
          <w:i/>
          <w:iCs/>
          <w:color w:val="000000"/>
          <w:sz w:val="24"/>
          <w:szCs w:val="24"/>
        </w:rPr>
        <w:t>Modelling survival data in medical research</w:t>
      </w:r>
      <w:r w:rsidRPr="00F3537D">
        <w:rPr>
          <w:rFonts w:ascii="Times New Roman" w:eastAsia="Times New Roman" w:hAnsi="Times New Roman" w:cs="Times New Roman"/>
          <w:color w:val="000000"/>
          <w:sz w:val="24"/>
          <w:szCs w:val="24"/>
        </w:rPr>
        <w:t xml:space="preserve"> (3rd ed.). </w:t>
      </w:r>
      <w:proofErr w:type="spellStart"/>
      <w:r w:rsidRPr="00F3537D">
        <w:rPr>
          <w:rFonts w:ascii="Times New Roman" w:eastAsia="Times New Roman" w:hAnsi="Times New Roman" w:cs="Times New Roman"/>
          <w:color w:val="000000"/>
          <w:sz w:val="24"/>
          <w:szCs w:val="24"/>
        </w:rPr>
        <w:t>Crc</w:t>
      </w:r>
      <w:proofErr w:type="spellEnd"/>
      <w:r w:rsidRPr="00F3537D">
        <w:rPr>
          <w:rFonts w:ascii="Times New Roman" w:eastAsia="Times New Roman" w:hAnsi="Times New Roman" w:cs="Times New Roman"/>
          <w:color w:val="000000"/>
          <w:sz w:val="24"/>
          <w:szCs w:val="24"/>
        </w:rPr>
        <w:t xml:space="preserve"> Press Taylor &amp; Francis Group.‌</w:t>
      </w:r>
    </w:p>
    <w:p w14:paraId="07A335A7" w14:textId="77777777" w:rsidR="00161F00" w:rsidRDefault="00161F00" w:rsidP="00F3537D">
      <w:pPr>
        <w:shd w:val="clear" w:color="auto" w:fill="FFFFFF"/>
        <w:spacing w:after="0" w:line="240" w:lineRule="auto"/>
        <w:ind w:left="720" w:hanging="720"/>
        <w:rPr>
          <w:rFonts w:ascii="Times New Roman" w:eastAsia="Times New Roman" w:hAnsi="Times New Roman" w:cs="Times New Roman"/>
          <w:color w:val="000000"/>
          <w:sz w:val="24"/>
          <w:szCs w:val="24"/>
        </w:rPr>
      </w:pPr>
    </w:p>
    <w:p w14:paraId="437AC12F" w14:textId="202849E2" w:rsidR="00646509" w:rsidRPr="00886C0A" w:rsidRDefault="00161F00" w:rsidP="00161F00">
      <w:pPr>
        <w:shd w:val="clear" w:color="auto" w:fill="FFFFFF"/>
        <w:spacing w:after="0" w:line="240" w:lineRule="auto"/>
        <w:ind w:left="720" w:hanging="720"/>
        <w:rPr>
          <w:rStyle w:val="Hyperlink"/>
        </w:rPr>
      </w:pPr>
      <w:r w:rsidRPr="00161F00">
        <w:rPr>
          <w:rFonts w:ascii="Times New Roman" w:eastAsia="Times New Roman" w:hAnsi="Times New Roman" w:cs="Times New Roman"/>
          <w:color w:val="000000"/>
          <w:sz w:val="24"/>
          <w:szCs w:val="24"/>
        </w:rPr>
        <w:t xml:space="preserve">Cox, D. R. (1972). Regression Models and </w:t>
      </w:r>
      <w:proofErr w:type="gramStart"/>
      <w:r w:rsidRPr="00161F00">
        <w:rPr>
          <w:rFonts w:ascii="Times New Roman" w:eastAsia="Times New Roman" w:hAnsi="Times New Roman" w:cs="Times New Roman"/>
          <w:color w:val="000000"/>
          <w:sz w:val="24"/>
          <w:szCs w:val="24"/>
        </w:rPr>
        <w:t>Life-Tables</w:t>
      </w:r>
      <w:proofErr w:type="gramEnd"/>
      <w:r w:rsidRPr="00161F00">
        <w:rPr>
          <w:rFonts w:ascii="Times New Roman" w:eastAsia="Times New Roman" w:hAnsi="Times New Roman" w:cs="Times New Roman"/>
          <w:color w:val="000000"/>
          <w:sz w:val="24"/>
          <w:szCs w:val="24"/>
        </w:rPr>
        <w:t xml:space="preserve">. </w:t>
      </w:r>
      <w:r w:rsidRPr="00161F00">
        <w:rPr>
          <w:rFonts w:ascii="Times New Roman" w:eastAsia="Times New Roman" w:hAnsi="Times New Roman" w:cs="Times New Roman"/>
          <w:i/>
          <w:iCs/>
          <w:color w:val="000000"/>
          <w:sz w:val="24"/>
          <w:szCs w:val="24"/>
        </w:rPr>
        <w:t>Journal of the Royal Statistical Society: Series B (Methodological)</w:t>
      </w:r>
      <w:r w:rsidRPr="00161F00">
        <w:rPr>
          <w:rFonts w:ascii="Times New Roman" w:eastAsia="Times New Roman" w:hAnsi="Times New Roman" w:cs="Times New Roman"/>
          <w:color w:val="000000"/>
          <w:sz w:val="24"/>
          <w:szCs w:val="24"/>
        </w:rPr>
        <w:t xml:space="preserve">, </w:t>
      </w:r>
      <w:r w:rsidRPr="00161F00">
        <w:rPr>
          <w:rFonts w:ascii="Times New Roman" w:eastAsia="Times New Roman" w:hAnsi="Times New Roman" w:cs="Times New Roman"/>
          <w:i/>
          <w:iCs/>
          <w:color w:val="000000"/>
          <w:sz w:val="24"/>
          <w:szCs w:val="24"/>
        </w:rPr>
        <w:t>34</w:t>
      </w:r>
      <w:r w:rsidRPr="00161F00">
        <w:rPr>
          <w:rFonts w:ascii="Times New Roman" w:eastAsia="Times New Roman" w:hAnsi="Times New Roman" w:cs="Times New Roman"/>
          <w:color w:val="000000"/>
          <w:sz w:val="24"/>
          <w:szCs w:val="24"/>
        </w:rPr>
        <w:t xml:space="preserve">(2), 187–202. </w:t>
      </w:r>
      <w:hyperlink r:id="rId15" w:history="1">
        <w:r w:rsidRPr="00161F00">
          <w:rPr>
            <w:rStyle w:val="Hyperlink"/>
            <w:rFonts w:ascii="Times New Roman" w:eastAsia="Times New Roman" w:hAnsi="Times New Roman" w:cs="Times New Roman"/>
            <w:sz w:val="24"/>
            <w:szCs w:val="24"/>
          </w:rPr>
          <w:t>https://doi.org/10.1111/j.2517-6161.1972.tb00899.x</w:t>
        </w:r>
      </w:hyperlink>
      <w:r>
        <w:rPr>
          <w:rFonts w:ascii="Times New Roman" w:eastAsia="Times New Roman" w:hAnsi="Times New Roman" w:cs="Times New Roman"/>
          <w:color w:val="000000"/>
          <w:sz w:val="24"/>
          <w:szCs w:val="24"/>
        </w:rPr>
        <w:br/>
      </w:r>
      <w:r w:rsidRPr="00161F00">
        <w:rPr>
          <w:rFonts w:ascii="Times New Roman" w:eastAsia="Times New Roman" w:hAnsi="Times New Roman" w:cs="Times New Roman"/>
          <w:color w:val="000000"/>
          <w:sz w:val="24"/>
          <w:szCs w:val="24"/>
        </w:rPr>
        <w:t>‌</w:t>
      </w:r>
    </w:p>
    <w:p w14:paraId="4A72B6B9" w14:textId="77777777" w:rsidR="00504AD7" w:rsidRDefault="006F1B9E" w:rsidP="006F1B9E">
      <w:pPr>
        <w:shd w:val="clear" w:color="auto" w:fill="FFFFFF"/>
        <w:spacing w:after="0" w:line="240" w:lineRule="auto"/>
        <w:ind w:left="720" w:hanging="720"/>
        <w:rPr>
          <w:rStyle w:val="Hyperlink"/>
          <w:rFonts w:ascii="Times New Roman" w:eastAsia="Times New Roman" w:hAnsi="Times New Roman" w:cs="Times New Roman"/>
          <w:sz w:val="24"/>
          <w:szCs w:val="24"/>
        </w:rPr>
      </w:pPr>
      <w:proofErr w:type="spellStart"/>
      <w:r w:rsidRPr="00886C0A">
        <w:rPr>
          <w:rFonts w:ascii="Times New Roman" w:eastAsia="Times New Roman" w:hAnsi="Times New Roman" w:cs="Times New Roman"/>
          <w:color w:val="000000"/>
          <w:sz w:val="24"/>
          <w:szCs w:val="24"/>
        </w:rPr>
        <w:t>Dahiru</w:t>
      </w:r>
      <w:proofErr w:type="spellEnd"/>
      <w:r w:rsidRPr="00886C0A">
        <w:rPr>
          <w:rFonts w:ascii="Times New Roman" w:eastAsia="Times New Roman" w:hAnsi="Times New Roman" w:cs="Times New Roman"/>
          <w:color w:val="000000"/>
          <w:sz w:val="24"/>
          <w:szCs w:val="24"/>
        </w:rPr>
        <w:t xml:space="preserve">, T. (2011). P-Value, a true test of statistical significance? a cautionary note. </w:t>
      </w:r>
      <w:r w:rsidRPr="00886C0A">
        <w:rPr>
          <w:rFonts w:ascii="Times New Roman" w:eastAsia="Times New Roman" w:hAnsi="Times New Roman" w:cs="Times New Roman"/>
          <w:i/>
          <w:iCs/>
          <w:color w:val="000000"/>
          <w:sz w:val="24"/>
          <w:szCs w:val="24"/>
        </w:rPr>
        <w:t>Annals of Ibadan Postgraduate Medicine</w:t>
      </w:r>
      <w:r w:rsidRPr="00886C0A">
        <w:rPr>
          <w:rFonts w:ascii="Times New Roman" w:eastAsia="Times New Roman" w:hAnsi="Times New Roman" w:cs="Times New Roman"/>
          <w:color w:val="000000"/>
          <w:sz w:val="24"/>
          <w:szCs w:val="24"/>
        </w:rPr>
        <w:t xml:space="preserve">, </w:t>
      </w:r>
      <w:r w:rsidRPr="00886C0A">
        <w:rPr>
          <w:rFonts w:ascii="Times New Roman" w:eastAsia="Times New Roman" w:hAnsi="Times New Roman" w:cs="Times New Roman"/>
          <w:i/>
          <w:iCs/>
          <w:color w:val="000000"/>
          <w:sz w:val="24"/>
          <w:szCs w:val="24"/>
        </w:rPr>
        <w:t>6</w:t>
      </w:r>
      <w:r w:rsidRPr="00886C0A">
        <w:rPr>
          <w:rFonts w:ascii="Times New Roman" w:eastAsia="Times New Roman" w:hAnsi="Times New Roman" w:cs="Times New Roman"/>
          <w:color w:val="000000"/>
          <w:sz w:val="24"/>
          <w:szCs w:val="24"/>
        </w:rPr>
        <w:t xml:space="preserve">(1). </w:t>
      </w:r>
      <w:hyperlink r:id="rId16" w:history="1">
        <w:r w:rsidRPr="00886C0A">
          <w:rPr>
            <w:rStyle w:val="Hyperlink"/>
            <w:rFonts w:ascii="Times New Roman" w:eastAsia="Times New Roman" w:hAnsi="Times New Roman" w:cs="Times New Roman"/>
            <w:sz w:val="24"/>
            <w:szCs w:val="24"/>
          </w:rPr>
          <w:t>https://doi.org/10.4314/aipm.v6i1.64038</w:t>
        </w:r>
      </w:hyperlink>
    </w:p>
    <w:p w14:paraId="6F740F5A" w14:textId="77777777" w:rsidR="00504AD7" w:rsidRDefault="00504AD7" w:rsidP="006F1B9E">
      <w:pPr>
        <w:shd w:val="clear" w:color="auto" w:fill="FFFFFF"/>
        <w:spacing w:after="0" w:line="240" w:lineRule="auto"/>
        <w:ind w:left="720" w:hanging="720"/>
        <w:rPr>
          <w:rStyle w:val="Hyperlink"/>
          <w:rFonts w:ascii="Times New Roman" w:eastAsia="Times New Roman" w:hAnsi="Times New Roman" w:cs="Times New Roman"/>
          <w:sz w:val="24"/>
          <w:szCs w:val="24"/>
        </w:rPr>
      </w:pPr>
    </w:p>
    <w:p w14:paraId="43729BC7" w14:textId="6AB368B3" w:rsidR="00646509" w:rsidRPr="00886C0A" w:rsidRDefault="00504AD7" w:rsidP="006F1B9E">
      <w:pPr>
        <w:shd w:val="clear" w:color="auto" w:fill="FFFFFF"/>
        <w:spacing w:after="0" w:line="240" w:lineRule="auto"/>
        <w:ind w:left="720" w:hanging="720"/>
        <w:rPr>
          <w:rFonts w:ascii="Times New Roman" w:hAnsi="Times New Roman" w:cs="Times New Roman"/>
          <w:sz w:val="24"/>
          <w:szCs w:val="24"/>
        </w:rPr>
      </w:pPr>
      <w:r w:rsidRPr="00504AD7">
        <w:rPr>
          <w:rFonts w:ascii="Times New Roman" w:eastAsia="Times New Roman" w:hAnsi="Times New Roman" w:cs="Times New Roman"/>
          <w:color w:val="000000"/>
          <w:sz w:val="24"/>
          <w:szCs w:val="24"/>
        </w:rPr>
        <w:t xml:space="preserve">Davis, N. (2015, December 10). The evolution of high-throughput genome sequencing. </w:t>
      </w:r>
      <w:r w:rsidRPr="00504AD7">
        <w:rPr>
          <w:rFonts w:ascii="Times New Roman" w:eastAsia="Times New Roman" w:hAnsi="Times New Roman" w:cs="Times New Roman"/>
          <w:i/>
          <w:iCs/>
          <w:color w:val="000000"/>
          <w:sz w:val="24"/>
          <w:szCs w:val="24"/>
        </w:rPr>
        <w:t>Search Magazine</w:t>
      </w:r>
      <w:r w:rsidRPr="00504AD7">
        <w:rPr>
          <w:rFonts w:ascii="Times New Roman" w:eastAsia="Times New Roman" w:hAnsi="Times New Roman" w:cs="Times New Roman"/>
          <w:color w:val="000000"/>
          <w:sz w:val="24"/>
          <w:szCs w:val="24"/>
        </w:rPr>
        <w:t>. https://www.jax.org/news-and-insights/2015/december/the-evolution-of-high-throughput-genome-sequencing#</w:t>
      </w:r>
      <w:r w:rsidR="006F1B9E" w:rsidRPr="00886C0A">
        <w:rPr>
          <w:rFonts w:ascii="Times New Roman" w:eastAsia="Times New Roman" w:hAnsi="Times New Roman" w:cs="Times New Roman"/>
          <w:color w:val="000000"/>
          <w:sz w:val="24"/>
          <w:szCs w:val="24"/>
        </w:rPr>
        <w:br/>
        <w:t>‌</w:t>
      </w:r>
    </w:p>
    <w:p w14:paraId="5751F89F" w14:textId="37A5AB37" w:rsidR="00646509" w:rsidRPr="00886C0A" w:rsidRDefault="00646509" w:rsidP="00646509">
      <w:pPr>
        <w:pStyle w:val="NormalWeb"/>
        <w:spacing w:before="0" w:beforeAutospacing="0" w:after="0" w:afterAutospacing="0"/>
        <w:ind w:left="720" w:hanging="720"/>
        <w:rPr>
          <w:rStyle w:val="Hyperlink"/>
        </w:rPr>
      </w:pPr>
      <w:r w:rsidRPr="00886C0A">
        <w:t xml:space="preserve">Dillies, M.-A., Rau, A., Aubert, J., </w:t>
      </w:r>
      <w:proofErr w:type="spellStart"/>
      <w:r w:rsidRPr="00886C0A">
        <w:t>Hennequet-Antier</w:t>
      </w:r>
      <w:proofErr w:type="spellEnd"/>
      <w:r w:rsidRPr="00886C0A">
        <w:t xml:space="preserve">, C., </w:t>
      </w:r>
      <w:proofErr w:type="spellStart"/>
      <w:r w:rsidRPr="00886C0A">
        <w:t>Jeanmougin</w:t>
      </w:r>
      <w:proofErr w:type="spellEnd"/>
      <w:r w:rsidRPr="00886C0A">
        <w:t xml:space="preserve">, M., Servant, N., </w:t>
      </w:r>
      <w:proofErr w:type="spellStart"/>
      <w:r w:rsidRPr="00886C0A">
        <w:t>Keime</w:t>
      </w:r>
      <w:proofErr w:type="spellEnd"/>
      <w:r w:rsidRPr="00886C0A">
        <w:t xml:space="preserve">, C., Marot, G., Castel, D., Estelle, J., </w:t>
      </w:r>
      <w:proofErr w:type="spellStart"/>
      <w:r w:rsidRPr="00886C0A">
        <w:t>Guernec</w:t>
      </w:r>
      <w:proofErr w:type="spellEnd"/>
      <w:r w:rsidRPr="00886C0A">
        <w:t xml:space="preserve">, G., </w:t>
      </w:r>
      <w:proofErr w:type="spellStart"/>
      <w:r w:rsidRPr="00886C0A">
        <w:t>Jagla</w:t>
      </w:r>
      <w:proofErr w:type="spellEnd"/>
      <w:r w:rsidRPr="00886C0A">
        <w:t xml:space="preserve">, B., </w:t>
      </w:r>
      <w:proofErr w:type="spellStart"/>
      <w:r w:rsidRPr="00886C0A">
        <w:t>Jouneau</w:t>
      </w:r>
      <w:proofErr w:type="spellEnd"/>
      <w:r w:rsidRPr="00886C0A">
        <w:t xml:space="preserve">, L., </w:t>
      </w:r>
      <w:proofErr w:type="spellStart"/>
      <w:r w:rsidRPr="00886C0A">
        <w:t>Laloe</w:t>
      </w:r>
      <w:proofErr w:type="spellEnd"/>
      <w:r w:rsidRPr="00886C0A">
        <w:t xml:space="preserve">, D., Le </w:t>
      </w:r>
      <w:r w:rsidRPr="00886C0A">
        <w:lastRenderedPageBreak/>
        <w:t xml:space="preserve">Gall, C., Schaeffer, B., Le </w:t>
      </w:r>
      <w:proofErr w:type="spellStart"/>
      <w:r w:rsidRPr="00886C0A">
        <w:t>Crom</w:t>
      </w:r>
      <w:proofErr w:type="spellEnd"/>
      <w:r w:rsidRPr="00886C0A">
        <w:t xml:space="preserve">, S., </w:t>
      </w:r>
      <w:proofErr w:type="spellStart"/>
      <w:r w:rsidRPr="00886C0A">
        <w:t>Guedj</w:t>
      </w:r>
      <w:proofErr w:type="spellEnd"/>
      <w:r w:rsidRPr="00886C0A">
        <w:t xml:space="preserve">, M., &amp; </w:t>
      </w:r>
      <w:proofErr w:type="spellStart"/>
      <w:r w:rsidRPr="00886C0A">
        <w:t>Jaffrezic</w:t>
      </w:r>
      <w:proofErr w:type="spellEnd"/>
      <w:r w:rsidRPr="00886C0A">
        <w:t xml:space="preserve">, F. (2012). A comprehensive evaluation of normalization methods for Illumina high-throughput RNA sequencing data analysis. </w:t>
      </w:r>
      <w:r w:rsidRPr="00886C0A">
        <w:rPr>
          <w:i/>
          <w:iCs/>
        </w:rPr>
        <w:t>Briefings in Bioinformatics</w:t>
      </w:r>
      <w:r w:rsidRPr="00886C0A">
        <w:t xml:space="preserve">, </w:t>
      </w:r>
      <w:r w:rsidRPr="00886C0A">
        <w:rPr>
          <w:i/>
          <w:iCs/>
        </w:rPr>
        <w:t>14</w:t>
      </w:r>
      <w:r w:rsidRPr="00886C0A">
        <w:t xml:space="preserve">(6), 671–683. </w:t>
      </w:r>
      <w:hyperlink r:id="rId17" w:history="1">
        <w:r w:rsidRPr="00886C0A">
          <w:rPr>
            <w:rStyle w:val="Hyperlink"/>
          </w:rPr>
          <w:t>https://doi.org/10.1093/bib/bbs046</w:t>
        </w:r>
      </w:hyperlink>
    </w:p>
    <w:p w14:paraId="69A635D8" w14:textId="1A7F1F3B" w:rsidR="00C37A89" w:rsidRDefault="00C37A89" w:rsidP="00646509">
      <w:pPr>
        <w:pStyle w:val="NormalWeb"/>
        <w:spacing w:before="0" w:beforeAutospacing="0" w:after="0" w:afterAutospacing="0"/>
        <w:ind w:left="720" w:hanging="720"/>
        <w:rPr>
          <w:rStyle w:val="Hyperlink"/>
        </w:rPr>
      </w:pPr>
    </w:p>
    <w:p w14:paraId="19DDE61D" w14:textId="206ED487" w:rsidR="00037C80" w:rsidRDefault="00037C80" w:rsidP="00037C80">
      <w:pPr>
        <w:shd w:val="clear" w:color="auto" w:fill="FFFFFF"/>
        <w:spacing w:after="0" w:line="240" w:lineRule="auto"/>
        <w:rPr>
          <w:rStyle w:val="Hyperlink"/>
        </w:rPr>
      </w:pPr>
      <w:proofErr w:type="spellStart"/>
      <w:r w:rsidRPr="00037C80">
        <w:rPr>
          <w:rFonts w:ascii="Times New Roman" w:eastAsia="Times New Roman" w:hAnsi="Times New Roman" w:cs="Times New Roman"/>
          <w:color w:val="000000"/>
          <w:sz w:val="24"/>
          <w:szCs w:val="24"/>
        </w:rPr>
        <w:t>Dipiro</w:t>
      </w:r>
      <w:proofErr w:type="spellEnd"/>
      <w:r w:rsidRPr="00037C80">
        <w:rPr>
          <w:rFonts w:ascii="Times New Roman" w:eastAsia="Times New Roman" w:hAnsi="Times New Roman" w:cs="Times New Roman"/>
          <w:color w:val="000000"/>
          <w:sz w:val="24"/>
          <w:szCs w:val="24"/>
        </w:rPr>
        <w:t>, J. T., Talbert, R., Yee, G., Matzke, G., Wells, B., &amp; Posey, L. M. (2017).</w:t>
      </w:r>
      <w:r>
        <w:rPr>
          <w:rFonts w:ascii="Times New Roman" w:eastAsia="Times New Roman" w:hAnsi="Times New Roman" w:cs="Times New Roman"/>
          <w:color w:val="000000"/>
          <w:sz w:val="24"/>
          <w:szCs w:val="24"/>
        </w:rPr>
        <w:tab/>
      </w:r>
      <w:r w:rsidRPr="00037C80">
        <w:rPr>
          <w:rFonts w:ascii="Times New Roman" w:eastAsia="Times New Roman" w:hAnsi="Times New Roman" w:cs="Times New Roman"/>
          <w:color w:val="000000"/>
          <w:sz w:val="24"/>
          <w:szCs w:val="24"/>
        </w:rPr>
        <w:t xml:space="preserve">Pharmacotherapy-- a pathophysiologic approach (10th ed., p. 917). </w:t>
      </w:r>
      <w:proofErr w:type="spellStart"/>
      <w:r w:rsidRPr="00037C80">
        <w:rPr>
          <w:rFonts w:ascii="Times New Roman" w:eastAsia="Times New Roman" w:hAnsi="Times New Roman" w:cs="Times New Roman"/>
          <w:color w:val="000000"/>
          <w:sz w:val="24"/>
          <w:szCs w:val="24"/>
        </w:rPr>
        <w:t>Mcgraw-Hill</w:t>
      </w:r>
      <w:proofErr w:type="spellEnd"/>
      <w:r w:rsidRPr="00037C80">
        <w:rPr>
          <w:rFonts w:ascii="Times New Roman" w:eastAsia="Times New Roman" w:hAnsi="Times New Roman" w:cs="Times New Roman"/>
          <w:color w:val="000000"/>
          <w:sz w:val="24"/>
          <w:szCs w:val="24"/>
        </w:rPr>
        <w:tab/>
        <w:t>Education.</w:t>
      </w:r>
    </w:p>
    <w:p w14:paraId="36AED880" w14:textId="77777777" w:rsidR="00037C80" w:rsidRPr="00886C0A" w:rsidRDefault="00037C80" w:rsidP="00646509">
      <w:pPr>
        <w:pStyle w:val="NormalWeb"/>
        <w:spacing w:before="0" w:beforeAutospacing="0" w:after="0" w:afterAutospacing="0"/>
        <w:ind w:left="720" w:hanging="720"/>
        <w:rPr>
          <w:rStyle w:val="Hyperlink"/>
        </w:rPr>
      </w:pPr>
    </w:p>
    <w:p w14:paraId="49E8D494" w14:textId="77777777" w:rsidR="00C37A89" w:rsidRPr="00886C0A" w:rsidRDefault="00C37A89" w:rsidP="00C37A89">
      <w:pPr>
        <w:pStyle w:val="NormalWeb"/>
        <w:shd w:val="clear" w:color="auto" w:fill="FFFFFF"/>
        <w:spacing w:before="0" w:beforeAutospacing="0" w:after="0" w:afterAutospacing="0"/>
        <w:ind w:left="720" w:hanging="720"/>
        <w:rPr>
          <w:color w:val="000000"/>
        </w:rPr>
      </w:pPr>
      <w:r w:rsidRPr="00886C0A">
        <w:rPr>
          <w:color w:val="000000"/>
        </w:rPr>
        <w:t xml:space="preserve">Eaton, K., &amp; Lyman, G. (2019). Dosing of anticancer agents in adults. </w:t>
      </w:r>
      <w:r w:rsidRPr="00886C0A">
        <w:rPr>
          <w:i/>
          <w:iCs/>
          <w:color w:val="000000"/>
        </w:rPr>
        <w:t>UpToDate</w:t>
      </w:r>
      <w:r w:rsidRPr="00886C0A">
        <w:rPr>
          <w:color w:val="000000"/>
        </w:rPr>
        <w:t>. https://www.uptodate.com/contents/dosing-of-anticancer-agents-in-adults</w:t>
      </w:r>
    </w:p>
    <w:p w14:paraId="2B5CA367" w14:textId="2D60E77C" w:rsidR="003658B5" w:rsidRDefault="00C37A89" w:rsidP="00C37A89">
      <w:pPr>
        <w:pStyle w:val="NormalWeb"/>
        <w:shd w:val="clear" w:color="auto" w:fill="FFFFFF"/>
        <w:rPr>
          <w:rStyle w:val="Hyperlink"/>
        </w:rPr>
      </w:pPr>
      <w:r w:rsidRPr="00886C0A">
        <w:rPr>
          <w:color w:val="000000"/>
        </w:rPr>
        <w:t>‌</w:t>
      </w:r>
      <w:proofErr w:type="spellStart"/>
      <w:r w:rsidR="003658B5" w:rsidRPr="00886C0A">
        <w:rPr>
          <w:color w:val="000000"/>
        </w:rPr>
        <w:t>Efron</w:t>
      </w:r>
      <w:proofErr w:type="spellEnd"/>
      <w:r w:rsidR="003658B5" w:rsidRPr="00886C0A">
        <w:rPr>
          <w:color w:val="000000"/>
        </w:rPr>
        <w:t xml:space="preserve">, B. (2005). Bayesians, Frequentists, and Scientists. </w:t>
      </w:r>
      <w:r w:rsidR="003658B5" w:rsidRPr="00886C0A">
        <w:rPr>
          <w:i/>
          <w:iCs/>
          <w:color w:val="000000"/>
        </w:rPr>
        <w:t>Journal of the American Statistical</w:t>
      </w:r>
      <w:r w:rsidRPr="00886C0A">
        <w:rPr>
          <w:i/>
          <w:iCs/>
          <w:color w:val="000000"/>
        </w:rPr>
        <w:tab/>
      </w:r>
      <w:r w:rsidR="003658B5" w:rsidRPr="00886C0A">
        <w:rPr>
          <w:i/>
          <w:iCs/>
          <w:color w:val="000000"/>
        </w:rPr>
        <w:t>Association</w:t>
      </w:r>
      <w:r w:rsidR="003658B5" w:rsidRPr="00886C0A">
        <w:rPr>
          <w:color w:val="000000"/>
        </w:rPr>
        <w:t xml:space="preserve">, </w:t>
      </w:r>
      <w:r w:rsidR="003658B5" w:rsidRPr="00886C0A">
        <w:rPr>
          <w:i/>
          <w:iCs/>
          <w:color w:val="000000"/>
        </w:rPr>
        <w:t>100</w:t>
      </w:r>
      <w:r w:rsidR="003658B5" w:rsidRPr="00886C0A">
        <w:rPr>
          <w:color w:val="000000"/>
        </w:rPr>
        <w:t xml:space="preserve">(469), 1–5. </w:t>
      </w:r>
      <w:hyperlink r:id="rId18" w:history="1">
        <w:r w:rsidR="008A54B7" w:rsidRPr="009A53C7">
          <w:rPr>
            <w:rStyle w:val="Hyperlink"/>
          </w:rPr>
          <w:t>https://doi.org/10.1198/016214505000000033</w:t>
        </w:r>
      </w:hyperlink>
    </w:p>
    <w:p w14:paraId="799D4773" w14:textId="4B485A5C" w:rsidR="00F7262A" w:rsidRDefault="00F7262A" w:rsidP="00F7262A">
      <w:pPr>
        <w:shd w:val="clear" w:color="auto" w:fill="FFFFFF"/>
        <w:spacing w:after="0" w:line="240" w:lineRule="auto"/>
        <w:ind w:left="720" w:hanging="720"/>
        <w:rPr>
          <w:color w:val="000000"/>
        </w:rPr>
      </w:pPr>
      <w:r w:rsidRPr="00F7262A">
        <w:rPr>
          <w:rFonts w:ascii="Times New Roman" w:eastAsia="Times New Roman" w:hAnsi="Times New Roman" w:cs="Times New Roman"/>
          <w:color w:val="000000"/>
          <w:sz w:val="24"/>
          <w:szCs w:val="24"/>
        </w:rPr>
        <w:t xml:space="preserve">Fischer, R. (1925). </w:t>
      </w:r>
      <w:proofErr w:type="spellStart"/>
      <w:r w:rsidRPr="00F7262A">
        <w:rPr>
          <w:rFonts w:ascii="Times New Roman" w:eastAsia="Times New Roman" w:hAnsi="Times New Roman" w:cs="Times New Roman"/>
          <w:i/>
          <w:iCs/>
          <w:color w:val="000000"/>
          <w:sz w:val="24"/>
          <w:szCs w:val="24"/>
        </w:rPr>
        <w:t>Statisical</w:t>
      </w:r>
      <w:proofErr w:type="spellEnd"/>
      <w:r w:rsidRPr="00F7262A">
        <w:rPr>
          <w:rFonts w:ascii="Times New Roman" w:eastAsia="Times New Roman" w:hAnsi="Times New Roman" w:cs="Times New Roman"/>
          <w:i/>
          <w:iCs/>
          <w:color w:val="000000"/>
          <w:sz w:val="24"/>
          <w:szCs w:val="24"/>
        </w:rPr>
        <w:t xml:space="preserve"> Methods for Research Workers</w:t>
      </w:r>
      <w:r w:rsidRPr="00F7262A">
        <w:rPr>
          <w:rFonts w:ascii="Times New Roman" w:eastAsia="Times New Roman" w:hAnsi="Times New Roman" w:cs="Times New Roman"/>
          <w:color w:val="000000"/>
          <w:sz w:val="24"/>
          <w:szCs w:val="24"/>
        </w:rPr>
        <w:t>. Oliver and Boyd. http://psychclassics.yorku.ca/Fisher/Methods/</w:t>
      </w:r>
      <w:r>
        <w:rPr>
          <w:rFonts w:ascii="Times New Roman" w:eastAsia="Times New Roman" w:hAnsi="Times New Roman" w:cs="Times New Roman"/>
          <w:color w:val="000000"/>
          <w:sz w:val="24"/>
          <w:szCs w:val="24"/>
        </w:rPr>
        <w:br/>
      </w:r>
    </w:p>
    <w:p w14:paraId="3F3EF712" w14:textId="3760C4B7" w:rsidR="008A54B7" w:rsidRPr="00886C0A" w:rsidRDefault="008A54B7" w:rsidP="008A54B7">
      <w:pPr>
        <w:shd w:val="clear" w:color="auto" w:fill="FFFFFF"/>
        <w:spacing w:after="0" w:line="240" w:lineRule="auto"/>
        <w:ind w:left="720" w:hanging="720"/>
        <w:rPr>
          <w:color w:val="000000"/>
        </w:rPr>
      </w:pPr>
      <w:proofErr w:type="spellStart"/>
      <w:r w:rsidRPr="008A54B7">
        <w:rPr>
          <w:rFonts w:ascii="Times New Roman" w:eastAsia="Times New Roman" w:hAnsi="Times New Roman" w:cs="Times New Roman"/>
          <w:color w:val="000000"/>
          <w:sz w:val="24"/>
          <w:szCs w:val="24"/>
        </w:rPr>
        <w:t>Gamazon</w:t>
      </w:r>
      <w:proofErr w:type="spellEnd"/>
      <w:r w:rsidRPr="008A54B7">
        <w:rPr>
          <w:rFonts w:ascii="Times New Roman" w:eastAsia="Times New Roman" w:hAnsi="Times New Roman" w:cs="Times New Roman"/>
          <w:color w:val="000000"/>
          <w:sz w:val="24"/>
          <w:szCs w:val="24"/>
        </w:rPr>
        <w:t xml:space="preserve">, E. R., &amp; Stranger, B. E. (2015). The impact of human copy number variation on gene expression: Figure 1. </w:t>
      </w:r>
      <w:r w:rsidRPr="008A54B7">
        <w:rPr>
          <w:rFonts w:ascii="Times New Roman" w:eastAsia="Times New Roman" w:hAnsi="Times New Roman" w:cs="Times New Roman"/>
          <w:i/>
          <w:iCs/>
          <w:color w:val="000000"/>
          <w:sz w:val="24"/>
          <w:szCs w:val="24"/>
        </w:rPr>
        <w:t>Briefings in Functional Genomics</w:t>
      </w:r>
      <w:r w:rsidRPr="008A54B7">
        <w:rPr>
          <w:rFonts w:ascii="Times New Roman" w:eastAsia="Times New Roman" w:hAnsi="Times New Roman" w:cs="Times New Roman"/>
          <w:color w:val="000000"/>
          <w:sz w:val="24"/>
          <w:szCs w:val="24"/>
        </w:rPr>
        <w:t xml:space="preserve">, </w:t>
      </w:r>
      <w:r w:rsidRPr="008A54B7">
        <w:rPr>
          <w:rFonts w:ascii="Times New Roman" w:eastAsia="Times New Roman" w:hAnsi="Times New Roman" w:cs="Times New Roman"/>
          <w:i/>
          <w:iCs/>
          <w:color w:val="000000"/>
          <w:sz w:val="24"/>
          <w:szCs w:val="24"/>
        </w:rPr>
        <w:t>14</w:t>
      </w:r>
      <w:r w:rsidRPr="008A54B7">
        <w:rPr>
          <w:rFonts w:ascii="Times New Roman" w:eastAsia="Times New Roman" w:hAnsi="Times New Roman" w:cs="Times New Roman"/>
          <w:color w:val="000000"/>
          <w:sz w:val="24"/>
          <w:szCs w:val="24"/>
        </w:rPr>
        <w:t>(5), 352–357. https://doi.org/10.1093/bfgp/elv017‌</w:t>
      </w:r>
    </w:p>
    <w:p w14:paraId="1D3D8313" w14:textId="632AF298" w:rsidR="00A369B7" w:rsidRDefault="00646509" w:rsidP="003658B5">
      <w:pPr>
        <w:pStyle w:val="NormalWeb"/>
        <w:shd w:val="clear" w:color="auto" w:fill="FFFFFF"/>
        <w:rPr>
          <w:rStyle w:val="Hyperlink"/>
        </w:rPr>
      </w:pPr>
      <w:r w:rsidRPr="00886C0A">
        <w:t xml:space="preserve">Ganapathi, M. K., Jones, W. D., </w:t>
      </w:r>
      <w:proofErr w:type="spellStart"/>
      <w:r w:rsidRPr="00886C0A">
        <w:t>Sehouli</w:t>
      </w:r>
      <w:proofErr w:type="spellEnd"/>
      <w:r w:rsidRPr="00886C0A">
        <w:t xml:space="preserve">, J., Michener, C. M., </w:t>
      </w:r>
      <w:proofErr w:type="spellStart"/>
      <w:r w:rsidRPr="00886C0A">
        <w:t>Braicu</w:t>
      </w:r>
      <w:proofErr w:type="spellEnd"/>
      <w:r w:rsidRPr="00886C0A">
        <w:t>, I. E., Norris, E. J., Biscotti,</w:t>
      </w:r>
      <w:r w:rsidR="003658B5" w:rsidRPr="00886C0A">
        <w:tab/>
      </w:r>
      <w:r w:rsidRPr="00886C0A">
        <w:t xml:space="preserve">C. V., </w:t>
      </w:r>
      <w:proofErr w:type="spellStart"/>
      <w:r w:rsidRPr="00886C0A">
        <w:t>Vaziri</w:t>
      </w:r>
      <w:proofErr w:type="spellEnd"/>
      <w:r w:rsidRPr="00886C0A">
        <w:t>, S. A. J., &amp; Ganapathi, R. N. (2015). Expression profile of COL2A1 and the</w:t>
      </w:r>
      <w:r w:rsidR="003658B5" w:rsidRPr="00886C0A">
        <w:tab/>
      </w:r>
      <w:r w:rsidRPr="00886C0A">
        <w:t>pseudogene SLC6A10P predicts tumor recurrence in high-grade serous ovarian cancer.</w:t>
      </w:r>
      <w:r w:rsidR="003658B5" w:rsidRPr="00886C0A">
        <w:tab/>
      </w:r>
      <w:r w:rsidRPr="00886C0A">
        <w:rPr>
          <w:i/>
          <w:iCs/>
        </w:rPr>
        <w:t>International Journal of Cancer</w:t>
      </w:r>
      <w:r w:rsidRPr="00886C0A">
        <w:t xml:space="preserve">, </w:t>
      </w:r>
      <w:r w:rsidRPr="00886C0A">
        <w:rPr>
          <w:i/>
          <w:iCs/>
        </w:rPr>
        <w:t>138</w:t>
      </w:r>
      <w:r w:rsidRPr="00886C0A">
        <w:t xml:space="preserve">(3), 679–688. </w:t>
      </w:r>
      <w:hyperlink r:id="rId19" w:history="1">
        <w:r w:rsidRPr="00886C0A">
          <w:rPr>
            <w:rStyle w:val="Hyperlink"/>
          </w:rPr>
          <w:t>https://doi.org/10.1002/ijc.29815</w:t>
        </w:r>
      </w:hyperlink>
    </w:p>
    <w:p w14:paraId="16F1EE75" w14:textId="77777777" w:rsidR="005D5DC8" w:rsidRPr="005D5DC8" w:rsidRDefault="005D5DC8" w:rsidP="005D5DC8">
      <w:pPr>
        <w:shd w:val="clear" w:color="auto" w:fill="FFFFFF"/>
        <w:spacing w:after="0" w:line="240" w:lineRule="auto"/>
        <w:ind w:left="720" w:hanging="720"/>
        <w:rPr>
          <w:rFonts w:ascii="Times New Roman" w:eastAsia="Times New Roman" w:hAnsi="Times New Roman" w:cs="Times New Roman"/>
          <w:color w:val="000000"/>
          <w:sz w:val="24"/>
          <w:szCs w:val="24"/>
        </w:rPr>
      </w:pPr>
      <w:r w:rsidRPr="005D5DC8">
        <w:rPr>
          <w:rFonts w:ascii="Times New Roman" w:eastAsia="Times New Roman" w:hAnsi="Times New Roman" w:cs="Times New Roman"/>
          <w:color w:val="000000"/>
          <w:sz w:val="24"/>
          <w:szCs w:val="24"/>
        </w:rPr>
        <w:t xml:space="preserve">Gao, G. F., Parker, J. S., Reynolds, S. M., Silva, T. C., Wang, L.-B., Zhou, W., </w:t>
      </w:r>
      <w:proofErr w:type="spellStart"/>
      <w:r w:rsidRPr="005D5DC8">
        <w:rPr>
          <w:rFonts w:ascii="Times New Roman" w:eastAsia="Times New Roman" w:hAnsi="Times New Roman" w:cs="Times New Roman"/>
          <w:color w:val="000000"/>
          <w:sz w:val="24"/>
          <w:szCs w:val="24"/>
        </w:rPr>
        <w:t>Akbani</w:t>
      </w:r>
      <w:proofErr w:type="spellEnd"/>
      <w:r w:rsidRPr="005D5DC8">
        <w:rPr>
          <w:rFonts w:ascii="Times New Roman" w:eastAsia="Times New Roman" w:hAnsi="Times New Roman" w:cs="Times New Roman"/>
          <w:color w:val="000000"/>
          <w:sz w:val="24"/>
          <w:szCs w:val="24"/>
        </w:rPr>
        <w:t xml:space="preserve">, R., Bailey, M., </w:t>
      </w:r>
      <w:proofErr w:type="spellStart"/>
      <w:r w:rsidRPr="005D5DC8">
        <w:rPr>
          <w:rFonts w:ascii="Times New Roman" w:eastAsia="Times New Roman" w:hAnsi="Times New Roman" w:cs="Times New Roman"/>
          <w:color w:val="000000"/>
          <w:sz w:val="24"/>
          <w:szCs w:val="24"/>
        </w:rPr>
        <w:t>Balu</w:t>
      </w:r>
      <w:proofErr w:type="spellEnd"/>
      <w:r w:rsidRPr="005D5DC8">
        <w:rPr>
          <w:rFonts w:ascii="Times New Roman" w:eastAsia="Times New Roman" w:hAnsi="Times New Roman" w:cs="Times New Roman"/>
          <w:color w:val="000000"/>
          <w:sz w:val="24"/>
          <w:szCs w:val="24"/>
        </w:rPr>
        <w:t xml:space="preserve">, S., Berman, B. P., Brooks, D., Chen, H., </w:t>
      </w:r>
      <w:proofErr w:type="spellStart"/>
      <w:r w:rsidRPr="005D5DC8">
        <w:rPr>
          <w:rFonts w:ascii="Times New Roman" w:eastAsia="Times New Roman" w:hAnsi="Times New Roman" w:cs="Times New Roman"/>
          <w:color w:val="000000"/>
          <w:sz w:val="24"/>
          <w:szCs w:val="24"/>
        </w:rPr>
        <w:t>Cherniack</w:t>
      </w:r>
      <w:proofErr w:type="spellEnd"/>
      <w:r w:rsidRPr="005D5DC8">
        <w:rPr>
          <w:rFonts w:ascii="Times New Roman" w:eastAsia="Times New Roman" w:hAnsi="Times New Roman" w:cs="Times New Roman"/>
          <w:color w:val="000000"/>
          <w:sz w:val="24"/>
          <w:szCs w:val="24"/>
        </w:rPr>
        <w:t xml:space="preserve">, A. D., </w:t>
      </w:r>
      <w:proofErr w:type="spellStart"/>
      <w:r w:rsidRPr="005D5DC8">
        <w:rPr>
          <w:rFonts w:ascii="Times New Roman" w:eastAsia="Times New Roman" w:hAnsi="Times New Roman" w:cs="Times New Roman"/>
          <w:color w:val="000000"/>
          <w:sz w:val="24"/>
          <w:szCs w:val="24"/>
        </w:rPr>
        <w:t>Demchok</w:t>
      </w:r>
      <w:proofErr w:type="spellEnd"/>
      <w:r w:rsidRPr="005D5DC8">
        <w:rPr>
          <w:rFonts w:ascii="Times New Roman" w:eastAsia="Times New Roman" w:hAnsi="Times New Roman" w:cs="Times New Roman"/>
          <w:color w:val="000000"/>
          <w:sz w:val="24"/>
          <w:szCs w:val="24"/>
        </w:rPr>
        <w:t xml:space="preserve">, J. A., Ding, L., </w:t>
      </w:r>
      <w:proofErr w:type="spellStart"/>
      <w:r w:rsidRPr="005D5DC8">
        <w:rPr>
          <w:rFonts w:ascii="Times New Roman" w:eastAsia="Times New Roman" w:hAnsi="Times New Roman" w:cs="Times New Roman"/>
          <w:color w:val="000000"/>
          <w:sz w:val="24"/>
          <w:szCs w:val="24"/>
        </w:rPr>
        <w:t>Felau</w:t>
      </w:r>
      <w:proofErr w:type="spellEnd"/>
      <w:r w:rsidRPr="005D5DC8">
        <w:rPr>
          <w:rFonts w:ascii="Times New Roman" w:eastAsia="Times New Roman" w:hAnsi="Times New Roman" w:cs="Times New Roman"/>
          <w:color w:val="000000"/>
          <w:sz w:val="24"/>
          <w:szCs w:val="24"/>
        </w:rPr>
        <w:t xml:space="preserve">, I., </w:t>
      </w:r>
      <w:proofErr w:type="spellStart"/>
      <w:r w:rsidRPr="005D5DC8">
        <w:rPr>
          <w:rFonts w:ascii="Times New Roman" w:eastAsia="Times New Roman" w:hAnsi="Times New Roman" w:cs="Times New Roman"/>
          <w:color w:val="000000"/>
          <w:sz w:val="24"/>
          <w:szCs w:val="24"/>
        </w:rPr>
        <w:t>Gaheen</w:t>
      </w:r>
      <w:proofErr w:type="spellEnd"/>
      <w:r w:rsidRPr="005D5DC8">
        <w:rPr>
          <w:rFonts w:ascii="Times New Roman" w:eastAsia="Times New Roman" w:hAnsi="Times New Roman" w:cs="Times New Roman"/>
          <w:color w:val="000000"/>
          <w:sz w:val="24"/>
          <w:szCs w:val="24"/>
        </w:rPr>
        <w:t xml:space="preserve">, S., Gerhard, D. S., Heiman, D. I., &amp; Hernandez, K. M. (2019). Before and After: Comparison of Legacy and Harmonized TCGA Genomic Data Commons’ Data. </w:t>
      </w:r>
      <w:r w:rsidRPr="005D5DC8">
        <w:rPr>
          <w:rFonts w:ascii="Times New Roman" w:eastAsia="Times New Roman" w:hAnsi="Times New Roman" w:cs="Times New Roman"/>
          <w:i/>
          <w:iCs/>
          <w:color w:val="000000"/>
          <w:sz w:val="24"/>
          <w:szCs w:val="24"/>
        </w:rPr>
        <w:t>Cell Systems</w:t>
      </w:r>
      <w:r w:rsidRPr="005D5DC8">
        <w:rPr>
          <w:rFonts w:ascii="Times New Roman" w:eastAsia="Times New Roman" w:hAnsi="Times New Roman" w:cs="Times New Roman"/>
          <w:color w:val="000000"/>
          <w:sz w:val="24"/>
          <w:szCs w:val="24"/>
        </w:rPr>
        <w:t xml:space="preserve">, </w:t>
      </w:r>
      <w:r w:rsidRPr="005D5DC8">
        <w:rPr>
          <w:rFonts w:ascii="Times New Roman" w:eastAsia="Times New Roman" w:hAnsi="Times New Roman" w:cs="Times New Roman"/>
          <w:i/>
          <w:iCs/>
          <w:color w:val="000000"/>
          <w:sz w:val="24"/>
          <w:szCs w:val="24"/>
        </w:rPr>
        <w:t>9</w:t>
      </w:r>
      <w:r w:rsidRPr="005D5DC8">
        <w:rPr>
          <w:rFonts w:ascii="Times New Roman" w:eastAsia="Times New Roman" w:hAnsi="Times New Roman" w:cs="Times New Roman"/>
          <w:color w:val="000000"/>
          <w:sz w:val="24"/>
          <w:szCs w:val="24"/>
        </w:rPr>
        <w:t>(1), 24-</w:t>
      </w:r>
      <w:proofErr w:type="gramStart"/>
      <w:r w:rsidRPr="005D5DC8">
        <w:rPr>
          <w:rFonts w:ascii="Times New Roman" w:eastAsia="Times New Roman" w:hAnsi="Times New Roman" w:cs="Times New Roman"/>
          <w:color w:val="000000"/>
          <w:sz w:val="24"/>
          <w:szCs w:val="24"/>
        </w:rPr>
        <w:t>34.e</w:t>
      </w:r>
      <w:proofErr w:type="gramEnd"/>
      <w:r w:rsidRPr="005D5DC8">
        <w:rPr>
          <w:rFonts w:ascii="Times New Roman" w:eastAsia="Times New Roman" w:hAnsi="Times New Roman" w:cs="Times New Roman"/>
          <w:color w:val="000000"/>
          <w:sz w:val="24"/>
          <w:szCs w:val="24"/>
        </w:rPr>
        <w:t>10. https://doi.org/10.1016/j.cels.2019.06.006</w:t>
      </w:r>
    </w:p>
    <w:p w14:paraId="5E5D5C91" w14:textId="26D34C57" w:rsidR="005D5DC8" w:rsidRDefault="005D5DC8" w:rsidP="005D5DC8">
      <w:pPr>
        <w:shd w:val="clear" w:color="auto" w:fill="FFFFFF"/>
        <w:spacing w:after="0" w:line="240" w:lineRule="auto"/>
        <w:rPr>
          <w:rStyle w:val="Hyperlink"/>
        </w:rPr>
      </w:pPr>
      <w:r w:rsidRPr="005D5DC8">
        <w:rPr>
          <w:rFonts w:ascii="Times New Roman" w:eastAsia="Times New Roman" w:hAnsi="Times New Roman" w:cs="Times New Roman"/>
          <w:color w:val="000000"/>
          <w:sz w:val="24"/>
          <w:szCs w:val="24"/>
        </w:rPr>
        <w:t>‌</w:t>
      </w:r>
    </w:p>
    <w:p w14:paraId="000EBDA7" w14:textId="10373314" w:rsidR="001643BC" w:rsidRPr="00886C0A" w:rsidRDefault="001643BC" w:rsidP="001643BC">
      <w:pPr>
        <w:shd w:val="clear" w:color="auto" w:fill="FFFFFF"/>
        <w:spacing w:after="0" w:line="240" w:lineRule="auto"/>
        <w:ind w:left="720" w:hanging="720"/>
        <w:rPr>
          <w:rStyle w:val="Hyperlink"/>
        </w:rPr>
      </w:pPr>
      <w:r w:rsidRPr="001643BC">
        <w:rPr>
          <w:rFonts w:ascii="Times New Roman" w:eastAsia="Times New Roman" w:hAnsi="Times New Roman" w:cs="Times New Roman"/>
          <w:color w:val="000000"/>
          <w:sz w:val="24"/>
          <w:szCs w:val="24"/>
        </w:rPr>
        <w:t xml:space="preserve">Garber, J. E., &amp; Offit, K. (2005). Hereditary Cancer Predisposition Syndromes. </w:t>
      </w:r>
      <w:r w:rsidRPr="001643BC">
        <w:rPr>
          <w:rFonts w:ascii="Times New Roman" w:eastAsia="Times New Roman" w:hAnsi="Times New Roman" w:cs="Times New Roman"/>
          <w:i/>
          <w:iCs/>
          <w:color w:val="000000"/>
          <w:sz w:val="24"/>
          <w:szCs w:val="24"/>
        </w:rPr>
        <w:t>Journal of Clinical Oncology</w:t>
      </w:r>
      <w:r w:rsidRPr="001643BC">
        <w:rPr>
          <w:rFonts w:ascii="Times New Roman" w:eastAsia="Times New Roman" w:hAnsi="Times New Roman" w:cs="Times New Roman"/>
          <w:color w:val="000000"/>
          <w:sz w:val="24"/>
          <w:szCs w:val="24"/>
        </w:rPr>
        <w:t xml:space="preserve">, </w:t>
      </w:r>
      <w:r w:rsidRPr="001643BC">
        <w:rPr>
          <w:rFonts w:ascii="Times New Roman" w:eastAsia="Times New Roman" w:hAnsi="Times New Roman" w:cs="Times New Roman"/>
          <w:i/>
          <w:iCs/>
          <w:color w:val="000000"/>
          <w:sz w:val="24"/>
          <w:szCs w:val="24"/>
        </w:rPr>
        <w:t>23</w:t>
      </w:r>
      <w:r w:rsidRPr="001643BC">
        <w:rPr>
          <w:rFonts w:ascii="Times New Roman" w:eastAsia="Times New Roman" w:hAnsi="Times New Roman" w:cs="Times New Roman"/>
          <w:color w:val="000000"/>
          <w:sz w:val="24"/>
          <w:szCs w:val="24"/>
        </w:rPr>
        <w:t xml:space="preserve">(2), 276–292. </w:t>
      </w:r>
      <w:hyperlink r:id="rId20" w:history="1">
        <w:r w:rsidRPr="001643BC">
          <w:rPr>
            <w:rStyle w:val="Hyperlink"/>
            <w:rFonts w:ascii="Times New Roman" w:eastAsia="Times New Roman" w:hAnsi="Times New Roman" w:cs="Times New Roman"/>
            <w:sz w:val="24"/>
            <w:szCs w:val="24"/>
          </w:rPr>
          <w:t>https://doi.org/10.1200/jco.2005.10.042</w:t>
        </w:r>
      </w:hyperlink>
      <w:r>
        <w:rPr>
          <w:rFonts w:ascii="Times New Roman" w:eastAsia="Times New Roman" w:hAnsi="Times New Roman" w:cs="Times New Roman"/>
          <w:color w:val="000000"/>
          <w:sz w:val="24"/>
          <w:szCs w:val="24"/>
        </w:rPr>
        <w:br/>
      </w:r>
      <w:r w:rsidRPr="001643BC">
        <w:rPr>
          <w:rFonts w:ascii="Times New Roman" w:eastAsia="Times New Roman" w:hAnsi="Times New Roman" w:cs="Times New Roman"/>
          <w:color w:val="000000"/>
          <w:sz w:val="24"/>
          <w:szCs w:val="24"/>
        </w:rPr>
        <w:t>‌</w:t>
      </w:r>
    </w:p>
    <w:p w14:paraId="4C7A0289" w14:textId="24961F19" w:rsidR="00A369B7" w:rsidRDefault="00A369B7" w:rsidP="00A369B7">
      <w:pPr>
        <w:pStyle w:val="NormalWeb"/>
        <w:shd w:val="clear" w:color="auto" w:fill="FFFFFF"/>
        <w:spacing w:before="0" w:beforeAutospacing="0" w:after="0" w:afterAutospacing="0"/>
        <w:ind w:left="720" w:hanging="720"/>
        <w:rPr>
          <w:rStyle w:val="Hyperlink"/>
        </w:rPr>
      </w:pPr>
      <w:r w:rsidRPr="00886C0A">
        <w:rPr>
          <w:color w:val="000000"/>
        </w:rPr>
        <w:t xml:space="preserve">Genetics Home Reference. (2019). </w:t>
      </w:r>
      <w:r w:rsidRPr="00886C0A">
        <w:rPr>
          <w:i/>
          <w:iCs/>
          <w:color w:val="000000"/>
        </w:rPr>
        <w:t>What is a gene?</w:t>
      </w:r>
      <w:r w:rsidRPr="00886C0A">
        <w:rPr>
          <w:color w:val="000000"/>
        </w:rPr>
        <w:t xml:space="preserve"> Genetics Home Reference. </w:t>
      </w:r>
      <w:hyperlink r:id="rId21" w:history="1">
        <w:r w:rsidR="00590C65" w:rsidRPr="000F646F">
          <w:rPr>
            <w:rStyle w:val="Hyperlink"/>
          </w:rPr>
          <w:t>https://ghr.nlm.nih.gov/primer/basics/gene</w:t>
        </w:r>
      </w:hyperlink>
    </w:p>
    <w:p w14:paraId="2E33B662" w14:textId="10E89F34" w:rsidR="00860DF2" w:rsidRDefault="00860DF2" w:rsidP="00A369B7">
      <w:pPr>
        <w:pStyle w:val="NormalWeb"/>
        <w:shd w:val="clear" w:color="auto" w:fill="FFFFFF"/>
        <w:spacing w:before="0" w:beforeAutospacing="0" w:after="0" w:afterAutospacing="0"/>
        <w:ind w:left="720" w:hanging="720"/>
        <w:rPr>
          <w:rStyle w:val="Hyperlink"/>
        </w:rPr>
      </w:pPr>
    </w:p>
    <w:p w14:paraId="7EC1389E" w14:textId="77777777" w:rsidR="00860DF2" w:rsidRPr="00860DF2" w:rsidRDefault="00860DF2" w:rsidP="00860DF2">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860DF2">
        <w:rPr>
          <w:rFonts w:ascii="Times New Roman" w:eastAsia="Times New Roman" w:hAnsi="Times New Roman" w:cs="Times New Roman"/>
          <w:color w:val="000000"/>
          <w:sz w:val="24"/>
          <w:szCs w:val="24"/>
        </w:rPr>
        <w:t>Gosset</w:t>
      </w:r>
      <w:proofErr w:type="spellEnd"/>
      <w:r w:rsidRPr="00860DF2">
        <w:rPr>
          <w:rFonts w:ascii="Times New Roman" w:eastAsia="Times New Roman" w:hAnsi="Times New Roman" w:cs="Times New Roman"/>
          <w:color w:val="000000"/>
          <w:sz w:val="24"/>
          <w:szCs w:val="24"/>
        </w:rPr>
        <w:t xml:space="preserve">, W. S. (1908). The Probable Error of a Mean. </w:t>
      </w:r>
      <w:proofErr w:type="spellStart"/>
      <w:r w:rsidRPr="00860DF2">
        <w:rPr>
          <w:rFonts w:ascii="Times New Roman" w:eastAsia="Times New Roman" w:hAnsi="Times New Roman" w:cs="Times New Roman"/>
          <w:i/>
          <w:iCs/>
          <w:color w:val="000000"/>
          <w:sz w:val="24"/>
          <w:szCs w:val="24"/>
        </w:rPr>
        <w:t>Biometrika</w:t>
      </w:r>
      <w:proofErr w:type="spellEnd"/>
      <w:r w:rsidRPr="00860DF2">
        <w:rPr>
          <w:rFonts w:ascii="Times New Roman" w:eastAsia="Times New Roman" w:hAnsi="Times New Roman" w:cs="Times New Roman"/>
          <w:color w:val="000000"/>
          <w:sz w:val="24"/>
          <w:szCs w:val="24"/>
        </w:rPr>
        <w:t xml:space="preserve">, </w:t>
      </w:r>
      <w:r w:rsidRPr="00860DF2">
        <w:rPr>
          <w:rFonts w:ascii="Times New Roman" w:eastAsia="Times New Roman" w:hAnsi="Times New Roman" w:cs="Times New Roman"/>
          <w:i/>
          <w:iCs/>
          <w:color w:val="000000"/>
          <w:sz w:val="24"/>
          <w:szCs w:val="24"/>
        </w:rPr>
        <w:t>6</w:t>
      </w:r>
      <w:r w:rsidRPr="00860DF2">
        <w:rPr>
          <w:rFonts w:ascii="Times New Roman" w:eastAsia="Times New Roman" w:hAnsi="Times New Roman" w:cs="Times New Roman"/>
          <w:color w:val="000000"/>
          <w:sz w:val="24"/>
          <w:szCs w:val="24"/>
        </w:rPr>
        <w:t>(1),. https://doi.org/10.2307/2331554</w:t>
      </w:r>
    </w:p>
    <w:p w14:paraId="55A5F710" w14:textId="77777777" w:rsidR="00860DF2" w:rsidRPr="00860DF2" w:rsidRDefault="00860DF2" w:rsidP="00860DF2">
      <w:pPr>
        <w:shd w:val="clear" w:color="auto" w:fill="FFFFFF"/>
        <w:spacing w:after="0" w:line="240" w:lineRule="auto"/>
        <w:rPr>
          <w:rFonts w:ascii="Times New Roman" w:eastAsia="Times New Roman" w:hAnsi="Times New Roman" w:cs="Times New Roman"/>
          <w:color w:val="000000"/>
          <w:sz w:val="24"/>
          <w:szCs w:val="24"/>
        </w:rPr>
      </w:pPr>
      <w:r w:rsidRPr="00860DF2">
        <w:rPr>
          <w:rFonts w:ascii="Times New Roman" w:eastAsia="Times New Roman" w:hAnsi="Times New Roman" w:cs="Times New Roman"/>
          <w:color w:val="000000"/>
          <w:sz w:val="24"/>
          <w:szCs w:val="24"/>
        </w:rPr>
        <w:t>‌</w:t>
      </w:r>
    </w:p>
    <w:p w14:paraId="746BB9FB" w14:textId="2962BD1D" w:rsidR="00A35728" w:rsidRDefault="00A35728" w:rsidP="00A35728">
      <w:pPr>
        <w:shd w:val="clear" w:color="auto" w:fill="FFFFFF"/>
        <w:spacing w:after="0" w:line="240" w:lineRule="auto"/>
        <w:ind w:left="720" w:hanging="720"/>
        <w:rPr>
          <w:rFonts w:ascii="Times New Roman" w:eastAsia="Times New Roman" w:hAnsi="Times New Roman" w:cs="Times New Roman"/>
          <w:color w:val="000000"/>
          <w:sz w:val="24"/>
          <w:szCs w:val="24"/>
        </w:rPr>
      </w:pPr>
      <w:r w:rsidRPr="00A35728">
        <w:rPr>
          <w:rFonts w:ascii="Times New Roman" w:eastAsia="Times New Roman" w:hAnsi="Times New Roman" w:cs="Times New Roman"/>
          <w:color w:val="000000"/>
          <w:sz w:val="24"/>
          <w:szCs w:val="24"/>
        </w:rPr>
        <w:t xml:space="preserve">Grace-Martin, K. (2018, August 6). </w:t>
      </w:r>
      <w:r w:rsidRPr="00A35728">
        <w:rPr>
          <w:rFonts w:ascii="Times New Roman" w:eastAsia="Times New Roman" w:hAnsi="Times New Roman" w:cs="Times New Roman"/>
          <w:i/>
          <w:iCs/>
          <w:color w:val="000000"/>
          <w:sz w:val="24"/>
          <w:szCs w:val="24"/>
        </w:rPr>
        <w:t>Six Types of Survival Analysis and Challenges in Learning Them</w:t>
      </w:r>
      <w:r w:rsidRPr="00A35728">
        <w:rPr>
          <w:rFonts w:ascii="Times New Roman" w:eastAsia="Times New Roman" w:hAnsi="Times New Roman" w:cs="Times New Roman"/>
          <w:color w:val="000000"/>
          <w:sz w:val="24"/>
          <w:szCs w:val="24"/>
        </w:rPr>
        <w:t xml:space="preserve">. The Analysis Factor. </w:t>
      </w:r>
      <w:hyperlink r:id="rId22" w:history="1">
        <w:r w:rsidR="009D477E" w:rsidRPr="003C2C25">
          <w:rPr>
            <w:rStyle w:val="Hyperlink"/>
            <w:rFonts w:ascii="Times New Roman" w:eastAsia="Times New Roman" w:hAnsi="Times New Roman" w:cs="Times New Roman"/>
            <w:sz w:val="24"/>
            <w:szCs w:val="24"/>
          </w:rPr>
          <w:t>https://www.theanalysisfactor.com/the-six-types-of-survival-analysis-and-challenges-in-learning-them/</w:t>
        </w:r>
      </w:hyperlink>
    </w:p>
    <w:p w14:paraId="5572AB6D" w14:textId="42A3407D" w:rsidR="009D477E" w:rsidRDefault="009D477E" w:rsidP="00A35728">
      <w:pPr>
        <w:shd w:val="clear" w:color="auto" w:fill="FFFFFF"/>
        <w:spacing w:after="0" w:line="240" w:lineRule="auto"/>
        <w:ind w:left="720" w:hanging="720"/>
        <w:rPr>
          <w:rFonts w:ascii="Times New Roman" w:eastAsia="Times New Roman" w:hAnsi="Times New Roman" w:cs="Times New Roman"/>
          <w:color w:val="000000"/>
          <w:sz w:val="24"/>
          <w:szCs w:val="24"/>
        </w:rPr>
      </w:pPr>
    </w:p>
    <w:p w14:paraId="5C1EDD30" w14:textId="77777777" w:rsidR="009D477E" w:rsidRPr="009D477E" w:rsidRDefault="009D477E" w:rsidP="009D477E">
      <w:pPr>
        <w:shd w:val="clear" w:color="auto" w:fill="FFFFFF"/>
        <w:spacing w:after="0" w:line="240" w:lineRule="auto"/>
        <w:ind w:left="720" w:hanging="720"/>
        <w:rPr>
          <w:rFonts w:ascii="Times New Roman" w:eastAsia="Times New Roman" w:hAnsi="Times New Roman" w:cs="Times New Roman"/>
          <w:color w:val="000000"/>
          <w:sz w:val="24"/>
          <w:szCs w:val="24"/>
        </w:rPr>
      </w:pPr>
      <w:r w:rsidRPr="009D477E">
        <w:rPr>
          <w:rFonts w:ascii="Times New Roman" w:eastAsia="Times New Roman" w:hAnsi="Times New Roman" w:cs="Times New Roman"/>
          <w:i/>
          <w:iCs/>
          <w:color w:val="000000"/>
          <w:sz w:val="24"/>
          <w:szCs w:val="24"/>
        </w:rPr>
        <w:lastRenderedPageBreak/>
        <w:t>GRCh37 - hg19 - Genome</w:t>
      </w:r>
      <w:r w:rsidRPr="009D477E">
        <w:rPr>
          <w:rFonts w:ascii="Times New Roman" w:eastAsia="Times New Roman" w:hAnsi="Times New Roman" w:cs="Times New Roman"/>
          <w:color w:val="000000"/>
          <w:sz w:val="24"/>
          <w:szCs w:val="24"/>
        </w:rPr>
        <w:t>. (2009). Nih.gov. https://www.ncbi.nlm.nih.gov/assembly/GCF_000001405.13/</w:t>
      </w:r>
    </w:p>
    <w:p w14:paraId="27185B2C" w14:textId="77777777" w:rsidR="009D477E" w:rsidRPr="009D477E" w:rsidRDefault="009D477E" w:rsidP="009D477E">
      <w:pPr>
        <w:shd w:val="clear" w:color="auto" w:fill="FFFFFF"/>
        <w:spacing w:after="0" w:line="240" w:lineRule="auto"/>
        <w:rPr>
          <w:rFonts w:ascii="Times New Roman" w:eastAsia="Times New Roman" w:hAnsi="Times New Roman" w:cs="Times New Roman"/>
          <w:color w:val="000000"/>
          <w:sz w:val="24"/>
          <w:szCs w:val="24"/>
        </w:rPr>
      </w:pPr>
      <w:r w:rsidRPr="009D477E">
        <w:rPr>
          <w:rFonts w:ascii="Times New Roman" w:eastAsia="Times New Roman" w:hAnsi="Times New Roman" w:cs="Times New Roman"/>
          <w:color w:val="000000"/>
          <w:sz w:val="24"/>
          <w:szCs w:val="24"/>
        </w:rPr>
        <w:t>‌</w:t>
      </w:r>
    </w:p>
    <w:p w14:paraId="423D8093" w14:textId="77777777" w:rsidR="00514F77" w:rsidRPr="00514F77" w:rsidRDefault="00514F77" w:rsidP="00514F77">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514F77">
        <w:rPr>
          <w:rFonts w:ascii="Times New Roman" w:eastAsia="Times New Roman" w:hAnsi="Times New Roman" w:cs="Times New Roman"/>
          <w:color w:val="000000"/>
          <w:sz w:val="24"/>
          <w:szCs w:val="24"/>
        </w:rPr>
        <w:t>Holohan</w:t>
      </w:r>
      <w:proofErr w:type="spellEnd"/>
      <w:r w:rsidRPr="00514F77">
        <w:rPr>
          <w:rFonts w:ascii="Times New Roman" w:eastAsia="Times New Roman" w:hAnsi="Times New Roman" w:cs="Times New Roman"/>
          <w:color w:val="000000"/>
          <w:sz w:val="24"/>
          <w:szCs w:val="24"/>
        </w:rPr>
        <w:t xml:space="preserve">, C., Van </w:t>
      </w:r>
      <w:proofErr w:type="spellStart"/>
      <w:r w:rsidRPr="00514F77">
        <w:rPr>
          <w:rFonts w:ascii="Times New Roman" w:eastAsia="Times New Roman" w:hAnsi="Times New Roman" w:cs="Times New Roman"/>
          <w:color w:val="000000"/>
          <w:sz w:val="24"/>
          <w:szCs w:val="24"/>
        </w:rPr>
        <w:t>Schaeybroeck</w:t>
      </w:r>
      <w:proofErr w:type="spellEnd"/>
      <w:r w:rsidRPr="00514F77">
        <w:rPr>
          <w:rFonts w:ascii="Times New Roman" w:eastAsia="Times New Roman" w:hAnsi="Times New Roman" w:cs="Times New Roman"/>
          <w:color w:val="000000"/>
          <w:sz w:val="24"/>
          <w:szCs w:val="24"/>
        </w:rPr>
        <w:t xml:space="preserve">, S., Longley, D. B., &amp; Johnston, P. G. (2013). Cancer drug resistance: an evolving paradigm. </w:t>
      </w:r>
      <w:r w:rsidRPr="00514F77">
        <w:rPr>
          <w:rFonts w:ascii="Times New Roman" w:eastAsia="Times New Roman" w:hAnsi="Times New Roman" w:cs="Times New Roman"/>
          <w:i/>
          <w:iCs/>
          <w:color w:val="000000"/>
          <w:sz w:val="24"/>
          <w:szCs w:val="24"/>
        </w:rPr>
        <w:t>Nature Reviews Cancer</w:t>
      </w:r>
      <w:r w:rsidRPr="00514F77">
        <w:rPr>
          <w:rFonts w:ascii="Times New Roman" w:eastAsia="Times New Roman" w:hAnsi="Times New Roman" w:cs="Times New Roman"/>
          <w:color w:val="000000"/>
          <w:sz w:val="24"/>
          <w:szCs w:val="24"/>
        </w:rPr>
        <w:t xml:space="preserve">, </w:t>
      </w:r>
      <w:r w:rsidRPr="00514F77">
        <w:rPr>
          <w:rFonts w:ascii="Times New Roman" w:eastAsia="Times New Roman" w:hAnsi="Times New Roman" w:cs="Times New Roman"/>
          <w:i/>
          <w:iCs/>
          <w:color w:val="000000"/>
          <w:sz w:val="24"/>
          <w:szCs w:val="24"/>
        </w:rPr>
        <w:t>13</w:t>
      </w:r>
      <w:r w:rsidRPr="00514F77">
        <w:rPr>
          <w:rFonts w:ascii="Times New Roman" w:eastAsia="Times New Roman" w:hAnsi="Times New Roman" w:cs="Times New Roman"/>
          <w:color w:val="000000"/>
          <w:sz w:val="24"/>
          <w:szCs w:val="24"/>
        </w:rPr>
        <w:t>(10), 714–726. https://doi.org/10.1038/nrc3599</w:t>
      </w:r>
    </w:p>
    <w:p w14:paraId="5DD2AA6A" w14:textId="005AC80B" w:rsidR="00590C65" w:rsidRPr="00886C0A" w:rsidRDefault="00514F77" w:rsidP="00514F77">
      <w:pPr>
        <w:shd w:val="clear" w:color="auto" w:fill="FFFFFF"/>
        <w:spacing w:before="100" w:beforeAutospacing="1" w:after="100" w:afterAutospacing="1" w:line="240" w:lineRule="auto"/>
        <w:rPr>
          <w:color w:val="000000"/>
        </w:rPr>
      </w:pPr>
      <w:r w:rsidRPr="00514F77">
        <w:rPr>
          <w:rFonts w:ascii="Times New Roman" w:eastAsia="Times New Roman" w:hAnsi="Times New Roman" w:cs="Times New Roman"/>
          <w:color w:val="000000"/>
          <w:sz w:val="24"/>
          <w:szCs w:val="24"/>
        </w:rPr>
        <w:t>‌</w:t>
      </w:r>
      <w:r w:rsidR="00590C65" w:rsidRPr="00590C65">
        <w:rPr>
          <w:rFonts w:ascii="Times New Roman" w:eastAsia="Times New Roman" w:hAnsi="Times New Roman" w:cs="Times New Roman"/>
          <w:i/>
          <w:iCs/>
          <w:color w:val="000000"/>
          <w:sz w:val="24"/>
          <w:szCs w:val="24"/>
        </w:rPr>
        <w:t>Human Genome Project FAQ</w:t>
      </w:r>
      <w:r w:rsidR="00590C65" w:rsidRPr="00590C65">
        <w:rPr>
          <w:rFonts w:ascii="Times New Roman" w:eastAsia="Times New Roman" w:hAnsi="Times New Roman" w:cs="Times New Roman"/>
          <w:color w:val="000000"/>
          <w:sz w:val="24"/>
          <w:szCs w:val="24"/>
        </w:rPr>
        <w:t xml:space="preserve">. (2013). Genome.Gov. </w:t>
      </w:r>
      <w:hyperlink r:id="rId23" w:history="1">
        <w:r w:rsidR="00590C65" w:rsidRPr="00590C65">
          <w:rPr>
            <w:rStyle w:val="Hyperlink"/>
            <w:rFonts w:ascii="Times New Roman" w:eastAsia="Times New Roman" w:hAnsi="Times New Roman" w:cs="Times New Roman"/>
            <w:sz w:val="24"/>
            <w:szCs w:val="24"/>
          </w:rPr>
          <w:t>https://www.genome.gov/human-genome</w:t>
        </w:r>
      </w:hyperlink>
      <w:r w:rsidR="00590C65">
        <w:rPr>
          <w:rFonts w:ascii="Times New Roman" w:eastAsia="Times New Roman" w:hAnsi="Times New Roman" w:cs="Times New Roman"/>
          <w:color w:val="000000"/>
          <w:sz w:val="24"/>
          <w:szCs w:val="24"/>
        </w:rPr>
        <w:tab/>
      </w:r>
      <w:r w:rsidR="00590C65" w:rsidRPr="00590C65">
        <w:rPr>
          <w:rFonts w:ascii="Times New Roman" w:eastAsia="Times New Roman" w:hAnsi="Times New Roman" w:cs="Times New Roman"/>
          <w:color w:val="000000"/>
          <w:sz w:val="24"/>
          <w:szCs w:val="24"/>
        </w:rPr>
        <w:t>project/Completion-FAQ</w:t>
      </w:r>
    </w:p>
    <w:p w14:paraId="2A42AF82" w14:textId="77777777" w:rsidR="00344602" w:rsidRPr="00886C0A" w:rsidRDefault="00A369B7" w:rsidP="002F6C9B">
      <w:pPr>
        <w:pStyle w:val="NormalWeb"/>
        <w:shd w:val="clear" w:color="auto" w:fill="FFFFFF"/>
        <w:rPr>
          <w:rStyle w:val="Hyperlink"/>
        </w:rPr>
      </w:pPr>
      <w:r w:rsidRPr="00886C0A">
        <w:rPr>
          <w:color w:val="000000"/>
        </w:rPr>
        <w:t>‌</w:t>
      </w:r>
      <w:proofErr w:type="spellStart"/>
      <w:r w:rsidR="00646509" w:rsidRPr="00886C0A">
        <w:t>Januchowski</w:t>
      </w:r>
      <w:proofErr w:type="spellEnd"/>
      <w:r w:rsidR="00646509" w:rsidRPr="00886C0A">
        <w:t xml:space="preserve">, R., </w:t>
      </w:r>
      <w:proofErr w:type="spellStart"/>
      <w:r w:rsidR="00646509" w:rsidRPr="00886C0A">
        <w:t>Świerczewska</w:t>
      </w:r>
      <w:proofErr w:type="spellEnd"/>
      <w:r w:rsidR="00646509" w:rsidRPr="00886C0A">
        <w:t xml:space="preserve">, M., </w:t>
      </w:r>
      <w:proofErr w:type="spellStart"/>
      <w:r w:rsidR="00646509" w:rsidRPr="00886C0A">
        <w:t>Sterzyńska</w:t>
      </w:r>
      <w:proofErr w:type="spellEnd"/>
      <w:r w:rsidR="00646509" w:rsidRPr="00886C0A">
        <w:t xml:space="preserve">, K., </w:t>
      </w:r>
      <w:proofErr w:type="spellStart"/>
      <w:r w:rsidR="00646509" w:rsidRPr="00886C0A">
        <w:t>Wojtowicz</w:t>
      </w:r>
      <w:proofErr w:type="spellEnd"/>
      <w:r w:rsidR="00646509" w:rsidRPr="00886C0A">
        <w:t>, K., Nowicki, M., &amp; Zabel, M.</w:t>
      </w:r>
      <w:r w:rsidRPr="00886C0A">
        <w:tab/>
      </w:r>
      <w:r w:rsidR="00646509" w:rsidRPr="00886C0A">
        <w:t>(2016). Increased Expression of Several Collagen Genes is Associated with Drug</w:t>
      </w:r>
      <w:r w:rsidRPr="00886C0A">
        <w:tab/>
      </w:r>
      <w:r w:rsidR="00646509" w:rsidRPr="00886C0A">
        <w:t xml:space="preserve">Resistance in Ovarian Cancer Cell Lines. </w:t>
      </w:r>
      <w:r w:rsidR="00646509" w:rsidRPr="00886C0A">
        <w:rPr>
          <w:i/>
          <w:iCs/>
        </w:rPr>
        <w:t>Journal of Cancer</w:t>
      </w:r>
      <w:r w:rsidR="00646509" w:rsidRPr="00886C0A">
        <w:t xml:space="preserve">, </w:t>
      </w:r>
      <w:r w:rsidR="00646509" w:rsidRPr="00886C0A">
        <w:rPr>
          <w:i/>
          <w:iCs/>
        </w:rPr>
        <w:t>7</w:t>
      </w:r>
      <w:r w:rsidR="00646509" w:rsidRPr="00886C0A">
        <w:t>(10), 1295–1310.</w:t>
      </w:r>
      <w:r w:rsidRPr="00886C0A">
        <w:tab/>
      </w:r>
      <w:hyperlink r:id="rId24" w:history="1">
        <w:r w:rsidRPr="00886C0A">
          <w:rPr>
            <w:rStyle w:val="Hyperlink"/>
          </w:rPr>
          <w:t>https://doi.org/10.7150/jca.15371</w:t>
        </w:r>
      </w:hyperlink>
    </w:p>
    <w:p w14:paraId="026E1189" w14:textId="49C7357E" w:rsidR="007431F9" w:rsidRDefault="00344602" w:rsidP="00344602">
      <w:pPr>
        <w:shd w:val="clear" w:color="auto" w:fill="FFFFFF"/>
        <w:spacing w:after="0" w:line="240" w:lineRule="auto"/>
        <w:rPr>
          <w:rStyle w:val="Hyperlink"/>
          <w:rFonts w:ascii="Times New Roman" w:eastAsia="Times New Roman" w:hAnsi="Times New Roman" w:cs="Times New Roman"/>
          <w:sz w:val="24"/>
          <w:szCs w:val="24"/>
        </w:rPr>
      </w:pPr>
      <w:r w:rsidRPr="00344602">
        <w:rPr>
          <w:rFonts w:ascii="Times New Roman" w:eastAsia="Times New Roman" w:hAnsi="Times New Roman" w:cs="Times New Roman"/>
          <w:color w:val="000000"/>
          <w:sz w:val="24"/>
          <w:szCs w:val="24"/>
        </w:rPr>
        <w:t xml:space="preserve">Jiang, Y., Wang, R., Urrutia, E., </w:t>
      </w:r>
      <w:proofErr w:type="spellStart"/>
      <w:r w:rsidRPr="00344602">
        <w:rPr>
          <w:rFonts w:ascii="Times New Roman" w:eastAsia="Times New Roman" w:hAnsi="Times New Roman" w:cs="Times New Roman"/>
          <w:color w:val="000000"/>
          <w:sz w:val="24"/>
          <w:szCs w:val="24"/>
        </w:rPr>
        <w:t>Anastopoulos</w:t>
      </w:r>
      <w:proofErr w:type="spellEnd"/>
      <w:r w:rsidRPr="00344602">
        <w:rPr>
          <w:rFonts w:ascii="Times New Roman" w:eastAsia="Times New Roman" w:hAnsi="Times New Roman" w:cs="Times New Roman"/>
          <w:color w:val="000000"/>
          <w:sz w:val="24"/>
          <w:szCs w:val="24"/>
        </w:rPr>
        <w:t>, I. N., Nathanson, K. L., &amp; Zhang, N. R. (2018).</w:t>
      </w:r>
      <w:r w:rsidRPr="00886C0A">
        <w:rPr>
          <w:rFonts w:ascii="Times New Roman" w:eastAsia="Times New Roman" w:hAnsi="Times New Roman" w:cs="Times New Roman"/>
          <w:color w:val="000000"/>
          <w:sz w:val="24"/>
          <w:szCs w:val="24"/>
        </w:rPr>
        <w:tab/>
      </w:r>
      <w:r w:rsidRPr="00344602">
        <w:rPr>
          <w:rFonts w:ascii="Times New Roman" w:eastAsia="Times New Roman" w:hAnsi="Times New Roman" w:cs="Times New Roman"/>
          <w:color w:val="000000"/>
          <w:sz w:val="24"/>
          <w:szCs w:val="24"/>
        </w:rPr>
        <w:t>CODEX2: full-spectrum copy number variation detection by high-throughput DNA</w:t>
      </w:r>
      <w:r w:rsidRPr="00886C0A">
        <w:rPr>
          <w:rFonts w:ascii="Times New Roman" w:eastAsia="Times New Roman" w:hAnsi="Times New Roman" w:cs="Times New Roman"/>
          <w:color w:val="000000"/>
          <w:sz w:val="24"/>
          <w:szCs w:val="24"/>
        </w:rPr>
        <w:tab/>
      </w:r>
      <w:r w:rsidRPr="00344602">
        <w:rPr>
          <w:rFonts w:ascii="Times New Roman" w:eastAsia="Times New Roman" w:hAnsi="Times New Roman" w:cs="Times New Roman"/>
          <w:color w:val="000000"/>
          <w:sz w:val="24"/>
          <w:szCs w:val="24"/>
        </w:rPr>
        <w:t xml:space="preserve">sequencing. </w:t>
      </w:r>
      <w:r w:rsidRPr="00344602">
        <w:rPr>
          <w:rFonts w:ascii="Times New Roman" w:eastAsia="Times New Roman" w:hAnsi="Times New Roman" w:cs="Times New Roman"/>
          <w:i/>
          <w:iCs/>
          <w:color w:val="000000"/>
          <w:sz w:val="24"/>
          <w:szCs w:val="24"/>
        </w:rPr>
        <w:t>Genome Biology</w:t>
      </w:r>
      <w:r w:rsidRPr="00344602">
        <w:rPr>
          <w:rFonts w:ascii="Times New Roman" w:eastAsia="Times New Roman" w:hAnsi="Times New Roman" w:cs="Times New Roman"/>
          <w:color w:val="000000"/>
          <w:sz w:val="24"/>
          <w:szCs w:val="24"/>
        </w:rPr>
        <w:t xml:space="preserve">, </w:t>
      </w:r>
      <w:r w:rsidRPr="00344602">
        <w:rPr>
          <w:rFonts w:ascii="Times New Roman" w:eastAsia="Times New Roman" w:hAnsi="Times New Roman" w:cs="Times New Roman"/>
          <w:i/>
          <w:iCs/>
          <w:color w:val="000000"/>
          <w:sz w:val="24"/>
          <w:szCs w:val="24"/>
        </w:rPr>
        <w:t>19</w:t>
      </w:r>
      <w:r w:rsidRPr="00344602">
        <w:rPr>
          <w:rFonts w:ascii="Times New Roman" w:eastAsia="Times New Roman" w:hAnsi="Times New Roman" w:cs="Times New Roman"/>
          <w:color w:val="000000"/>
          <w:sz w:val="24"/>
          <w:szCs w:val="24"/>
        </w:rPr>
        <w:t xml:space="preserve">(1). </w:t>
      </w:r>
      <w:hyperlink r:id="rId25" w:history="1">
        <w:r w:rsidRPr="00344602">
          <w:rPr>
            <w:rStyle w:val="Hyperlink"/>
            <w:rFonts w:ascii="Times New Roman" w:eastAsia="Times New Roman" w:hAnsi="Times New Roman" w:cs="Times New Roman"/>
            <w:sz w:val="24"/>
            <w:szCs w:val="24"/>
          </w:rPr>
          <w:t>https://doi.org/10.1186/s13059-018-1578-y</w:t>
        </w:r>
      </w:hyperlink>
    </w:p>
    <w:p w14:paraId="7A5BF9E9" w14:textId="358F695D" w:rsidR="00755334" w:rsidRDefault="00755334" w:rsidP="00344602">
      <w:pPr>
        <w:shd w:val="clear" w:color="auto" w:fill="FFFFFF"/>
        <w:spacing w:after="0" w:line="240" w:lineRule="auto"/>
        <w:rPr>
          <w:rStyle w:val="Hyperlink"/>
          <w:rFonts w:ascii="Times New Roman" w:eastAsia="Times New Roman" w:hAnsi="Times New Roman" w:cs="Times New Roman"/>
          <w:sz w:val="24"/>
          <w:szCs w:val="24"/>
        </w:rPr>
      </w:pPr>
    </w:p>
    <w:p w14:paraId="59C9E93A" w14:textId="0D707745" w:rsidR="00755334" w:rsidRDefault="00755334" w:rsidP="00755334">
      <w:pPr>
        <w:shd w:val="clear" w:color="auto" w:fill="FFFFFF"/>
        <w:spacing w:after="0" w:line="240" w:lineRule="auto"/>
        <w:ind w:left="720" w:hanging="720"/>
        <w:rPr>
          <w:rFonts w:ascii="Times New Roman" w:eastAsia="Times New Roman" w:hAnsi="Times New Roman" w:cs="Times New Roman"/>
          <w:color w:val="000000"/>
          <w:sz w:val="24"/>
          <w:szCs w:val="24"/>
        </w:rPr>
      </w:pPr>
      <w:r w:rsidRPr="00755334">
        <w:rPr>
          <w:rFonts w:ascii="Times New Roman" w:eastAsia="Times New Roman" w:hAnsi="Times New Roman" w:cs="Times New Roman"/>
          <w:color w:val="000000"/>
          <w:sz w:val="24"/>
          <w:szCs w:val="24"/>
        </w:rPr>
        <w:t xml:space="preserve">Kaplan, E. L., &amp; Meier, P. (1958). Nonparametric Estimation from Incomplete Observations. </w:t>
      </w:r>
      <w:r w:rsidRPr="00755334">
        <w:rPr>
          <w:rFonts w:ascii="Times New Roman" w:eastAsia="Times New Roman" w:hAnsi="Times New Roman" w:cs="Times New Roman"/>
          <w:i/>
          <w:iCs/>
          <w:color w:val="000000"/>
          <w:sz w:val="24"/>
          <w:szCs w:val="24"/>
        </w:rPr>
        <w:t>Journal of the American Statistical Association</w:t>
      </w:r>
      <w:r w:rsidRPr="00755334">
        <w:rPr>
          <w:rFonts w:ascii="Times New Roman" w:eastAsia="Times New Roman" w:hAnsi="Times New Roman" w:cs="Times New Roman"/>
          <w:color w:val="000000"/>
          <w:sz w:val="24"/>
          <w:szCs w:val="24"/>
        </w:rPr>
        <w:t xml:space="preserve">, </w:t>
      </w:r>
      <w:r w:rsidRPr="00755334">
        <w:rPr>
          <w:rFonts w:ascii="Times New Roman" w:eastAsia="Times New Roman" w:hAnsi="Times New Roman" w:cs="Times New Roman"/>
          <w:i/>
          <w:iCs/>
          <w:color w:val="000000"/>
          <w:sz w:val="24"/>
          <w:szCs w:val="24"/>
        </w:rPr>
        <w:t>53</w:t>
      </w:r>
      <w:r w:rsidRPr="00755334">
        <w:rPr>
          <w:rFonts w:ascii="Times New Roman" w:eastAsia="Times New Roman" w:hAnsi="Times New Roman" w:cs="Times New Roman"/>
          <w:color w:val="000000"/>
          <w:sz w:val="24"/>
          <w:szCs w:val="24"/>
        </w:rPr>
        <w:t xml:space="preserve">(282), 457–481. </w:t>
      </w:r>
      <w:hyperlink r:id="rId26" w:history="1">
        <w:r w:rsidR="000B4DD5" w:rsidRPr="00762BF1">
          <w:rPr>
            <w:rStyle w:val="Hyperlink"/>
            <w:rFonts w:ascii="Times New Roman" w:eastAsia="Times New Roman" w:hAnsi="Times New Roman" w:cs="Times New Roman"/>
            <w:sz w:val="24"/>
            <w:szCs w:val="24"/>
          </w:rPr>
          <w:t>https://doi.org/10.1080/01621459.1958.10501452</w:t>
        </w:r>
      </w:hyperlink>
    </w:p>
    <w:p w14:paraId="2EBAE008" w14:textId="473AEC7A" w:rsidR="000B4DD5" w:rsidRDefault="000B4DD5" w:rsidP="00755334">
      <w:pPr>
        <w:shd w:val="clear" w:color="auto" w:fill="FFFFFF"/>
        <w:spacing w:after="0" w:line="240" w:lineRule="auto"/>
        <w:ind w:left="720" w:hanging="720"/>
        <w:rPr>
          <w:rFonts w:ascii="Times New Roman" w:eastAsia="Times New Roman" w:hAnsi="Times New Roman" w:cs="Times New Roman"/>
          <w:color w:val="000000"/>
          <w:sz w:val="24"/>
          <w:szCs w:val="24"/>
        </w:rPr>
      </w:pPr>
    </w:p>
    <w:p w14:paraId="3A8EF1B7" w14:textId="28E35F27" w:rsidR="000B4DD5" w:rsidRDefault="000B4DD5" w:rsidP="00755334">
      <w:pPr>
        <w:shd w:val="clear" w:color="auto" w:fill="FFFFFF"/>
        <w:spacing w:after="0" w:line="240" w:lineRule="auto"/>
        <w:ind w:left="720" w:hanging="720"/>
        <w:rPr>
          <w:rFonts w:ascii="Times New Roman" w:eastAsia="Times New Roman" w:hAnsi="Times New Roman" w:cs="Times New Roman"/>
          <w:color w:val="000000"/>
          <w:sz w:val="24"/>
          <w:szCs w:val="24"/>
        </w:rPr>
      </w:pPr>
      <w:r w:rsidRPr="000B4DD5">
        <w:rPr>
          <w:rFonts w:ascii="Times New Roman" w:eastAsia="Times New Roman" w:hAnsi="Times New Roman" w:cs="Times New Roman"/>
          <w:color w:val="000000"/>
          <w:sz w:val="24"/>
          <w:szCs w:val="24"/>
        </w:rPr>
        <w:t xml:space="preserve">Kennedy, M. C. (2019). Survival Analysis | Statistics for Applied Epidemiology | Tutorial 11 [YouTube Video]. In </w:t>
      </w:r>
      <w:r w:rsidRPr="000B4DD5">
        <w:rPr>
          <w:rFonts w:ascii="Times New Roman" w:eastAsia="Times New Roman" w:hAnsi="Times New Roman" w:cs="Times New Roman"/>
          <w:i/>
          <w:iCs/>
          <w:color w:val="000000"/>
          <w:sz w:val="24"/>
          <w:szCs w:val="24"/>
        </w:rPr>
        <w:t>YouTube</w:t>
      </w:r>
      <w:r w:rsidRPr="000B4DD5">
        <w:rPr>
          <w:rFonts w:ascii="Times New Roman" w:eastAsia="Times New Roman" w:hAnsi="Times New Roman" w:cs="Times New Roman"/>
          <w:color w:val="000000"/>
          <w:sz w:val="24"/>
          <w:szCs w:val="24"/>
        </w:rPr>
        <w:t xml:space="preserve">. </w:t>
      </w:r>
      <w:hyperlink r:id="rId27" w:history="1">
        <w:r w:rsidR="00747244" w:rsidRPr="003C2C25">
          <w:rPr>
            <w:rStyle w:val="Hyperlink"/>
            <w:rFonts w:ascii="Times New Roman" w:eastAsia="Times New Roman" w:hAnsi="Times New Roman" w:cs="Times New Roman"/>
            <w:sz w:val="24"/>
            <w:szCs w:val="24"/>
          </w:rPr>
          <w:t>https://www.youtube.com/watch?v=sJPti8Yh4k4</w:t>
        </w:r>
      </w:hyperlink>
    </w:p>
    <w:p w14:paraId="7BD5B653" w14:textId="3CB7FCBA" w:rsidR="00747244" w:rsidRDefault="00747244" w:rsidP="00755334">
      <w:pPr>
        <w:shd w:val="clear" w:color="auto" w:fill="FFFFFF"/>
        <w:spacing w:after="0" w:line="240" w:lineRule="auto"/>
        <w:ind w:left="720" w:hanging="720"/>
        <w:rPr>
          <w:rFonts w:ascii="Times New Roman" w:eastAsia="Times New Roman" w:hAnsi="Times New Roman" w:cs="Times New Roman"/>
          <w:color w:val="000000"/>
          <w:sz w:val="24"/>
          <w:szCs w:val="24"/>
        </w:rPr>
      </w:pPr>
    </w:p>
    <w:p w14:paraId="2E2F04B0" w14:textId="77777777" w:rsidR="00747244" w:rsidRPr="00747244" w:rsidRDefault="00747244" w:rsidP="00747244">
      <w:pPr>
        <w:shd w:val="clear" w:color="auto" w:fill="FFFFFF"/>
        <w:spacing w:after="0" w:line="240" w:lineRule="auto"/>
        <w:ind w:left="720" w:hanging="720"/>
        <w:rPr>
          <w:rFonts w:ascii="Times New Roman" w:eastAsia="Times New Roman" w:hAnsi="Times New Roman" w:cs="Times New Roman"/>
          <w:color w:val="000000"/>
          <w:sz w:val="24"/>
          <w:szCs w:val="24"/>
        </w:rPr>
      </w:pPr>
      <w:r w:rsidRPr="00747244">
        <w:rPr>
          <w:rFonts w:ascii="Times New Roman" w:eastAsia="Times New Roman" w:hAnsi="Times New Roman" w:cs="Times New Roman"/>
          <w:color w:val="000000"/>
          <w:sz w:val="24"/>
          <w:szCs w:val="24"/>
        </w:rPr>
        <w:t xml:space="preserve">Kerkhof, J., Schenkel, L. C., Reilly, J., McRobbie, S., </w:t>
      </w:r>
      <w:proofErr w:type="spellStart"/>
      <w:r w:rsidRPr="00747244">
        <w:rPr>
          <w:rFonts w:ascii="Times New Roman" w:eastAsia="Times New Roman" w:hAnsi="Times New Roman" w:cs="Times New Roman"/>
          <w:color w:val="000000"/>
          <w:sz w:val="24"/>
          <w:szCs w:val="24"/>
        </w:rPr>
        <w:t>Aref-Eshghi</w:t>
      </w:r>
      <w:proofErr w:type="spellEnd"/>
      <w:r w:rsidRPr="00747244">
        <w:rPr>
          <w:rFonts w:ascii="Times New Roman" w:eastAsia="Times New Roman" w:hAnsi="Times New Roman" w:cs="Times New Roman"/>
          <w:color w:val="000000"/>
          <w:sz w:val="24"/>
          <w:szCs w:val="24"/>
        </w:rPr>
        <w:t xml:space="preserve">, E., Stuart, A., Rupar, C. A., Adams, P., </w:t>
      </w:r>
      <w:proofErr w:type="spellStart"/>
      <w:r w:rsidRPr="00747244">
        <w:rPr>
          <w:rFonts w:ascii="Times New Roman" w:eastAsia="Times New Roman" w:hAnsi="Times New Roman" w:cs="Times New Roman"/>
          <w:color w:val="000000"/>
          <w:sz w:val="24"/>
          <w:szCs w:val="24"/>
        </w:rPr>
        <w:t>Hegele</w:t>
      </w:r>
      <w:proofErr w:type="spellEnd"/>
      <w:r w:rsidRPr="00747244">
        <w:rPr>
          <w:rFonts w:ascii="Times New Roman" w:eastAsia="Times New Roman" w:hAnsi="Times New Roman" w:cs="Times New Roman"/>
          <w:color w:val="000000"/>
          <w:sz w:val="24"/>
          <w:szCs w:val="24"/>
        </w:rPr>
        <w:t xml:space="preserve">, R. A., Lin, H., </w:t>
      </w:r>
      <w:proofErr w:type="spellStart"/>
      <w:r w:rsidRPr="00747244">
        <w:rPr>
          <w:rFonts w:ascii="Times New Roman" w:eastAsia="Times New Roman" w:hAnsi="Times New Roman" w:cs="Times New Roman"/>
          <w:color w:val="000000"/>
          <w:sz w:val="24"/>
          <w:szCs w:val="24"/>
        </w:rPr>
        <w:t>Rodenhiser</w:t>
      </w:r>
      <w:proofErr w:type="spellEnd"/>
      <w:r w:rsidRPr="00747244">
        <w:rPr>
          <w:rFonts w:ascii="Times New Roman" w:eastAsia="Times New Roman" w:hAnsi="Times New Roman" w:cs="Times New Roman"/>
          <w:color w:val="000000"/>
          <w:sz w:val="24"/>
          <w:szCs w:val="24"/>
        </w:rPr>
        <w:t xml:space="preserve">, D., Knoll, J., Ainsworth, P. J., &amp; </w:t>
      </w:r>
      <w:proofErr w:type="spellStart"/>
      <w:r w:rsidRPr="00747244">
        <w:rPr>
          <w:rFonts w:ascii="Times New Roman" w:eastAsia="Times New Roman" w:hAnsi="Times New Roman" w:cs="Times New Roman"/>
          <w:color w:val="000000"/>
          <w:sz w:val="24"/>
          <w:szCs w:val="24"/>
        </w:rPr>
        <w:t>Sadikovic</w:t>
      </w:r>
      <w:proofErr w:type="spellEnd"/>
      <w:r w:rsidRPr="00747244">
        <w:rPr>
          <w:rFonts w:ascii="Times New Roman" w:eastAsia="Times New Roman" w:hAnsi="Times New Roman" w:cs="Times New Roman"/>
          <w:color w:val="000000"/>
          <w:sz w:val="24"/>
          <w:szCs w:val="24"/>
        </w:rPr>
        <w:t xml:space="preserve">, B. (2017). Clinical Validation of Copy Number Variant Detection from Targeted Next-Generation Sequencing Panels. </w:t>
      </w:r>
      <w:r w:rsidRPr="00747244">
        <w:rPr>
          <w:rFonts w:ascii="Times New Roman" w:eastAsia="Times New Roman" w:hAnsi="Times New Roman" w:cs="Times New Roman"/>
          <w:i/>
          <w:iCs/>
          <w:color w:val="000000"/>
          <w:sz w:val="24"/>
          <w:szCs w:val="24"/>
        </w:rPr>
        <w:t>The Journal of Molecular Diagnostics</w:t>
      </w:r>
      <w:r w:rsidRPr="00747244">
        <w:rPr>
          <w:rFonts w:ascii="Times New Roman" w:eastAsia="Times New Roman" w:hAnsi="Times New Roman" w:cs="Times New Roman"/>
          <w:color w:val="000000"/>
          <w:sz w:val="24"/>
          <w:szCs w:val="24"/>
        </w:rPr>
        <w:t xml:space="preserve">, </w:t>
      </w:r>
      <w:r w:rsidRPr="00747244">
        <w:rPr>
          <w:rFonts w:ascii="Times New Roman" w:eastAsia="Times New Roman" w:hAnsi="Times New Roman" w:cs="Times New Roman"/>
          <w:i/>
          <w:iCs/>
          <w:color w:val="000000"/>
          <w:sz w:val="24"/>
          <w:szCs w:val="24"/>
        </w:rPr>
        <w:t>19</w:t>
      </w:r>
      <w:r w:rsidRPr="00747244">
        <w:rPr>
          <w:rFonts w:ascii="Times New Roman" w:eastAsia="Times New Roman" w:hAnsi="Times New Roman" w:cs="Times New Roman"/>
          <w:color w:val="000000"/>
          <w:sz w:val="24"/>
          <w:szCs w:val="24"/>
        </w:rPr>
        <w:t>(6), 905–920. https://doi.org/10.1016/j.jmoldx.2017.07.004</w:t>
      </w:r>
    </w:p>
    <w:p w14:paraId="54BA1D37" w14:textId="11B55539" w:rsidR="00B73290" w:rsidRDefault="00747244" w:rsidP="00344602">
      <w:pPr>
        <w:shd w:val="clear" w:color="auto" w:fill="FFFFFF"/>
        <w:spacing w:after="0" w:line="240" w:lineRule="auto"/>
        <w:rPr>
          <w:rStyle w:val="Hyperlink"/>
          <w:rFonts w:ascii="Times New Roman" w:eastAsia="Times New Roman" w:hAnsi="Times New Roman" w:cs="Times New Roman"/>
          <w:sz w:val="24"/>
          <w:szCs w:val="24"/>
        </w:rPr>
      </w:pPr>
      <w:r w:rsidRPr="00747244">
        <w:rPr>
          <w:rFonts w:ascii="Times New Roman" w:eastAsia="Times New Roman" w:hAnsi="Times New Roman" w:cs="Times New Roman"/>
          <w:color w:val="000000"/>
          <w:sz w:val="24"/>
          <w:szCs w:val="24"/>
        </w:rPr>
        <w:t>‌</w:t>
      </w:r>
    </w:p>
    <w:p w14:paraId="2C706A23" w14:textId="2FFAA2A7" w:rsidR="00537DBC" w:rsidRDefault="00B73290" w:rsidP="00B73290">
      <w:pPr>
        <w:shd w:val="clear" w:color="auto" w:fill="FFFFFF"/>
        <w:spacing w:after="0" w:line="240" w:lineRule="auto"/>
        <w:ind w:left="720" w:hanging="720"/>
        <w:rPr>
          <w:rStyle w:val="Hyperlink"/>
          <w:rFonts w:ascii="Times New Roman" w:eastAsia="Times New Roman" w:hAnsi="Times New Roman" w:cs="Times New Roman"/>
          <w:sz w:val="24"/>
          <w:szCs w:val="24"/>
        </w:rPr>
      </w:pPr>
      <w:proofErr w:type="spellStart"/>
      <w:r w:rsidRPr="00B73290">
        <w:rPr>
          <w:rFonts w:ascii="Times New Roman" w:eastAsia="Times New Roman" w:hAnsi="Times New Roman" w:cs="Times New Roman"/>
          <w:color w:val="000000"/>
          <w:sz w:val="24"/>
          <w:szCs w:val="24"/>
        </w:rPr>
        <w:t>Kleinbaum</w:t>
      </w:r>
      <w:proofErr w:type="spellEnd"/>
      <w:r w:rsidRPr="00B73290">
        <w:rPr>
          <w:rFonts w:ascii="Times New Roman" w:eastAsia="Times New Roman" w:hAnsi="Times New Roman" w:cs="Times New Roman"/>
          <w:color w:val="000000"/>
          <w:sz w:val="24"/>
          <w:szCs w:val="24"/>
        </w:rPr>
        <w:t xml:space="preserve">, D. G., &amp; Klein, M. (2012). </w:t>
      </w:r>
      <w:r w:rsidRPr="00B73290">
        <w:rPr>
          <w:rFonts w:ascii="Times New Roman" w:eastAsia="Times New Roman" w:hAnsi="Times New Roman" w:cs="Times New Roman"/>
          <w:i/>
          <w:iCs/>
          <w:color w:val="000000"/>
          <w:sz w:val="24"/>
          <w:szCs w:val="24"/>
        </w:rPr>
        <w:t xml:space="preserve">Survival </w:t>
      </w:r>
      <w:proofErr w:type="gramStart"/>
      <w:r w:rsidRPr="00B73290">
        <w:rPr>
          <w:rFonts w:ascii="Times New Roman" w:eastAsia="Times New Roman" w:hAnsi="Times New Roman" w:cs="Times New Roman"/>
          <w:i/>
          <w:iCs/>
          <w:color w:val="000000"/>
          <w:sz w:val="24"/>
          <w:szCs w:val="24"/>
        </w:rPr>
        <w:t>analysis :</w:t>
      </w:r>
      <w:proofErr w:type="gramEnd"/>
      <w:r w:rsidRPr="00B73290">
        <w:rPr>
          <w:rFonts w:ascii="Times New Roman" w:eastAsia="Times New Roman" w:hAnsi="Times New Roman" w:cs="Times New Roman"/>
          <w:i/>
          <w:iCs/>
          <w:color w:val="000000"/>
          <w:sz w:val="24"/>
          <w:szCs w:val="24"/>
        </w:rPr>
        <w:t xml:space="preserve"> a self-learning text</w:t>
      </w:r>
      <w:r w:rsidRPr="00B73290">
        <w:rPr>
          <w:rFonts w:ascii="Times New Roman" w:eastAsia="Times New Roman" w:hAnsi="Times New Roman" w:cs="Times New Roman"/>
          <w:color w:val="000000"/>
          <w:sz w:val="24"/>
          <w:szCs w:val="24"/>
        </w:rPr>
        <w:t xml:space="preserve"> (p. 54). Springer.</w:t>
      </w:r>
      <w:r>
        <w:rPr>
          <w:rFonts w:ascii="Times New Roman" w:eastAsia="Times New Roman" w:hAnsi="Times New Roman" w:cs="Times New Roman"/>
          <w:color w:val="000000"/>
          <w:sz w:val="24"/>
          <w:szCs w:val="24"/>
        </w:rPr>
        <w:br/>
      </w:r>
      <w:r w:rsidRPr="00B73290">
        <w:rPr>
          <w:rFonts w:ascii="Times New Roman" w:eastAsia="Times New Roman" w:hAnsi="Times New Roman" w:cs="Times New Roman"/>
          <w:color w:val="000000"/>
          <w:sz w:val="24"/>
          <w:szCs w:val="24"/>
        </w:rPr>
        <w:t>‌</w:t>
      </w:r>
    </w:p>
    <w:p w14:paraId="13B6C5B7" w14:textId="72BF1C0D" w:rsidR="00537DBC" w:rsidRDefault="00537DBC" w:rsidP="00537DBC">
      <w:pPr>
        <w:shd w:val="clear" w:color="auto" w:fill="FFFFFF"/>
        <w:spacing w:after="0" w:line="240" w:lineRule="auto"/>
        <w:ind w:left="720" w:hanging="720"/>
        <w:rPr>
          <w:rFonts w:ascii="Times New Roman" w:eastAsia="Times New Roman" w:hAnsi="Times New Roman" w:cs="Times New Roman"/>
          <w:color w:val="000000"/>
          <w:sz w:val="24"/>
          <w:szCs w:val="24"/>
        </w:rPr>
      </w:pPr>
      <w:r w:rsidRPr="00537DBC">
        <w:rPr>
          <w:rFonts w:ascii="Times New Roman" w:eastAsia="Times New Roman" w:hAnsi="Times New Roman" w:cs="Times New Roman"/>
          <w:color w:val="000000"/>
          <w:sz w:val="24"/>
          <w:szCs w:val="24"/>
        </w:rPr>
        <w:t xml:space="preserve">Krasnov, G. S., </w:t>
      </w:r>
      <w:proofErr w:type="spellStart"/>
      <w:r w:rsidRPr="00537DBC">
        <w:rPr>
          <w:rFonts w:ascii="Times New Roman" w:eastAsia="Times New Roman" w:hAnsi="Times New Roman" w:cs="Times New Roman"/>
          <w:color w:val="000000"/>
          <w:sz w:val="24"/>
          <w:szCs w:val="24"/>
        </w:rPr>
        <w:t>Kudryavtseva</w:t>
      </w:r>
      <w:proofErr w:type="spellEnd"/>
      <w:r w:rsidRPr="00537DBC">
        <w:rPr>
          <w:rFonts w:ascii="Times New Roman" w:eastAsia="Times New Roman" w:hAnsi="Times New Roman" w:cs="Times New Roman"/>
          <w:color w:val="000000"/>
          <w:sz w:val="24"/>
          <w:szCs w:val="24"/>
        </w:rPr>
        <w:t xml:space="preserve">, A. V., </w:t>
      </w:r>
      <w:proofErr w:type="spellStart"/>
      <w:r w:rsidRPr="00537DBC">
        <w:rPr>
          <w:rFonts w:ascii="Times New Roman" w:eastAsia="Times New Roman" w:hAnsi="Times New Roman" w:cs="Times New Roman"/>
          <w:color w:val="000000"/>
          <w:sz w:val="24"/>
          <w:szCs w:val="24"/>
        </w:rPr>
        <w:t>Snezhkina</w:t>
      </w:r>
      <w:proofErr w:type="spellEnd"/>
      <w:r w:rsidRPr="00537DBC">
        <w:rPr>
          <w:rFonts w:ascii="Times New Roman" w:eastAsia="Times New Roman" w:hAnsi="Times New Roman" w:cs="Times New Roman"/>
          <w:color w:val="000000"/>
          <w:sz w:val="24"/>
          <w:szCs w:val="24"/>
        </w:rPr>
        <w:t xml:space="preserve">, A. V., </w:t>
      </w:r>
      <w:proofErr w:type="spellStart"/>
      <w:r w:rsidRPr="00537DBC">
        <w:rPr>
          <w:rFonts w:ascii="Times New Roman" w:eastAsia="Times New Roman" w:hAnsi="Times New Roman" w:cs="Times New Roman"/>
          <w:color w:val="000000"/>
          <w:sz w:val="24"/>
          <w:szCs w:val="24"/>
        </w:rPr>
        <w:t>Lakunina</w:t>
      </w:r>
      <w:proofErr w:type="spellEnd"/>
      <w:r w:rsidRPr="00537DBC">
        <w:rPr>
          <w:rFonts w:ascii="Times New Roman" w:eastAsia="Times New Roman" w:hAnsi="Times New Roman" w:cs="Times New Roman"/>
          <w:color w:val="000000"/>
          <w:sz w:val="24"/>
          <w:szCs w:val="24"/>
        </w:rPr>
        <w:t xml:space="preserve">, V. A., </w:t>
      </w:r>
      <w:proofErr w:type="spellStart"/>
      <w:r w:rsidRPr="00537DBC">
        <w:rPr>
          <w:rFonts w:ascii="Times New Roman" w:eastAsia="Times New Roman" w:hAnsi="Times New Roman" w:cs="Times New Roman"/>
          <w:color w:val="000000"/>
          <w:sz w:val="24"/>
          <w:szCs w:val="24"/>
        </w:rPr>
        <w:t>Beniaminov</w:t>
      </w:r>
      <w:proofErr w:type="spellEnd"/>
      <w:r w:rsidRPr="00537DBC">
        <w:rPr>
          <w:rFonts w:ascii="Times New Roman" w:eastAsia="Times New Roman" w:hAnsi="Times New Roman" w:cs="Times New Roman"/>
          <w:color w:val="000000"/>
          <w:sz w:val="24"/>
          <w:szCs w:val="24"/>
        </w:rPr>
        <w:t xml:space="preserve">, A. D., </w:t>
      </w:r>
      <w:proofErr w:type="spellStart"/>
      <w:r w:rsidRPr="00537DBC">
        <w:rPr>
          <w:rFonts w:ascii="Times New Roman" w:eastAsia="Times New Roman" w:hAnsi="Times New Roman" w:cs="Times New Roman"/>
          <w:color w:val="000000"/>
          <w:sz w:val="24"/>
          <w:szCs w:val="24"/>
        </w:rPr>
        <w:t>Melnikova</w:t>
      </w:r>
      <w:proofErr w:type="spellEnd"/>
      <w:r w:rsidRPr="00537DBC">
        <w:rPr>
          <w:rFonts w:ascii="Times New Roman" w:eastAsia="Times New Roman" w:hAnsi="Times New Roman" w:cs="Times New Roman"/>
          <w:color w:val="000000"/>
          <w:sz w:val="24"/>
          <w:szCs w:val="24"/>
        </w:rPr>
        <w:t xml:space="preserve">, N. V., &amp; </w:t>
      </w:r>
      <w:proofErr w:type="spellStart"/>
      <w:r w:rsidRPr="00537DBC">
        <w:rPr>
          <w:rFonts w:ascii="Times New Roman" w:eastAsia="Times New Roman" w:hAnsi="Times New Roman" w:cs="Times New Roman"/>
          <w:color w:val="000000"/>
          <w:sz w:val="24"/>
          <w:szCs w:val="24"/>
        </w:rPr>
        <w:t>Dmitriev</w:t>
      </w:r>
      <w:proofErr w:type="spellEnd"/>
      <w:r w:rsidRPr="00537DBC">
        <w:rPr>
          <w:rFonts w:ascii="Times New Roman" w:eastAsia="Times New Roman" w:hAnsi="Times New Roman" w:cs="Times New Roman"/>
          <w:color w:val="000000"/>
          <w:sz w:val="24"/>
          <w:szCs w:val="24"/>
        </w:rPr>
        <w:t xml:space="preserve">, A. A. (2019). Pan-Cancer Analysis of TCGA Data Revealed Promising Reference Genes for qPCR Normalization. </w:t>
      </w:r>
      <w:r w:rsidRPr="00537DBC">
        <w:rPr>
          <w:rFonts w:ascii="Times New Roman" w:eastAsia="Times New Roman" w:hAnsi="Times New Roman" w:cs="Times New Roman"/>
          <w:i/>
          <w:iCs/>
          <w:color w:val="000000"/>
          <w:sz w:val="24"/>
          <w:szCs w:val="24"/>
        </w:rPr>
        <w:t>Frontiers in Genetics</w:t>
      </w:r>
      <w:r w:rsidRPr="00537DBC">
        <w:rPr>
          <w:rFonts w:ascii="Times New Roman" w:eastAsia="Times New Roman" w:hAnsi="Times New Roman" w:cs="Times New Roman"/>
          <w:color w:val="000000"/>
          <w:sz w:val="24"/>
          <w:szCs w:val="24"/>
        </w:rPr>
        <w:t xml:space="preserve">, </w:t>
      </w:r>
      <w:r w:rsidRPr="00537DBC">
        <w:rPr>
          <w:rFonts w:ascii="Times New Roman" w:eastAsia="Times New Roman" w:hAnsi="Times New Roman" w:cs="Times New Roman"/>
          <w:i/>
          <w:iCs/>
          <w:color w:val="000000"/>
          <w:sz w:val="24"/>
          <w:szCs w:val="24"/>
        </w:rPr>
        <w:t>10</w:t>
      </w:r>
      <w:r w:rsidRPr="00537DBC">
        <w:rPr>
          <w:rFonts w:ascii="Times New Roman" w:eastAsia="Times New Roman" w:hAnsi="Times New Roman" w:cs="Times New Roman"/>
          <w:color w:val="000000"/>
          <w:sz w:val="24"/>
          <w:szCs w:val="24"/>
        </w:rPr>
        <w:t xml:space="preserve">. </w:t>
      </w:r>
      <w:hyperlink r:id="rId28" w:history="1">
        <w:r w:rsidR="00F6713F" w:rsidRPr="00E730C2">
          <w:rPr>
            <w:rStyle w:val="Hyperlink"/>
            <w:rFonts w:ascii="Times New Roman" w:eastAsia="Times New Roman" w:hAnsi="Times New Roman" w:cs="Times New Roman"/>
            <w:sz w:val="24"/>
            <w:szCs w:val="24"/>
          </w:rPr>
          <w:t>https://doi.org/10.3389/fgene.2019.00097</w:t>
        </w:r>
      </w:hyperlink>
    </w:p>
    <w:p w14:paraId="24378B4C" w14:textId="28A402D4" w:rsidR="00F6713F" w:rsidRDefault="00F6713F" w:rsidP="00537DBC">
      <w:pPr>
        <w:shd w:val="clear" w:color="auto" w:fill="FFFFFF"/>
        <w:spacing w:after="0" w:line="240" w:lineRule="auto"/>
        <w:ind w:left="720" w:hanging="720"/>
        <w:rPr>
          <w:rFonts w:ascii="Times New Roman" w:eastAsia="Times New Roman" w:hAnsi="Times New Roman" w:cs="Times New Roman"/>
          <w:color w:val="000000"/>
          <w:sz w:val="24"/>
          <w:szCs w:val="24"/>
        </w:rPr>
      </w:pPr>
    </w:p>
    <w:p w14:paraId="370D4C44" w14:textId="368D515B" w:rsidR="00F6713F" w:rsidRDefault="00F6713F" w:rsidP="00537DBC">
      <w:pPr>
        <w:shd w:val="clear" w:color="auto" w:fill="FFFFFF"/>
        <w:spacing w:after="0" w:line="240" w:lineRule="auto"/>
        <w:ind w:left="720" w:hanging="720"/>
        <w:rPr>
          <w:rStyle w:val="Hyperlink"/>
          <w:rFonts w:ascii="Times New Roman" w:eastAsia="Times New Roman" w:hAnsi="Times New Roman" w:cs="Times New Roman"/>
          <w:sz w:val="24"/>
          <w:szCs w:val="24"/>
        </w:rPr>
      </w:pPr>
      <w:proofErr w:type="spellStart"/>
      <w:r w:rsidRPr="00F6713F">
        <w:rPr>
          <w:rFonts w:ascii="Times New Roman" w:eastAsia="Times New Roman" w:hAnsi="Times New Roman" w:cs="Times New Roman"/>
          <w:color w:val="000000"/>
          <w:sz w:val="24"/>
          <w:szCs w:val="24"/>
        </w:rPr>
        <w:t>LaMorte</w:t>
      </w:r>
      <w:proofErr w:type="spellEnd"/>
      <w:r w:rsidRPr="00F6713F">
        <w:rPr>
          <w:rFonts w:ascii="Times New Roman" w:eastAsia="Times New Roman" w:hAnsi="Times New Roman" w:cs="Times New Roman"/>
          <w:color w:val="000000"/>
          <w:sz w:val="24"/>
          <w:szCs w:val="24"/>
        </w:rPr>
        <w:t xml:space="preserve">, W. (2016). </w:t>
      </w:r>
      <w:r w:rsidRPr="00F6713F">
        <w:rPr>
          <w:rFonts w:ascii="Times New Roman" w:eastAsia="Times New Roman" w:hAnsi="Times New Roman" w:cs="Times New Roman"/>
          <w:i/>
          <w:iCs/>
          <w:color w:val="000000"/>
          <w:sz w:val="24"/>
          <w:szCs w:val="24"/>
        </w:rPr>
        <w:t>Comparing Survival Curves</w:t>
      </w:r>
      <w:r w:rsidRPr="00F6713F">
        <w:rPr>
          <w:rFonts w:ascii="Times New Roman" w:eastAsia="Times New Roman" w:hAnsi="Times New Roman" w:cs="Times New Roman"/>
          <w:color w:val="000000"/>
          <w:sz w:val="24"/>
          <w:szCs w:val="24"/>
        </w:rPr>
        <w:t>. Sphweb.Bumc.</w:t>
      </w:r>
      <w:proofErr w:type="gramStart"/>
      <w:r w:rsidRPr="00F6713F">
        <w:rPr>
          <w:rFonts w:ascii="Times New Roman" w:eastAsia="Times New Roman" w:hAnsi="Times New Roman" w:cs="Times New Roman"/>
          <w:color w:val="000000"/>
          <w:sz w:val="24"/>
          <w:szCs w:val="24"/>
        </w:rPr>
        <w:t>Bu.Edu</w:t>
      </w:r>
      <w:proofErr w:type="gramEnd"/>
      <w:r w:rsidRPr="00F6713F">
        <w:rPr>
          <w:rFonts w:ascii="Times New Roman" w:eastAsia="Times New Roman" w:hAnsi="Times New Roman" w:cs="Times New Roman"/>
          <w:color w:val="000000"/>
          <w:sz w:val="24"/>
          <w:szCs w:val="24"/>
        </w:rPr>
        <w:t>; Boston University School of Public Health. https://sphweb.bumc.bu.edu/otlt/mph-modules/bs/bs704_survival/BS704_Survival5.html</w:t>
      </w:r>
    </w:p>
    <w:p w14:paraId="3DAC9887" w14:textId="77777777" w:rsidR="007431F9" w:rsidRDefault="007431F9" w:rsidP="00344602">
      <w:pPr>
        <w:shd w:val="clear" w:color="auto" w:fill="FFFFFF"/>
        <w:spacing w:after="0" w:line="240" w:lineRule="auto"/>
        <w:rPr>
          <w:rStyle w:val="Hyperlink"/>
          <w:rFonts w:ascii="Times New Roman" w:eastAsia="Times New Roman" w:hAnsi="Times New Roman" w:cs="Times New Roman"/>
          <w:sz w:val="24"/>
          <w:szCs w:val="24"/>
        </w:rPr>
      </w:pPr>
    </w:p>
    <w:p w14:paraId="6BD85EB6" w14:textId="6229C097" w:rsidR="00EC4BAD" w:rsidRPr="00886C0A" w:rsidRDefault="007431F9" w:rsidP="007431F9">
      <w:pPr>
        <w:shd w:val="clear" w:color="auto" w:fill="FFFFFF"/>
        <w:spacing w:after="0" w:line="240" w:lineRule="auto"/>
        <w:ind w:left="720" w:hanging="720"/>
        <w:rPr>
          <w:rFonts w:ascii="Times New Roman" w:hAnsi="Times New Roman" w:cs="Times New Roman"/>
          <w:sz w:val="24"/>
          <w:szCs w:val="24"/>
        </w:rPr>
      </w:pPr>
      <w:r w:rsidRPr="007431F9">
        <w:rPr>
          <w:rFonts w:ascii="Times New Roman" w:eastAsia="Times New Roman" w:hAnsi="Times New Roman" w:cs="Times New Roman"/>
          <w:color w:val="000000"/>
          <w:sz w:val="24"/>
          <w:szCs w:val="24"/>
        </w:rPr>
        <w:t xml:space="preserve">Lee, A. J. X., </w:t>
      </w:r>
      <w:proofErr w:type="spellStart"/>
      <w:r w:rsidRPr="007431F9">
        <w:rPr>
          <w:rFonts w:ascii="Times New Roman" w:eastAsia="Times New Roman" w:hAnsi="Times New Roman" w:cs="Times New Roman"/>
          <w:color w:val="000000"/>
          <w:sz w:val="24"/>
          <w:szCs w:val="24"/>
        </w:rPr>
        <w:t>Roylance</w:t>
      </w:r>
      <w:proofErr w:type="spellEnd"/>
      <w:r w:rsidRPr="007431F9">
        <w:rPr>
          <w:rFonts w:ascii="Times New Roman" w:eastAsia="Times New Roman" w:hAnsi="Times New Roman" w:cs="Times New Roman"/>
          <w:color w:val="000000"/>
          <w:sz w:val="24"/>
          <w:szCs w:val="24"/>
        </w:rPr>
        <w:t xml:space="preserve">, R., Sander, J., Gorman, P., </w:t>
      </w:r>
      <w:proofErr w:type="spellStart"/>
      <w:r w:rsidRPr="007431F9">
        <w:rPr>
          <w:rFonts w:ascii="Times New Roman" w:eastAsia="Times New Roman" w:hAnsi="Times New Roman" w:cs="Times New Roman"/>
          <w:color w:val="000000"/>
          <w:sz w:val="24"/>
          <w:szCs w:val="24"/>
        </w:rPr>
        <w:t>Endesfelder</w:t>
      </w:r>
      <w:proofErr w:type="spellEnd"/>
      <w:r w:rsidRPr="007431F9">
        <w:rPr>
          <w:rFonts w:ascii="Times New Roman" w:eastAsia="Times New Roman" w:hAnsi="Times New Roman" w:cs="Times New Roman"/>
          <w:color w:val="000000"/>
          <w:sz w:val="24"/>
          <w:szCs w:val="24"/>
        </w:rPr>
        <w:t xml:space="preserve">, D., </w:t>
      </w:r>
      <w:proofErr w:type="spellStart"/>
      <w:r w:rsidRPr="007431F9">
        <w:rPr>
          <w:rFonts w:ascii="Times New Roman" w:eastAsia="Times New Roman" w:hAnsi="Times New Roman" w:cs="Times New Roman"/>
          <w:color w:val="000000"/>
          <w:sz w:val="24"/>
          <w:szCs w:val="24"/>
        </w:rPr>
        <w:t>Kschischo</w:t>
      </w:r>
      <w:proofErr w:type="spellEnd"/>
      <w:r w:rsidRPr="007431F9">
        <w:rPr>
          <w:rFonts w:ascii="Times New Roman" w:eastAsia="Times New Roman" w:hAnsi="Times New Roman" w:cs="Times New Roman"/>
          <w:color w:val="000000"/>
          <w:sz w:val="24"/>
          <w:szCs w:val="24"/>
        </w:rPr>
        <w:t xml:space="preserve">, M., Jones, N. P., East, P., </w:t>
      </w:r>
      <w:proofErr w:type="spellStart"/>
      <w:r w:rsidRPr="007431F9">
        <w:rPr>
          <w:rFonts w:ascii="Times New Roman" w:eastAsia="Times New Roman" w:hAnsi="Times New Roman" w:cs="Times New Roman"/>
          <w:color w:val="000000"/>
          <w:sz w:val="24"/>
          <w:szCs w:val="24"/>
        </w:rPr>
        <w:t>Nicke</w:t>
      </w:r>
      <w:proofErr w:type="spellEnd"/>
      <w:r w:rsidRPr="007431F9">
        <w:rPr>
          <w:rFonts w:ascii="Times New Roman" w:eastAsia="Times New Roman" w:hAnsi="Times New Roman" w:cs="Times New Roman"/>
          <w:color w:val="000000"/>
          <w:sz w:val="24"/>
          <w:szCs w:val="24"/>
        </w:rPr>
        <w:t xml:space="preserve">, B., </w:t>
      </w:r>
      <w:proofErr w:type="spellStart"/>
      <w:r w:rsidRPr="007431F9">
        <w:rPr>
          <w:rFonts w:ascii="Times New Roman" w:eastAsia="Times New Roman" w:hAnsi="Times New Roman" w:cs="Times New Roman"/>
          <w:color w:val="000000"/>
          <w:sz w:val="24"/>
          <w:szCs w:val="24"/>
        </w:rPr>
        <w:t>Spassieva</w:t>
      </w:r>
      <w:proofErr w:type="spellEnd"/>
      <w:r w:rsidRPr="007431F9">
        <w:rPr>
          <w:rFonts w:ascii="Times New Roman" w:eastAsia="Times New Roman" w:hAnsi="Times New Roman" w:cs="Times New Roman"/>
          <w:color w:val="000000"/>
          <w:sz w:val="24"/>
          <w:szCs w:val="24"/>
        </w:rPr>
        <w:t xml:space="preserve">, S., Obeid, L. M., </w:t>
      </w:r>
      <w:proofErr w:type="spellStart"/>
      <w:r w:rsidRPr="007431F9">
        <w:rPr>
          <w:rFonts w:ascii="Times New Roman" w:eastAsia="Times New Roman" w:hAnsi="Times New Roman" w:cs="Times New Roman"/>
          <w:color w:val="000000"/>
          <w:sz w:val="24"/>
          <w:szCs w:val="24"/>
        </w:rPr>
        <w:t>Birkbak</w:t>
      </w:r>
      <w:proofErr w:type="spellEnd"/>
      <w:r w:rsidRPr="007431F9">
        <w:rPr>
          <w:rFonts w:ascii="Times New Roman" w:eastAsia="Times New Roman" w:hAnsi="Times New Roman" w:cs="Times New Roman"/>
          <w:color w:val="000000"/>
          <w:sz w:val="24"/>
          <w:szCs w:val="24"/>
        </w:rPr>
        <w:t xml:space="preserve">, N. J., </w:t>
      </w:r>
      <w:proofErr w:type="spellStart"/>
      <w:r w:rsidRPr="007431F9">
        <w:rPr>
          <w:rFonts w:ascii="Times New Roman" w:eastAsia="Times New Roman" w:hAnsi="Times New Roman" w:cs="Times New Roman"/>
          <w:color w:val="000000"/>
          <w:sz w:val="24"/>
          <w:szCs w:val="24"/>
        </w:rPr>
        <w:t>Szallasi</w:t>
      </w:r>
      <w:proofErr w:type="spellEnd"/>
      <w:r w:rsidRPr="007431F9">
        <w:rPr>
          <w:rFonts w:ascii="Times New Roman" w:eastAsia="Times New Roman" w:hAnsi="Times New Roman" w:cs="Times New Roman"/>
          <w:color w:val="000000"/>
          <w:sz w:val="24"/>
          <w:szCs w:val="24"/>
        </w:rPr>
        <w:t xml:space="preserve">, Z., McKnight, N. C., Rowan, A. J., Speirs, V., </w:t>
      </w:r>
      <w:proofErr w:type="spellStart"/>
      <w:r w:rsidRPr="007431F9">
        <w:rPr>
          <w:rFonts w:ascii="Times New Roman" w:eastAsia="Times New Roman" w:hAnsi="Times New Roman" w:cs="Times New Roman"/>
          <w:color w:val="000000"/>
          <w:sz w:val="24"/>
          <w:szCs w:val="24"/>
        </w:rPr>
        <w:t>Hanby</w:t>
      </w:r>
      <w:proofErr w:type="spellEnd"/>
      <w:r w:rsidRPr="007431F9">
        <w:rPr>
          <w:rFonts w:ascii="Times New Roman" w:eastAsia="Times New Roman" w:hAnsi="Times New Roman" w:cs="Times New Roman"/>
          <w:color w:val="000000"/>
          <w:sz w:val="24"/>
          <w:szCs w:val="24"/>
        </w:rPr>
        <w:t xml:space="preserve">, A. M., Downward, J., </w:t>
      </w:r>
      <w:proofErr w:type="spellStart"/>
      <w:r w:rsidRPr="007431F9">
        <w:rPr>
          <w:rFonts w:ascii="Times New Roman" w:eastAsia="Times New Roman" w:hAnsi="Times New Roman" w:cs="Times New Roman"/>
          <w:color w:val="000000"/>
          <w:sz w:val="24"/>
          <w:szCs w:val="24"/>
        </w:rPr>
        <w:t>Tooze</w:t>
      </w:r>
      <w:proofErr w:type="spellEnd"/>
      <w:r w:rsidRPr="007431F9">
        <w:rPr>
          <w:rFonts w:ascii="Times New Roman" w:eastAsia="Times New Roman" w:hAnsi="Times New Roman" w:cs="Times New Roman"/>
          <w:color w:val="000000"/>
          <w:sz w:val="24"/>
          <w:szCs w:val="24"/>
        </w:rPr>
        <w:t xml:space="preserve">, S. A., &amp; Swanton, C. </w:t>
      </w:r>
      <w:r w:rsidRPr="007431F9">
        <w:rPr>
          <w:rFonts w:ascii="Times New Roman" w:eastAsia="Times New Roman" w:hAnsi="Times New Roman" w:cs="Times New Roman"/>
          <w:color w:val="000000"/>
          <w:sz w:val="24"/>
          <w:szCs w:val="24"/>
        </w:rPr>
        <w:lastRenderedPageBreak/>
        <w:t xml:space="preserve">(2011). CERT depletion predicts chemotherapy benefit and mediates cytotoxic and polyploid-specific cancer cell death through autophagy induction. </w:t>
      </w:r>
      <w:r w:rsidRPr="007431F9">
        <w:rPr>
          <w:rFonts w:ascii="Times New Roman" w:eastAsia="Times New Roman" w:hAnsi="Times New Roman" w:cs="Times New Roman"/>
          <w:i/>
          <w:iCs/>
          <w:color w:val="000000"/>
          <w:sz w:val="24"/>
          <w:szCs w:val="24"/>
        </w:rPr>
        <w:t>The Journal of Pathology</w:t>
      </w:r>
      <w:r w:rsidRPr="007431F9">
        <w:rPr>
          <w:rFonts w:ascii="Times New Roman" w:eastAsia="Times New Roman" w:hAnsi="Times New Roman" w:cs="Times New Roman"/>
          <w:color w:val="000000"/>
          <w:sz w:val="24"/>
          <w:szCs w:val="24"/>
        </w:rPr>
        <w:t xml:space="preserve">, </w:t>
      </w:r>
      <w:r w:rsidRPr="007431F9">
        <w:rPr>
          <w:rFonts w:ascii="Times New Roman" w:eastAsia="Times New Roman" w:hAnsi="Times New Roman" w:cs="Times New Roman"/>
          <w:i/>
          <w:iCs/>
          <w:color w:val="000000"/>
          <w:sz w:val="24"/>
          <w:szCs w:val="24"/>
        </w:rPr>
        <w:t>226</w:t>
      </w:r>
      <w:r w:rsidRPr="007431F9">
        <w:rPr>
          <w:rFonts w:ascii="Times New Roman" w:eastAsia="Times New Roman" w:hAnsi="Times New Roman" w:cs="Times New Roman"/>
          <w:color w:val="000000"/>
          <w:sz w:val="24"/>
          <w:szCs w:val="24"/>
        </w:rPr>
        <w:t xml:space="preserve">(3), 482–494. </w:t>
      </w:r>
      <w:hyperlink r:id="rId29" w:history="1">
        <w:r w:rsidRPr="007431F9">
          <w:rPr>
            <w:rStyle w:val="Hyperlink"/>
            <w:rFonts w:ascii="Times New Roman" w:eastAsia="Times New Roman" w:hAnsi="Times New Roman" w:cs="Times New Roman"/>
            <w:sz w:val="24"/>
            <w:szCs w:val="24"/>
          </w:rPr>
          <w:t>https://doi.org/10.1002/path.2998</w:t>
        </w:r>
      </w:hyperlink>
      <w:r>
        <w:rPr>
          <w:rFonts w:ascii="Times New Roman" w:eastAsia="Times New Roman" w:hAnsi="Times New Roman" w:cs="Times New Roman"/>
          <w:color w:val="000000"/>
          <w:sz w:val="24"/>
          <w:szCs w:val="24"/>
        </w:rPr>
        <w:br/>
      </w:r>
      <w:r w:rsidRPr="007431F9">
        <w:rPr>
          <w:rFonts w:ascii="Times New Roman" w:eastAsia="Times New Roman" w:hAnsi="Times New Roman" w:cs="Times New Roman"/>
          <w:color w:val="000000"/>
          <w:sz w:val="24"/>
          <w:szCs w:val="24"/>
        </w:rPr>
        <w:t>‌</w:t>
      </w:r>
    </w:p>
    <w:p w14:paraId="59E4073E" w14:textId="77777777" w:rsidR="0050501B" w:rsidRDefault="00646509" w:rsidP="00646509">
      <w:pPr>
        <w:pStyle w:val="NormalWeb"/>
        <w:spacing w:before="0" w:beforeAutospacing="0" w:after="0" w:afterAutospacing="0"/>
        <w:ind w:left="720" w:hanging="720"/>
        <w:rPr>
          <w:rStyle w:val="Hyperlink"/>
        </w:rPr>
      </w:pPr>
      <w:r w:rsidRPr="00886C0A">
        <w:t xml:space="preserve">Liu, J., Lichtenberg, T., Hoadley, K. A., Poisson, L. M., Lazar, A. J., </w:t>
      </w:r>
      <w:proofErr w:type="spellStart"/>
      <w:r w:rsidRPr="00886C0A">
        <w:t>Cherniack</w:t>
      </w:r>
      <w:proofErr w:type="spellEnd"/>
      <w:r w:rsidRPr="00886C0A">
        <w:t xml:space="preserve">, A. D., </w:t>
      </w:r>
      <w:proofErr w:type="spellStart"/>
      <w:r w:rsidRPr="00886C0A">
        <w:t>Kovatich</w:t>
      </w:r>
      <w:proofErr w:type="spellEnd"/>
      <w:r w:rsidRPr="00886C0A">
        <w:t xml:space="preserve">, A. J., Benz, C. C., Levine, D. A., Lee, A. V., </w:t>
      </w:r>
      <w:proofErr w:type="spellStart"/>
      <w:r w:rsidRPr="00886C0A">
        <w:t>Omberg</w:t>
      </w:r>
      <w:proofErr w:type="spellEnd"/>
      <w:r w:rsidRPr="00886C0A">
        <w:t xml:space="preserve">, L., Wolf, D. M., Shriver, C. D., </w:t>
      </w:r>
      <w:proofErr w:type="spellStart"/>
      <w:r w:rsidRPr="00886C0A">
        <w:t>Thorsson</w:t>
      </w:r>
      <w:proofErr w:type="spellEnd"/>
      <w:r w:rsidRPr="00886C0A">
        <w:t xml:space="preserve">, V., Hu, H., Caesar-Johnson, S. J., </w:t>
      </w:r>
      <w:proofErr w:type="spellStart"/>
      <w:r w:rsidRPr="00886C0A">
        <w:t>Demchok</w:t>
      </w:r>
      <w:proofErr w:type="spellEnd"/>
      <w:r w:rsidRPr="00886C0A">
        <w:t xml:space="preserve">, J. A., </w:t>
      </w:r>
      <w:proofErr w:type="spellStart"/>
      <w:r w:rsidRPr="00886C0A">
        <w:t>Felau</w:t>
      </w:r>
      <w:proofErr w:type="spellEnd"/>
      <w:r w:rsidRPr="00886C0A">
        <w:t xml:space="preserve">, I., </w:t>
      </w:r>
      <w:proofErr w:type="spellStart"/>
      <w:r w:rsidRPr="00886C0A">
        <w:t>Kasapi</w:t>
      </w:r>
      <w:proofErr w:type="spellEnd"/>
      <w:r w:rsidRPr="00886C0A">
        <w:t xml:space="preserve">, M., … </w:t>
      </w:r>
      <w:proofErr w:type="spellStart"/>
      <w:r w:rsidRPr="00886C0A">
        <w:t>Mariamidze</w:t>
      </w:r>
      <w:proofErr w:type="spellEnd"/>
      <w:r w:rsidRPr="00886C0A">
        <w:t xml:space="preserve">, A. (2018). An Integrated TCGA Pan-Cancer Clinical Data Resource to Drive High-Quality Survival Outcome Analytics. </w:t>
      </w:r>
      <w:r w:rsidRPr="00886C0A">
        <w:rPr>
          <w:i/>
          <w:iCs/>
        </w:rPr>
        <w:t>Cell</w:t>
      </w:r>
      <w:r w:rsidRPr="00886C0A">
        <w:t xml:space="preserve">, </w:t>
      </w:r>
      <w:r w:rsidRPr="00886C0A">
        <w:rPr>
          <w:i/>
          <w:iCs/>
        </w:rPr>
        <w:t>173</w:t>
      </w:r>
      <w:r w:rsidRPr="00886C0A">
        <w:t xml:space="preserve">(2), 400-416.e11. </w:t>
      </w:r>
      <w:hyperlink r:id="rId30" w:history="1">
        <w:r w:rsidRPr="00886C0A">
          <w:rPr>
            <w:rStyle w:val="Hyperlink"/>
          </w:rPr>
          <w:t>https://doi.org/10.1016/j.cell.2018.02.052</w:t>
        </w:r>
      </w:hyperlink>
    </w:p>
    <w:p w14:paraId="62C0884C" w14:textId="77777777" w:rsidR="0050501B" w:rsidRDefault="0050501B" w:rsidP="00646509">
      <w:pPr>
        <w:pStyle w:val="NormalWeb"/>
        <w:spacing w:before="0" w:beforeAutospacing="0" w:after="0" w:afterAutospacing="0"/>
        <w:ind w:left="720" w:hanging="720"/>
        <w:rPr>
          <w:rStyle w:val="Hyperlink"/>
        </w:rPr>
      </w:pPr>
    </w:p>
    <w:p w14:paraId="7C592D8E" w14:textId="77777777" w:rsidR="0050501B" w:rsidRPr="0050501B" w:rsidRDefault="0050501B" w:rsidP="0050501B">
      <w:pPr>
        <w:shd w:val="clear" w:color="auto" w:fill="FFFFFF"/>
        <w:spacing w:after="0" w:line="240" w:lineRule="auto"/>
        <w:ind w:left="720" w:hanging="720"/>
        <w:rPr>
          <w:rFonts w:ascii="Times New Roman" w:eastAsia="Times New Roman" w:hAnsi="Times New Roman" w:cs="Times New Roman"/>
          <w:color w:val="000000"/>
          <w:sz w:val="24"/>
          <w:szCs w:val="24"/>
        </w:rPr>
      </w:pPr>
      <w:r w:rsidRPr="0050501B">
        <w:rPr>
          <w:rFonts w:ascii="Times New Roman" w:eastAsia="Times New Roman" w:hAnsi="Times New Roman" w:cs="Times New Roman"/>
          <w:color w:val="000000"/>
          <w:sz w:val="24"/>
          <w:szCs w:val="24"/>
        </w:rPr>
        <w:t xml:space="preserve">Mantel, N., &amp; Haenszel, W. (1959). Statistical Aspects of the Analysis of Data </w:t>
      </w:r>
      <w:proofErr w:type="gramStart"/>
      <w:r w:rsidRPr="0050501B">
        <w:rPr>
          <w:rFonts w:ascii="Times New Roman" w:eastAsia="Times New Roman" w:hAnsi="Times New Roman" w:cs="Times New Roman"/>
          <w:color w:val="000000"/>
          <w:sz w:val="24"/>
          <w:szCs w:val="24"/>
        </w:rPr>
        <w:t>From</w:t>
      </w:r>
      <w:proofErr w:type="gramEnd"/>
      <w:r w:rsidRPr="0050501B">
        <w:rPr>
          <w:rFonts w:ascii="Times New Roman" w:eastAsia="Times New Roman" w:hAnsi="Times New Roman" w:cs="Times New Roman"/>
          <w:color w:val="000000"/>
          <w:sz w:val="24"/>
          <w:szCs w:val="24"/>
        </w:rPr>
        <w:t xml:space="preserve"> Retrospective Studies of Disease. </w:t>
      </w:r>
      <w:r w:rsidRPr="0050501B">
        <w:rPr>
          <w:rFonts w:ascii="Times New Roman" w:eastAsia="Times New Roman" w:hAnsi="Times New Roman" w:cs="Times New Roman"/>
          <w:i/>
          <w:iCs/>
          <w:color w:val="000000"/>
          <w:sz w:val="24"/>
          <w:szCs w:val="24"/>
        </w:rPr>
        <w:t>Journal of the National Cancer Institute</w:t>
      </w:r>
      <w:r w:rsidRPr="0050501B">
        <w:rPr>
          <w:rFonts w:ascii="Times New Roman" w:eastAsia="Times New Roman" w:hAnsi="Times New Roman" w:cs="Times New Roman"/>
          <w:color w:val="000000"/>
          <w:sz w:val="24"/>
          <w:szCs w:val="24"/>
        </w:rPr>
        <w:t xml:space="preserve">, </w:t>
      </w:r>
      <w:r w:rsidRPr="0050501B">
        <w:rPr>
          <w:rFonts w:ascii="Times New Roman" w:eastAsia="Times New Roman" w:hAnsi="Times New Roman" w:cs="Times New Roman"/>
          <w:i/>
          <w:iCs/>
          <w:color w:val="000000"/>
          <w:sz w:val="24"/>
          <w:szCs w:val="24"/>
        </w:rPr>
        <w:t>22</w:t>
      </w:r>
      <w:r w:rsidRPr="0050501B">
        <w:rPr>
          <w:rFonts w:ascii="Times New Roman" w:eastAsia="Times New Roman" w:hAnsi="Times New Roman" w:cs="Times New Roman"/>
          <w:color w:val="000000"/>
          <w:sz w:val="24"/>
          <w:szCs w:val="24"/>
        </w:rPr>
        <w:t>(4), 719–745. https://doi.org/10.1093/jnci/22.4.719</w:t>
      </w:r>
    </w:p>
    <w:p w14:paraId="04359E9F" w14:textId="77777777" w:rsidR="0050501B" w:rsidRPr="0050501B" w:rsidRDefault="0050501B" w:rsidP="0050501B">
      <w:pPr>
        <w:shd w:val="clear" w:color="auto" w:fill="FFFFFF"/>
        <w:spacing w:after="0" w:line="240" w:lineRule="auto"/>
        <w:rPr>
          <w:rFonts w:ascii="Times New Roman" w:eastAsia="Times New Roman" w:hAnsi="Times New Roman" w:cs="Times New Roman"/>
          <w:color w:val="000000"/>
          <w:sz w:val="24"/>
          <w:szCs w:val="24"/>
        </w:rPr>
      </w:pPr>
      <w:r w:rsidRPr="0050501B">
        <w:rPr>
          <w:rFonts w:ascii="Times New Roman" w:eastAsia="Times New Roman" w:hAnsi="Times New Roman" w:cs="Times New Roman"/>
          <w:color w:val="000000"/>
          <w:sz w:val="24"/>
          <w:szCs w:val="24"/>
        </w:rPr>
        <w:t>‌</w:t>
      </w:r>
    </w:p>
    <w:p w14:paraId="5DEFA3A9" w14:textId="49F1AC84" w:rsidR="008A5AB3" w:rsidRDefault="008A5AB3" w:rsidP="008A5AB3">
      <w:pPr>
        <w:shd w:val="clear" w:color="auto" w:fill="FFFFFF"/>
        <w:spacing w:after="0" w:line="240" w:lineRule="auto"/>
        <w:ind w:left="720" w:hanging="720"/>
        <w:rPr>
          <w:rFonts w:ascii="Times New Roman" w:eastAsia="Times New Roman" w:hAnsi="Times New Roman" w:cs="Times New Roman"/>
          <w:color w:val="000000"/>
          <w:sz w:val="24"/>
          <w:szCs w:val="24"/>
        </w:rPr>
      </w:pPr>
      <w:r w:rsidRPr="008A5AB3">
        <w:rPr>
          <w:rFonts w:ascii="Times New Roman" w:eastAsia="Times New Roman" w:hAnsi="Times New Roman" w:cs="Times New Roman"/>
          <w:i/>
          <w:iCs/>
          <w:color w:val="000000"/>
          <w:sz w:val="24"/>
          <w:szCs w:val="24"/>
        </w:rPr>
        <w:t>NCBI - COL12A1</w:t>
      </w:r>
      <w:r w:rsidRPr="008A5AB3">
        <w:rPr>
          <w:rFonts w:ascii="Times New Roman" w:eastAsia="Times New Roman" w:hAnsi="Times New Roman" w:cs="Times New Roman"/>
          <w:color w:val="000000"/>
          <w:sz w:val="24"/>
          <w:szCs w:val="24"/>
        </w:rPr>
        <w:t xml:space="preserve">. (2020, October 25). </w:t>
      </w:r>
      <w:proofErr w:type="gramStart"/>
      <w:r w:rsidRPr="008A5AB3">
        <w:rPr>
          <w:rFonts w:ascii="Times New Roman" w:eastAsia="Times New Roman" w:hAnsi="Times New Roman" w:cs="Times New Roman"/>
          <w:color w:val="000000"/>
          <w:sz w:val="24"/>
          <w:szCs w:val="24"/>
        </w:rPr>
        <w:t>Www.Ncbi.Nlm.Nih</w:t>
      </w:r>
      <w:proofErr w:type="gramEnd"/>
      <w:r w:rsidRPr="008A5AB3">
        <w:rPr>
          <w:rFonts w:ascii="Times New Roman" w:eastAsia="Times New Roman" w:hAnsi="Times New Roman" w:cs="Times New Roman"/>
          <w:color w:val="000000"/>
          <w:sz w:val="24"/>
          <w:szCs w:val="24"/>
        </w:rPr>
        <w:t xml:space="preserve">.Gov; NCBI. </w:t>
      </w:r>
      <w:hyperlink r:id="rId31" w:history="1">
        <w:r w:rsidR="00977390" w:rsidRPr="00E730C2">
          <w:rPr>
            <w:rStyle w:val="Hyperlink"/>
            <w:rFonts w:ascii="Times New Roman" w:eastAsia="Times New Roman" w:hAnsi="Times New Roman" w:cs="Times New Roman"/>
            <w:sz w:val="24"/>
            <w:szCs w:val="24"/>
          </w:rPr>
          <w:t>https://www.ncbi.nlm.nih.gov/gene/1303</w:t>
        </w:r>
      </w:hyperlink>
    </w:p>
    <w:p w14:paraId="57008757" w14:textId="21CA8789" w:rsidR="00977390" w:rsidRDefault="00977390" w:rsidP="008A5AB3">
      <w:pPr>
        <w:shd w:val="clear" w:color="auto" w:fill="FFFFFF"/>
        <w:spacing w:after="0" w:line="240" w:lineRule="auto"/>
        <w:ind w:left="720" w:hanging="720"/>
        <w:rPr>
          <w:rFonts w:ascii="Times New Roman" w:eastAsia="Times New Roman" w:hAnsi="Times New Roman" w:cs="Times New Roman"/>
          <w:color w:val="000000"/>
          <w:sz w:val="24"/>
          <w:szCs w:val="24"/>
        </w:rPr>
      </w:pPr>
    </w:p>
    <w:p w14:paraId="71BE5C80" w14:textId="621BE8FA" w:rsidR="00977390" w:rsidRDefault="00977390" w:rsidP="008A5AB3">
      <w:pPr>
        <w:shd w:val="clear" w:color="auto" w:fill="FFFFFF"/>
        <w:spacing w:after="0" w:line="240" w:lineRule="auto"/>
        <w:ind w:left="720" w:hanging="720"/>
        <w:rPr>
          <w:rFonts w:ascii="Times New Roman" w:eastAsia="Times New Roman" w:hAnsi="Times New Roman" w:cs="Times New Roman"/>
          <w:color w:val="000000"/>
          <w:sz w:val="24"/>
          <w:szCs w:val="24"/>
        </w:rPr>
      </w:pPr>
      <w:r w:rsidRPr="00977390">
        <w:rPr>
          <w:rFonts w:ascii="Times New Roman" w:eastAsia="Times New Roman" w:hAnsi="Times New Roman" w:cs="Times New Roman"/>
          <w:color w:val="000000"/>
          <w:sz w:val="24"/>
          <w:szCs w:val="24"/>
        </w:rPr>
        <w:t xml:space="preserve">Pearson, K. (1900). On the criterion that a given system of deviations from the probable in the case of a correlated system of variables is such that it can be reasonably supposed to have arisen from random sampling. </w:t>
      </w:r>
      <w:r w:rsidRPr="00977390">
        <w:rPr>
          <w:rFonts w:ascii="Times New Roman" w:eastAsia="Times New Roman" w:hAnsi="Times New Roman" w:cs="Times New Roman"/>
          <w:i/>
          <w:iCs/>
          <w:color w:val="000000"/>
          <w:sz w:val="24"/>
          <w:szCs w:val="24"/>
        </w:rPr>
        <w:t>Philosophical Magazine Series</w:t>
      </w:r>
      <w:r w:rsidRPr="00977390">
        <w:rPr>
          <w:rFonts w:ascii="Times New Roman" w:eastAsia="Times New Roman" w:hAnsi="Times New Roman" w:cs="Times New Roman"/>
          <w:color w:val="000000"/>
          <w:sz w:val="24"/>
          <w:szCs w:val="24"/>
        </w:rPr>
        <w:t xml:space="preserve">, </w:t>
      </w:r>
      <w:r w:rsidRPr="00977390">
        <w:rPr>
          <w:rFonts w:ascii="Times New Roman" w:eastAsia="Times New Roman" w:hAnsi="Times New Roman" w:cs="Times New Roman"/>
          <w:i/>
          <w:iCs/>
          <w:color w:val="000000"/>
          <w:sz w:val="24"/>
          <w:szCs w:val="24"/>
        </w:rPr>
        <w:t>5</w:t>
      </w:r>
      <w:r w:rsidRPr="00977390">
        <w:rPr>
          <w:rFonts w:ascii="Times New Roman" w:eastAsia="Times New Roman" w:hAnsi="Times New Roman" w:cs="Times New Roman"/>
          <w:color w:val="000000"/>
          <w:sz w:val="24"/>
          <w:szCs w:val="24"/>
        </w:rPr>
        <w:t xml:space="preserve">(50), 157–175. </w:t>
      </w:r>
      <w:hyperlink r:id="rId32" w:history="1">
        <w:r w:rsidR="00463C08" w:rsidRPr="003C2C25">
          <w:rPr>
            <w:rStyle w:val="Hyperlink"/>
            <w:rFonts w:ascii="Times New Roman" w:eastAsia="Times New Roman" w:hAnsi="Times New Roman" w:cs="Times New Roman"/>
            <w:sz w:val="24"/>
            <w:szCs w:val="24"/>
          </w:rPr>
          <w:t>http://www.economics.soton.ac.uk/staff/aldrich/1900.pdf</w:t>
        </w:r>
      </w:hyperlink>
    </w:p>
    <w:p w14:paraId="79009938" w14:textId="77777777" w:rsidR="00463C08" w:rsidRPr="00463C08" w:rsidRDefault="00463C08" w:rsidP="00463C08">
      <w:pPr>
        <w:shd w:val="clear" w:color="auto" w:fill="FFFFFF"/>
        <w:spacing w:after="0" w:line="240" w:lineRule="auto"/>
        <w:ind w:left="720" w:hanging="720"/>
        <w:rPr>
          <w:rFonts w:ascii="Times New Roman" w:eastAsia="Times New Roman" w:hAnsi="Times New Roman" w:cs="Times New Roman"/>
          <w:color w:val="000000"/>
          <w:sz w:val="24"/>
          <w:szCs w:val="24"/>
        </w:rPr>
      </w:pPr>
      <w:r w:rsidRPr="00463C08">
        <w:rPr>
          <w:rFonts w:ascii="Times New Roman" w:eastAsia="Times New Roman" w:hAnsi="Times New Roman" w:cs="Times New Roman"/>
          <w:color w:val="000000"/>
          <w:sz w:val="24"/>
          <w:szCs w:val="24"/>
        </w:rPr>
        <w:t xml:space="preserve">Perry, G. H. (2008). The evolutionary significance of copy number variation in the human genome. </w:t>
      </w:r>
      <w:r w:rsidRPr="00463C08">
        <w:rPr>
          <w:rFonts w:ascii="Times New Roman" w:eastAsia="Times New Roman" w:hAnsi="Times New Roman" w:cs="Times New Roman"/>
          <w:i/>
          <w:iCs/>
          <w:color w:val="000000"/>
          <w:sz w:val="24"/>
          <w:szCs w:val="24"/>
        </w:rPr>
        <w:t>Cytogenetic and Genome Research</w:t>
      </w:r>
      <w:r w:rsidRPr="00463C08">
        <w:rPr>
          <w:rFonts w:ascii="Times New Roman" w:eastAsia="Times New Roman" w:hAnsi="Times New Roman" w:cs="Times New Roman"/>
          <w:color w:val="000000"/>
          <w:sz w:val="24"/>
          <w:szCs w:val="24"/>
        </w:rPr>
        <w:t xml:space="preserve">, </w:t>
      </w:r>
      <w:r w:rsidRPr="00463C08">
        <w:rPr>
          <w:rFonts w:ascii="Times New Roman" w:eastAsia="Times New Roman" w:hAnsi="Times New Roman" w:cs="Times New Roman"/>
          <w:i/>
          <w:iCs/>
          <w:color w:val="000000"/>
          <w:sz w:val="24"/>
          <w:szCs w:val="24"/>
        </w:rPr>
        <w:t>123</w:t>
      </w:r>
      <w:r w:rsidRPr="00463C08">
        <w:rPr>
          <w:rFonts w:ascii="Times New Roman" w:eastAsia="Times New Roman" w:hAnsi="Times New Roman" w:cs="Times New Roman"/>
          <w:color w:val="000000"/>
          <w:sz w:val="24"/>
          <w:szCs w:val="24"/>
        </w:rPr>
        <w:t>(1-4), 283–287. https://doi.org/10.1159/000184719</w:t>
      </w:r>
    </w:p>
    <w:p w14:paraId="58DB0C0E" w14:textId="18FC16D4" w:rsidR="00960894" w:rsidRPr="00960894" w:rsidRDefault="00463C08" w:rsidP="00463C08">
      <w:pPr>
        <w:shd w:val="clear" w:color="auto" w:fill="FFFFFF"/>
        <w:spacing w:after="0" w:line="240" w:lineRule="auto"/>
        <w:rPr>
          <w:rFonts w:ascii="Times New Roman" w:eastAsia="Times New Roman" w:hAnsi="Times New Roman" w:cs="Times New Roman"/>
          <w:color w:val="000000"/>
          <w:sz w:val="24"/>
          <w:szCs w:val="24"/>
        </w:rPr>
      </w:pPr>
      <w:r w:rsidRPr="00463C0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r>
      <w:r w:rsidR="008A5AB3" w:rsidRPr="008A5AB3">
        <w:rPr>
          <w:rFonts w:ascii="Times New Roman" w:eastAsia="Times New Roman" w:hAnsi="Times New Roman" w:cs="Times New Roman"/>
          <w:color w:val="000000"/>
          <w:sz w:val="24"/>
          <w:szCs w:val="24"/>
        </w:rPr>
        <w:t>‌</w:t>
      </w:r>
      <w:proofErr w:type="spellStart"/>
      <w:r w:rsidR="00960894" w:rsidRPr="00960894">
        <w:rPr>
          <w:rFonts w:ascii="Times New Roman" w:eastAsia="Times New Roman" w:hAnsi="Times New Roman" w:cs="Times New Roman"/>
          <w:color w:val="000000"/>
          <w:sz w:val="24"/>
          <w:szCs w:val="24"/>
        </w:rPr>
        <w:t>Prinja</w:t>
      </w:r>
      <w:proofErr w:type="spellEnd"/>
      <w:r w:rsidR="00960894" w:rsidRPr="00960894">
        <w:rPr>
          <w:rFonts w:ascii="Times New Roman" w:eastAsia="Times New Roman" w:hAnsi="Times New Roman" w:cs="Times New Roman"/>
          <w:color w:val="000000"/>
          <w:sz w:val="24"/>
          <w:szCs w:val="24"/>
        </w:rPr>
        <w:t>, S., Gupta, N., &amp; Verma, R. (2010). Censoring in Clinical Trials: Review of Survival</w:t>
      </w:r>
      <w:r w:rsidR="00960894" w:rsidRPr="00886C0A">
        <w:rPr>
          <w:rFonts w:ascii="Times New Roman" w:eastAsia="Times New Roman" w:hAnsi="Times New Roman" w:cs="Times New Roman"/>
          <w:color w:val="000000"/>
          <w:sz w:val="24"/>
          <w:szCs w:val="24"/>
        </w:rPr>
        <w:tab/>
      </w:r>
      <w:r w:rsidR="00960894" w:rsidRPr="00960894">
        <w:rPr>
          <w:rFonts w:ascii="Times New Roman" w:eastAsia="Times New Roman" w:hAnsi="Times New Roman" w:cs="Times New Roman"/>
          <w:color w:val="000000"/>
          <w:sz w:val="24"/>
          <w:szCs w:val="24"/>
        </w:rPr>
        <w:t xml:space="preserve">Analysis Techniques. </w:t>
      </w:r>
      <w:r w:rsidR="00960894" w:rsidRPr="00960894">
        <w:rPr>
          <w:rFonts w:ascii="Times New Roman" w:eastAsia="Times New Roman" w:hAnsi="Times New Roman" w:cs="Times New Roman"/>
          <w:i/>
          <w:iCs/>
          <w:color w:val="000000"/>
          <w:sz w:val="24"/>
          <w:szCs w:val="24"/>
        </w:rPr>
        <w:t xml:space="preserve">Indian Journal of Community </w:t>
      </w:r>
      <w:proofErr w:type="gramStart"/>
      <w:r w:rsidR="00960894" w:rsidRPr="00960894">
        <w:rPr>
          <w:rFonts w:ascii="Times New Roman" w:eastAsia="Times New Roman" w:hAnsi="Times New Roman" w:cs="Times New Roman"/>
          <w:i/>
          <w:iCs/>
          <w:color w:val="000000"/>
          <w:sz w:val="24"/>
          <w:szCs w:val="24"/>
        </w:rPr>
        <w:t>Medicine :</w:t>
      </w:r>
      <w:proofErr w:type="gramEnd"/>
      <w:r w:rsidR="00960894" w:rsidRPr="00960894">
        <w:rPr>
          <w:rFonts w:ascii="Times New Roman" w:eastAsia="Times New Roman" w:hAnsi="Times New Roman" w:cs="Times New Roman"/>
          <w:i/>
          <w:iCs/>
          <w:color w:val="000000"/>
          <w:sz w:val="24"/>
          <w:szCs w:val="24"/>
        </w:rPr>
        <w:t xml:space="preserve"> Official Publication of</w:t>
      </w:r>
      <w:r w:rsidR="00960894" w:rsidRPr="00886C0A">
        <w:rPr>
          <w:rFonts w:ascii="Times New Roman" w:eastAsia="Times New Roman" w:hAnsi="Times New Roman" w:cs="Times New Roman"/>
          <w:i/>
          <w:iCs/>
          <w:color w:val="000000"/>
          <w:sz w:val="24"/>
          <w:szCs w:val="24"/>
        </w:rPr>
        <w:tab/>
      </w:r>
      <w:r w:rsidR="00960894" w:rsidRPr="00960894">
        <w:rPr>
          <w:rFonts w:ascii="Times New Roman" w:eastAsia="Times New Roman" w:hAnsi="Times New Roman" w:cs="Times New Roman"/>
          <w:i/>
          <w:iCs/>
          <w:color w:val="000000"/>
          <w:sz w:val="24"/>
          <w:szCs w:val="24"/>
        </w:rPr>
        <w:t>Indian Association of Preventive &amp; Social Medicine</w:t>
      </w:r>
      <w:r w:rsidR="00960894" w:rsidRPr="00960894">
        <w:rPr>
          <w:rFonts w:ascii="Times New Roman" w:eastAsia="Times New Roman" w:hAnsi="Times New Roman" w:cs="Times New Roman"/>
          <w:color w:val="000000"/>
          <w:sz w:val="24"/>
          <w:szCs w:val="24"/>
        </w:rPr>
        <w:t xml:space="preserve">, </w:t>
      </w:r>
      <w:r w:rsidR="00960894" w:rsidRPr="00960894">
        <w:rPr>
          <w:rFonts w:ascii="Times New Roman" w:eastAsia="Times New Roman" w:hAnsi="Times New Roman" w:cs="Times New Roman"/>
          <w:i/>
          <w:iCs/>
          <w:color w:val="000000"/>
          <w:sz w:val="24"/>
          <w:szCs w:val="24"/>
        </w:rPr>
        <w:t>35</w:t>
      </w:r>
      <w:r w:rsidR="00960894" w:rsidRPr="00960894">
        <w:rPr>
          <w:rFonts w:ascii="Times New Roman" w:eastAsia="Times New Roman" w:hAnsi="Times New Roman" w:cs="Times New Roman"/>
          <w:color w:val="000000"/>
          <w:sz w:val="24"/>
          <w:szCs w:val="24"/>
        </w:rPr>
        <w:t>(2), 217–221.</w:t>
      </w:r>
      <w:r w:rsidR="00960894" w:rsidRPr="00886C0A">
        <w:rPr>
          <w:rFonts w:ascii="Times New Roman" w:eastAsia="Times New Roman" w:hAnsi="Times New Roman" w:cs="Times New Roman"/>
          <w:color w:val="000000"/>
          <w:sz w:val="24"/>
          <w:szCs w:val="24"/>
        </w:rPr>
        <w:tab/>
      </w:r>
      <w:r w:rsidR="00960894" w:rsidRPr="00960894">
        <w:rPr>
          <w:rFonts w:ascii="Times New Roman" w:eastAsia="Times New Roman" w:hAnsi="Times New Roman" w:cs="Times New Roman"/>
          <w:color w:val="000000"/>
          <w:sz w:val="24"/>
          <w:szCs w:val="24"/>
        </w:rPr>
        <w:t>https://doi.org/10.4103/0970-0218.66859</w:t>
      </w:r>
    </w:p>
    <w:p w14:paraId="76F1AB41" w14:textId="6E86224E" w:rsidR="00757E88" w:rsidRDefault="00960894" w:rsidP="00BB66CC">
      <w:pPr>
        <w:shd w:val="clear" w:color="auto" w:fill="FFFFFF"/>
        <w:spacing w:before="100" w:beforeAutospacing="1" w:after="100" w:afterAutospacing="1" w:line="240" w:lineRule="auto"/>
        <w:rPr>
          <w:rStyle w:val="Hyperlink"/>
          <w:rFonts w:ascii="Times New Roman" w:hAnsi="Times New Roman" w:cs="Times New Roman"/>
          <w:sz w:val="24"/>
          <w:szCs w:val="24"/>
        </w:rPr>
      </w:pPr>
      <w:r w:rsidRPr="00960894">
        <w:rPr>
          <w:rFonts w:ascii="Times New Roman" w:eastAsia="Times New Roman" w:hAnsi="Times New Roman" w:cs="Times New Roman"/>
          <w:color w:val="000000"/>
          <w:sz w:val="24"/>
          <w:szCs w:val="24"/>
        </w:rPr>
        <w:t>‌</w:t>
      </w:r>
      <w:proofErr w:type="spellStart"/>
      <w:r w:rsidR="00646509" w:rsidRPr="00886C0A">
        <w:rPr>
          <w:rFonts w:ascii="Times New Roman" w:hAnsi="Times New Roman" w:cs="Times New Roman"/>
          <w:sz w:val="24"/>
          <w:szCs w:val="24"/>
        </w:rPr>
        <w:t>Ricciardelli</w:t>
      </w:r>
      <w:proofErr w:type="spellEnd"/>
      <w:r w:rsidR="00646509" w:rsidRPr="00886C0A">
        <w:rPr>
          <w:rFonts w:ascii="Times New Roman" w:hAnsi="Times New Roman" w:cs="Times New Roman"/>
          <w:sz w:val="24"/>
          <w:szCs w:val="24"/>
        </w:rPr>
        <w:t xml:space="preserve">, C., &amp; Rodgers, R. (2006). Extracellular Matrix of Ovarian Tumors. </w:t>
      </w:r>
      <w:r w:rsidR="00646509" w:rsidRPr="00886C0A">
        <w:rPr>
          <w:rFonts w:ascii="Times New Roman" w:hAnsi="Times New Roman" w:cs="Times New Roman"/>
          <w:i/>
          <w:iCs/>
          <w:sz w:val="24"/>
          <w:szCs w:val="24"/>
        </w:rPr>
        <w:t>Seminars in</w:t>
      </w:r>
      <w:r w:rsidR="00BB66CC" w:rsidRPr="00886C0A">
        <w:rPr>
          <w:rFonts w:ascii="Times New Roman" w:hAnsi="Times New Roman" w:cs="Times New Roman"/>
          <w:i/>
          <w:iCs/>
          <w:sz w:val="24"/>
          <w:szCs w:val="24"/>
        </w:rPr>
        <w:tab/>
      </w:r>
      <w:r w:rsidR="00646509" w:rsidRPr="00886C0A">
        <w:rPr>
          <w:rFonts w:ascii="Times New Roman" w:hAnsi="Times New Roman" w:cs="Times New Roman"/>
          <w:i/>
          <w:iCs/>
          <w:sz w:val="24"/>
          <w:szCs w:val="24"/>
        </w:rPr>
        <w:t>Reproductive Medicine</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24</w:t>
      </w:r>
      <w:r w:rsidR="00646509" w:rsidRPr="00886C0A">
        <w:rPr>
          <w:rFonts w:ascii="Times New Roman" w:hAnsi="Times New Roman" w:cs="Times New Roman"/>
          <w:sz w:val="24"/>
          <w:szCs w:val="24"/>
        </w:rPr>
        <w:t xml:space="preserve">(4), 270–282. </w:t>
      </w:r>
      <w:hyperlink r:id="rId33" w:history="1">
        <w:r w:rsidR="00646509" w:rsidRPr="00886C0A">
          <w:rPr>
            <w:rStyle w:val="Hyperlink"/>
            <w:rFonts w:ascii="Times New Roman" w:hAnsi="Times New Roman" w:cs="Times New Roman"/>
            <w:sz w:val="24"/>
            <w:szCs w:val="24"/>
          </w:rPr>
          <w:t>https://doi.org/10.1055/s-2006-948556</w:t>
        </w:r>
      </w:hyperlink>
    </w:p>
    <w:p w14:paraId="783B9EF5" w14:textId="77777777" w:rsidR="00757E88" w:rsidRPr="00757E88" w:rsidRDefault="00757E88" w:rsidP="00757E88">
      <w:pPr>
        <w:shd w:val="clear" w:color="auto" w:fill="FFFFFF"/>
        <w:spacing w:after="0" w:line="240" w:lineRule="auto"/>
        <w:ind w:left="720" w:hanging="720"/>
        <w:rPr>
          <w:rFonts w:ascii="Times New Roman" w:eastAsia="Times New Roman" w:hAnsi="Times New Roman" w:cs="Times New Roman"/>
          <w:color w:val="000000"/>
          <w:sz w:val="24"/>
          <w:szCs w:val="24"/>
        </w:rPr>
      </w:pPr>
      <w:r w:rsidRPr="00757E88">
        <w:rPr>
          <w:rFonts w:ascii="Times New Roman" w:eastAsia="Times New Roman" w:hAnsi="Times New Roman" w:cs="Times New Roman"/>
          <w:color w:val="000000"/>
          <w:sz w:val="24"/>
          <w:szCs w:val="24"/>
        </w:rPr>
        <w:t xml:space="preserve">Rich, J. T., Neely, J. G., </w:t>
      </w:r>
      <w:proofErr w:type="spellStart"/>
      <w:r w:rsidRPr="00757E88">
        <w:rPr>
          <w:rFonts w:ascii="Times New Roman" w:eastAsia="Times New Roman" w:hAnsi="Times New Roman" w:cs="Times New Roman"/>
          <w:color w:val="000000"/>
          <w:sz w:val="24"/>
          <w:szCs w:val="24"/>
        </w:rPr>
        <w:t>Paniello</w:t>
      </w:r>
      <w:proofErr w:type="spellEnd"/>
      <w:r w:rsidRPr="00757E88">
        <w:rPr>
          <w:rFonts w:ascii="Times New Roman" w:eastAsia="Times New Roman" w:hAnsi="Times New Roman" w:cs="Times New Roman"/>
          <w:color w:val="000000"/>
          <w:sz w:val="24"/>
          <w:szCs w:val="24"/>
        </w:rPr>
        <w:t xml:space="preserve">, R. C., Voelker, C. C. J., </w:t>
      </w:r>
      <w:proofErr w:type="spellStart"/>
      <w:r w:rsidRPr="00757E88">
        <w:rPr>
          <w:rFonts w:ascii="Times New Roman" w:eastAsia="Times New Roman" w:hAnsi="Times New Roman" w:cs="Times New Roman"/>
          <w:color w:val="000000"/>
          <w:sz w:val="24"/>
          <w:szCs w:val="24"/>
        </w:rPr>
        <w:t>Nussenbaum</w:t>
      </w:r>
      <w:proofErr w:type="spellEnd"/>
      <w:r w:rsidRPr="00757E88">
        <w:rPr>
          <w:rFonts w:ascii="Times New Roman" w:eastAsia="Times New Roman" w:hAnsi="Times New Roman" w:cs="Times New Roman"/>
          <w:color w:val="000000"/>
          <w:sz w:val="24"/>
          <w:szCs w:val="24"/>
        </w:rPr>
        <w:t xml:space="preserve">, B., &amp; Wang, E. W. (2010). A practical guide to understanding Kaplan-Meier curves. </w:t>
      </w:r>
      <w:r w:rsidRPr="00757E88">
        <w:rPr>
          <w:rFonts w:ascii="Times New Roman" w:eastAsia="Times New Roman" w:hAnsi="Times New Roman" w:cs="Times New Roman"/>
          <w:i/>
          <w:iCs/>
          <w:color w:val="000000"/>
          <w:sz w:val="24"/>
          <w:szCs w:val="24"/>
        </w:rPr>
        <w:t>Otolaryngology–Head and Neck Surgery</w:t>
      </w:r>
      <w:r w:rsidRPr="00757E88">
        <w:rPr>
          <w:rFonts w:ascii="Times New Roman" w:eastAsia="Times New Roman" w:hAnsi="Times New Roman" w:cs="Times New Roman"/>
          <w:color w:val="000000"/>
          <w:sz w:val="24"/>
          <w:szCs w:val="24"/>
        </w:rPr>
        <w:t xml:space="preserve">, </w:t>
      </w:r>
      <w:r w:rsidRPr="00757E88">
        <w:rPr>
          <w:rFonts w:ascii="Times New Roman" w:eastAsia="Times New Roman" w:hAnsi="Times New Roman" w:cs="Times New Roman"/>
          <w:i/>
          <w:iCs/>
          <w:color w:val="000000"/>
          <w:sz w:val="24"/>
          <w:szCs w:val="24"/>
        </w:rPr>
        <w:t>143</w:t>
      </w:r>
      <w:r w:rsidRPr="00757E88">
        <w:rPr>
          <w:rFonts w:ascii="Times New Roman" w:eastAsia="Times New Roman" w:hAnsi="Times New Roman" w:cs="Times New Roman"/>
          <w:color w:val="000000"/>
          <w:sz w:val="24"/>
          <w:szCs w:val="24"/>
        </w:rPr>
        <w:t>(3), 331–336. https://doi.org/10.1016/j.otohns.2010.05.007</w:t>
      </w:r>
    </w:p>
    <w:p w14:paraId="5FADB82D" w14:textId="4C90699D" w:rsidR="00C84892" w:rsidRDefault="00757E88" w:rsidP="00757E8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57E88">
        <w:rPr>
          <w:rFonts w:ascii="Times New Roman" w:eastAsia="Times New Roman" w:hAnsi="Times New Roman" w:cs="Times New Roman"/>
          <w:color w:val="000000"/>
          <w:sz w:val="24"/>
          <w:szCs w:val="24"/>
        </w:rPr>
        <w:t>‌</w:t>
      </w:r>
      <w:r w:rsidR="00F93ED0" w:rsidRPr="00F93ED0">
        <w:rPr>
          <w:rFonts w:ascii="Times New Roman" w:eastAsia="Times New Roman" w:hAnsi="Times New Roman" w:cs="Times New Roman"/>
          <w:color w:val="000000"/>
          <w:sz w:val="24"/>
          <w:szCs w:val="24"/>
        </w:rPr>
        <w:t xml:space="preserve">Rocher, L., </w:t>
      </w:r>
      <w:proofErr w:type="spellStart"/>
      <w:r w:rsidR="00F93ED0" w:rsidRPr="00F93ED0">
        <w:rPr>
          <w:rFonts w:ascii="Times New Roman" w:eastAsia="Times New Roman" w:hAnsi="Times New Roman" w:cs="Times New Roman"/>
          <w:color w:val="000000"/>
          <w:sz w:val="24"/>
          <w:szCs w:val="24"/>
        </w:rPr>
        <w:t>Hendrickx</w:t>
      </w:r>
      <w:proofErr w:type="spellEnd"/>
      <w:r w:rsidR="00F93ED0" w:rsidRPr="00F93ED0">
        <w:rPr>
          <w:rFonts w:ascii="Times New Roman" w:eastAsia="Times New Roman" w:hAnsi="Times New Roman" w:cs="Times New Roman"/>
          <w:color w:val="000000"/>
          <w:sz w:val="24"/>
          <w:szCs w:val="24"/>
        </w:rPr>
        <w:t xml:space="preserve">, J. M., &amp; de </w:t>
      </w:r>
      <w:proofErr w:type="spellStart"/>
      <w:r w:rsidR="00F93ED0" w:rsidRPr="00F93ED0">
        <w:rPr>
          <w:rFonts w:ascii="Times New Roman" w:eastAsia="Times New Roman" w:hAnsi="Times New Roman" w:cs="Times New Roman"/>
          <w:color w:val="000000"/>
          <w:sz w:val="24"/>
          <w:szCs w:val="24"/>
        </w:rPr>
        <w:t>Montjoye</w:t>
      </w:r>
      <w:proofErr w:type="spellEnd"/>
      <w:r w:rsidR="00F93ED0" w:rsidRPr="00F93ED0">
        <w:rPr>
          <w:rFonts w:ascii="Times New Roman" w:eastAsia="Times New Roman" w:hAnsi="Times New Roman" w:cs="Times New Roman"/>
          <w:color w:val="000000"/>
          <w:sz w:val="24"/>
          <w:szCs w:val="24"/>
        </w:rPr>
        <w:t>, Y.-A. (2019). Estimating the success of re</w:t>
      </w:r>
      <w:r w:rsidR="00F93ED0" w:rsidRPr="00886C0A">
        <w:rPr>
          <w:rFonts w:ascii="Times New Roman" w:eastAsia="Times New Roman" w:hAnsi="Times New Roman" w:cs="Times New Roman"/>
          <w:color w:val="000000"/>
          <w:sz w:val="24"/>
          <w:szCs w:val="24"/>
        </w:rPr>
        <w:tab/>
      </w:r>
      <w:r w:rsidR="00F93ED0" w:rsidRPr="00F93ED0">
        <w:rPr>
          <w:rFonts w:ascii="Times New Roman" w:eastAsia="Times New Roman" w:hAnsi="Times New Roman" w:cs="Times New Roman"/>
          <w:color w:val="000000"/>
          <w:sz w:val="24"/>
          <w:szCs w:val="24"/>
        </w:rPr>
        <w:t xml:space="preserve">identifications in incomplete datasets using generative models. </w:t>
      </w:r>
      <w:r w:rsidR="00F93ED0" w:rsidRPr="00F93ED0">
        <w:rPr>
          <w:rFonts w:ascii="Times New Roman" w:eastAsia="Times New Roman" w:hAnsi="Times New Roman" w:cs="Times New Roman"/>
          <w:i/>
          <w:iCs/>
          <w:color w:val="000000"/>
          <w:sz w:val="24"/>
          <w:szCs w:val="24"/>
        </w:rPr>
        <w:t>Nature Communications</w:t>
      </w:r>
      <w:r w:rsidR="00F93ED0" w:rsidRPr="00F93ED0">
        <w:rPr>
          <w:rFonts w:ascii="Times New Roman" w:eastAsia="Times New Roman" w:hAnsi="Times New Roman" w:cs="Times New Roman"/>
          <w:color w:val="000000"/>
          <w:sz w:val="24"/>
          <w:szCs w:val="24"/>
        </w:rPr>
        <w:t>,</w:t>
      </w:r>
      <w:r w:rsidR="00F93ED0" w:rsidRPr="00886C0A">
        <w:rPr>
          <w:rFonts w:ascii="Times New Roman" w:eastAsia="Times New Roman" w:hAnsi="Times New Roman" w:cs="Times New Roman"/>
          <w:color w:val="000000"/>
          <w:sz w:val="24"/>
          <w:szCs w:val="24"/>
        </w:rPr>
        <w:tab/>
      </w:r>
      <w:r w:rsidR="00F93ED0" w:rsidRPr="00F93ED0">
        <w:rPr>
          <w:rFonts w:ascii="Times New Roman" w:eastAsia="Times New Roman" w:hAnsi="Times New Roman" w:cs="Times New Roman"/>
          <w:i/>
          <w:iCs/>
          <w:color w:val="000000"/>
          <w:sz w:val="24"/>
          <w:szCs w:val="24"/>
        </w:rPr>
        <w:t>10</w:t>
      </w:r>
      <w:r w:rsidR="00F93ED0" w:rsidRPr="00F93ED0">
        <w:rPr>
          <w:rFonts w:ascii="Times New Roman" w:eastAsia="Times New Roman" w:hAnsi="Times New Roman" w:cs="Times New Roman"/>
          <w:color w:val="000000"/>
          <w:sz w:val="24"/>
          <w:szCs w:val="24"/>
        </w:rPr>
        <w:t xml:space="preserve">(1). </w:t>
      </w:r>
      <w:hyperlink r:id="rId34" w:history="1">
        <w:r w:rsidR="00C84892" w:rsidRPr="00636B86">
          <w:rPr>
            <w:rStyle w:val="Hyperlink"/>
            <w:rFonts w:ascii="Times New Roman" w:eastAsia="Times New Roman" w:hAnsi="Times New Roman" w:cs="Times New Roman"/>
            <w:sz w:val="24"/>
            <w:szCs w:val="24"/>
          </w:rPr>
          <w:t>https://doi.org/10.1038/s41467-019-10933-3</w:t>
        </w:r>
      </w:hyperlink>
    </w:p>
    <w:p w14:paraId="0B1DBF26" w14:textId="28C102CF" w:rsidR="00CC7C37" w:rsidRDefault="00C84892" w:rsidP="00CC7C37">
      <w:pPr>
        <w:pStyle w:val="NormalWeb"/>
        <w:shd w:val="clear" w:color="auto" w:fill="FFFFFF"/>
        <w:spacing w:before="0" w:beforeAutospacing="0" w:after="0" w:afterAutospacing="0"/>
        <w:ind w:left="720" w:hanging="720"/>
        <w:rPr>
          <w:color w:val="000000"/>
        </w:rPr>
      </w:pPr>
      <w:r w:rsidRPr="00C84892">
        <w:rPr>
          <w:color w:val="000000"/>
        </w:rPr>
        <w:t>Schober, P., &amp; Vetter, T. R. (2018). Survival Analysis and Interpretation of Time-to-Event Data.</w:t>
      </w:r>
      <w:r>
        <w:rPr>
          <w:color w:val="000000"/>
        </w:rPr>
        <w:tab/>
      </w:r>
      <w:r w:rsidRPr="00C84892">
        <w:rPr>
          <w:i/>
          <w:iCs/>
          <w:color w:val="000000"/>
        </w:rPr>
        <w:t>Anesthesia &amp; Analgesia</w:t>
      </w:r>
      <w:r w:rsidRPr="00C84892">
        <w:rPr>
          <w:color w:val="000000"/>
        </w:rPr>
        <w:t xml:space="preserve">, </w:t>
      </w:r>
      <w:r w:rsidRPr="00C84892">
        <w:rPr>
          <w:i/>
          <w:iCs/>
          <w:color w:val="000000"/>
        </w:rPr>
        <w:t>127</w:t>
      </w:r>
      <w:r w:rsidRPr="00C84892">
        <w:rPr>
          <w:color w:val="000000"/>
        </w:rPr>
        <w:t>(3), 792–798.</w:t>
      </w:r>
      <w:r>
        <w:rPr>
          <w:color w:val="000000"/>
        </w:rPr>
        <w:tab/>
      </w:r>
      <w:hyperlink r:id="rId35" w:history="1">
        <w:r w:rsidR="00CC7C37" w:rsidRPr="00AF7090">
          <w:rPr>
            <w:rStyle w:val="Hyperlink"/>
          </w:rPr>
          <w:t>https://doi.org/10.1213/ane.0000000000003653</w:t>
        </w:r>
      </w:hyperlink>
    </w:p>
    <w:p w14:paraId="0F9598F7" w14:textId="791A066E" w:rsidR="007A6472" w:rsidRDefault="007A6472" w:rsidP="00CC7C37">
      <w:pPr>
        <w:pStyle w:val="NormalWeb"/>
        <w:shd w:val="clear" w:color="auto" w:fill="FFFFFF"/>
        <w:spacing w:before="0" w:beforeAutospacing="0" w:after="0" w:afterAutospacing="0"/>
        <w:ind w:left="720" w:hanging="720"/>
        <w:rPr>
          <w:color w:val="000000"/>
        </w:rPr>
      </w:pPr>
    </w:p>
    <w:p w14:paraId="5AAC02C5" w14:textId="77777777" w:rsidR="007A6472" w:rsidRPr="007A6472" w:rsidRDefault="007A6472" w:rsidP="007A6472">
      <w:pPr>
        <w:shd w:val="clear" w:color="auto" w:fill="FFFFFF"/>
        <w:spacing w:after="0" w:line="240" w:lineRule="auto"/>
        <w:ind w:left="720" w:hanging="720"/>
        <w:rPr>
          <w:rFonts w:ascii="Times New Roman" w:eastAsia="Times New Roman" w:hAnsi="Times New Roman" w:cs="Times New Roman"/>
          <w:color w:val="000000"/>
          <w:sz w:val="24"/>
          <w:szCs w:val="24"/>
        </w:rPr>
      </w:pPr>
      <w:r w:rsidRPr="007A6472">
        <w:rPr>
          <w:rFonts w:ascii="Times New Roman" w:eastAsia="Times New Roman" w:hAnsi="Times New Roman" w:cs="Times New Roman"/>
          <w:color w:val="000000"/>
          <w:sz w:val="24"/>
          <w:szCs w:val="24"/>
        </w:rPr>
        <w:lastRenderedPageBreak/>
        <w:t xml:space="preserve">Shaikh, T. H. (2017). Copy Number Variation Disorders. </w:t>
      </w:r>
      <w:r w:rsidRPr="007A6472">
        <w:rPr>
          <w:rFonts w:ascii="Times New Roman" w:eastAsia="Times New Roman" w:hAnsi="Times New Roman" w:cs="Times New Roman"/>
          <w:i/>
          <w:iCs/>
          <w:color w:val="000000"/>
          <w:sz w:val="24"/>
          <w:szCs w:val="24"/>
        </w:rPr>
        <w:t>Current Genetic Medicine Reports</w:t>
      </w:r>
      <w:r w:rsidRPr="007A6472">
        <w:rPr>
          <w:rFonts w:ascii="Times New Roman" w:eastAsia="Times New Roman" w:hAnsi="Times New Roman" w:cs="Times New Roman"/>
          <w:color w:val="000000"/>
          <w:sz w:val="24"/>
          <w:szCs w:val="24"/>
        </w:rPr>
        <w:t xml:space="preserve">, </w:t>
      </w:r>
      <w:r w:rsidRPr="007A6472">
        <w:rPr>
          <w:rFonts w:ascii="Times New Roman" w:eastAsia="Times New Roman" w:hAnsi="Times New Roman" w:cs="Times New Roman"/>
          <w:i/>
          <w:iCs/>
          <w:color w:val="000000"/>
          <w:sz w:val="24"/>
          <w:szCs w:val="24"/>
        </w:rPr>
        <w:t>5</w:t>
      </w:r>
      <w:r w:rsidRPr="007A6472">
        <w:rPr>
          <w:rFonts w:ascii="Times New Roman" w:eastAsia="Times New Roman" w:hAnsi="Times New Roman" w:cs="Times New Roman"/>
          <w:color w:val="000000"/>
          <w:sz w:val="24"/>
          <w:szCs w:val="24"/>
        </w:rPr>
        <w:t>(4), 183–190. https://doi.org/10.1007/s40142-017-0129-2</w:t>
      </w:r>
    </w:p>
    <w:p w14:paraId="13F32612" w14:textId="77777777" w:rsidR="007A6472" w:rsidRPr="007A6472" w:rsidRDefault="007A6472" w:rsidP="007A6472">
      <w:pPr>
        <w:shd w:val="clear" w:color="auto" w:fill="FFFFFF"/>
        <w:spacing w:after="0" w:line="240" w:lineRule="auto"/>
        <w:rPr>
          <w:rFonts w:ascii="Times New Roman" w:eastAsia="Times New Roman" w:hAnsi="Times New Roman" w:cs="Times New Roman"/>
          <w:color w:val="000000"/>
          <w:sz w:val="24"/>
          <w:szCs w:val="24"/>
        </w:rPr>
      </w:pPr>
      <w:r w:rsidRPr="007A6472">
        <w:rPr>
          <w:rFonts w:ascii="Times New Roman" w:eastAsia="Times New Roman" w:hAnsi="Times New Roman" w:cs="Times New Roman"/>
          <w:color w:val="000000"/>
          <w:sz w:val="24"/>
          <w:szCs w:val="24"/>
        </w:rPr>
        <w:t>‌</w:t>
      </w:r>
    </w:p>
    <w:p w14:paraId="1B356AEF" w14:textId="77777777" w:rsidR="007563BD" w:rsidRDefault="00CC7C37" w:rsidP="00CC7C37">
      <w:pPr>
        <w:pStyle w:val="NormalWeb"/>
        <w:shd w:val="clear" w:color="auto" w:fill="FFFFFF"/>
        <w:spacing w:before="0" w:beforeAutospacing="0" w:after="0" w:afterAutospacing="0"/>
        <w:ind w:left="720" w:hanging="720"/>
        <w:rPr>
          <w:rStyle w:val="Hyperlink"/>
        </w:rPr>
      </w:pPr>
      <w:r w:rsidRPr="00CC7C37">
        <w:rPr>
          <w:color w:val="000000"/>
        </w:rPr>
        <w:t xml:space="preserve">Sharp, A. J., Locke, D. P., McGrath, S. D., Cheng, Z., Bailey, J. A., </w:t>
      </w:r>
      <w:proofErr w:type="spellStart"/>
      <w:r w:rsidRPr="00CC7C37">
        <w:rPr>
          <w:color w:val="000000"/>
        </w:rPr>
        <w:t>Vallente</w:t>
      </w:r>
      <w:proofErr w:type="spellEnd"/>
      <w:r w:rsidRPr="00CC7C37">
        <w:rPr>
          <w:color w:val="000000"/>
        </w:rPr>
        <w:t xml:space="preserve">, R. U., </w:t>
      </w:r>
      <w:proofErr w:type="spellStart"/>
      <w:r w:rsidRPr="00CC7C37">
        <w:rPr>
          <w:color w:val="000000"/>
        </w:rPr>
        <w:t>Pertz</w:t>
      </w:r>
      <w:proofErr w:type="spellEnd"/>
      <w:r w:rsidRPr="00CC7C37">
        <w:rPr>
          <w:color w:val="000000"/>
        </w:rPr>
        <w:t xml:space="preserve">, L. M., Clark, R. A., Schwartz, S., </w:t>
      </w:r>
      <w:proofErr w:type="spellStart"/>
      <w:r w:rsidRPr="00CC7C37">
        <w:rPr>
          <w:color w:val="000000"/>
        </w:rPr>
        <w:t>Segraves</w:t>
      </w:r>
      <w:proofErr w:type="spellEnd"/>
      <w:r w:rsidRPr="00CC7C37">
        <w:rPr>
          <w:color w:val="000000"/>
        </w:rPr>
        <w:t xml:space="preserve">, R., </w:t>
      </w:r>
      <w:proofErr w:type="spellStart"/>
      <w:r w:rsidRPr="00CC7C37">
        <w:rPr>
          <w:color w:val="000000"/>
        </w:rPr>
        <w:t>Oseroff</w:t>
      </w:r>
      <w:proofErr w:type="spellEnd"/>
      <w:r w:rsidRPr="00CC7C37">
        <w:rPr>
          <w:color w:val="000000"/>
        </w:rPr>
        <w:t xml:space="preserve">, V. V., Albertson, D. G., Pinkel, D., &amp; Eichler, E. E. (2005). Segmental Duplications and Copy-Number Variation in the Human Genome. </w:t>
      </w:r>
      <w:r w:rsidRPr="00CC7C37">
        <w:rPr>
          <w:i/>
          <w:iCs/>
          <w:color w:val="000000"/>
        </w:rPr>
        <w:t>The American Journal of Human Genetics</w:t>
      </w:r>
      <w:r w:rsidRPr="00CC7C37">
        <w:rPr>
          <w:color w:val="000000"/>
        </w:rPr>
        <w:t xml:space="preserve">, </w:t>
      </w:r>
      <w:r w:rsidRPr="00CC7C37">
        <w:rPr>
          <w:i/>
          <w:iCs/>
          <w:color w:val="000000"/>
        </w:rPr>
        <w:t>77</w:t>
      </w:r>
      <w:r w:rsidRPr="00CC7C37">
        <w:rPr>
          <w:color w:val="000000"/>
        </w:rPr>
        <w:t xml:space="preserve">(1), 78–88. </w:t>
      </w:r>
      <w:hyperlink r:id="rId36" w:history="1">
        <w:r w:rsidR="00823F33" w:rsidRPr="00AF7090">
          <w:rPr>
            <w:rStyle w:val="Hyperlink"/>
          </w:rPr>
          <w:t>https://doi.org/10.1086/431652</w:t>
        </w:r>
      </w:hyperlink>
    </w:p>
    <w:p w14:paraId="11C1C6CD" w14:textId="77777777" w:rsidR="007563BD" w:rsidRDefault="007563BD" w:rsidP="00CC7C37">
      <w:pPr>
        <w:pStyle w:val="NormalWeb"/>
        <w:shd w:val="clear" w:color="auto" w:fill="FFFFFF"/>
        <w:spacing w:before="0" w:beforeAutospacing="0" w:after="0" w:afterAutospacing="0"/>
        <w:ind w:left="720" w:hanging="720"/>
        <w:rPr>
          <w:rStyle w:val="Hyperlink"/>
        </w:rPr>
      </w:pPr>
    </w:p>
    <w:p w14:paraId="4E82EDD5" w14:textId="77777777" w:rsidR="007563BD" w:rsidRPr="007563BD" w:rsidRDefault="007563BD" w:rsidP="007563BD">
      <w:pPr>
        <w:shd w:val="clear" w:color="auto" w:fill="FFFFFF"/>
        <w:spacing w:after="0" w:line="240" w:lineRule="auto"/>
        <w:ind w:left="720" w:hanging="720"/>
        <w:rPr>
          <w:rFonts w:ascii="Times New Roman" w:eastAsia="Times New Roman" w:hAnsi="Times New Roman" w:cs="Times New Roman"/>
          <w:color w:val="000000"/>
          <w:sz w:val="24"/>
          <w:szCs w:val="24"/>
        </w:rPr>
      </w:pPr>
      <w:r w:rsidRPr="007563BD">
        <w:rPr>
          <w:rFonts w:ascii="Times New Roman" w:eastAsia="Times New Roman" w:hAnsi="Times New Roman" w:cs="Times New Roman"/>
          <w:color w:val="000000"/>
          <w:sz w:val="24"/>
          <w:szCs w:val="24"/>
        </w:rPr>
        <w:t xml:space="preserve">Spainhour, J. C. G., Lim, J., &amp; </w:t>
      </w:r>
      <w:proofErr w:type="spellStart"/>
      <w:r w:rsidRPr="007563BD">
        <w:rPr>
          <w:rFonts w:ascii="Times New Roman" w:eastAsia="Times New Roman" w:hAnsi="Times New Roman" w:cs="Times New Roman"/>
          <w:color w:val="000000"/>
          <w:sz w:val="24"/>
          <w:szCs w:val="24"/>
        </w:rPr>
        <w:t>Qiu</w:t>
      </w:r>
      <w:proofErr w:type="spellEnd"/>
      <w:r w:rsidRPr="007563BD">
        <w:rPr>
          <w:rFonts w:ascii="Times New Roman" w:eastAsia="Times New Roman" w:hAnsi="Times New Roman" w:cs="Times New Roman"/>
          <w:color w:val="000000"/>
          <w:sz w:val="24"/>
          <w:szCs w:val="24"/>
        </w:rPr>
        <w:t xml:space="preserve">, P. (2017). GDISC: a web portal for integrative analysis of gene–drug interaction for survival in cancer. </w:t>
      </w:r>
      <w:r w:rsidRPr="007563BD">
        <w:rPr>
          <w:rFonts w:ascii="Times New Roman" w:eastAsia="Times New Roman" w:hAnsi="Times New Roman" w:cs="Times New Roman"/>
          <w:i/>
          <w:iCs/>
          <w:color w:val="000000"/>
          <w:sz w:val="24"/>
          <w:szCs w:val="24"/>
        </w:rPr>
        <w:t>Bioinformatics</w:t>
      </w:r>
      <w:r w:rsidRPr="007563BD">
        <w:rPr>
          <w:rFonts w:ascii="Times New Roman" w:eastAsia="Times New Roman" w:hAnsi="Times New Roman" w:cs="Times New Roman"/>
          <w:color w:val="000000"/>
          <w:sz w:val="24"/>
          <w:szCs w:val="24"/>
        </w:rPr>
        <w:t xml:space="preserve">, </w:t>
      </w:r>
      <w:r w:rsidRPr="007563BD">
        <w:rPr>
          <w:rFonts w:ascii="Times New Roman" w:eastAsia="Times New Roman" w:hAnsi="Times New Roman" w:cs="Times New Roman"/>
          <w:i/>
          <w:iCs/>
          <w:color w:val="000000"/>
          <w:sz w:val="24"/>
          <w:szCs w:val="24"/>
        </w:rPr>
        <w:t>33</w:t>
      </w:r>
      <w:r w:rsidRPr="007563BD">
        <w:rPr>
          <w:rFonts w:ascii="Times New Roman" w:eastAsia="Times New Roman" w:hAnsi="Times New Roman" w:cs="Times New Roman"/>
          <w:color w:val="000000"/>
          <w:sz w:val="24"/>
          <w:szCs w:val="24"/>
        </w:rPr>
        <w:t>(9), btw830. https://doi.org/10.1093/bioinformatics/btw830</w:t>
      </w:r>
    </w:p>
    <w:p w14:paraId="0FEAD7B4" w14:textId="77777777" w:rsidR="007563BD" w:rsidRPr="007563BD" w:rsidRDefault="007563BD" w:rsidP="007563BD">
      <w:pPr>
        <w:shd w:val="clear" w:color="auto" w:fill="FFFFFF"/>
        <w:spacing w:after="0" w:line="240" w:lineRule="auto"/>
        <w:rPr>
          <w:rFonts w:ascii="Times New Roman" w:eastAsia="Times New Roman" w:hAnsi="Times New Roman" w:cs="Times New Roman"/>
          <w:color w:val="000000"/>
          <w:sz w:val="24"/>
          <w:szCs w:val="24"/>
        </w:rPr>
      </w:pPr>
      <w:r w:rsidRPr="007563BD">
        <w:rPr>
          <w:rFonts w:ascii="Times New Roman" w:eastAsia="Times New Roman" w:hAnsi="Times New Roman" w:cs="Times New Roman"/>
          <w:color w:val="000000"/>
          <w:sz w:val="24"/>
          <w:szCs w:val="24"/>
        </w:rPr>
        <w:t>‌</w:t>
      </w:r>
    </w:p>
    <w:p w14:paraId="01799422" w14:textId="13D13265" w:rsidR="00646509" w:rsidRDefault="00CC7C37" w:rsidP="00CC7C37">
      <w:pPr>
        <w:shd w:val="clear" w:color="auto" w:fill="FFFFFF"/>
        <w:spacing w:after="0" w:line="240" w:lineRule="auto"/>
        <w:rPr>
          <w:rStyle w:val="Hyperlink"/>
          <w:rFonts w:ascii="Times New Roman" w:hAnsi="Times New Roman" w:cs="Times New Roman"/>
          <w:sz w:val="24"/>
          <w:szCs w:val="24"/>
        </w:rPr>
      </w:pPr>
      <w:r w:rsidRPr="00CC7C37">
        <w:rPr>
          <w:rFonts w:ascii="Times New Roman" w:eastAsia="Times New Roman" w:hAnsi="Times New Roman" w:cs="Times New Roman"/>
          <w:color w:val="000000"/>
          <w:sz w:val="24"/>
          <w:szCs w:val="24"/>
        </w:rPr>
        <w:t>‌</w:t>
      </w:r>
      <w:r w:rsidR="00C84892" w:rsidRPr="00C84892">
        <w:rPr>
          <w:rFonts w:ascii="Times New Roman" w:eastAsia="Times New Roman" w:hAnsi="Times New Roman" w:cs="Times New Roman"/>
          <w:color w:val="000000"/>
          <w:sz w:val="24"/>
          <w:szCs w:val="24"/>
        </w:rPr>
        <w:t>‌</w:t>
      </w:r>
      <w:r w:rsidR="00646509" w:rsidRPr="00886C0A">
        <w:rPr>
          <w:rFonts w:ascii="Times New Roman" w:hAnsi="Times New Roman" w:cs="Times New Roman"/>
          <w:sz w:val="24"/>
          <w:szCs w:val="24"/>
        </w:rPr>
        <w:t xml:space="preserve">Spainhour, J. C. G., &amp; </w:t>
      </w:r>
      <w:proofErr w:type="spellStart"/>
      <w:r w:rsidR="00646509" w:rsidRPr="00886C0A">
        <w:rPr>
          <w:rFonts w:ascii="Times New Roman" w:hAnsi="Times New Roman" w:cs="Times New Roman"/>
          <w:sz w:val="24"/>
          <w:szCs w:val="24"/>
        </w:rPr>
        <w:t>Qiu</w:t>
      </w:r>
      <w:proofErr w:type="spellEnd"/>
      <w:r w:rsidR="00646509" w:rsidRPr="00886C0A">
        <w:rPr>
          <w:rFonts w:ascii="Times New Roman" w:hAnsi="Times New Roman" w:cs="Times New Roman"/>
          <w:sz w:val="24"/>
          <w:szCs w:val="24"/>
        </w:rPr>
        <w:t>, P. (2016). Identification of gene-drug interactions that impact patient</w:t>
      </w:r>
      <w:r w:rsidR="00F93ED0" w:rsidRPr="00886C0A">
        <w:rPr>
          <w:rFonts w:ascii="Times New Roman" w:hAnsi="Times New Roman" w:cs="Times New Roman"/>
          <w:sz w:val="24"/>
          <w:szCs w:val="24"/>
        </w:rPr>
        <w:tab/>
      </w:r>
      <w:r w:rsidR="00646509" w:rsidRPr="00886C0A">
        <w:rPr>
          <w:rFonts w:ascii="Times New Roman" w:hAnsi="Times New Roman" w:cs="Times New Roman"/>
          <w:sz w:val="24"/>
          <w:szCs w:val="24"/>
        </w:rPr>
        <w:t>survival</w:t>
      </w:r>
      <w:r w:rsidR="00F93ED0" w:rsidRPr="00886C0A">
        <w:rPr>
          <w:rFonts w:ascii="Times New Roman" w:hAnsi="Times New Roman" w:cs="Times New Roman"/>
          <w:sz w:val="24"/>
          <w:szCs w:val="24"/>
        </w:rPr>
        <w:t xml:space="preserve"> </w:t>
      </w:r>
      <w:r w:rsidR="00646509" w:rsidRPr="00886C0A">
        <w:rPr>
          <w:rFonts w:ascii="Times New Roman" w:hAnsi="Times New Roman" w:cs="Times New Roman"/>
          <w:sz w:val="24"/>
          <w:szCs w:val="24"/>
        </w:rPr>
        <w:t xml:space="preserve">in TCGA. </w:t>
      </w:r>
      <w:r w:rsidR="00646509" w:rsidRPr="00886C0A">
        <w:rPr>
          <w:rFonts w:ascii="Times New Roman" w:hAnsi="Times New Roman" w:cs="Times New Roman"/>
          <w:i/>
          <w:iCs/>
          <w:sz w:val="24"/>
          <w:szCs w:val="24"/>
        </w:rPr>
        <w:t>BMC Bioinformatics</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17</w:t>
      </w:r>
      <w:r w:rsidR="00646509" w:rsidRPr="00886C0A">
        <w:rPr>
          <w:rFonts w:ascii="Times New Roman" w:hAnsi="Times New Roman" w:cs="Times New Roman"/>
          <w:sz w:val="24"/>
          <w:szCs w:val="24"/>
        </w:rPr>
        <w:t xml:space="preserve">(1). </w:t>
      </w:r>
      <w:hyperlink r:id="rId37" w:history="1">
        <w:r w:rsidR="00F93ED0" w:rsidRPr="00886C0A">
          <w:rPr>
            <w:rStyle w:val="Hyperlink"/>
            <w:rFonts w:ascii="Times New Roman" w:hAnsi="Times New Roman" w:cs="Times New Roman"/>
            <w:sz w:val="24"/>
            <w:szCs w:val="24"/>
          </w:rPr>
          <w:t>https://doi.org/10.1186/s12859-016</w:t>
        </w:r>
        <w:r w:rsidR="00F93ED0" w:rsidRPr="00886C0A">
          <w:rPr>
            <w:rStyle w:val="Hyperlink"/>
            <w:rFonts w:ascii="Times New Roman" w:hAnsi="Times New Roman" w:cs="Times New Roman"/>
            <w:sz w:val="24"/>
            <w:szCs w:val="24"/>
            <w:u w:val="none"/>
          </w:rPr>
          <w:tab/>
        </w:r>
        <w:r w:rsidR="00F93ED0" w:rsidRPr="00886C0A">
          <w:rPr>
            <w:rStyle w:val="Hyperlink"/>
            <w:rFonts w:ascii="Times New Roman" w:hAnsi="Times New Roman" w:cs="Times New Roman"/>
            <w:sz w:val="24"/>
            <w:szCs w:val="24"/>
          </w:rPr>
          <w:t>1255-7</w:t>
        </w:r>
      </w:hyperlink>
    </w:p>
    <w:p w14:paraId="5B86FBF8" w14:textId="77777777" w:rsidR="00E766F5" w:rsidRPr="00CC7C37" w:rsidRDefault="00E766F5" w:rsidP="00CC7C37">
      <w:pPr>
        <w:shd w:val="clear" w:color="auto" w:fill="FFFFFF"/>
        <w:spacing w:after="0" w:line="240" w:lineRule="auto"/>
        <w:rPr>
          <w:rStyle w:val="Hyperlink"/>
          <w:rFonts w:ascii="Times New Roman" w:eastAsia="Times New Roman" w:hAnsi="Times New Roman" w:cs="Times New Roman"/>
          <w:color w:val="000000"/>
          <w:sz w:val="24"/>
          <w:szCs w:val="24"/>
          <w:u w:val="none"/>
        </w:rPr>
      </w:pPr>
    </w:p>
    <w:p w14:paraId="4F64E4B1" w14:textId="77777777" w:rsidR="00351CE5" w:rsidRPr="00351CE5" w:rsidRDefault="00351CE5" w:rsidP="00351CE5">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351CE5">
        <w:rPr>
          <w:rFonts w:ascii="Times New Roman" w:eastAsia="Times New Roman" w:hAnsi="Times New Roman" w:cs="Times New Roman"/>
          <w:color w:val="000000"/>
          <w:sz w:val="24"/>
          <w:szCs w:val="24"/>
        </w:rPr>
        <w:t>Sutradhar</w:t>
      </w:r>
      <w:proofErr w:type="spellEnd"/>
      <w:r w:rsidRPr="00351CE5">
        <w:rPr>
          <w:rFonts w:ascii="Times New Roman" w:eastAsia="Times New Roman" w:hAnsi="Times New Roman" w:cs="Times New Roman"/>
          <w:color w:val="000000"/>
          <w:sz w:val="24"/>
          <w:szCs w:val="24"/>
        </w:rPr>
        <w:t xml:space="preserve">, R., &amp; Austin, P. C. (2018). Relative rates not relative risks: addressing a widespread misinterpretation of hazard ratios. </w:t>
      </w:r>
      <w:r w:rsidRPr="00351CE5">
        <w:rPr>
          <w:rFonts w:ascii="Times New Roman" w:eastAsia="Times New Roman" w:hAnsi="Times New Roman" w:cs="Times New Roman"/>
          <w:i/>
          <w:iCs/>
          <w:color w:val="000000"/>
          <w:sz w:val="24"/>
          <w:szCs w:val="24"/>
        </w:rPr>
        <w:t>Annals of Epidemiology</w:t>
      </w:r>
      <w:r w:rsidRPr="00351CE5">
        <w:rPr>
          <w:rFonts w:ascii="Times New Roman" w:eastAsia="Times New Roman" w:hAnsi="Times New Roman" w:cs="Times New Roman"/>
          <w:color w:val="000000"/>
          <w:sz w:val="24"/>
          <w:szCs w:val="24"/>
        </w:rPr>
        <w:t xml:space="preserve">, </w:t>
      </w:r>
      <w:r w:rsidRPr="00351CE5">
        <w:rPr>
          <w:rFonts w:ascii="Times New Roman" w:eastAsia="Times New Roman" w:hAnsi="Times New Roman" w:cs="Times New Roman"/>
          <w:i/>
          <w:iCs/>
          <w:color w:val="000000"/>
          <w:sz w:val="24"/>
          <w:szCs w:val="24"/>
        </w:rPr>
        <w:t>28</w:t>
      </w:r>
      <w:r w:rsidRPr="00351CE5">
        <w:rPr>
          <w:rFonts w:ascii="Times New Roman" w:eastAsia="Times New Roman" w:hAnsi="Times New Roman" w:cs="Times New Roman"/>
          <w:color w:val="000000"/>
          <w:sz w:val="24"/>
          <w:szCs w:val="24"/>
        </w:rPr>
        <w:t>(1), 54–57. https://doi.org/10.1016/j.annepidem.2017.10.014</w:t>
      </w:r>
    </w:p>
    <w:p w14:paraId="30349526" w14:textId="0CC10008" w:rsidR="00646509" w:rsidRDefault="00351CE5" w:rsidP="005D5DC8">
      <w:pPr>
        <w:shd w:val="clear" w:color="auto" w:fill="FFFFFF"/>
        <w:spacing w:before="100" w:beforeAutospacing="1" w:after="100" w:afterAutospacing="1" w:line="240" w:lineRule="auto"/>
        <w:rPr>
          <w:rStyle w:val="Hyperlink"/>
        </w:rPr>
      </w:pPr>
      <w:r w:rsidRPr="00351CE5">
        <w:rPr>
          <w:rFonts w:ascii="Times New Roman" w:eastAsia="Times New Roman" w:hAnsi="Times New Roman" w:cs="Times New Roman"/>
          <w:color w:val="000000"/>
          <w:sz w:val="24"/>
          <w:szCs w:val="24"/>
        </w:rPr>
        <w:t>‌</w:t>
      </w:r>
      <w:r w:rsidR="00284592" w:rsidRPr="00284592">
        <w:rPr>
          <w:rFonts w:ascii="Times New Roman" w:eastAsia="Times New Roman" w:hAnsi="Times New Roman" w:cs="Times New Roman"/>
          <w:color w:val="000000"/>
          <w:sz w:val="24"/>
          <w:szCs w:val="24"/>
        </w:rPr>
        <w:t xml:space="preserve">TCGA - Ovarian Serous Adenocarcinoma Study. (2018, September 5). </w:t>
      </w:r>
      <w:hyperlink r:id="rId38" w:history="1">
        <w:r w:rsidR="00284592" w:rsidRPr="00284592">
          <w:rPr>
            <w:rStyle w:val="Hyperlink"/>
            <w:rFonts w:ascii="Times New Roman" w:eastAsia="Times New Roman" w:hAnsi="Times New Roman" w:cs="Times New Roman"/>
            <w:sz w:val="24"/>
            <w:szCs w:val="24"/>
          </w:rPr>
          <w:t>Www.Cancer.Gov</w:t>
        </w:r>
      </w:hyperlink>
      <w:r w:rsidR="00284592" w:rsidRPr="00284592">
        <w:rPr>
          <w:rFonts w:ascii="Times New Roman" w:eastAsia="Times New Roman" w:hAnsi="Times New Roman" w:cs="Times New Roman"/>
          <w:color w:val="000000"/>
          <w:sz w:val="24"/>
          <w:szCs w:val="24"/>
        </w:rPr>
        <w:t>.</w:t>
      </w:r>
      <w:r w:rsidR="00284592">
        <w:rPr>
          <w:rFonts w:ascii="Times New Roman" w:eastAsia="Times New Roman" w:hAnsi="Times New Roman" w:cs="Times New Roman"/>
          <w:color w:val="000000"/>
          <w:sz w:val="24"/>
          <w:szCs w:val="24"/>
        </w:rPr>
        <w:tab/>
      </w:r>
      <w:hyperlink r:id="rId39" w:history="1">
        <w:r w:rsidR="00284592" w:rsidRPr="00284592">
          <w:rPr>
            <w:rStyle w:val="Hyperlink"/>
            <w:rFonts w:ascii="Times New Roman" w:eastAsia="Times New Roman" w:hAnsi="Times New Roman" w:cs="Times New Roman"/>
            <w:sz w:val="24"/>
            <w:szCs w:val="24"/>
          </w:rPr>
          <w:t>https://www.cancer.gov/about-nci/organization/ccg/research/structural</w:t>
        </w:r>
      </w:hyperlink>
      <w:r w:rsidR="00284592">
        <w:rPr>
          <w:rFonts w:ascii="Times New Roman" w:eastAsia="Times New Roman" w:hAnsi="Times New Roman" w:cs="Times New Roman"/>
          <w:color w:val="000000"/>
          <w:sz w:val="24"/>
          <w:szCs w:val="24"/>
        </w:rPr>
        <w:tab/>
      </w:r>
      <w:r w:rsidR="00284592" w:rsidRPr="00284592">
        <w:rPr>
          <w:rFonts w:ascii="Times New Roman" w:eastAsia="Times New Roman" w:hAnsi="Times New Roman" w:cs="Times New Roman"/>
          <w:color w:val="000000"/>
          <w:sz w:val="24"/>
          <w:szCs w:val="24"/>
        </w:rPr>
        <w:t>genomics/</w:t>
      </w:r>
      <w:proofErr w:type="spellStart"/>
      <w:r w:rsidR="00284592" w:rsidRPr="00284592">
        <w:rPr>
          <w:rFonts w:ascii="Times New Roman" w:eastAsia="Times New Roman" w:hAnsi="Times New Roman" w:cs="Times New Roman"/>
          <w:color w:val="000000"/>
          <w:sz w:val="24"/>
          <w:szCs w:val="24"/>
        </w:rPr>
        <w:t>tcga</w:t>
      </w:r>
      <w:proofErr w:type="spellEnd"/>
      <w:r w:rsidR="00284592" w:rsidRPr="00284592">
        <w:rPr>
          <w:rFonts w:ascii="Times New Roman" w:eastAsia="Times New Roman" w:hAnsi="Times New Roman" w:cs="Times New Roman"/>
          <w:color w:val="000000"/>
          <w:sz w:val="24"/>
          <w:szCs w:val="24"/>
        </w:rPr>
        <w:t>/studied-cancers/ovarian</w:t>
      </w:r>
      <w:r w:rsidR="005D5DC8">
        <w:rPr>
          <w:rFonts w:ascii="Times New Roman" w:eastAsia="Times New Roman" w:hAnsi="Times New Roman" w:cs="Times New Roman"/>
          <w:color w:val="000000"/>
          <w:sz w:val="24"/>
          <w:szCs w:val="24"/>
        </w:rPr>
        <w:br/>
      </w:r>
      <w:r w:rsidR="005D5DC8">
        <w:rPr>
          <w:rFonts w:ascii="Times New Roman" w:hAnsi="Times New Roman" w:cs="Times New Roman"/>
          <w:sz w:val="24"/>
          <w:szCs w:val="24"/>
        </w:rPr>
        <w:br/>
      </w:r>
      <w:r w:rsidR="00646509" w:rsidRPr="00E766F5">
        <w:rPr>
          <w:rFonts w:ascii="Times New Roman" w:hAnsi="Times New Roman" w:cs="Times New Roman"/>
          <w:sz w:val="24"/>
          <w:szCs w:val="24"/>
        </w:rPr>
        <w:t xml:space="preserve">Teng, P.-N., Wang, G., Hood, B. L., </w:t>
      </w:r>
      <w:proofErr w:type="spellStart"/>
      <w:r w:rsidR="00646509" w:rsidRPr="00E766F5">
        <w:rPr>
          <w:rFonts w:ascii="Times New Roman" w:hAnsi="Times New Roman" w:cs="Times New Roman"/>
          <w:sz w:val="24"/>
          <w:szCs w:val="24"/>
        </w:rPr>
        <w:t>Conrads</w:t>
      </w:r>
      <w:proofErr w:type="spellEnd"/>
      <w:r w:rsidR="00646509" w:rsidRPr="00E766F5">
        <w:rPr>
          <w:rFonts w:ascii="Times New Roman" w:hAnsi="Times New Roman" w:cs="Times New Roman"/>
          <w:sz w:val="24"/>
          <w:szCs w:val="24"/>
        </w:rPr>
        <w:t>, K. A., Hamilton, C. A., Maxwell, G. L., Darcy, K.</w:t>
      </w:r>
      <w:r w:rsidR="005D5DC8">
        <w:rPr>
          <w:rFonts w:ascii="Times New Roman" w:hAnsi="Times New Roman" w:cs="Times New Roman"/>
          <w:sz w:val="24"/>
          <w:szCs w:val="24"/>
        </w:rPr>
        <w:tab/>
      </w:r>
      <w:r w:rsidR="00646509" w:rsidRPr="00E766F5">
        <w:rPr>
          <w:rFonts w:ascii="Times New Roman" w:hAnsi="Times New Roman" w:cs="Times New Roman"/>
          <w:sz w:val="24"/>
          <w:szCs w:val="24"/>
        </w:rPr>
        <w:t xml:space="preserve">M., &amp; </w:t>
      </w:r>
      <w:proofErr w:type="spellStart"/>
      <w:r w:rsidR="00646509" w:rsidRPr="00E766F5">
        <w:rPr>
          <w:rFonts w:ascii="Times New Roman" w:hAnsi="Times New Roman" w:cs="Times New Roman"/>
          <w:sz w:val="24"/>
          <w:szCs w:val="24"/>
        </w:rPr>
        <w:t>Conrads</w:t>
      </w:r>
      <w:proofErr w:type="spellEnd"/>
      <w:r w:rsidR="00646509" w:rsidRPr="00E766F5">
        <w:rPr>
          <w:rFonts w:ascii="Times New Roman" w:hAnsi="Times New Roman" w:cs="Times New Roman"/>
          <w:sz w:val="24"/>
          <w:szCs w:val="24"/>
        </w:rPr>
        <w:t>, T. P. (2013). Identification of candidate circulating cisplatin-resistant</w:t>
      </w:r>
      <w:r w:rsidR="005D5DC8">
        <w:rPr>
          <w:rFonts w:ascii="Times New Roman" w:hAnsi="Times New Roman" w:cs="Times New Roman"/>
          <w:sz w:val="24"/>
          <w:szCs w:val="24"/>
        </w:rPr>
        <w:tab/>
      </w:r>
      <w:r w:rsidR="00646509" w:rsidRPr="00E766F5">
        <w:rPr>
          <w:rFonts w:ascii="Times New Roman" w:hAnsi="Times New Roman" w:cs="Times New Roman"/>
          <w:sz w:val="24"/>
          <w:szCs w:val="24"/>
        </w:rPr>
        <w:t xml:space="preserve">biomarkers from epithelial ovarian carcinoma cell </w:t>
      </w:r>
      <w:proofErr w:type="spellStart"/>
      <w:r w:rsidR="00646509" w:rsidRPr="00E766F5">
        <w:rPr>
          <w:rFonts w:ascii="Times New Roman" w:hAnsi="Times New Roman" w:cs="Times New Roman"/>
          <w:sz w:val="24"/>
          <w:szCs w:val="24"/>
        </w:rPr>
        <w:t>secretomes</w:t>
      </w:r>
      <w:proofErr w:type="spellEnd"/>
      <w:r w:rsidR="00646509" w:rsidRPr="00E766F5">
        <w:rPr>
          <w:rFonts w:ascii="Times New Roman" w:hAnsi="Times New Roman" w:cs="Times New Roman"/>
          <w:sz w:val="24"/>
          <w:szCs w:val="24"/>
        </w:rPr>
        <w:t xml:space="preserve">. </w:t>
      </w:r>
      <w:r w:rsidR="00646509" w:rsidRPr="00E766F5">
        <w:rPr>
          <w:rFonts w:ascii="Times New Roman" w:hAnsi="Times New Roman" w:cs="Times New Roman"/>
          <w:i/>
          <w:iCs/>
          <w:sz w:val="24"/>
          <w:szCs w:val="24"/>
        </w:rPr>
        <w:t>British Journal of Cancer</w:t>
      </w:r>
      <w:r w:rsidR="00646509" w:rsidRPr="00E766F5">
        <w:rPr>
          <w:rFonts w:ascii="Times New Roman" w:hAnsi="Times New Roman" w:cs="Times New Roman"/>
          <w:sz w:val="24"/>
          <w:szCs w:val="24"/>
        </w:rPr>
        <w:t>,</w:t>
      </w:r>
      <w:r w:rsidR="005D5DC8">
        <w:rPr>
          <w:rFonts w:ascii="Times New Roman" w:hAnsi="Times New Roman" w:cs="Times New Roman"/>
          <w:sz w:val="24"/>
          <w:szCs w:val="24"/>
        </w:rPr>
        <w:tab/>
      </w:r>
      <w:r w:rsidR="00646509" w:rsidRPr="00E766F5">
        <w:rPr>
          <w:rFonts w:ascii="Times New Roman" w:hAnsi="Times New Roman" w:cs="Times New Roman"/>
          <w:i/>
          <w:iCs/>
          <w:sz w:val="24"/>
          <w:szCs w:val="24"/>
        </w:rPr>
        <w:t>110</w:t>
      </w:r>
      <w:r w:rsidR="00646509" w:rsidRPr="00E766F5">
        <w:rPr>
          <w:rFonts w:ascii="Times New Roman" w:hAnsi="Times New Roman" w:cs="Times New Roman"/>
          <w:sz w:val="24"/>
          <w:szCs w:val="24"/>
        </w:rPr>
        <w:t xml:space="preserve">(1), 123–132. </w:t>
      </w:r>
      <w:hyperlink r:id="rId40" w:history="1">
        <w:r w:rsidR="00646509" w:rsidRPr="00E766F5">
          <w:rPr>
            <w:rStyle w:val="Hyperlink"/>
            <w:rFonts w:ascii="Times New Roman" w:hAnsi="Times New Roman" w:cs="Times New Roman"/>
            <w:sz w:val="24"/>
            <w:szCs w:val="24"/>
          </w:rPr>
          <w:t>https://doi.org/10.1038/bjc.2013.687</w:t>
        </w:r>
      </w:hyperlink>
    </w:p>
    <w:p w14:paraId="215C03A5" w14:textId="77777777" w:rsidR="001A52C8" w:rsidRPr="001A52C8" w:rsidRDefault="001A52C8" w:rsidP="001A52C8">
      <w:pPr>
        <w:shd w:val="clear" w:color="auto" w:fill="FFFFFF"/>
        <w:spacing w:after="0" w:line="240" w:lineRule="auto"/>
        <w:ind w:left="720" w:hanging="720"/>
        <w:rPr>
          <w:rFonts w:ascii="Times New Roman" w:eastAsia="Times New Roman" w:hAnsi="Times New Roman" w:cs="Times New Roman"/>
          <w:color w:val="000000"/>
          <w:sz w:val="24"/>
          <w:szCs w:val="24"/>
        </w:rPr>
      </w:pPr>
      <w:r w:rsidRPr="001A52C8">
        <w:rPr>
          <w:rFonts w:ascii="Times New Roman" w:eastAsia="Times New Roman" w:hAnsi="Times New Roman" w:cs="Times New Roman"/>
          <w:color w:val="000000"/>
          <w:sz w:val="24"/>
          <w:szCs w:val="24"/>
        </w:rPr>
        <w:t xml:space="preserve">Thapar, A., &amp; Cooper, M. (2013). Copy Number Variation: What Is It and What Has It Told Us About Child Psychiatric Disorders? </w:t>
      </w:r>
      <w:r w:rsidRPr="001A52C8">
        <w:rPr>
          <w:rFonts w:ascii="Times New Roman" w:eastAsia="Times New Roman" w:hAnsi="Times New Roman" w:cs="Times New Roman"/>
          <w:i/>
          <w:iCs/>
          <w:color w:val="000000"/>
          <w:sz w:val="24"/>
          <w:szCs w:val="24"/>
        </w:rPr>
        <w:t>Journal of the American Academy of Child &amp; Adolescent Psychiatry</w:t>
      </w:r>
      <w:r w:rsidRPr="001A52C8">
        <w:rPr>
          <w:rFonts w:ascii="Times New Roman" w:eastAsia="Times New Roman" w:hAnsi="Times New Roman" w:cs="Times New Roman"/>
          <w:color w:val="000000"/>
          <w:sz w:val="24"/>
          <w:szCs w:val="24"/>
        </w:rPr>
        <w:t xml:space="preserve">, </w:t>
      </w:r>
      <w:r w:rsidRPr="001A52C8">
        <w:rPr>
          <w:rFonts w:ascii="Times New Roman" w:eastAsia="Times New Roman" w:hAnsi="Times New Roman" w:cs="Times New Roman"/>
          <w:i/>
          <w:iCs/>
          <w:color w:val="000000"/>
          <w:sz w:val="24"/>
          <w:szCs w:val="24"/>
        </w:rPr>
        <w:t>52</w:t>
      </w:r>
      <w:r w:rsidRPr="001A52C8">
        <w:rPr>
          <w:rFonts w:ascii="Times New Roman" w:eastAsia="Times New Roman" w:hAnsi="Times New Roman" w:cs="Times New Roman"/>
          <w:color w:val="000000"/>
          <w:sz w:val="24"/>
          <w:szCs w:val="24"/>
        </w:rPr>
        <w:t>(8), 772–774. https://doi.org/10.1016/j.jaac.2013.05.013</w:t>
      </w:r>
    </w:p>
    <w:p w14:paraId="62048A2F" w14:textId="77777777" w:rsidR="001A52C8" w:rsidRPr="001A52C8" w:rsidRDefault="001A52C8" w:rsidP="001A52C8">
      <w:pPr>
        <w:shd w:val="clear" w:color="auto" w:fill="FFFFFF"/>
        <w:spacing w:after="0" w:line="240" w:lineRule="auto"/>
        <w:rPr>
          <w:rFonts w:ascii="Times New Roman" w:eastAsia="Times New Roman" w:hAnsi="Times New Roman" w:cs="Times New Roman"/>
          <w:color w:val="000000"/>
          <w:sz w:val="24"/>
          <w:szCs w:val="24"/>
        </w:rPr>
      </w:pPr>
      <w:r w:rsidRPr="001A52C8">
        <w:rPr>
          <w:rFonts w:ascii="Times New Roman" w:eastAsia="Times New Roman" w:hAnsi="Times New Roman" w:cs="Times New Roman"/>
          <w:color w:val="000000"/>
          <w:sz w:val="24"/>
          <w:szCs w:val="24"/>
        </w:rPr>
        <w:t>‌</w:t>
      </w:r>
    </w:p>
    <w:p w14:paraId="68475FB4" w14:textId="0549CD9C" w:rsidR="009258F2" w:rsidRPr="00886C0A" w:rsidRDefault="009258F2" w:rsidP="009258F2">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886C0A">
        <w:rPr>
          <w:rFonts w:ascii="Times New Roman" w:eastAsia="Times New Roman" w:hAnsi="Times New Roman" w:cs="Times New Roman"/>
          <w:i/>
          <w:iCs/>
          <w:color w:val="000000"/>
          <w:sz w:val="24"/>
          <w:szCs w:val="24"/>
        </w:rPr>
        <w:t>The Cancer Genome Atlas Program</w:t>
      </w:r>
      <w:r w:rsidRPr="00886C0A">
        <w:rPr>
          <w:rFonts w:ascii="Times New Roman" w:eastAsia="Times New Roman" w:hAnsi="Times New Roman" w:cs="Times New Roman"/>
          <w:color w:val="000000"/>
          <w:sz w:val="24"/>
          <w:szCs w:val="24"/>
        </w:rPr>
        <w:t xml:space="preserve">. (2019). National Cancer Institute; Cancer.gov. </w:t>
      </w:r>
      <w:hyperlink r:id="rId41" w:history="1">
        <w:r w:rsidR="00D15DD8" w:rsidRPr="00886C0A">
          <w:rPr>
            <w:rStyle w:val="Hyperlink"/>
            <w:rFonts w:ascii="Times New Roman" w:eastAsia="Times New Roman" w:hAnsi="Times New Roman" w:cs="Times New Roman"/>
            <w:sz w:val="24"/>
            <w:szCs w:val="24"/>
          </w:rPr>
          <w:t>https://www.cancer.gov/about-nci/organization/ccg/research/structural-genomics/tcga</w:t>
        </w:r>
      </w:hyperlink>
    </w:p>
    <w:p w14:paraId="7B619815" w14:textId="77777777" w:rsidR="00A95F11" w:rsidRPr="00886C0A" w:rsidRDefault="00A95F11" w:rsidP="00A95F11">
      <w:pPr>
        <w:shd w:val="clear" w:color="auto" w:fill="FFFFFF"/>
        <w:spacing w:after="0" w:line="240" w:lineRule="auto"/>
        <w:ind w:left="720" w:hanging="720"/>
        <w:rPr>
          <w:rStyle w:val="Hyperlink"/>
          <w:rFonts w:ascii="Times New Roman" w:eastAsia="Times New Roman" w:hAnsi="Times New Roman" w:cs="Times New Roman"/>
          <w:sz w:val="24"/>
          <w:szCs w:val="24"/>
        </w:rPr>
      </w:pPr>
    </w:p>
    <w:p w14:paraId="2AFBE003" w14:textId="7DBFA3F2" w:rsidR="00D15DD8" w:rsidRPr="00886C0A" w:rsidRDefault="00A95F11" w:rsidP="00A95F11">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i/>
          <w:iCs/>
          <w:color w:val="000000"/>
          <w:sz w:val="24"/>
          <w:szCs w:val="24"/>
        </w:rPr>
        <w:t>The Cancer Genome Atlas - Publications</w:t>
      </w:r>
      <w:r w:rsidRPr="00886C0A">
        <w:rPr>
          <w:rFonts w:ascii="Times New Roman" w:eastAsia="Times New Roman" w:hAnsi="Times New Roman" w:cs="Times New Roman"/>
          <w:color w:val="000000"/>
          <w:sz w:val="24"/>
          <w:szCs w:val="24"/>
        </w:rPr>
        <w:t xml:space="preserve">. (2019). National Cancer Institute; Cancer.gov. </w:t>
      </w:r>
      <w:hyperlink r:id="rId42" w:history="1">
        <w:r w:rsidRPr="00886C0A">
          <w:rPr>
            <w:rStyle w:val="Hyperlink"/>
            <w:rFonts w:ascii="Times New Roman" w:eastAsia="Times New Roman" w:hAnsi="Times New Roman" w:cs="Times New Roman"/>
            <w:sz w:val="24"/>
            <w:szCs w:val="24"/>
          </w:rPr>
          <w:t>https://www.cancer.gov/about-nci/organization/ccg/research/structural-genomics/tcga/publications</w:t>
        </w:r>
      </w:hyperlink>
      <w:r w:rsidRPr="00886C0A">
        <w:rPr>
          <w:rFonts w:ascii="Times New Roman" w:eastAsia="Times New Roman" w:hAnsi="Times New Roman" w:cs="Times New Roman"/>
          <w:color w:val="000000"/>
          <w:sz w:val="24"/>
          <w:szCs w:val="24"/>
        </w:rPr>
        <w:br/>
        <w:t>‌</w:t>
      </w:r>
    </w:p>
    <w:p w14:paraId="6755A025" w14:textId="5F67E46F" w:rsidR="00211DE1" w:rsidRDefault="00211DE1" w:rsidP="00211DE1">
      <w:pPr>
        <w:shd w:val="clear" w:color="auto" w:fill="FFFFFF"/>
        <w:spacing w:after="0" w:line="240" w:lineRule="auto"/>
        <w:rPr>
          <w:rStyle w:val="Hyperlink"/>
          <w:rFonts w:ascii="Times New Roman" w:eastAsia="Times New Roman" w:hAnsi="Times New Roman" w:cs="Times New Roman"/>
          <w:sz w:val="24"/>
          <w:szCs w:val="24"/>
        </w:rPr>
      </w:pPr>
      <w:r w:rsidRPr="00211DE1">
        <w:rPr>
          <w:rFonts w:ascii="Times New Roman" w:eastAsia="Times New Roman" w:hAnsi="Times New Roman" w:cs="Times New Roman"/>
          <w:color w:val="000000"/>
          <w:sz w:val="24"/>
          <w:szCs w:val="24"/>
        </w:rPr>
        <w:t xml:space="preserve">The future of cancer genomics. (2015). </w:t>
      </w:r>
      <w:r w:rsidRPr="00211DE1">
        <w:rPr>
          <w:rFonts w:ascii="Times New Roman" w:eastAsia="Times New Roman" w:hAnsi="Times New Roman" w:cs="Times New Roman"/>
          <w:i/>
          <w:iCs/>
          <w:color w:val="000000"/>
          <w:sz w:val="24"/>
          <w:szCs w:val="24"/>
        </w:rPr>
        <w:t>Nature Medicine</w:t>
      </w:r>
      <w:r w:rsidRPr="00211DE1">
        <w:rPr>
          <w:rFonts w:ascii="Times New Roman" w:eastAsia="Times New Roman" w:hAnsi="Times New Roman" w:cs="Times New Roman"/>
          <w:color w:val="000000"/>
          <w:sz w:val="24"/>
          <w:szCs w:val="24"/>
        </w:rPr>
        <w:t xml:space="preserve">, </w:t>
      </w:r>
      <w:r w:rsidRPr="00211DE1">
        <w:rPr>
          <w:rFonts w:ascii="Times New Roman" w:eastAsia="Times New Roman" w:hAnsi="Times New Roman" w:cs="Times New Roman"/>
          <w:i/>
          <w:iCs/>
          <w:color w:val="000000"/>
          <w:sz w:val="24"/>
          <w:szCs w:val="24"/>
        </w:rPr>
        <w:t>21</w:t>
      </w:r>
      <w:r w:rsidRPr="00211DE1">
        <w:rPr>
          <w:rFonts w:ascii="Times New Roman" w:eastAsia="Times New Roman" w:hAnsi="Times New Roman" w:cs="Times New Roman"/>
          <w:color w:val="000000"/>
          <w:sz w:val="24"/>
          <w:szCs w:val="24"/>
        </w:rPr>
        <w:t>(2), 99–99.</w:t>
      </w:r>
      <w:r w:rsidRPr="00886C0A">
        <w:rPr>
          <w:rFonts w:ascii="Times New Roman" w:eastAsia="Times New Roman" w:hAnsi="Times New Roman" w:cs="Times New Roman"/>
          <w:color w:val="000000"/>
          <w:sz w:val="24"/>
          <w:szCs w:val="24"/>
        </w:rPr>
        <w:tab/>
      </w:r>
      <w:hyperlink r:id="rId43" w:history="1">
        <w:r w:rsidR="005D6E04" w:rsidRPr="00211DE1">
          <w:rPr>
            <w:rStyle w:val="Hyperlink"/>
            <w:rFonts w:ascii="Times New Roman" w:eastAsia="Times New Roman" w:hAnsi="Times New Roman" w:cs="Times New Roman"/>
            <w:sz w:val="24"/>
            <w:szCs w:val="24"/>
          </w:rPr>
          <w:t>https://doi.org/10.1038/nm.3801</w:t>
        </w:r>
      </w:hyperlink>
    </w:p>
    <w:p w14:paraId="2FB36751" w14:textId="108F64F9" w:rsidR="00B36208" w:rsidRDefault="00B36208" w:rsidP="00211DE1">
      <w:pPr>
        <w:shd w:val="clear" w:color="auto" w:fill="FFFFFF"/>
        <w:spacing w:after="0" w:line="240" w:lineRule="auto"/>
        <w:rPr>
          <w:rStyle w:val="Hyperlink"/>
          <w:rFonts w:ascii="Times New Roman" w:eastAsia="Times New Roman" w:hAnsi="Times New Roman" w:cs="Times New Roman"/>
          <w:sz w:val="24"/>
          <w:szCs w:val="24"/>
        </w:rPr>
      </w:pPr>
    </w:p>
    <w:p w14:paraId="7211B3A6" w14:textId="3E659994" w:rsidR="00B36208" w:rsidRPr="00B36208" w:rsidRDefault="00B36208" w:rsidP="00B36208">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B36208">
        <w:rPr>
          <w:rFonts w:ascii="Times New Roman" w:eastAsia="Times New Roman" w:hAnsi="Times New Roman" w:cs="Times New Roman"/>
          <w:color w:val="000000"/>
          <w:sz w:val="24"/>
          <w:szCs w:val="24"/>
        </w:rPr>
        <w:t>Tibshirani</w:t>
      </w:r>
      <w:proofErr w:type="spellEnd"/>
      <w:r w:rsidRPr="00B36208">
        <w:rPr>
          <w:rFonts w:ascii="Times New Roman" w:eastAsia="Times New Roman" w:hAnsi="Times New Roman" w:cs="Times New Roman"/>
          <w:color w:val="000000"/>
          <w:sz w:val="24"/>
          <w:szCs w:val="24"/>
        </w:rPr>
        <w:t xml:space="preserve">, R. (1982). A Plain Man’s Guide to the Proportional Hazards Model. </w:t>
      </w:r>
      <w:r w:rsidRPr="00B36208">
        <w:rPr>
          <w:rFonts w:ascii="Times New Roman" w:eastAsia="Times New Roman" w:hAnsi="Times New Roman" w:cs="Times New Roman"/>
          <w:i/>
          <w:iCs/>
          <w:color w:val="000000"/>
          <w:sz w:val="24"/>
          <w:szCs w:val="24"/>
        </w:rPr>
        <w:t>Clinical &amp; Investigative Medicine</w:t>
      </w:r>
      <w:r w:rsidRPr="00B36208">
        <w:rPr>
          <w:rFonts w:ascii="Times New Roman" w:eastAsia="Times New Roman" w:hAnsi="Times New Roman" w:cs="Times New Roman"/>
          <w:color w:val="000000"/>
          <w:sz w:val="24"/>
          <w:szCs w:val="24"/>
        </w:rPr>
        <w:t xml:space="preserve">, </w:t>
      </w:r>
      <w:r w:rsidRPr="00B36208">
        <w:rPr>
          <w:rFonts w:ascii="Times New Roman" w:eastAsia="Times New Roman" w:hAnsi="Times New Roman" w:cs="Times New Roman"/>
          <w:i/>
          <w:iCs/>
          <w:color w:val="000000"/>
          <w:sz w:val="24"/>
          <w:szCs w:val="24"/>
        </w:rPr>
        <w:t>5</w:t>
      </w:r>
      <w:r w:rsidRPr="00B36208">
        <w:rPr>
          <w:rFonts w:ascii="Times New Roman" w:eastAsia="Times New Roman" w:hAnsi="Times New Roman" w:cs="Times New Roman"/>
          <w:color w:val="000000"/>
          <w:sz w:val="24"/>
          <w:szCs w:val="24"/>
        </w:rPr>
        <w:t>(1), 63–68. http://statweb.stanford.edu/~tibs/ftp/plain.pdf‌</w:t>
      </w:r>
    </w:p>
    <w:p w14:paraId="68215010" w14:textId="77777777" w:rsidR="00B36208" w:rsidRPr="00886C0A" w:rsidRDefault="00B36208" w:rsidP="00211DE1">
      <w:pPr>
        <w:shd w:val="clear" w:color="auto" w:fill="FFFFFF"/>
        <w:spacing w:after="0" w:line="240" w:lineRule="auto"/>
        <w:rPr>
          <w:rFonts w:ascii="Times New Roman" w:eastAsia="Times New Roman" w:hAnsi="Times New Roman" w:cs="Times New Roman"/>
          <w:color w:val="000000"/>
          <w:sz w:val="24"/>
          <w:szCs w:val="24"/>
        </w:rPr>
      </w:pPr>
    </w:p>
    <w:p w14:paraId="670796D7" w14:textId="27FA0846" w:rsidR="00211DE1" w:rsidRDefault="005D6E04" w:rsidP="005D6E04">
      <w:pPr>
        <w:shd w:val="clear" w:color="auto" w:fill="FFFFFF"/>
        <w:spacing w:after="0" w:line="240" w:lineRule="auto"/>
        <w:rPr>
          <w:rFonts w:ascii="Times New Roman" w:eastAsia="Times New Roman" w:hAnsi="Times New Roman" w:cs="Times New Roman"/>
          <w:color w:val="000000"/>
          <w:sz w:val="24"/>
          <w:szCs w:val="24"/>
        </w:rPr>
      </w:pPr>
      <w:r w:rsidRPr="005D6E04">
        <w:rPr>
          <w:rFonts w:ascii="Times New Roman" w:eastAsia="Times New Roman" w:hAnsi="Times New Roman" w:cs="Times New Roman"/>
          <w:color w:val="000000"/>
          <w:sz w:val="24"/>
          <w:szCs w:val="24"/>
        </w:rPr>
        <w:t xml:space="preserve">Ulrich, T. (2016, September 13). </w:t>
      </w:r>
      <w:proofErr w:type="spellStart"/>
      <w:r w:rsidRPr="005D6E04">
        <w:rPr>
          <w:rFonts w:ascii="Times New Roman" w:eastAsia="Times New Roman" w:hAnsi="Times New Roman" w:cs="Times New Roman"/>
          <w:color w:val="000000"/>
          <w:sz w:val="24"/>
          <w:szCs w:val="24"/>
        </w:rPr>
        <w:t>Opinionome</w:t>
      </w:r>
      <w:proofErr w:type="spellEnd"/>
      <w:r w:rsidRPr="005D6E04">
        <w:rPr>
          <w:rFonts w:ascii="Times New Roman" w:eastAsia="Times New Roman" w:hAnsi="Times New Roman" w:cs="Times New Roman"/>
          <w:color w:val="000000"/>
          <w:sz w:val="24"/>
          <w:szCs w:val="24"/>
        </w:rPr>
        <w:t>: Can DNA sequencing get any faster and cheaper?</w:t>
      </w:r>
      <w:r w:rsidRPr="00886C0A">
        <w:rPr>
          <w:rFonts w:ascii="Times New Roman" w:eastAsia="Times New Roman" w:hAnsi="Times New Roman" w:cs="Times New Roman"/>
          <w:color w:val="000000"/>
          <w:sz w:val="24"/>
          <w:szCs w:val="24"/>
        </w:rPr>
        <w:tab/>
      </w:r>
      <w:r w:rsidRPr="005D6E04">
        <w:rPr>
          <w:rFonts w:ascii="Times New Roman" w:eastAsia="Times New Roman" w:hAnsi="Times New Roman" w:cs="Times New Roman"/>
          <w:i/>
          <w:iCs/>
          <w:color w:val="000000"/>
          <w:sz w:val="24"/>
          <w:szCs w:val="24"/>
        </w:rPr>
        <w:t>BROADMINDED BLOG</w:t>
      </w:r>
      <w:r w:rsidRPr="005D6E04">
        <w:rPr>
          <w:rFonts w:ascii="Times New Roman" w:eastAsia="Times New Roman" w:hAnsi="Times New Roman" w:cs="Times New Roman"/>
          <w:color w:val="000000"/>
          <w:sz w:val="24"/>
          <w:szCs w:val="24"/>
        </w:rPr>
        <w:t xml:space="preserve">. </w:t>
      </w:r>
      <w:hyperlink r:id="rId44" w:history="1">
        <w:r w:rsidRPr="005D6E04">
          <w:rPr>
            <w:rStyle w:val="Hyperlink"/>
            <w:rFonts w:ascii="Times New Roman" w:eastAsia="Times New Roman" w:hAnsi="Times New Roman" w:cs="Times New Roman"/>
            <w:sz w:val="24"/>
            <w:szCs w:val="24"/>
          </w:rPr>
          <w:t>https://www.broadinstitute.org/blog/opinionome-can-dna</w:t>
        </w:r>
      </w:hyperlink>
      <w:r w:rsidRPr="00886C0A">
        <w:rPr>
          <w:rFonts w:ascii="Times New Roman" w:eastAsia="Times New Roman" w:hAnsi="Times New Roman" w:cs="Times New Roman"/>
          <w:color w:val="000000"/>
          <w:sz w:val="24"/>
          <w:szCs w:val="24"/>
        </w:rPr>
        <w:tab/>
      </w:r>
      <w:r w:rsidRPr="005D6E04">
        <w:rPr>
          <w:rFonts w:ascii="Times New Roman" w:eastAsia="Times New Roman" w:hAnsi="Times New Roman" w:cs="Times New Roman"/>
          <w:color w:val="000000"/>
          <w:sz w:val="24"/>
          <w:szCs w:val="24"/>
        </w:rPr>
        <w:t>sequencing-get-any-faster-and-cheaper‌</w:t>
      </w:r>
      <w:r w:rsidR="00193971">
        <w:rPr>
          <w:rFonts w:ascii="Times New Roman" w:eastAsia="Times New Roman" w:hAnsi="Times New Roman" w:cs="Times New Roman"/>
          <w:color w:val="000000"/>
          <w:sz w:val="24"/>
          <w:szCs w:val="24"/>
        </w:rPr>
        <w:br/>
      </w:r>
    </w:p>
    <w:p w14:paraId="023774A5" w14:textId="57A5D044" w:rsidR="00193971" w:rsidRDefault="00193971" w:rsidP="00193971">
      <w:pPr>
        <w:pStyle w:val="NormalWeb"/>
        <w:shd w:val="clear" w:color="auto" w:fill="FFFFFF"/>
        <w:spacing w:before="0" w:beforeAutospacing="0" w:after="0" w:afterAutospacing="0"/>
        <w:ind w:left="720" w:hanging="720"/>
        <w:rPr>
          <w:color w:val="000000"/>
        </w:rPr>
      </w:pPr>
      <w:r w:rsidRPr="00193971">
        <w:rPr>
          <w:color w:val="000000"/>
        </w:rPr>
        <w:t xml:space="preserve">Wang, Q., Armenia, J., Zhang, C., Penson, A. V., Reznik, E., Zhang, L., </w:t>
      </w:r>
      <w:proofErr w:type="spellStart"/>
      <w:r w:rsidRPr="00193971">
        <w:rPr>
          <w:color w:val="000000"/>
        </w:rPr>
        <w:t>Minet</w:t>
      </w:r>
      <w:proofErr w:type="spellEnd"/>
      <w:r w:rsidRPr="00193971">
        <w:rPr>
          <w:color w:val="000000"/>
        </w:rPr>
        <w:t xml:space="preserve">, T., Ochoa, A., Gross, B. E., </w:t>
      </w:r>
      <w:proofErr w:type="spellStart"/>
      <w:r w:rsidRPr="00193971">
        <w:rPr>
          <w:color w:val="000000"/>
        </w:rPr>
        <w:t>Iacobuzio</w:t>
      </w:r>
      <w:proofErr w:type="spellEnd"/>
      <w:r w:rsidRPr="00193971">
        <w:rPr>
          <w:color w:val="000000"/>
        </w:rPr>
        <w:t xml:space="preserve">-Donahue, C. A., Betel, D., Taylor, B. S., Gao, J., &amp; Schultz, N. (2018). Unifying cancer and normal RNA sequencing data from different sources. </w:t>
      </w:r>
      <w:r w:rsidRPr="00193971">
        <w:rPr>
          <w:i/>
          <w:iCs/>
          <w:color w:val="000000"/>
        </w:rPr>
        <w:t>Scientific Data</w:t>
      </w:r>
      <w:r w:rsidRPr="00193971">
        <w:rPr>
          <w:color w:val="000000"/>
        </w:rPr>
        <w:t xml:space="preserve">, </w:t>
      </w:r>
      <w:r w:rsidRPr="00193971">
        <w:rPr>
          <w:i/>
          <w:iCs/>
          <w:color w:val="000000"/>
        </w:rPr>
        <w:t>5</w:t>
      </w:r>
      <w:r w:rsidRPr="00193971">
        <w:rPr>
          <w:color w:val="000000"/>
        </w:rPr>
        <w:t xml:space="preserve">(1). </w:t>
      </w:r>
      <w:hyperlink r:id="rId45" w:history="1">
        <w:r w:rsidR="00E766F5" w:rsidRPr="003C2C25">
          <w:rPr>
            <w:rStyle w:val="Hyperlink"/>
          </w:rPr>
          <w:t>https://doi.org/10.1038/sdata.2018.61</w:t>
        </w:r>
      </w:hyperlink>
      <w:r w:rsidRPr="00193971">
        <w:rPr>
          <w:color w:val="000000"/>
        </w:rPr>
        <w:t>‌</w:t>
      </w:r>
    </w:p>
    <w:p w14:paraId="52C40555" w14:textId="77777777" w:rsidR="00E766F5" w:rsidRPr="00886C0A" w:rsidRDefault="00E766F5" w:rsidP="00193971">
      <w:pPr>
        <w:pStyle w:val="NormalWeb"/>
        <w:shd w:val="clear" w:color="auto" w:fill="FFFFFF"/>
        <w:spacing w:before="0" w:beforeAutospacing="0" w:after="0" w:afterAutospacing="0"/>
        <w:ind w:left="720" w:hanging="720"/>
        <w:rPr>
          <w:color w:val="000000"/>
        </w:rPr>
      </w:pPr>
    </w:p>
    <w:p w14:paraId="05B38FE0" w14:textId="692CBCF5" w:rsidR="00D15DD8" w:rsidRDefault="00D15DD8" w:rsidP="00D15DD8">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color w:val="000000"/>
          <w:sz w:val="24"/>
          <w:szCs w:val="24"/>
        </w:rPr>
        <w:t xml:space="preserve">Webster, T. H., Couse, M., Grande, B. M., </w:t>
      </w:r>
      <w:proofErr w:type="spellStart"/>
      <w:r w:rsidRPr="00886C0A">
        <w:rPr>
          <w:rFonts w:ascii="Times New Roman" w:eastAsia="Times New Roman" w:hAnsi="Times New Roman" w:cs="Times New Roman"/>
          <w:color w:val="000000"/>
          <w:sz w:val="24"/>
          <w:szCs w:val="24"/>
        </w:rPr>
        <w:t>Karlins</w:t>
      </w:r>
      <w:proofErr w:type="spellEnd"/>
      <w:r w:rsidRPr="00886C0A">
        <w:rPr>
          <w:rFonts w:ascii="Times New Roman" w:eastAsia="Times New Roman" w:hAnsi="Times New Roman" w:cs="Times New Roman"/>
          <w:color w:val="000000"/>
          <w:sz w:val="24"/>
          <w:szCs w:val="24"/>
        </w:rPr>
        <w:t xml:space="preserve">, E., Phung, T. N., Richmond, P. A., </w:t>
      </w:r>
      <w:proofErr w:type="spellStart"/>
      <w:r w:rsidRPr="00886C0A">
        <w:rPr>
          <w:rFonts w:ascii="Times New Roman" w:eastAsia="Times New Roman" w:hAnsi="Times New Roman" w:cs="Times New Roman"/>
          <w:color w:val="000000"/>
          <w:sz w:val="24"/>
          <w:szCs w:val="24"/>
        </w:rPr>
        <w:t>Whitford</w:t>
      </w:r>
      <w:proofErr w:type="spellEnd"/>
      <w:r w:rsidRPr="00886C0A">
        <w:rPr>
          <w:rFonts w:ascii="Times New Roman" w:eastAsia="Times New Roman" w:hAnsi="Times New Roman" w:cs="Times New Roman"/>
          <w:color w:val="000000"/>
          <w:sz w:val="24"/>
          <w:szCs w:val="24"/>
        </w:rPr>
        <w:t xml:space="preserve">, W., &amp; Wilson, M. A. (2019). Identifying, understanding, and correcting technical artifacts on the sex chromosomes in next-generation sequencing data. </w:t>
      </w:r>
      <w:proofErr w:type="spellStart"/>
      <w:r w:rsidRPr="00886C0A">
        <w:rPr>
          <w:rFonts w:ascii="Times New Roman" w:eastAsia="Times New Roman" w:hAnsi="Times New Roman" w:cs="Times New Roman"/>
          <w:i/>
          <w:iCs/>
          <w:color w:val="000000"/>
          <w:sz w:val="24"/>
          <w:szCs w:val="24"/>
        </w:rPr>
        <w:t>GigaScience</w:t>
      </w:r>
      <w:proofErr w:type="spellEnd"/>
      <w:r w:rsidRPr="00886C0A">
        <w:rPr>
          <w:rFonts w:ascii="Times New Roman" w:eastAsia="Times New Roman" w:hAnsi="Times New Roman" w:cs="Times New Roman"/>
          <w:color w:val="000000"/>
          <w:sz w:val="24"/>
          <w:szCs w:val="24"/>
        </w:rPr>
        <w:t xml:space="preserve">, </w:t>
      </w:r>
      <w:r w:rsidRPr="00886C0A">
        <w:rPr>
          <w:rFonts w:ascii="Times New Roman" w:eastAsia="Times New Roman" w:hAnsi="Times New Roman" w:cs="Times New Roman"/>
          <w:i/>
          <w:iCs/>
          <w:color w:val="000000"/>
          <w:sz w:val="24"/>
          <w:szCs w:val="24"/>
        </w:rPr>
        <w:t>8</w:t>
      </w:r>
      <w:r w:rsidRPr="00886C0A">
        <w:rPr>
          <w:rFonts w:ascii="Times New Roman" w:eastAsia="Times New Roman" w:hAnsi="Times New Roman" w:cs="Times New Roman"/>
          <w:color w:val="000000"/>
          <w:sz w:val="24"/>
          <w:szCs w:val="24"/>
        </w:rPr>
        <w:t xml:space="preserve">(7). </w:t>
      </w:r>
      <w:hyperlink r:id="rId46" w:history="1">
        <w:r w:rsidR="00424013" w:rsidRPr="009A53C7">
          <w:rPr>
            <w:rStyle w:val="Hyperlink"/>
            <w:rFonts w:ascii="Times New Roman" w:eastAsia="Times New Roman" w:hAnsi="Times New Roman" w:cs="Times New Roman"/>
            <w:sz w:val="24"/>
            <w:szCs w:val="24"/>
          </w:rPr>
          <w:t>https://doi.org/10.1093/gigascience/giz074</w:t>
        </w:r>
      </w:hyperlink>
    </w:p>
    <w:p w14:paraId="745A01C8" w14:textId="3C033C62" w:rsidR="00424013" w:rsidRDefault="00424013" w:rsidP="00D15DD8">
      <w:pPr>
        <w:shd w:val="clear" w:color="auto" w:fill="FFFFFF"/>
        <w:spacing w:after="0" w:line="240" w:lineRule="auto"/>
        <w:ind w:left="720" w:hanging="720"/>
        <w:rPr>
          <w:rFonts w:ascii="Times New Roman" w:eastAsia="Times New Roman" w:hAnsi="Times New Roman" w:cs="Times New Roman"/>
          <w:color w:val="000000"/>
          <w:sz w:val="24"/>
          <w:szCs w:val="24"/>
        </w:rPr>
      </w:pPr>
    </w:p>
    <w:p w14:paraId="633056A3" w14:textId="550F9596" w:rsidR="00424013" w:rsidRPr="00886C0A" w:rsidRDefault="00424013" w:rsidP="00D15DD8">
      <w:pPr>
        <w:shd w:val="clear" w:color="auto" w:fill="FFFFFF"/>
        <w:spacing w:after="0" w:line="240" w:lineRule="auto"/>
        <w:ind w:left="720" w:hanging="720"/>
        <w:rPr>
          <w:rFonts w:ascii="Times New Roman" w:eastAsia="Times New Roman" w:hAnsi="Times New Roman" w:cs="Times New Roman"/>
          <w:color w:val="000000"/>
          <w:sz w:val="24"/>
          <w:szCs w:val="24"/>
        </w:rPr>
      </w:pPr>
      <w:r w:rsidRPr="00424013">
        <w:rPr>
          <w:rFonts w:ascii="Times New Roman" w:eastAsia="Times New Roman" w:hAnsi="Times New Roman" w:cs="Times New Roman"/>
          <w:color w:val="000000"/>
          <w:sz w:val="24"/>
          <w:szCs w:val="24"/>
        </w:rPr>
        <w:t xml:space="preserve">Woodruff, T. K., &amp; Shea, L. D. (2007). The Role of the Extracellular Matrix in Ovarian Follicle Development. </w:t>
      </w:r>
      <w:r w:rsidRPr="00424013">
        <w:rPr>
          <w:rFonts w:ascii="Times New Roman" w:eastAsia="Times New Roman" w:hAnsi="Times New Roman" w:cs="Times New Roman"/>
          <w:i/>
          <w:iCs/>
          <w:color w:val="000000"/>
          <w:sz w:val="24"/>
          <w:szCs w:val="24"/>
        </w:rPr>
        <w:t>Reproductive Sciences</w:t>
      </w:r>
      <w:r w:rsidRPr="00424013">
        <w:rPr>
          <w:rFonts w:ascii="Times New Roman" w:eastAsia="Times New Roman" w:hAnsi="Times New Roman" w:cs="Times New Roman"/>
          <w:color w:val="000000"/>
          <w:sz w:val="24"/>
          <w:szCs w:val="24"/>
        </w:rPr>
        <w:t xml:space="preserve">, </w:t>
      </w:r>
      <w:r w:rsidRPr="00424013">
        <w:rPr>
          <w:rFonts w:ascii="Times New Roman" w:eastAsia="Times New Roman" w:hAnsi="Times New Roman" w:cs="Times New Roman"/>
          <w:i/>
          <w:iCs/>
          <w:color w:val="000000"/>
          <w:sz w:val="24"/>
          <w:szCs w:val="24"/>
        </w:rPr>
        <w:t>14</w:t>
      </w:r>
      <w:r w:rsidRPr="00424013">
        <w:rPr>
          <w:rFonts w:ascii="Times New Roman" w:eastAsia="Times New Roman" w:hAnsi="Times New Roman" w:cs="Times New Roman"/>
          <w:color w:val="000000"/>
          <w:sz w:val="24"/>
          <w:szCs w:val="24"/>
        </w:rPr>
        <w:t>(8_suppl), 6–10. https://doi.org/10.1177/1933719107309818</w:t>
      </w:r>
    </w:p>
    <w:p w14:paraId="7729797D" w14:textId="6D7F76FE" w:rsidR="00646509" w:rsidRPr="00886C0A" w:rsidRDefault="00D15DD8" w:rsidP="00D15DD8">
      <w:pPr>
        <w:shd w:val="clear" w:color="auto" w:fill="FFFFFF"/>
        <w:spacing w:before="100" w:beforeAutospacing="1" w:after="100" w:afterAutospacing="1" w:line="240" w:lineRule="auto"/>
        <w:rPr>
          <w:rFonts w:ascii="Times New Roman" w:hAnsi="Times New Roman" w:cs="Times New Roman"/>
          <w:sz w:val="24"/>
          <w:szCs w:val="24"/>
        </w:rPr>
      </w:pPr>
      <w:r w:rsidRPr="00886C0A">
        <w:rPr>
          <w:rFonts w:ascii="Times New Roman" w:eastAsia="Times New Roman" w:hAnsi="Times New Roman" w:cs="Times New Roman"/>
          <w:color w:val="000000"/>
          <w:sz w:val="24"/>
          <w:szCs w:val="24"/>
        </w:rPr>
        <w:t>‌</w:t>
      </w:r>
      <w:r w:rsidR="009258F2" w:rsidRPr="00886C0A">
        <w:rPr>
          <w:rFonts w:ascii="Times New Roman" w:eastAsia="Times New Roman" w:hAnsi="Times New Roman" w:cs="Times New Roman"/>
          <w:color w:val="000000"/>
          <w:sz w:val="24"/>
          <w:szCs w:val="24"/>
        </w:rPr>
        <w:t>‌</w:t>
      </w:r>
      <w:r w:rsidR="00646509" w:rsidRPr="00886C0A">
        <w:rPr>
          <w:rFonts w:ascii="Times New Roman" w:hAnsi="Times New Roman" w:cs="Times New Roman"/>
          <w:sz w:val="24"/>
          <w:szCs w:val="24"/>
        </w:rPr>
        <w:t>Wu, Y.-H., Chang, T.-H., Huang, Y.-F., Huang, H.-D., &amp; Chou, C.-Y. (2013). COL11A1</w:t>
      </w:r>
      <w:r w:rsidR="00A95F11" w:rsidRPr="00886C0A">
        <w:rPr>
          <w:rFonts w:ascii="Times New Roman" w:hAnsi="Times New Roman" w:cs="Times New Roman"/>
          <w:sz w:val="24"/>
          <w:szCs w:val="24"/>
        </w:rPr>
        <w:tab/>
      </w:r>
      <w:r w:rsidR="00646509" w:rsidRPr="00886C0A">
        <w:rPr>
          <w:rFonts w:ascii="Times New Roman" w:hAnsi="Times New Roman" w:cs="Times New Roman"/>
          <w:sz w:val="24"/>
          <w:szCs w:val="24"/>
        </w:rPr>
        <w:t>promotes tumor</w:t>
      </w:r>
      <w:r w:rsidR="00884D34" w:rsidRPr="00886C0A">
        <w:rPr>
          <w:rFonts w:ascii="Times New Roman" w:hAnsi="Times New Roman" w:cs="Times New Roman"/>
          <w:sz w:val="24"/>
          <w:szCs w:val="24"/>
        </w:rPr>
        <w:t xml:space="preserve"> </w:t>
      </w:r>
      <w:r w:rsidR="00646509" w:rsidRPr="00886C0A">
        <w:rPr>
          <w:rFonts w:ascii="Times New Roman" w:hAnsi="Times New Roman" w:cs="Times New Roman"/>
          <w:sz w:val="24"/>
          <w:szCs w:val="24"/>
        </w:rPr>
        <w:t>progression and predicts poor clinical outcome in ovarian cancer.</w:t>
      </w:r>
      <w:r w:rsidR="00A95F11" w:rsidRPr="00886C0A">
        <w:rPr>
          <w:rFonts w:ascii="Times New Roman" w:hAnsi="Times New Roman" w:cs="Times New Roman"/>
          <w:sz w:val="24"/>
          <w:szCs w:val="24"/>
        </w:rPr>
        <w:tab/>
      </w:r>
      <w:r w:rsidR="00646509" w:rsidRPr="00886C0A">
        <w:rPr>
          <w:rFonts w:ascii="Times New Roman" w:hAnsi="Times New Roman" w:cs="Times New Roman"/>
          <w:i/>
          <w:iCs/>
          <w:sz w:val="24"/>
          <w:szCs w:val="24"/>
        </w:rPr>
        <w:t>Oncogene</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33</w:t>
      </w:r>
      <w:r w:rsidR="00646509" w:rsidRPr="00886C0A">
        <w:rPr>
          <w:rFonts w:ascii="Times New Roman" w:hAnsi="Times New Roman" w:cs="Times New Roman"/>
          <w:sz w:val="24"/>
          <w:szCs w:val="24"/>
        </w:rPr>
        <w:t>(26), 3432–3440.</w:t>
      </w:r>
      <w:r w:rsidR="00A95F11" w:rsidRPr="00886C0A">
        <w:rPr>
          <w:rFonts w:ascii="Times New Roman" w:hAnsi="Times New Roman" w:cs="Times New Roman"/>
          <w:sz w:val="24"/>
          <w:szCs w:val="24"/>
        </w:rPr>
        <w:t xml:space="preserve"> </w:t>
      </w:r>
      <w:hyperlink r:id="rId47" w:history="1">
        <w:r w:rsidR="00A95F11" w:rsidRPr="00886C0A">
          <w:rPr>
            <w:rStyle w:val="Hyperlink"/>
            <w:rFonts w:ascii="Times New Roman" w:hAnsi="Times New Roman" w:cs="Times New Roman"/>
            <w:sz w:val="24"/>
            <w:szCs w:val="24"/>
          </w:rPr>
          <w:t>https://doi.org/10.1038/onc.2013.307</w:t>
        </w:r>
      </w:hyperlink>
    </w:p>
    <w:p w14:paraId="05FC6812" w14:textId="6A6013BB" w:rsidR="00646509" w:rsidRDefault="00646509" w:rsidP="00646509">
      <w:pPr>
        <w:pStyle w:val="NormalWeb"/>
        <w:spacing w:before="0" w:beforeAutospacing="0" w:after="0" w:afterAutospacing="0"/>
        <w:ind w:left="720" w:hanging="720"/>
      </w:pPr>
      <w:r w:rsidRPr="00886C0A">
        <w:t xml:space="preserve">Xu, S., Xu, H., Wang, W., Li, S., Li, H., Li, T., Zhang, W., Yu, X., &amp; Liu, L. (2019). The role of collagen in cancer: from bench to bedside. </w:t>
      </w:r>
      <w:r w:rsidRPr="00886C0A">
        <w:rPr>
          <w:i/>
          <w:iCs/>
        </w:rPr>
        <w:t>Journal of Translational Medicine</w:t>
      </w:r>
      <w:r w:rsidRPr="00886C0A">
        <w:t xml:space="preserve">, </w:t>
      </w:r>
      <w:r w:rsidRPr="00886C0A">
        <w:rPr>
          <w:i/>
          <w:iCs/>
        </w:rPr>
        <w:t>17</w:t>
      </w:r>
      <w:r w:rsidRPr="00886C0A">
        <w:t xml:space="preserve">(1). </w:t>
      </w:r>
      <w:hyperlink r:id="rId48" w:history="1">
        <w:r w:rsidR="00511910" w:rsidRPr="00AF7090">
          <w:rPr>
            <w:rStyle w:val="Hyperlink"/>
          </w:rPr>
          <w:t>https://doi.org/10.1186/s12967-019-2058-1</w:t>
        </w:r>
      </w:hyperlink>
    </w:p>
    <w:p w14:paraId="2E4686CC" w14:textId="02E1DFCD" w:rsidR="00511910" w:rsidRDefault="00511910" w:rsidP="00646509">
      <w:pPr>
        <w:pStyle w:val="NormalWeb"/>
        <w:spacing w:before="0" w:beforeAutospacing="0" w:after="0" w:afterAutospacing="0"/>
        <w:ind w:left="720" w:hanging="720"/>
      </w:pPr>
    </w:p>
    <w:p w14:paraId="51B3D807" w14:textId="0816C3D9" w:rsidR="00511910" w:rsidRDefault="00511910" w:rsidP="00511910">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511910">
        <w:rPr>
          <w:rFonts w:ascii="Times New Roman" w:eastAsia="Times New Roman" w:hAnsi="Times New Roman" w:cs="Times New Roman"/>
          <w:color w:val="000000"/>
          <w:sz w:val="24"/>
          <w:szCs w:val="24"/>
        </w:rPr>
        <w:t>Zarrei</w:t>
      </w:r>
      <w:proofErr w:type="spellEnd"/>
      <w:r w:rsidRPr="00511910">
        <w:rPr>
          <w:rFonts w:ascii="Times New Roman" w:eastAsia="Times New Roman" w:hAnsi="Times New Roman" w:cs="Times New Roman"/>
          <w:color w:val="000000"/>
          <w:sz w:val="24"/>
          <w:szCs w:val="24"/>
        </w:rPr>
        <w:t xml:space="preserve">, M., MacDonald, J. R., Merico, D., &amp; Scherer, S. (2015). A copy number variation map of the human genome. </w:t>
      </w:r>
      <w:r w:rsidRPr="00511910">
        <w:rPr>
          <w:rFonts w:ascii="Times New Roman" w:eastAsia="Times New Roman" w:hAnsi="Times New Roman" w:cs="Times New Roman"/>
          <w:i/>
          <w:iCs/>
          <w:color w:val="000000"/>
          <w:sz w:val="24"/>
          <w:szCs w:val="24"/>
        </w:rPr>
        <w:t>Nature Reviews Genetics</w:t>
      </w:r>
      <w:r w:rsidRPr="00511910">
        <w:rPr>
          <w:rFonts w:ascii="Times New Roman" w:eastAsia="Times New Roman" w:hAnsi="Times New Roman" w:cs="Times New Roman"/>
          <w:color w:val="000000"/>
          <w:sz w:val="24"/>
          <w:szCs w:val="24"/>
        </w:rPr>
        <w:t xml:space="preserve">, </w:t>
      </w:r>
      <w:r w:rsidRPr="00511910">
        <w:rPr>
          <w:rFonts w:ascii="Times New Roman" w:eastAsia="Times New Roman" w:hAnsi="Times New Roman" w:cs="Times New Roman"/>
          <w:i/>
          <w:iCs/>
          <w:color w:val="000000"/>
          <w:sz w:val="24"/>
          <w:szCs w:val="24"/>
        </w:rPr>
        <w:t>16</w:t>
      </w:r>
      <w:r w:rsidRPr="00511910">
        <w:rPr>
          <w:rFonts w:ascii="Times New Roman" w:eastAsia="Times New Roman" w:hAnsi="Times New Roman" w:cs="Times New Roman"/>
          <w:color w:val="000000"/>
          <w:sz w:val="24"/>
          <w:szCs w:val="24"/>
        </w:rPr>
        <w:t xml:space="preserve">, 172–183. https://doi.org/A copy number variation map of the human </w:t>
      </w:r>
      <w:proofErr w:type="gramStart"/>
      <w:r w:rsidRPr="00511910">
        <w:rPr>
          <w:rFonts w:ascii="Times New Roman" w:eastAsia="Times New Roman" w:hAnsi="Times New Roman" w:cs="Times New Roman"/>
          <w:color w:val="000000"/>
          <w:sz w:val="24"/>
          <w:szCs w:val="24"/>
        </w:rPr>
        <w:t>genome</w:t>
      </w:r>
      <w:proofErr w:type="gramEnd"/>
    </w:p>
    <w:p w14:paraId="6C6416A6" w14:textId="56C5CEB2" w:rsidR="008A5649" w:rsidRDefault="008A5649" w:rsidP="00511910">
      <w:pPr>
        <w:shd w:val="clear" w:color="auto" w:fill="FFFFFF"/>
        <w:spacing w:after="0" w:line="240" w:lineRule="auto"/>
        <w:ind w:left="720" w:hanging="720"/>
        <w:rPr>
          <w:rFonts w:ascii="Times New Roman" w:eastAsia="Times New Roman" w:hAnsi="Times New Roman" w:cs="Times New Roman"/>
          <w:color w:val="000000"/>
          <w:sz w:val="24"/>
          <w:szCs w:val="24"/>
        </w:rPr>
      </w:pPr>
    </w:p>
    <w:p w14:paraId="17FDF1B6" w14:textId="77777777" w:rsidR="008A5649" w:rsidRPr="008A5649" w:rsidRDefault="008A5649" w:rsidP="008A5649">
      <w:pPr>
        <w:shd w:val="clear" w:color="auto" w:fill="FFFFFF"/>
        <w:spacing w:after="0" w:line="240" w:lineRule="auto"/>
        <w:ind w:left="720" w:hanging="720"/>
        <w:rPr>
          <w:rFonts w:ascii="Times New Roman" w:eastAsia="Times New Roman" w:hAnsi="Times New Roman" w:cs="Times New Roman"/>
          <w:color w:val="000000"/>
          <w:sz w:val="24"/>
          <w:szCs w:val="24"/>
        </w:rPr>
      </w:pPr>
      <w:r w:rsidRPr="008A5649">
        <w:rPr>
          <w:rFonts w:ascii="Times New Roman" w:eastAsia="Times New Roman" w:hAnsi="Times New Roman" w:cs="Times New Roman"/>
          <w:color w:val="000000"/>
          <w:sz w:val="24"/>
          <w:szCs w:val="24"/>
        </w:rPr>
        <w:t xml:space="preserve">Zhao, F., Wang, Y., Zheng, J., Wen, Y., Qu, M., Kang, S., Wu, S., Deng, X., Hong, K., Li, S., Qin, X., Wu, Z., Wang, X., Ai, C., Li, A., Zeng, L., Hu, J., Zeng, D., Shang, L., &amp; Wang, Q. (2020). A genome-wide survey of copy number variations reveals an asymmetric evolution of duplicated genes in rice. </w:t>
      </w:r>
      <w:r w:rsidRPr="008A5649">
        <w:rPr>
          <w:rFonts w:ascii="Times New Roman" w:eastAsia="Times New Roman" w:hAnsi="Times New Roman" w:cs="Times New Roman"/>
          <w:i/>
          <w:iCs/>
          <w:color w:val="000000"/>
          <w:sz w:val="24"/>
          <w:szCs w:val="24"/>
        </w:rPr>
        <w:t>BMC Biology</w:t>
      </w:r>
      <w:r w:rsidRPr="008A5649">
        <w:rPr>
          <w:rFonts w:ascii="Times New Roman" w:eastAsia="Times New Roman" w:hAnsi="Times New Roman" w:cs="Times New Roman"/>
          <w:color w:val="000000"/>
          <w:sz w:val="24"/>
          <w:szCs w:val="24"/>
        </w:rPr>
        <w:t xml:space="preserve">, </w:t>
      </w:r>
      <w:r w:rsidRPr="008A5649">
        <w:rPr>
          <w:rFonts w:ascii="Times New Roman" w:eastAsia="Times New Roman" w:hAnsi="Times New Roman" w:cs="Times New Roman"/>
          <w:i/>
          <w:iCs/>
          <w:color w:val="000000"/>
          <w:sz w:val="24"/>
          <w:szCs w:val="24"/>
        </w:rPr>
        <w:t>18</w:t>
      </w:r>
      <w:r w:rsidRPr="008A5649">
        <w:rPr>
          <w:rFonts w:ascii="Times New Roman" w:eastAsia="Times New Roman" w:hAnsi="Times New Roman" w:cs="Times New Roman"/>
          <w:color w:val="000000"/>
          <w:sz w:val="24"/>
          <w:szCs w:val="24"/>
        </w:rPr>
        <w:t>(1). https://doi.org/10.1186/s12915-020-00798-0</w:t>
      </w:r>
    </w:p>
    <w:p w14:paraId="042E87CC" w14:textId="77777777" w:rsidR="008A5649" w:rsidRPr="008A5649" w:rsidRDefault="008A5649" w:rsidP="008A5649">
      <w:pPr>
        <w:shd w:val="clear" w:color="auto" w:fill="FFFFFF"/>
        <w:spacing w:after="0" w:line="240" w:lineRule="auto"/>
        <w:rPr>
          <w:rFonts w:ascii="Times New Roman" w:eastAsia="Times New Roman" w:hAnsi="Times New Roman" w:cs="Times New Roman"/>
          <w:color w:val="000000"/>
          <w:sz w:val="24"/>
          <w:szCs w:val="24"/>
        </w:rPr>
      </w:pPr>
      <w:r w:rsidRPr="008A5649">
        <w:rPr>
          <w:rFonts w:ascii="Times New Roman" w:eastAsia="Times New Roman" w:hAnsi="Times New Roman" w:cs="Times New Roman"/>
          <w:color w:val="000000"/>
          <w:sz w:val="24"/>
          <w:szCs w:val="24"/>
        </w:rPr>
        <w:t>‌</w:t>
      </w:r>
    </w:p>
    <w:p w14:paraId="7D976E2F" w14:textId="77777777" w:rsidR="008A5649" w:rsidRPr="00511910" w:rsidRDefault="008A5649" w:rsidP="00511910">
      <w:pPr>
        <w:shd w:val="clear" w:color="auto" w:fill="FFFFFF"/>
        <w:spacing w:after="0" w:line="240" w:lineRule="auto"/>
        <w:ind w:left="720" w:hanging="720"/>
        <w:rPr>
          <w:rFonts w:ascii="Times New Roman" w:eastAsia="Times New Roman" w:hAnsi="Times New Roman" w:cs="Times New Roman"/>
          <w:color w:val="000000"/>
          <w:sz w:val="24"/>
          <w:szCs w:val="24"/>
        </w:rPr>
      </w:pPr>
    </w:p>
    <w:p w14:paraId="7B735F47" w14:textId="77777777" w:rsidR="00511910" w:rsidRPr="00511910" w:rsidRDefault="00511910" w:rsidP="00511910">
      <w:pPr>
        <w:shd w:val="clear" w:color="auto" w:fill="FFFFFF"/>
        <w:spacing w:after="0" w:line="240" w:lineRule="auto"/>
        <w:rPr>
          <w:rFonts w:ascii="Times New Roman" w:eastAsia="Times New Roman" w:hAnsi="Times New Roman" w:cs="Times New Roman"/>
          <w:color w:val="000000"/>
          <w:sz w:val="24"/>
          <w:szCs w:val="24"/>
        </w:rPr>
      </w:pPr>
      <w:r w:rsidRPr="00511910">
        <w:rPr>
          <w:rFonts w:ascii="Times New Roman" w:eastAsia="Times New Roman" w:hAnsi="Times New Roman" w:cs="Times New Roman"/>
          <w:color w:val="000000"/>
          <w:sz w:val="24"/>
          <w:szCs w:val="24"/>
        </w:rPr>
        <w:t>‌</w:t>
      </w:r>
    </w:p>
    <w:p w14:paraId="2E538068" w14:textId="77777777" w:rsidR="00511910" w:rsidRPr="00886C0A" w:rsidRDefault="00511910" w:rsidP="00646509">
      <w:pPr>
        <w:pStyle w:val="NormalWeb"/>
        <w:spacing w:before="0" w:beforeAutospacing="0" w:after="0" w:afterAutospacing="0"/>
        <w:ind w:left="720" w:hanging="720"/>
      </w:pPr>
    </w:p>
    <w:p w14:paraId="41E8F15C" w14:textId="4E1F73B4" w:rsidR="00646509" w:rsidRPr="00886C0A" w:rsidRDefault="00646509" w:rsidP="00646509">
      <w:pPr>
        <w:spacing w:line="360" w:lineRule="auto"/>
        <w:rPr>
          <w:rFonts w:ascii="Times New Roman" w:hAnsi="Times New Roman" w:cs="Times New Roman"/>
          <w:b/>
          <w:sz w:val="24"/>
          <w:szCs w:val="24"/>
        </w:rPr>
      </w:pPr>
    </w:p>
    <w:p w14:paraId="30DB1DED" w14:textId="77777777" w:rsidR="00AB7ECA" w:rsidRPr="00886C0A" w:rsidRDefault="00AB7ECA">
      <w:pPr>
        <w:rPr>
          <w:rFonts w:ascii="Times New Roman" w:hAnsi="Times New Roman" w:cs="Times New Roman"/>
          <w:b/>
          <w:sz w:val="24"/>
          <w:szCs w:val="24"/>
        </w:rPr>
      </w:pPr>
      <w:r w:rsidRPr="00886C0A">
        <w:rPr>
          <w:rFonts w:ascii="Times New Roman" w:hAnsi="Times New Roman" w:cs="Times New Roman"/>
          <w:b/>
          <w:sz w:val="24"/>
          <w:szCs w:val="24"/>
        </w:rPr>
        <w:br w:type="page"/>
      </w:r>
    </w:p>
    <w:p w14:paraId="35D411D2" w14:textId="20A68F7B" w:rsidR="00AB7ECA" w:rsidRPr="00AB1DDB" w:rsidRDefault="00AB7ECA" w:rsidP="00646509">
      <w:pPr>
        <w:spacing w:line="360" w:lineRule="auto"/>
        <w:rPr>
          <w:rFonts w:ascii="Times New Roman" w:hAnsi="Times New Roman" w:cs="Times New Roman"/>
          <w:b/>
          <w:sz w:val="24"/>
          <w:szCs w:val="24"/>
        </w:rPr>
      </w:pPr>
      <w:r w:rsidRPr="00AB1DDB">
        <w:rPr>
          <w:rFonts w:ascii="Times New Roman" w:hAnsi="Times New Roman" w:cs="Times New Roman"/>
          <w:b/>
          <w:sz w:val="24"/>
          <w:szCs w:val="24"/>
        </w:rPr>
        <w:lastRenderedPageBreak/>
        <w:t>Appendix A</w:t>
      </w:r>
    </w:p>
    <w:p w14:paraId="27A6986F" w14:textId="32C76EA4" w:rsidR="00AB7ECA" w:rsidRDefault="00AB7ECA" w:rsidP="00646509">
      <w:pPr>
        <w:spacing w:line="360" w:lineRule="auto"/>
        <w:rPr>
          <w:rFonts w:ascii="Times New Roman" w:hAnsi="Times New Roman" w:cs="Times New Roman"/>
          <w:b/>
        </w:rPr>
      </w:pPr>
      <w:r>
        <w:rPr>
          <w:rFonts w:ascii="Times New Roman" w:hAnsi="Times New Roman" w:cs="Times New Roman"/>
          <w:b/>
          <w:noProof/>
        </w:rPr>
        <w:drawing>
          <wp:inline distT="0" distB="0" distL="0" distR="0" wp14:anchorId="261693E8" wp14:editId="22D71566">
            <wp:extent cx="5934075" cy="16573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4075" cy="1657350"/>
                    </a:xfrm>
                    <a:prstGeom prst="rect">
                      <a:avLst/>
                    </a:prstGeom>
                    <a:noFill/>
                    <a:ln>
                      <a:solidFill>
                        <a:schemeClr val="accent1"/>
                      </a:solidFill>
                    </a:ln>
                  </pic:spPr>
                </pic:pic>
              </a:graphicData>
            </a:graphic>
          </wp:inline>
        </w:drawing>
      </w:r>
      <w:r>
        <w:rPr>
          <w:rFonts w:ascii="Times New Roman" w:hAnsi="Times New Roman" w:cs="Times New Roman"/>
          <w:b/>
        </w:rPr>
        <w:br/>
      </w:r>
      <w:r>
        <w:rPr>
          <w:rFonts w:ascii="Times New Roman" w:hAnsi="Times New Roman" w:cs="Times New Roman"/>
          <w:b/>
        </w:rPr>
        <w:br/>
      </w:r>
      <w:r w:rsidR="00E31F6B" w:rsidRPr="00AB1DDB">
        <w:rPr>
          <w:rFonts w:ascii="Times New Roman" w:hAnsi="Times New Roman" w:cs="Times New Roman"/>
          <w:b/>
          <w:sz w:val="24"/>
          <w:szCs w:val="24"/>
        </w:rPr>
        <w:t>Appendix B</w:t>
      </w:r>
      <w:r w:rsidR="00E31F6B">
        <w:rPr>
          <w:rFonts w:ascii="Times New Roman" w:hAnsi="Times New Roman" w:cs="Times New Roman"/>
          <w:b/>
        </w:rPr>
        <w:br/>
      </w:r>
      <w:r w:rsidR="00E31F6B" w:rsidRPr="00E31F6B">
        <w:rPr>
          <w:noProof/>
        </w:rPr>
        <w:drawing>
          <wp:inline distT="0" distB="0" distL="0" distR="0" wp14:anchorId="1AC2579B" wp14:editId="737D8E42">
            <wp:extent cx="5880818" cy="2723696"/>
            <wp:effectExtent l="19050" t="19050" r="2476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317542" cy="2925964"/>
                    </a:xfrm>
                    <a:prstGeom prst="rect">
                      <a:avLst/>
                    </a:prstGeom>
                    <a:ln>
                      <a:solidFill>
                        <a:schemeClr val="accent1"/>
                      </a:solidFill>
                    </a:ln>
                  </pic:spPr>
                </pic:pic>
              </a:graphicData>
            </a:graphic>
          </wp:inline>
        </w:drawing>
      </w:r>
    </w:p>
    <w:p w14:paraId="27EC5C60" w14:textId="79310D47" w:rsidR="00E31F6B" w:rsidRDefault="00E31F6B" w:rsidP="00646509">
      <w:pPr>
        <w:spacing w:line="360" w:lineRule="auto"/>
        <w:rPr>
          <w:rFonts w:ascii="Times New Roman" w:hAnsi="Times New Roman" w:cs="Times New Roman"/>
          <w:b/>
        </w:rPr>
      </w:pPr>
      <w:r w:rsidRPr="00E31F6B">
        <w:rPr>
          <w:noProof/>
        </w:rPr>
        <w:drawing>
          <wp:inline distT="0" distB="0" distL="0" distR="0" wp14:anchorId="6AF205E2" wp14:editId="03B95CFD">
            <wp:extent cx="5899785" cy="2543810"/>
            <wp:effectExtent l="19050" t="19050" r="2476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33976" cy="2558552"/>
                    </a:xfrm>
                    <a:prstGeom prst="rect">
                      <a:avLst/>
                    </a:prstGeom>
                    <a:ln>
                      <a:solidFill>
                        <a:schemeClr val="accent1"/>
                      </a:solidFill>
                    </a:ln>
                  </pic:spPr>
                </pic:pic>
              </a:graphicData>
            </a:graphic>
          </wp:inline>
        </w:drawing>
      </w:r>
    </w:p>
    <w:p w14:paraId="69D765E9" w14:textId="62E3FEF0" w:rsidR="00E31F6B" w:rsidRDefault="00E31F6B" w:rsidP="00646509">
      <w:pPr>
        <w:spacing w:line="360" w:lineRule="auto"/>
        <w:rPr>
          <w:rFonts w:ascii="Times New Roman" w:hAnsi="Times New Roman" w:cs="Times New Roman"/>
          <w:b/>
        </w:rPr>
      </w:pPr>
      <w:r w:rsidRPr="00E31F6B">
        <w:rPr>
          <w:noProof/>
        </w:rPr>
        <w:lastRenderedPageBreak/>
        <w:drawing>
          <wp:inline distT="0" distB="0" distL="0" distR="0" wp14:anchorId="5D39C370" wp14:editId="6B0611C1">
            <wp:extent cx="5943600" cy="2425148"/>
            <wp:effectExtent l="19050" t="19050" r="1905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98826" cy="2447682"/>
                    </a:xfrm>
                    <a:prstGeom prst="rect">
                      <a:avLst/>
                    </a:prstGeom>
                    <a:ln>
                      <a:solidFill>
                        <a:schemeClr val="accent1"/>
                      </a:solidFill>
                    </a:ln>
                  </pic:spPr>
                </pic:pic>
              </a:graphicData>
            </a:graphic>
          </wp:inline>
        </w:drawing>
      </w:r>
    </w:p>
    <w:p w14:paraId="5FB837B2" w14:textId="75249AF4" w:rsidR="00E31F6B" w:rsidRDefault="00E31F6B" w:rsidP="00646509">
      <w:pPr>
        <w:spacing w:line="360" w:lineRule="auto"/>
        <w:rPr>
          <w:rFonts w:ascii="Times New Roman" w:hAnsi="Times New Roman" w:cs="Times New Roman"/>
          <w:b/>
        </w:rPr>
      </w:pPr>
      <w:r w:rsidRPr="00E31F6B">
        <w:rPr>
          <w:noProof/>
        </w:rPr>
        <w:drawing>
          <wp:inline distT="0" distB="0" distL="0" distR="0" wp14:anchorId="5AAA7C1D" wp14:editId="587F41D0">
            <wp:extent cx="5942276" cy="2266950"/>
            <wp:effectExtent l="19050" t="19050" r="2095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041088" cy="2304646"/>
                    </a:xfrm>
                    <a:prstGeom prst="rect">
                      <a:avLst/>
                    </a:prstGeom>
                    <a:ln>
                      <a:solidFill>
                        <a:schemeClr val="accent1"/>
                      </a:solidFill>
                    </a:ln>
                  </pic:spPr>
                </pic:pic>
              </a:graphicData>
            </a:graphic>
          </wp:inline>
        </w:drawing>
      </w:r>
    </w:p>
    <w:p w14:paraId="185966BF" w14:textId="61640DC8" w:rsidR="0060078F" w:rsidRDefault="0060078F" w:rsidP="00646509">
      <w:pPr>
        <w:spacing w:line="360" w:lineRule="auto"/>
        <w:rPr>
          <w:rFonts w:ascii="Times New Roman" w:hAnsi="Times New Roman" w:cs="Times New Roman"/>
          <w:b/>
        </w:rPr>
      </w:pPr>
    </w:p>
    <w:p w14:paraId="56718DAB" w14:textId="250CAE64" w:rsidR="0060078F" w:rsidRPr="0060078F" w:rsidRDefault="0060078F" w:rsidP="006E5940">
      <w:pPr>
        <w:rPr>
          <w:rFonts w:ascii="Times New Roman" w:hAnsi="Times New Roman" w:cs="Times New Roman"/>
          <w:b/>
          <w:sz w:val="24"/>
          <w:szCs w:val="24"/>
        </w:rPr>
      </w:pPr>
      <w:r>
        <w:rPr>
          <w:rFonts w:ascii="Times New Roman" w:hAnsi="Times New Roman" w:cs="Times New Roman"/>
          <w:b/>
        </w:rPr>
        <w:br w:type="page"/>
      </w:r>
      <w:r w:rsidRPr="0060078F">
        <w:rPr>
          <w:rFonts w:ascii="Times New Roman" w:hAnsi="Times New Roman" w:cs="Times New Roman"/>
          <w:b/>
          <w:sz w:val="24"/>
          <w:szCs w:val="24"/>
        </w:rPr>
        <w:lastRenderedPageBreak/>
        <w:t>Appendix C</w:t>
      </w:r>
    </w:p>
    <w:p w14:paraId="7B9BB5E9" w14:textId="1725C6A5" w:rsidR="0060078F" w:rsidRPr="0060078F" w:rsidRDefault="0060078F" w:rsidP="00646509">
      <w:pPr>
        <w:spacing w:line="360" w:lineRule="auto"/>
        <w:rPr>
          <w:rFonts w:ascii="Times New Roman" w:hAnsi="Times New Roman" w:cs="Times New Roman"/>
          <w:bCs/>
          <w:u w:val="single"/>
        </w:rPr>
      </w:pPr>
      <w:r w:rsidRPr="0060078F">
        <w:rPr>
          <w:rFonts w:ascii="Times New Roman" w:hAnsi="Times New Roman" w:cs="Times New Roman"/>
          <w:bCs/>
          <w:u w:val="single"/>
        </w:rPr>
        <w:t>COL12A1</w:t>
      </w:r>
    </w:p>
    <w:p w14:paraId="5C8B8057" w14:textId="7F1C4E5A" w:rsidR="00162857" w:rsidRDefault="0060078F" w:rsidP="00646509">
      <w:pPr>
        <w:spacing w:line="360" w:lineRule="auto"/>
        <w:rPr>
          <w:rFonts w:ascii="Times New Roman" w:hAnsi="Times New Roman" w:cs="Times New Roman"/>
          <w:bCs/>
          <w:u w:val="single"/>
        </w:rPr>
      </w:pPr>
      <w:r w:rsidRPr="0060078F">
        <w:rPr>
          <w:noProof/>
        </w:rPr>
        <w:drawing>
          <wp:inline distT="0" distB="0" distL="0" distR="0" wp14:anchorId="3323AE02" wp14:editId="2988CCC2">
            <wp:extent cx="5988685" cy="2971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185892" cy="3069005"/>
                    </a:xfrm>
                    <a:prstGeom prst="rect">
                      <a:avLst/>
                    </a:prstGeom>
                  </pic:spPr>
                </pic:pic>
              </a:graphicData>
            </a:graphic>
          </wp:inline>
        </w:drawing>
      </w:r>
    </w:p>
    <w:p w14:paraId="7BF6BC0B" w14:textId="4314CD4C" w:rsidR="00162857" w:rsidRPr="00162857" w:rsidRDefault="00162857" w:rsidP="00646509">
      <w:pPr>
        <w:spacing w:line="360" w:lineRule="auto"/>
        <w:rPr>
          <w:rFonts w:ascii="Times New Roman" w:hAnsi="Times New Roman" w:cs="Times New Roman"/>
          <w:bCs/>
        </w:rPr>
      </w:pPr>
      <w:r>
        <w:rPr>
          <w:rFonts w:ascii="Times New Roman" w:hAnsi="Times New Roman" w:cs="Times New Roman"/>
          <w:bCs/>
        </w:rPr>
        <w:tab/>
      </w:r>
      <w:r w:rsidRPr="00A21EFD">
        <w:rPr>
          <w:rFonts w:ascii="Times New Roman" w:hAnsi="Times New Roman" w:cs="Times New Roman"/>
          <w:bCs/>
          <w:sz w:val="18"/>
          <w:szCs w:val="18"/>
        </w:rPr>
        <w:t>Figure COL12A1 survival has stratified curve of CNV changes</w:t>
      </w:r>
      <w:r w:rsidR="00A21EFD">
        <w:rPr>
          <w:rFonts w:ascii="Times New Roman" w:hAnsi="Times New Roman" w:cs="Times New Roman"/>
          <w:bCs/>
          <w:sz w:val="18"/>
          <w:szCs w:val="18"/>
        </w:rPr>
        <w:t xml:space="preserve"> (n = 564)</w:t>
      </w:r>
      <w:r w:rsidRPr="00A21EFD">
        <w:rPr>
          <w:rFonts w:ascii="Times New Roman" w:hAnsi="Times New Roman" w:cs="Times New Roman"/>
          <w:bCs/>
          <w:sz w:val="18"/>
          <w:szCs w:val="18"/>
        </w:rPr>
        <w:t xml:space="preserve">.  </w:t>
      </w:r>
      <w:r w:rsidR="00A21EFD">
        <w:rPr>
          <w:rFonts w:ascii="Times New Roman" w:hAnsi="Times New Roman" w:cs="Times New Roman"/>
          <w:bCs/>
          <w:sz w:val="18"/>
          <w:szCs w:val="18"/>
        </w:rPr>
        <w:t xml:space="preserve">  Time is measured in days.  </w:t>
      </w:r>
      <w:r w:rsidRPr="00A21EFD">
        <w:rPr>
          <w:rFonts w:ascii="Times New Roman" w:hAnsi="Times New Roman" w:cs="Times New Roman"/>
          <w:bCs/>
          <w:sz w:val="18"/>
          <w:szCs w:val="18"/>
        </w:rPr>
        <w:t>Green illustrates duplicated copy number variation</w:t>
      </w:r>
      <w:r w:rsidR="002C247C">
        <w:rPr>
          <w:rFonts w:ascii="Times New Roman" w:hAnsi="Times New Roman" w:cs="Times New Roman"/>
          <w:bCs/>
          <w:sz w:val="18"/>
          <w:szCs w:val="18"/>
        </w:rPr>
        <w:t xml:space="preserve"> showing increased survival probability</w:t>
      </w:r>
      <w:r w:rsidRPr="00A21EFD">
        <w:rPr>
          <w:rFonts w:ascii="Times New Roman" w:hAnsi="Times New Roman" w:cs="Times New Roman"/>
          <w:bCs/>
          <w:sz w:val="18"/>
          <w:szCs w:val="18"/>
        </w:rPr>
        <w:t xml:space="preserve"> while red illustrates deletion of copy number variation</w:t>
      </w:r>
      <w:r w:rsidR="002C247C">
        <w:rPr>
          <w:rFonts w:ascii="Times New Roman" w:hAnsi="Times New Roman" w:cs="Times New Roman"/>
          <w:bCs/>
          <w:sz w:val="18"/>
          <w:szCs w:val="18"/>
        </w:rPr>
        <w:t xml:space="preserve"> displaying lower survival probability</w:t>
      </w:r>
      <w:r w:rsidRPr="00A21EFD">
        <w:rPr>
          <w:rFonts w:ascii="Times New Roman" w:hAnsi="Times New Roman" w:cs="Times New Roman"/>
          <w:bCs/>
          <w:sz w:val="18"/>
          <w:szCs w:val="18"/>
        </w:rPr>
        <w:t>.</w:t>
      </w:r>
      <w:r w:rsidR="00A21EFD" w:rsidRPr="00A21EFD">
        <w:rPr>
          <w:rFonts w:ascii="Times New Roman" w:hAnsi="Times New Roman" w:cs="Times New Roman"/>
          <w:bCs/>
          <w:sz w:val="18"/>
          <w:szCs w:val="18"/>
        </w:rPr>
        <w:t xml:space="preserve">  Blue displays normal copy number variation.  The model’s p-value of 0.046 demonstrates a statistically significant model when stratifying between COL12A1 duplication and deletion with regards to survival time.  </w:t>
      </w:r>
      <w:r w:rsidR="00931D58" w:rsidRPr="00A21EFD">
        <w:rPr>
          <w:rFonts w:ascii="Times New Roman" w:hAnsi="Times New Roman" w:cs="Times New Roman"/>
          <w:bCs/>
          <w:sz w:val="18"/>
          <w:szCs w:val="18"/>
        </w:rPr>
        <w:t>The dotted lines display the 50% survival probability between duplicatio</w:t>
      </w:r>
      <w:r w:rsidR="00931D58">
        <w:rPr>
          <w:rFonts w:ascii="Times New Roman" w:hAnsi="Times New Roman" w:cs="Times New Roman"/>
          <w:bCs/>
          <w:sz w:val="18"/>
          <w:szCs w:val="18"/>
        </w:rPr>
        <w:t>n,</w:t>
      </w:r>
      <w:r w:rsidR="00931D58" w:rsidRPr="00A21EFD">
        <w:rPr>
          <w:rFonts w:ascii="Times New Roman" w:hAnsi="Times New Roman" w:cs="Times New Roman"/>
          <w:bCs/>
          <w:sz w:val="18"/>
          <w:szCs w:val="18"/>
        </w:rPr>
        <w:t xml:space="preserve"> deletion</w:t>
      </w:r>
      <w:r w:rsidR="00931D58">
        <w:rPr>
          <w:rFonts w:ascii="Times New Roman" w:hAnsi="Times New Roman" w:cs="Times New Roman"/>
          <w:bCs/>
          <w:sz w:val="18"/>
          <w:szCs w:val="18"/>
        </w:rPr>
        <w:t>, and normal</w:t>
      </w:r>
      <w:r w:rsidR="00931D58" w:rsidRPr="00A21EFD">
        <w:rPr>
          <w:rFonts w:ascii="Times New Roman" w:hAnsi="Times New Roman" w:cs="Times New Roman"/>
          <w:bCs/>
          <w:sz w:val="18"/>
          <w:szCs w:val="18"/>
        </w:rPr>
        <w:t xml:space="preserve"> copy number variation.</w:t>
      </w:r>
    </w:p>
    <w:p w14:paraId="757D98B5" w14:textId="6247FF5C" w:rsidR="00162857" w:rsidRDefault="00162857">
      <w:pPr>
        <w:rPr>
          <w:rFonts w:ascii="Times New Roman" w:hAnsi="Times New Roman" w:cs="Times New Roman"/>
          <w:bCs/>
          <w:u w:val="single"/>
        </w:rPr>
      </w:pPr>
      <w:r>
        <w:rPr>
          <w:rFonts w:ascii="Times New Roman" w:hAnsi="Times New Roman" w:cs="Times New Roman"/>
          <w:bCs/>
          <w:u w:val="single"/>
        </w:rPr>
        <w:br w:type="page"/>
      </w:r>
    </w:p>
    <w:p w14:paraId="6C9137D8" w14:textId="6EC77919" w:rsidR="0060078F" w:rsidRDefault="0060078F" w:rsidP="00646509">
      <w:pPr>
        <w:spacing w:line="360" w:lineRule="auto"/>
        <w:rPr>
          <w:rFonts w:ascii="Times New Roman" w:hAnsi="Times New Roman" w:cs="Times New Roman"/>
          <w:b/>
        </w:rPr>
      </w:pPr>
      <w:r w:rsidRPr="0060078F">
        <w:rPr>
          <w:rFonts w:ascii="Times New Roman" w:hAnsi="Times New Roman" w:cs="Times New Roman"/>
          <w:bCs/>
          <w:u w:val="single"/>
        </w:rPr>
        <w:lastRenderedPageBreak/>
        <w:t>COL4A3BP</w:t>
      </w:r>
    </w:p>
    <w:p w14:paraId="4ACD240D" w14:textId="5832CD72" w:rsidR="0060078F" w:rsidRDefault="0060078F" w:rsidP="00646509">
      <w:pPr>
        <w:spacing w:line="360" w:lineRule="auto"/>
        <w:rPr>
          <w:rFonts w:ascii="Times New Roman" w:hAnsi="Times New Roman" w:cs="Times New Roman"/>
          <w:b/>
        </w:rPr>
      </w:pPr>
      <w:r w:rsidRPr="0060078F">
        <w:rPr>
          <w:noProof/>
        </w:rPr>
        <w:drawing>
          <wp:inline distT="0" distB="0" distL="0" distR="0" wp14:anchorId="24974F2B" wp14:editId="587B5CB6">
            <wp:extent cx="5990590" cy="3668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90590" cy="3668395"/>
                    </a:xfrm>
                    <a:prstGeom prst="rect">
                      <a:avLst/>
                    </a:prstGeom>
                  </pic:spPr>
                </pic:pic>
              </a:graphicData>
            </a:graphic>
          </wp:inline>
        </w:drawing>
      </w:r>
    </w:p>
    <w:p w14:paraId="30007B5C" w14:textId="313B43CC" w:rsidR="002C247C" w:rsidRDefault="002C247C" w:rsidP="00646509">
      <w:pPr>
        <w:spacing w:line="360" w:lineRule="auto"/>
        <w:rPr>
          <w:rFonts w:ascii="Times New Roman" w:hAnsi="Times New Roman" w:cs="Times New Roman"/>
          <w:b/>
        </w:rPr>
      </w:pPr>
      <w:r w:rsidRPr="00A21EFD">
        <w:rPr>
          <w:rFonts w:ascii="Times New Roman" w:hAnsi="Times New Roman" w:cs="Times New Roman"/>
          <w:bCs/>
          <w:sz w:val="18"/>
          <w:szCs w:val="18"/>
        </w:rPr>
        <w:t>Figure COL</w:t>
      </w:r>
      <w:r>
        <w:rPr>
          <w:rFonts w:ascii="Times New Roman" w:hAnsi="Times New Roman" w:cs="Times New Roman"/>
          <w:bCs/>
          <w:sz w:val="18"/>
          <w:szCs w:val="18"/>
        </w:rPr>
        <w:t>4</w:t>
      </w:r>
      <w:r w:rsidRPr="00A21EFD">
        <w:rPr>
          <w:rFonts w:ascii="Times New Roman" w:hAnsi="Times New Roman" w:cs="Times New Roman"/>
          <w:bCs/>
          <w:sz w:val="18"/>
          <w:szCs w:val="18"/>
        </w:rPr>
        <w:t>A</w:t>
      </w:r>
      <w:r>
        <w:rPr>
          <w:rFonts w:ascii="Times New Roman" w:hAnsi="Times New Roman" w:cs="Times New Roman"/>
          <w:bCs/>
          <w:sz w:val="18"/>
          <w:szCs w:val="18"/>
        </w:rPr>
        <w:t>3BP</w:t>
      </w:r>
      <w:r w:rsidRPr="00A21EFD">
        <w:rPr>
          <w:rFonts w:ascii="Times New Roman" w:hAnsi="Times New Roman" w:cs="Times New Roman"/>
          <w:bCs/>
          <w:sz w:val="18"/>
          <w:szCs w:val="18"/>
        </w:rPr>
        <w:t xml:space="preserve"> survival has stratified curve of CNV changes</w:t>
      </w:r>
      <w:r>
        <w:rPr>
          <w:rFonts w:ascii="Times New Roman" w:hAnsi="Times New Roman" w:cs="Times New Roman"/>
          <w:bCs/>
          <w:sz w:val="18"/>
          <w:szCs w:val="18"/>
        </w:rPr>
        <w:t xml:space="preserve"> (n = 564)</w:t>
      </w:r>
      <w:r w:rsidRPr="00A21EFD">
        <w:rPr>
          <w:rFonts w:ascii="Times New Roman" w:hAnsi="Times New Roman" w:cs="Times New Roman"/>
          <w:bCs/>
          <w:sz w:val="18"/>
          <w:szCs w:val="18"/>
        </w:rPr>
        <w:t xml:space="preserve">.  </w:t>
      </w:r>
      <w:r>
        <w:rPr>
          <w:rFonts w:ascii="Times New Roman" w:hAnsi="Times New Roman" w:cs="Times New Roman"/>
          <w:bCs/>
          <w:sz w:val="18"/>
          <w:szCs w:val="18"/>
        </w:rPr>
        <w:t xml:space="preserve">  Time is measured in days.  </w:t>
      </w:r>
      <w:r w:rsidRPr="00A21EFD">
        <w:rPr>
          <w:rFonts w:ascii="Times New Roman" w:hAnsi="Times New Roman" w:cs="Times New Roman"/>
          <w:bCs/>
          <w:sz w:val="18"/>
          <w:szCs w:val="18"/>
        </w:rPr>
        <w:t>Green illustrates duplicated copy number variation</w:t>
      </w:r>
      <w:r>
        <w:rPr>
          <w:rFonts w:ascii="Times New Roman" w:hAnsi="Times New Roman" w:cs="Times New Roman"/>
          <w:bCs/>
          <w:sz w:val="18"/>
          <w:szCs w:val="18"/>
        </w:rPr>
        <w:t xml:space="preserve"> displaying a decreased survival probability</w:t>
      </w:r>
      <w:r w:rsidRPr="00A21EFD">
        <w:rPr>
          <w:rFonts w:ascii="Times New Roman" w:hAnsi="Times New Roman" w:cs="Times New Roman"/>
          <w:bCs/>
          <w:sz w:val="18"/>
          <w:szCs w:val="18"/>
        </w:rPr>
        <w:t xml:space="preserve"> while red illustrates deletion of copy number variation.  Blue displays normal copy number variation</w:t>
      </w:r>
      <w:r>
        <w:rPr>
          <w:rFonts w:ascii="Times New Roman" w:hAnsi="Times New Roman" w:cs="Times New Roman"/>
          <w:bCs/>
          <w:sz w:val="18"/>
          <w:szCs w:val="18"/>
        </w:rPr>
        <w:t xml:space="preserve"> illustrating an increased survival probability compared to copy number variation duplication</w:t>
      </w:r>
      <w:r w:rsidRPr="00A21EFD">
        <w:rPr>
          <w:rFonts w:ascii="Times New Roman" w:hAnsi="Times New Roman" w:cs="Times New Roman"/>
          <w:bCs/>
          <w:sz w:val="18"/>
          <w:szCs w:val="18"/>
        </w:rPr>
        <w:t>.  The model’s p-value of 0.0</w:t>
      </w:r>
      <w:r>
        <w:rPr>
          <w:rFonts w:ascii="Times New Roman" w:hAnsi="Times New Roman" w:cs="Times New Roman"/>
          <w:bCs/>
          <w:sz w:val="18"/>
          <w:szCs w:val="18"/>
        </w:rPr>
        <w:t>21</w:t>
      </w:r>
      <w:r w:rsidRPr="00A21EFD">
        <w:rPr>
          <w:rFonts w:ascii="Times New Roman" w:hAnsi="Times New Roman" w:cs="Times New Roman"/>
          <w:bCs/>
          <w:sz w:val="18"/>
          <w:szCs w:val="18"/>
        </w:rPr>
        <w:t xml:space="preserve"> demonstrates a statistically significant model when stratifying between COL12A1 duplication </w:t>
      </w:r>
      <w:r w:rsidR="00931D58">
        <w:rPr>
          <w:rFonts w:ascii="Times New Roman" w:hAnsi="Times New Roman" w:cs="Times New Roman"/>
          <w:bCs/>
          <w:sz w:val="18"/>
          <w:szCs w:val="18"/>
        </w:rPr>
        <w:t>vs</w:t>
      </w:r>
      <w:r w:rsidRPr="00A21EFD">
        <w:rPr>
          <w:rFonts w:ascii="Times New Roman" w:hAnsi="Times New Roman" w:cs="Times New Roman"/>
          <w:bCs/>
          <w:sz w:val="18"/>
          <w:szCs w:val="18"/>
        </w:rPr>
        <w:t xml:space="preserve"> </w:t>
      </w:r>
      <w:r>
        <w:rPr>
          <w:rFonts w:ascii="Times New Roman" w:hAnsi="Times New Roman" w:cs="Times New Roman"/>
          <w:bCs/>
          <w:sz w:val="18"/>
          <w:szCs w:val="18"/>
        </w:rPr>
        <w:t>normal</w:t>
      </w:r>
      <w:r w:rsidR="00931D58">
        <w:rPr>
          <w:rFonts w:ascii="Times New Roman" w:hAnsi="Times New Roman" w:cs="Times New Roman"/>
          <w:bCs/>
          <w:sz w:val="18"/>
          <w:szCs w:val="18"/>
        </w:rPr>
        <w:t xml:space="preserve"> and deletion</w:t>
      </w:r>
      <w:r>
        <w:rPr>
          <w:rFonts w:ascii="Times New Roman" w:hAnsi="Times New Roman" w:cs="Times New Roman"/>
          <w:bCs/>
          <w:sz w:val="18"/>
          <w:szCs w:val="18"/>
        </w:rPr>
        <w:t xml:space="preserve"> copy number variation</w:t>
      </w:r>
      <w:r w:rsidRPr="00A21EFD">
        <w:rPr>
          <w:rFonts w:ascii="Times New Roman" w:hAnsi="Times New Roman" w:cs="Times New Roman"/>
          <w:bCs/>
          <w:sz w:val="18"/>
          <w:szCs w:val="18"/>
        </w:rPr>
        <w:t xml:space="preserve"> with regards to survival time.  The dotted lines display the 50% survival probability between duplicatio</w:t>
      </w:r>
      <w:r w:rsidR="00931D58">
        <w:rPr>
          <w:rFonts w:ascii="Times New Roman" w:hAnsi="Times New Roman" w:cs="Times New Roman"/>
          <w:bCs/>
          <w:sz w:val="18"/>
          <w:szCs w:val="18"/>
        </w:rPr>
        <w:t>n,</w:t>
      </w:r>
      <w:r w:rsidRPr="00A21EFD">
        <w:rPr>
          <w:rFonts w:ascii="Times New Roman" w:hAnsi="Times New Roman" w:cs="Times New Roman"/>
          <w:bCs/>
          <w:sz w:val="18"/>
          <w:szCs w:val="18"/>
        </w:rPr>
        <w:t xml:space="preserve"> deletion</w:t>
      </w:r>
      <w:r w:rsidR="00931D58">
        <w:rPr>
          <w:rFonts w:ascii="Times New Roman" w:hAnsi="Times New Roman" w:cs="Times New Roman"/>
          <w:bCs/>
          <w:sz w:val="18"/>
          <w:szCs w:val="18"/>
        </w:rPr>
        <w:t>, and normal</w:t>
      </w:r>
      <w:r w:rsidRPr="00A21EFD">
        <w:rPr>
          <w:rFonts w:ascii="Times New Roman" w:hAnsi="Times New Roman" w:cs="Times New Roman"/>
          <w:bCs/>
          <w:sz w:val="18"/>
          <w:szCs w:val="18"/>
        </w:rPr>
        <w:t xml:space="preserve"> copy number variation.</w:t>
      </w:r>
    </w:p>
    <w:p w14:paraId="138B699C" w14:textId="26E176E0" w:rsidR="0060078F" w:rsidRPr="0060078F" w:rsidRDefault="0060078F" w:rsidP="006E5940">
      <w:pPr>
        <w:rPr>
          <w:rFonts w:ascii="Times New Roman" w:hAnsi="Times New Roman" w:cs="Times New Roman"/>
          <w:bCs/>
          <w:u w:val="single"/>
        </w:rPr>
      </w:pPr>
      <w:r>
        <w:rPr>
          <w:rFonts w:ascii="Times New Roman" w:hAnsi="Times New Roman" w:cs="Times New Roman"/>
          <w:b/>
        </w:rPr>
        <w:br w:type="page"/>
      </w:r>
      <w:r w:rsidRPr="0060078F">
        <w:rPr>
          <w:rFonts w:ascii="Times New Roman" w:hAnsi="Times New Roman" w:cs="Times New Roman"/>
          <w:bCs/>
          <w:u w:val="single"/>
        </w:rPr>
        <w:lastRenderedPageBreak/>
        <w:t>COL5A3</w:t>
      </w:r>
    </w:p>
    <w:p w14:paraId="200A2434" w14:textId="6DFC2E25" w:rsidR="0060078F" w:rsidRDefault="0060078F" w:rsidP="00646509">
      <w:pPr>
        <w:spacing w:line="360" w:lineRule="auto"/>
        <w:rPr>
          <w:rFonts w:ascii="Times New Roman" w:hAnsi="Times New Roman" w:cs="Times New Roman"/>
          <w:b/>
        </w:rPr>
      </w:pPr>
      <w:r w:rsidRPr="0060078F">
        <w:rPr>
          <w:noProof/>
        </w:rPr>
        <w:drawing>
          <wp:inline distT="0" distB="0" distL="0" distR="0" wp14:anchorId="792BB1F9" wp14:editId="1D488598">
            <wp:extent cx="5943600" cy="3457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457575"/>
                    </a:xfrm>
                    <a:prstGeom prst="rect">
                      <a:avLst/>
                    </a:prstGeom>
                  </pic:spPr>
                </pic:pic>
              </a:graphicData>
            </a:graphic>
          </wp:inline>
        </w:drawing>
      </w:r>
    </w:p>
    <w:p w14:paraId="084CD8CD" w14:textId="5C05176E" w:rsidR="004E64CE" w:rsidRDefault="004E64CE" w:rsidP="004E64CE">
      <w:pPr>
        <w:spacing w:line="360" w:lineRule="auto"/>
        <w:rPr>
          <w:rFonts w:ascii="Times New Roman" w:hAnsi="Times New Roman" w:cs="Times New Roman"/>
          <w:b/>
        </w:rPr>
      </w:pPr>
      <w:r w:rsidRPr="00A21EFD">
        <w:rPr>
          <w:rFonts w:ascii="Times New Roman" w:hAnsi="Times New Roman" w:cs="Times New Roman"/>
          <w:bCs/>
          <w:sz w:val="18"/>
          <w:szCs w:val="18"/>
        </w:rPr>
        <w:t>Figure COL</w:t>
      </w:r>
      <w:r>
        <w:rPr>
          <w:rFonts w:ascii="Times New Roman" w:hAnsi="Times New Roman" w:cs="Times New Roman"/>
          <w:bCs/>
          <w:sz w:val="18"/>
          <w:szCs w:val="18"/>
        </w:rPr>
        <w:t>5</w:t>
      </w:r>
      <w:r w:rsidRPr="00A21EFD">
        <w:rPr>
          <w:rFonts w:ascii="Times New Roman" w:hAnsi="Times New Roman" w:cs="Times New Roman"/>
          <w:bCs/>
          <w:sz w:val="18"/>
          <w:szCs w:val="18"/>
        </w:rPr>
        <w:t>A</w:t>
      </w:r>
      <w:r>
        <w:rPr>
          <w:rFonts w:ascii="Times New Roman" w:hAnsi="Times New Roman" w:cs="Times New Roman"/>
          <w:bCs/>
          <w:sz w:val="18"/>
          <w:szCs w:val="18"/>
        </w:rPr>
        <w:t>3</w:t>
      </w:r>
      <w:r w:rsidRPr="00A21EFD">
        <w:rPr>
          <w:rFonts w:ascii="Times New Roman" w:hAnsi="Times New Roman" w:cs="Times New Roman"/>
          <w:bCs/>
          <w:sz w:val="18"/>
          <w:szCs w:val="18"/>
        </w:rPr>
        <w:t xml:space="preserve"> survival has stratified curve of CNV changes</w:t>
      </w:r>
      <w:r>
        <w:rPr>
          <w:rFonts w:ascii="Times New Roman" w:hAnsi="Times New Roman" w:cs="Times New Roman"/>
          <w:bCs/>
          <w:sz w:val="18"/>
          <w:szCs w:val="18"/>
        </w:rPr>
        <w:t xml:space="preserve"> (n = 564)</w:t>
      </w:r>
      <w:r w:rsidRPr="00A21EFD">
        <w:rPr>
          <w:rFonts w:ascii="Times New Roman" w:hAnsi="Times New Roman" w:cs="Times New Roman"/>
          <w:bCs/>
          <w:sz w:val="18"/>
          <w:szCs w:val="18"/>
        </w:rPr>
        <w:t xml:space="preserve">.  </w:t>
      </w:r>
      <w:r>
        <w:rPr>
          <w:rFonts w:ascii="Times New Roman" w:hAnsi="Times New Roman" w:cs="Times New Roman"/>
          <w:bCs/>
          <w:sz w:val="18"/>
          <w:szCs w:val="18"/>
        </w:rPr>
        <w:t xml:space="preserve">  Time is measured in days.  </w:t>
      </w:r>
      <w:r w:rsidRPr="00A21EFD">
        <w:rPr>
          <w:rFonts w:ascii="Times New Roman" w:hAnsi="Times New Roman" w:cs="Times New Roman"/>
          <w:bCs/>
          <w:sz w:val="18"/>
          <w:szCs w:val="18"/>
        </w:rPr>
        <w:t>Green illustrates duplicated copy number variation</w:t>
      </w:r>
      <w:r>
        <w:rPr>
          <w:rFonts w:ascii="Times New Roman" w:hAnsi="Times New Roman" w:cs="Times New Roman"/>
          <w:bCs/>
          <w:sz w:val="18"/>
          <w:szCs w:val="18"/>
        </w:rPr>
        <w:t xml:space="preserve"> displaying an increased survival probability</w:t>
      </w:r>
      <w:r w:rsidRPr="00A21EFD">
        <w:rPr>
          <w:rFonts w:ascii="Times New Roman" w:hAnsi="Times New Roman" w:cs="Times New Roman"/>
          <w:bCs/>
          <w:sz w:val="18"/>
          <w:szCs w:val="18"/>
        </w:rPr>
        <w:t xml:space="preserve"> while red illustrates deletion of copy number variation</w:t>
      </w:r>
      <w:r>
        <w:rPr>
          <w:rFonts w:ascii="Times New Roman" w:hAnsi="Times New Roman" w:cs="Times New Roman"/>
          <w:bCs/>
          <w:sz w:val="18"/>
          <w:szCs w:val="18"/>
        </w:rPr>
        <w:t xml:space="preserve"> illustrating a lower survival probability when compared to normal and duplicated copy number variation</w:t>
      </w:r>
      <w:r w:rsidRPr="00A21EFD">
        <w:rPr>
          <w:rFonts w:ascii="Times New Roman" w:hAnsi="Times New Roman" w:cs="Times New Roman"/>
          <w:bCs/>
          <w:sz w:val="18"/>
          <w:szCs w:val="18"/>
        </w:rPr>
        <w:t xml:space="preserve">.  Blue displays normal copy number </w:t>
      </w:r>
      <w:r>
        <w:rPr>
          <w:rFonts w:ascii="Times New Roman" w:hAnsi="Times New Roman" w:cs="Times New Roman"/>
          <w:bCs/>
          <w:sz w:val="18"/>
          <w:szCs w:val="18"/>
        </w:rPr>
        <w:t>variation</w:t>
      </w:r>
      <w:r w:rsidRPr="00A21EFD">
        <w:rPr>
          <w:rFonts w:ascii="Times New Roman" w:hAnsi="Times New Roman" w:cs="Times New Roman"/>
          <w:bCs/>
          <w:sz w:val="18"/>
          <w:szCs w:val="18"/>
        </w:rPr>
        <w:t>.  The model’s p-value of 0.0</w:t>
      </w:r>
      <w:r>
        <w:rPr>
          <w:rFonts w:ascii="Times New Roman" w:hAnsi="Times New Roman" w:cs="Times New Roman"/>
          <w:bCs/>
          <w:sz w:val="18"/>
          <w:szCs w:val="18"/>
        </w:rPr>
        <w:t>14</w:t>
      </w:r>
      <w:r w:rsidRPr="00A21EFD">
        <w:rPr>
          <w:rFonts w:ascii="Times New Roman" w:hAnsi="Times New Roman" w:cs="Times New Roman"/>
          <w:bCs/>
          <w:sz w:val="18"/>
          <w:szCs w:val="18"/>
        </w:rPr>
        <w:t xml:space="preserve"> demonstrates a statistically significant model when stratifying between COL</w:t>
      </w:r>
      <w:r w:rsidR="00931D58">
        <w:rPr>
          <w:rFonts w:ascii="Times New Roman" w:hAnsi="Times New Roman" w:cs="Times New Roman"/>
          <w:bCs/>
          <w:sz w:val="18"/>
          <w:szCs w:val="18"/>
        </w:rPr>
        <w:t>5</w:t>
      </w:r>
      <w:r w:rsidRPr="00A21EFD">
        <w:rPr>
          <w:rFonts w:ascii="Times New Roman" w:hAnsi="Times New Roman" w:cs="Times New Roman"/>
          <w:bCs/>
          <w:sz w:val="18"/>
          <w:szCs w:val="18"/>
        </w:rPr>
        <w:t>A</w:t>
      </w:r>
      <w:r w:rsidR="00931D58">
        <w:rPr>
          <w:rFonts w:ascii="Times New Roman" w:hAnsi="Times New Roman" w:cs="Times New Roman"/>
          <w:bCs/>
          <w:sz w:val="18"/>
          <w:szCs w:val="18"/>
        </w:rPr>
        <w:t>3</w:t>
      </w:r>
      <w:r w:rsidRPr="00A21EFD">
        <w:rPr>
          <w:rFonts w:ascii="Times New Roman" w:hAnsi="Times New Roman" w:cs="Times New Roman"/>
          <w:bCs/>
          <w:sz w:val="18"/>
          <w:szCs w:val="18"/>
        </w:rPr>
        <w:t xml:space="preserve"> d</w:t>
      </w:r>
      <w:r w:rsidR="00931D58">
        <w:rPr>
          <w:rFonts w:ascii="Times New Roman" w:hAnsi="Times New Roman" w:cs="Times New Roman"/>
          <w:bCs/>
          <w:sz w:val="18"/>
          <w:szCs w:val="18"/>
        </w:rPr>
        <w:t>eletion</w:t>
      </w:r>
      <w:r w:rsidRPr="00A21EFD">
        <w:rPr>
          <w:rFonts w:ascii="Times New Roman" w:hAnsi="Times New Roman" w:cs="Times New Roman"/>
          <w:bCs/>
          <w:sz w:val="18"/>
          <w:szCs w:val="18"/>
        </w:rPr>
        <w:t xml:space="preserve"> </w:t>
      </w:r>
      <w:r w:rsidR="00931D58">
        <w:rPr>
          <w:rFonts w:ascii="Times New Roman" w:hAnsi="Times New Roman" w:cs="Times New Roman"/>
          <w:bCs/>
          <w:sz w:val="18"/>
          <w:szCs w:val="18"/>
        </w:rPr>
        <w:t xml:space="preserve">vs </w:t>
      </w:r>
      <w:r>
        <w:rPr>
          <w:rFonts w:ascii="Times New Roman" w:hAnsi="Times New Roman" w:cs="Times New Roman"/>
          <w:bCs/>
          <w:sz w:val="18"/>
          <w:szCs w:val="18"/>
        </w:rPr>
        <w:t xml:space="preserve">normal </w:t>
      </w:r>
      <w:r w:rsidR="00931D58">
        <w:rPr>
          <w:rFonts w:ascii="Times New Roman" w:hAnsi="Times New Roman" w:cs="Times New Roman"/>
          <w:bCs/>
          <w:sz w:val="18"/>
          <w:szCs w:val="18"/>
        </w:rPr>
        <w:t xml:space="preserve">and duplicated </w:t>
      </w:r>
      <w:r>
        <w:rPr>
          <w:rFonts w:ascii="Times New Roman" w:hAnsi="Times New Roman" w:cs="Times New Roman"/>
          <w:bCs/>
          <w:sz w:val="18"/>
          <w:szCs w:val="18"/>
        </w:rPr>
        <w:t>copy number variation</w:t>
      </w:r>
      <w:r w:rsidRPr="00A21EFD">
        <w:rPr>
          <w:rFonts w:ascii="Times New Roman" w:hAnsi="Times New Roman" w:cs="Times New Roman"/>
          <w:bCs/>
          <w:sz w:val="18"/>
          <w:szCs w:val="18"/>
        </w:rPr>
        <w:t xml:space="preserve"> with regards to survival time.  </w:t>
      </w:r>
      <w:r w:rsidR="00C50F97" w:rsidRPr="00A21EFD">
        <w:rPr>
          <w:rFonts w:ascii="Times New Roman" w:hAnsi="Times New Roman" w:cs="Times New Roman"/>
          <w:bCs/>
          <w:sz w:val="18"/>
          <w:szCs w:val="18"/>
        </w:rPr>
        <w:t>The dotted lines display the 50% survival probability between duplicatio</w:t>
      </w:r>
      <w:r w:rsidR="00C50F97">
        <w:rPr>
          <w:rFonts w:ascii="Times New Roman" w:hAnsi="Times New Roman" w:cs="Times New Roman"/>
          <w:bCs/>
          <w:sz w:val="18"/>
          <w:szCs w:val="18"/>
        </w:rPr>
        <w:t>n,</w:t>
      </w:r>
      <w:r w:rsidR="00C50F97" w:rsidRPr="00A21EFD">
        <w:rPr>
          <w:rFonts w:ascii="Times New Roman" w:hAnsi="Times New Roman" w:cs="Times New Roman"/>
          <w:bCs/>
          <w:sz w:val="18"/>
          <w:szCs w:val="18"/>
        </w:rPr>
        <w:t xml:space="preserve"> deletion</w:t>
      </w:r>
      <w:r w:rsidR="00C50F97">
        <w:rPr>
          <w:rFonts w:ascii="Times New Roman" w:hAnsi="Times New Roman" w:cs="Times New Roman"/>
          <w:bCs/>
          <w:sz w:val="18"/>
          <w:szCs w:val="18"/>
        </w:rPr>
        <w:t>, and normal</w:t>
      </w:r>
      <w:r w:rsidR="00C50F97" w:rsidRPr="00A21EFD">
        <w:rPr>
          <w:rFonts w:ascii="Times New Roman" w:hAnsi="Times New Roman" w:cs="Times New Roman"/>
          <w:bCs/>
          <w:sz w:val="18"/>
          <w:szCs w:val="18"/>
        </w:rPr>
        <w:t xml:space="preserve"> copy number variation.</w:t>
      </w:r>
    </w:p>
    <w:p w14:paraId="7E8325C4" w14:textId="77777777" w:rsidR="004E64CE" w:rsidRDefault="004E64CE" w:rsidP="00646509">
      <w:pPr>
        <w:spacing w:line="360" w:lineRule="auto"/>
        <w:rPr>
          <w:rFonts w:ascii="Times New Roman" w:hAnsi="Times New Roman" w:cs="Times New Roman"/>
          <w:b/>
        </w:rPr>
      </w:pPr>
    </w:p>
    <w:p w14:paraId="3C3158D7" w14:textId="77777777" w:rsidR="004E5A3C" w:rsidRDefault="004E5A3C">
      <w:pPr>
        <w:rPr>
          <w:rFonts w:ascii="Times New Roman" w:hAnsi="Times New Roman" w:cs="Times New Roman"/>
          <w:b/>
          <w:sz w:val="24"/>
          <w:szCs w:val="24"/>
        </w:rPr>
      </w:pPr>
      <w:r>
        <w:rPr>
          <w:rFonts w:ascii="Times New Roman" w:hAnsi="Times New Roman" w:cs="Times New Roman"/>
          <w:b/>
          <w:sz w:val="24"/>
          <w:szCs w:val="24"/>
        </w:rPr>
        <w:br w:type="page"/>
      </w:r>
    </w:p>
    <w:p w14:paraId="621910F1" w14:textId="4BD16C37" w:rsidR="00AB1DDB" w:rsidRDefault="00AB1DDB" w:rsidP="004E5A3C">
      <w:pPr>
        <w:rPr>
          <w:rFonts w:ascii="Times New Roman" w:hAnsi="Times New Roman" w:cs="Times New Roman"/>
          <w:b/>
          <w:sz w:val="24"/>
          <w:szCs w:val="24"/>
        </w:rPr>
      </w:pPr>
      <w:r w:rsidRPr="00AB1DDB">
        <w:rPr>
          <w:rFonts w:ascii="Times New Roman" w:hAnsi="Times New Roman" w:cs="Times New Roman"/>
          <w:b/>
          <w:sz w:val="24"/>
          <w:szCs w:val="24"/>
        </w:rPr>
        <w:lastRenderedPageBreak/>
        <w:t>Appendix D</w:t>
      </w:r>
    </w:p>
    <w:p w14:paraId="6ED75C43" w14:textId="23C21001" w:rsidR="00AB1DDB" w:rsidRDefault="00AB1DDB" w:rsidP="00646509">
      <w:pPr>
        <w:spacing w:line="360" w:lineRule="auto"/>
        <w:rPr>
          <w:rFonts w:ascii="Times New Roman" w:hAnsi="Times New Roman" w:cs="Times New Roman"/>
          <w:bCs/>
          <w:sz w:val="24"/>
          <w:szCs w:val="24"/>
        </w:rPr>
      </w:pPr>
      <w:r>
        <w:rPr>
          <w:rFonts w:ascii="Times New Roman" w:hAnsi="Times New Roman" w:cs="Times New Roman"/>
          <w:bCs/>
          <w:sz w:val="24"/>
          <w:szCs w:val="24"/>
        </w:rPr>
        <w:t>COL12A1</w:t>
      </w:r>
      <w:r w:rsidRPr="00AB1DDB">
        <w:rPr>
          <w:noProof/>
        </w:rPr>
        <w:drawing>
          <wp:inline distT="0" distB="0" distL="0" distR="0" wp14:anchorId="644CEE5E" wp14:editId="65798846">
            <wp:extent cx="5685790" cy="33238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759" cy="3350747"/>
                    </a:xfrm>
                    <a:prstGeom prst="rect">
                      <a:avLst/>
                    </a:prstGeom>
                  </pic:spPr>
                </pic:pic>
              </a:graphicData>
            </a:graphic>
          </wp:inline>
        </w:drawing>
      </w:r>
    </w:p>
    <w:p w14:paraId="66ECBFF1" w14:textId="006A2C81" w:rsidR="00AB1DDB" w:rsidRDefault="00AB1DDB" w:rsidP="00646509">
      <w:pPr>
        <w:spacing w:line="360" w:lineRule="auto"/>
        <w:rPr>
          <w:rFonts w:ascii="Times New Roman" w:hAnsi="Times New Roman" w:cs="Times New Roman"/>
          <w:bCs/>
          <w:sz w:val="24"/>
          <w:szCs w:val="24"/>
        </w:rPr>
      </w:pPr>
      <w:r>
        <w:rPr>
          <w:rFonts w:ascii="Times New Roman" w:hAnsi="Times New Roman" w:cs="Times New Roman"/>
          <w:bCs/>
          <w:sz w:val="24"/>
          <w:szCs w:val="24"/>
        </w:rPr>
        <w:t>COL4A3BP</w:t>
      </w:r>
    </w:p>
    <w:p w14:paraId="043A022C" w14:textId="5896BCF8" w:rsidR="00AB1DDB" w:rsidRDefault="00AB1DDB" w:rsidP="00646509">
      <w:pPr>
        <w:spacing w:line="360" w:lineRule="auto"/>
        <w:rPr>
          <w:rFonts w:ascii="Times New Roman" w:hAnsi="Times New Roman" w:cs="Times New Roman"/>
          <w:b/>
          <w:sz w:val="24"/>
          <w:szCs w:val="24"/>
        </w:rPr>
      </w:pPr>
      <w:r w:rsidRPr="00AB1DDB">
        <w:rPr>
          <w:noProof/>
        </w:rPr>
        <w:drawing>
          <wp:inline distT="0" distB="0" distL="0" distR="0" wp14:anchorId="75D9C1DE" wp14:editId="40961454">
            <wp:extent cx="5685790" cy="3509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99112" cy="3517232"/>
                    </a:xfrm>
                    <a:prstGeom prst="rect">
                      <a:avLst/>
                    </a:prstGeom>
                  </pic:spPr>
                </pic:pic>
              </a:graphicData>
            </a:graphic>
          </wp:inline>
        </w:drawing>
      </w:r>
    </w:p>
    <w:p w14:paraId="29DC69DC" w14:textId="72311CDB" w:rsidR="00AB1DDB" w:rsidRDefault="00AB1DDB" w:rsidP="00646509">
      <w:pPr>
        <w:spacing w:line="360" w:lineRule="auto"/>
        <w:rPr>
          <w:rFonts w:ascii="Times New Roman" w:hAnsi="Times New Roman" w:cs="Times New Roman"/>
          <w:bCs/>
          <w:sz w:val="24"/>
          <w:szCs w:val="24"/>
        </w:rPr>
      </w:pPr>
      <w:r w:rsidRPr="00AB1DDB">
        <w:rPr>
          <w:rFonts w:ascii="Times New Roman" w:hAnsi="Times New Roman" w:cs="Times New Roman"/>
          <w:bCs/>
          <w:sz w:val="24"/>
          <w:szCs w:val="24"/>
        </w:rPr>
        <w:lastRenderedPageBreak/>
        <w:t>COL5A3</w:t>
      </w:r>
    </w:p>
    <w:p w14:paraId="612CFF8F" w14:textId="1D6735CC" w:rsidR="008D2B7E" w:rsidRDefault="00AB1DDB" w:rsidP="00646509">
      <w:pPr>
        <w:spacing w:line="360" w:lineRule="auto"/>
        <w:rPr>
          <w:rFonts w:ascii="Times New Roman" w:hAnsi="Times New Roman" w:cs="Times New Roman"/>
          <w:bCs/>
          <w:sz w:val="24"/>
          <w:szCs w:val="24"/>
        </w:rPr>
      </w:pPr>
      <w:r w:rsidRPr="00AB1DDB">
        <w:rPr>
          <w:noProof/>
        </w:rPr>
        <w:drawing>
          <wp:inline distT="0" distB="0" distL="0" distR="0" wp14:anchorId="63FEB492" wp14:editId="03B3E44C">
            <wp:extent cx="5705475" cy="3521075"/>
            <wp:effectExtent l="0" t="0" r="952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24628" cy="3532895"/>
                    </a:xfrm>
                    <a:prstGeom prst="rect">
                      <a:avLst/>
                    </a:prstGeom>
                  </pic:spPr>
                </pic:pic>
              </a:graphicData>
            </a:graphic>
          </wp:inline>
        </w:drawing>
      </w:r>
      <w:r w:rsidR="008D2B7E">
        <w:rPr>
          <w:rFonts w:ascii="Times New Roman" w:hAnsi="Times New Roman" w:cs="Times New Roman"/>
          <w:bCs/>
          <w:sz w:val="24"/>
          <w:szCs w:val="24"/>
        </w:rPr>
        <w:br/>
      </w:r>
      <w:r w:rsidR="008D2B7E">
        <w:rPr>
          <w:rFonts w:ascii="Times New Roman" w:hAnsi="Times New Roman" w:cs="Times New Roman"/>
          <w:bCs/>
          <w:sz w:val="24"/>
          <w:szCs w:val="24"/>
        </w:rPr>
        <w:br/>
      </w:r>
    </w:p>
    <w:p w14:paraId="1B8799EB" w14:textId="77777777" w:rsidR="008D2B7E" w:rsidRDefault="008D2B7E">
      <w:pPr>
        <w:rPr>
          <w:rFonts w:ascii="Times New Roman" w:hAnsi="Times New Roman" w:cs="Times New Roman"/>
          <w:bCs/>
          <w:sz w:val="24"/>
          <w:szCs w:val="24"/>
        </w:rPr>
      </w:pPr>
      <w:r>
        <w:rPr>
          <w:rFonts w:ascii="Times New Roman" w:hAnsi="Times New Roman" w:cs="Times New Roman"/>
          <w:bCs/>
          <w:sz w:val="24"/>
          <w:szCs w:val="24"/>
        </w:rPr>
        <w:br w:type="page"/>
      </w:r>
    </w:p>
    <w:p w14:paraId="75461A2D" w14:textId="31D17E2D" w:rsidR="00AB1DDB" w:rsidRDefault="008D2B7E" w:rsidP="008D2B7E">
      <w:pPr>
        <w:spacing w:line="360" w:lineRule="auto"/>
        <w:jc w:val="center"/>
        <w:rPr>
          <w:rFonts w:ascii="Times New Roman" w:hAnsi="Times New Roman" w:cs="Times New Roman"/>
          <w:bCs/>
          <w:sz w:val="24"/>
          <w:szCs w:val="24"/>
        </w:rPr>
      </w:pPr>
      <w:r>
        <w:rPr>
          <w:rFonts w:ascii="Times New Roman" w:hAnsi="Times New Roman" w:cs="Times New Roman"/>
          <w:b/>
          <w:sz w:val="24"/>
          <w:szCs w:val="24"/>
        </w:rPr>
        <w:lastRenderedPageBreak/>
        <w:t>Table of Abbreviations</w:t>
      </w:r>
    </w:p>
    <w:p w14:paraId="4CE253D9" w14:textId="21B77AF5" w:rsidR="008D2B7E" w:rsidRDefault="008D2B7E" w:rsidP="008D2B7E">
      <w:pPr>
        <w:spacing w:line="360" w:lineRule="auto"/>
        <w:jc w:val="center"/>
        <w:rPr>
          <w:rFonts w:ascii="Times New Roman" w:hAnsi="Times New Roman" w:cs="Times New Roman"/>
          <w:bCs/>
          <w:sz w:val="24"/>
          <w:szCs w:val="24"/>
        </w:rPr>
      </w:pPr>
    </w:p>
    <w:p w14:paraId="5E636101" w14:textId="4E84B291" w:rsidR="001646BE" w:rsidRDefault="001646BE" w:rsidP="00664E2F">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Analysis of Variance (ANOVA)</w:t>
      </w:r>
    </w:p>
    <w:p w14:paraId="53C34362" w14:textId="71864270" w:rsidR="002C4E87" w:rsidRDefault="002C4E87" w:rsidP="00664E2F">
      <w:pPr>
        <w:spacing w:line="360" w:lineRule="auto"/>
        <w:rPr>
          <w:rFonts w:ascii="Times New Roman" w:eastAsia="Times New Roman" w:hAnsi="Times New Roman" w:cs="Times New Roman"/>
          <w:color w:val="000000"/>
          <w:sz w:val="24"/>
          <w:szCs w:val="24"/>
        </w:rPr>
      </w:pPr>
      <w:proofErr w:type="gramStart"/>
      <w:r>
        <w:rPr>
          <w:rFonts w:ascii="Times New Roman" w:hAnsi="Times New Roman" w:cs="Times New Roman"/>
          <w:sz w:val="24"/>
          <w:szCs w:val="24"/>
        </w:rPr>
        <w:t>B</w:t>
      </w:r>
      <w:r>
        <w:rPr>
          <w:rFonts w:ascii="Times New Roman" w:hAnsi="Times New Roman" w:cs="Times New Roman"/>
          <w:sz w:val="24"/>
          <w:szCs w:val="24"/>
        </w:rPr>
        <w:t>eta(</w:t>
      </w:r>
      <w:proofErr w:type="gramEnd"/>
      <w:r>
        <w:rPr>
          <w:rFonts w:ascii="Times New Roman" w:hAnsi="Times New Roman" w:cs="Times New Roman"/>
          <w:sz w:val="24"/>
          <w:szCs w:val="24"/>
        </w:rPr>
        <w:t xml:space="preserve">1-0)galactosyltransferase </w:t>
      </w:r>
      <w:r>
        <w:rPr>
          <w:rFonts w:ascii="Times New Roman" w:hAnsi="Times New Roman" w:cs="Times New Roman"/>
          <w:sz w:val="24"/>
          <w:szCs w:val="24"/>
        </w:rPr>
        <w:t>G</w:t>
      </w:r>
      <w:r>
        <w:rPr>
          <w:rFonts w:ascii="Times New Roman" w:hAnsi="Times New Roman" w:cs="Times New Roman"/>
          <w:sz w:val="24"/>
          <w:szCs w:val="24"/>
        </w:rPr>
        <w:t>ene (COLGALT</w:t>
      </w:r>
      <w:r>
        <w:rPr>
          <w:rFonts w:ascii="Times New Roman" w:hAnsi="Times New Roman" w:cs="Times New Roman"/>
          <w:sz w:val="24"/>
          <w:szCs w:val="24"/>
        </w:rPr>
        <w:t>)</w:t>
      </w:r>
    </w:p>
    <w:p w14:paraId="4366DAF8" w14:textId="4B94A124" w:rsidR="00664E2F" w:rsidRDefault="00664E2F" w:rsidP="00664E2F">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Ceramide Transfer (Protein) (CERT)</w:t>
      </w:r>
    </w:p>
    <w:p w14:paraId="1FF6CEA7" w14:textId="2FE9D59F" w:rsidR="001B15B1" w:rsidRDefault="001B15B1" w:rsidP="00664E2F">
      <w:pPr>
        <w:spacing w:line="360" w:lineRule="auto"/>
        <w:rPr>
          <w:rFonts w:ascii="Times New Roman" w:hAnsi="Times New Roman" w:cs="Times New Roman"/>
          <w:sz w:val="24"/>
          <w:szCs w:val="24"/>
        </w:rPr>
      </w:pPr>
      <w:r>
        <w:rPr>
          <w:rFonts w:ascii="Times New Roman" w:hAnsi="Times New Roman" w:cs="Times New Roman"/>
          <w:sz w:val="24"/>
          <w:szCs w:val="24"/>
        </w:rPr>
        <w:t>Collagen-like Gene (</w:t>
      </w:r>
      <w:r>
        <w:rPr>
          <w:rFonts w:ascii="Times New Roman" w:hAnsi="Times New Roman" w:cs="Times New Roman"/>
          <w:sz w:val="24"/>
          <w:szCs w:val="24"/>
        </w:rPr>
        <w:t>COLEC</w:t>
      </w:r>
      <w:r>
        <w:rPr>
          <w:rFonts w:ascii="Times New Roman" w:hAnsi="Times New Roman" w:cs="Times New Roman"/>
          <w:sz w:val="24"/>
          <w:szCs w:val="24"/>
        </w:rPr>
        <w:t>)</w:t>
      </w:r>
    </w:p>
    <w:p w14:paraId="38B50888" w14:textId="6E9C44F6" w:rsidR="0059335B" w:rsidRDefault="0059335B" w:rsidP="00664E2F">
      <w:pPr>
        <w:spacing w:line="360" w:lineRule="auto"/>
        <w:rPr>
          <w:rFonts w:ascii="Times New Roman" w:eastAsia="Times New Roman" w:hAnsi="Times New Roman" w:cs="Times New Roman"/>
          <w:color w:val="000000"/>
          <w:sz w:val="24"/>
          <w:szCs w:val="24"/>
        </w:rPr>
      </w:pPr>
      <w:r>
        <w:rPr>
          <w:rFonts w:ascii="Times New Roman" w:hAnsi="Times New Roman" w:cs="Times New Roman"/>
          <w:sz w:val="24"/>
          <w:szCs w:val="24"/>
        </w:rPr>
        <w:t>C</w:t>
      </w:r>
      <w:r>
        <w:rPr>
          <w:rFonts w:ascii="Times New Roman" w:hAnsi="Times New Roman" w:cs="Times New Roman"/>
          <w:sz w:val="24"/>
          <w:szCs w:val="24"/>
        </w:rPr>
        <w:t>ollagen</w:t>
      </w:r>
      <w:r>
        <w:rPr>
          <w:rFonts w:ascii="Times New Roman" w:hAnsi="Times New Roman" w:cs="Times New Roman"/>
          <w:sz w:val="24"/>
          <w:szCs w:val="24"/>
        </w:rPr>
        <w:t>-</w:t>
      </w:r>
      <w:r>
        <w:rPr>
          <w:rFonts w:ascii="Times New Roman" w:hAnsi="Times New Roman" w:cs="Times New Roman"/>
          <w:sz w:val="24"/>
          <w:szCs w:val="24"/>
        </w:rPr>
        <w:t xml:space="preserve">like subunit of acetylcholinesterase (COLQ) </w:t>
      </w:r>
    </w:p>
    <w:p w14:paraId="1D7CC436" w14:textId="2CD9C310" w:rsidR="002D6930" w:rsidRDefault="002D6930" w:rsidP="008D2B7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Gene 12A1 (</w:t>
      </w:r>
      <w:r w:rsidRPr="00D15DD8">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w:t>
      </w:r>
    </w:p>
    <w:p w14:paraId="0B18D574" w14:textId="2BE25FD1" w:rsidR="002D6930" w:rsidRDefault="002D6930" w:rsidP="008D2B7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Gene 4A3BP (</w:t>
      </w:r>
      <w:r w:rsidRPr="00D15DD8">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w:t>
      </w:r>
    </w:p>
    <w:p w14:paraId="05F40664" w14:textId="2CE76181" w:rsidR="002D6930" w:rsidRDefault="002D6930" w:rsidP="008D2B7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Gene 5A3 (C</w:t>
      </w:r>
      <w:r w:rsidRPr="00D15DD8">
        <w:rPr>
          <w:rFonts w:ascii="Times New Roman" w:eastAsia="Times New Roman" w:hAnsi="Times New Roman" w:cs="Times New Roman"/>
          <w:color w:val="000000"/>
          <w:sz w:val="24"/>
          <w:szCs w:val="24"/>
        </w:rPr>
        <w:t>OL5A3</w:t>
      </w:r>
      <w:r>
        <w:rPr>
          <w:rFonts w:ascii="Times New Roman" w:eastAsia="Times New Roman" w:hAnsi="Times New Roman" w:cs="Times New Roman"/>
          <w:color w:val="000000"/>
          <w:sz w:val="24"/>
          <w:szCs w:val="24"/>
        </w:rPr>
        <w:t>)</w:t>
      </w:r>
    </w:p>
    <w:p w14:paraId="43945E11" w14:textId="124FB8DB" w:rsidR="00664E2F" w:rsidRDefault="00664E2F"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Comma Separated Value (CSV)</w:t>
      </w:r>
    </w:p>
    <w:p w14:paraId="41883FA3" w14:textId="77777777" w:rsidR="001B15B1" w:rsidRPr="00664E2F" w:rsidRDefault="001B15B1" w:rsidP="001B15B1">
      <w:pPr>
        <w:spacing w:line="360" w:lineRule="auto"/>
        <w:rPr>
          <w:rFonts w:ascii="Times New Roman" w:hAnsi="Times New Roman" w:cs="Times New Roman"/>
          <w:bCs/>
          <w:sz w:val="24"/>
          <w:szCs w:val="24"/>
        </w:rPr>
      </w:pPr>
      <w:r>
        <w:rPr>
          <w:rFonts w:ascii="Times New Roman" w:hAnsi="Times New Roman" w:cs="Times New Roman"/>
          <w:bCs/>
          <w:sz w:val="24"/>
          <w:szCs w:val="24"/>
        </w:rPr>
        <w:t>Copy Number Variation (CNV)</w:t>
      </w:r>
    </w:p>
    <w:p w14:paraId="1D26E471" w14:textId="139F6A42"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Deoxyribonucleic Acid (DNA)</w:t>
      </w:r>
    </w:p>
    <w:p w14:paraId="7C518700" w14:textId="77777777"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Exploratory Data Analysis (EDA)</w:t>
      </w:r>
    </w:p>
    <w:p w14:paraId="1861732B" w14:textId="18C978E3"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Extra-cellular Matrix (ECM)</w:t>
      </w:r>
    </w:p>
    <w:p w14:paraId="042F5E7B" w14:textId="78B03681" w:rsidR="005379B2" w:rsidRDefault="005379B2" w:rsidP="00664E2F">
      <w:pPr>
        <w:spacing w:line="360" w:lineRule="auto"/>
        <w:rPr>
          <w:rFonts w:ascii="Times New Roman" w:hAnsi="Times New Roman" w:cs="Times New Roman"/>
          <w:bCs/>
          <w:sz w:val="24"/>
          <w:szCs w:val="24"/>
        </w:rPr>
      </w:pPr>
      <w:r>
        <w:rPr>
          <w:rFonts w:ascii="Times New Roman" w:eastAsia="Times New Roman" w:hAnsi="Times New Roman" w:cs="Times New Roman"/>
          <w:color w:val="000000"/>
          <w:sz w:val="24"/>
          <w:szCs w:val="24"/>
        </w:rPr>
        <w:t>Genome Reference Consortium Human Build 37 (GRCh37)</w:t>
      </w:r>
      <w:r>
        <w:rPr>
          <w:rFonts w:ascii="Times New Roman" w:eastAsia="Times New Roman" w:hAnsi="Times New Roman" w:cs="Times New Roman"/>
          <w:color w:val="000000"/>
          <w:sz w:val="24"/>
          <w:szCs w:val="24"/>
        </w:rPr>
        <w:t xml:space="preserve"> (HG19)</w:t>
      </w:r>
    </w:p>
    <w:p w14:paraId="08DA3840" w14:textId="36ACA473" w:rsidR="0093431E" w:rsidRDefault="0093431E" w:rsidP="00664E2F">
      <w:pPr>
        <w:spacing w:line="360" w:lineRule="auto"/>
        <w:rPr>
          <w:rFonts w:ascii="Times New Roman" w:hAnsi="Times New Roman" w:cs="Times New Roman"/>
          <w:bCs/>
          <w:sz w:val="24"/>
          <w:szCs w:val="24"/>
        </w:rPr>
      </w:pPr>
      <w:r>
        <w:rPr>
          <w:rFonts w:ascii="Times New Roman" w:hAnsi="Times New Roman" w:cs="Times New Roman"/>
          <w:sz w:val="24"/>
          <w:szCs w:val="24"/>
        </w:rPr>
        <w:t>Genotype Tissue Expression Project (</w:t>
      </w:r>
      <w:proofErr w:type="spellStart"/>
      <w:r>
        <w:rPr>
          <w:rFonts w:ascii="Times New Roman" w:hAnsi="Times New Roman" w:cs="Times New Roman"/>
          <w:sz w:val="24"/>
          <w:szCs w:val="24"/>
        </w:rPr>
        <w:t>GTEx</w:t>
      </w:r>
      <w:proofErr w:type="spellEnd"/>
      <w:r>
        <w:rPr>
          <w:rFonts w:ascii="Times New Roman" w:hAnsi="Times New Roman" w:cs="Times New Roman"/>
          <w:sz w:val="24"/>
          <w:szCs w:val="24"/>
        </w:rPr>
        <w:t>)</w:t>
      </w:r>
    </w:p>
    <w:p w14:paraId="2223BD6B" w14:textId="6BEC75FA" w:rsidR="00442752" w:rsidRDefault="00442752"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Kaplan-Meier (KM)</w:t>
      </w:r>
    </w:p>
    <w:p w14:paraId="6976F3DD" w14:textId="60F926CD" w:rsidR="00F01B0D" w:rsidRDefault="00F01B0D"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Medical Subject Heading (</w:t>
      </w:r>
      <w:proofErr w:type="spellStart"/>
      <w:r>
        <w:rPr>
          <w:rFonts w:ascii="Times New Roman" w:hAnsi="Times New Roman" w:cs="Times New Roman"/>
          <w:bCs/>
          <w:sz w:val="24"/>
          <w:szCs w:val="24"/>
        </w:rPr>
        <w:t>MeSH</w:t>
      </w:r>
      <w:proofErr w:type="spellEnd"/>
      <w:r>
        <w:rPr>
          <w:rFonts w:ascii="Times New Roman" w:hAnsi="Times New Roman" w:cs="Times New Roman"/>
          <w:bCs/>
          <w:sz w:val="24"/>
          <w:szCs w:val="24"/>
        </w:rPr>
        <w:t>)</w:t>
      </w:r>
    </w:p>
    <w:p w14:paraId="51527511" w14:textId="2CD150D3" w:rsidR="00435508" w:rsidRDefault="00435508"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Next Generation Sequencing (NGS)</w:t>
      </w:r>
    </w:p>
    <w:p w14:paraId="4D86FA9B" w14:textId="77777777" w:rsidR="00664E2F" w:rsidRPr="008D2B7E"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Not Applicable (NA)</w:t>
      </w:r>
    </w:p>
    <w:p w14:paraId="1C030ABB" w14:textId="7C0E76F7" w:rsidR="00F01B0D" w:rsidRDefault="00F01B0D"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Ovarian Cancer (OV)</w:t>
      </w:r>
    </w:p>
    <w:p w14:paraId="75A13118" w14:textId="0A797997" w:rsidR="004A5297" w:rsidRDefault="004A5297"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Probability Value (p-value)</w:t>
      </w:r>
    </w:p>
    <w:p w14:paraId="713A400A" w14:textId="11323C97" w:rsidR="0059335B" w:rsidRDefault="0059335B" w:rsidP="008D2B7E">
      <w:pPr>
        <w:spacing w:line="360" w:lineRule="auto"/>
        <w:rPr>
          <w:rFonts w:ascii="Times New Roman" w:hAnsi="Times New Roman" w:cs="Times New Roman"/>
          <w:bCs/>
          <w:sz w:val="24"/>
          <w:szCs w:val="24"/>
        </w:rPr>
      </w:pPr>
      <w:r>
        <w:rPr>
          <w:rFonts w:ascii="Times New Roman" w:hAnsi="Times New Roman" w:cs="Times New Roman"/>
          <w:sz w:val="24"/>
          <w:szCs w:val="24"/>
        </w:rPr>
        <w:lastRenderedPageBreak/>
        <w:t>P</w:t>
      </w:r>
      <w:r>
        <w:rPr>
          <w:rFonts w:ascii="Times New Roman" w:hAnsi="Times New Roman" w:cs="Times New Roman"/>
          <w:sz w:val="24"/>
          <w:szCs w:val="24"/>
        </w:rPr>
        <w:t>ro-collagen enhancer gene (PCOLCE</w:t>
      </w:r>
      <w:r>
        <w:rPr>
          <w:rFonts w:ascii="Times New Roman" w:hAnsi="Times New Roman" w:cs="Times New Roman"/>
          <w:sz w:val="24"/>
          <w:szCs w:val="24"/>
        </w:rPr>
        <w:t>)</w:t>
      </w:r>
    </w:p>
    <w:p w14:paraId="06DAA3FA" w14:textId="182DA845" w:rsidR="00DB6AF0" w:rsidRDefault="00AB19BD" w:rsidP="008D2B7E">
      <w:pPr>
        <w:spacing w:line="360" w:lineRule="auto"/>
        <w:rPr>
          <w:rFonts w:ascii="Times New Roman" w:hAnsi="Times New Roman" w:cs="Times New Roman"/>
          <w:sz w:val="24"/>
          <w:szCs w:val="24"/>
        </w:rPr>
      </w:pPr>
      <w:r>
        <w:rPr>
          <w:rFonts w:ascii="Times New Roman" w:hAnsi="Times New Roman" w:cs="Times New Roman"/>
          <w:sz w:val="24"/>
          <w:szCs w:val="24"/>
        </w:rPr>
        <w:t xml:space="preserve">Quantitative </w:t>
      </w:r>
      <w:r w:rsidR="00DB6AF0">
        <w:rPr>
          <w:rFonts w:ascii="Times New Roman" w:hAnsi="Times New Roman" w:cs="Times New Roman"/>
          <w:sz w:val="24"/>
          <w:szCs w:val="24"/>
        </w:rPr>
        <w:t>Polymerase Chain Reaction (</w:t>
      </w:r>
      <w:r>
        <w:rPr>
          <w:rFonts w:ascii="Times New Roman" w:hAnsi="Times New Roman" w:cs="Times New Roman"/>
          <w:sz w:val="24"/>
          <w:szCs w:val="24"/>
        </w:rPr>
        <w:t>q</w:t>
      </w:r>
      <w:r w:rsidR="00DB6AF0">
        <w:rPr>
          <w:rFonts w:ascii="Times New Roman" w:hAnsi="Times New Roman" w:cs="Times New Roman"/>
          <w:sz w:val="24"/>
          <w:szCs w:val="24"/>
        </w:rPr>
        <w:t>PCR).</w:t>
      </w:r>
    </w:p>
    <w:p w14:paraId="2A9D2666" w14:textId="7C310420" w:rsidR="0093431E" w:rsidRDefault="0093431E" w:rsidP="008D2B7E">
      <w:pPr>
        <w:spacing w:line="360" w:lineRule="auto"/>
        <w:rPr>
          <w:rFonts w:ascii="Times New Roman" w:hAnsi="Times New Roman" w:cs="Times New Roman"/>
          <w:sz w:val="24"/>
          <w:szCs w:val="24"/>
        </w:rPr>
      </w:pPr>
      <w:r>
        <w:rPr>
          <w:rFonts w:ascii="Times New Roman" w:hAnsi="Times New Roman" w:cs="Times New Roman"/>
          <w:sz w:val="24"/>
          <w:szCs w:val="24"/>
        </w:rPr>
        <w:t>Ribonucleic Acid (RNA)</w:t>
      </w:r>
    </w:p>
    <w:p w14:paraId="7F783509" w14:textId="2E071E09" w:rsidR="00850A6C" w:rsidRDefault="00850A6C" w:rsidP="008D2B7E">
      <w:pPr>
        <w:spacing w:line="360" w:lineRule="auto"/>
        <w:rPr>
          <w:rFonts w:ascii="Times New Roman" w:hAnsi="Times New Roman" w:cs="Times New Roman"/>
          <w:bCs/>
          <w:sz w:val="24"/>
          <w:szCs w:val="24"/>
        </w:rPr>
      </w:pPr>
      <w:r>
        <w:rPr>
          <w:rFonts w:ascii="Times New Roman" w:hAnsi="Times New Roman" w:cs="Times New Roman"/>
          <w:sz w:val="24"/>
          <w:szCs w:val="24"/>
        </w:rPr>
        <w:t>Risk Ratio (RR)</w:t>
      </w:r>
    </w:p>
    <w:p w14:paraId="4FFC64E9" w14:textId="77777777"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The Cancer Genome Atlas (TCGA)</w:t>
      </w:r>
    </w:p>
    <w:p w14:paraId="3D84AB56" w14:textId="608D86C7" w:rsidR="00F01B0D" w:rsidRDefault="000A3A37"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Transforming Growth Factor (TGF)</w:t>
      </w:r>
    </w:p>
    <w:p w14:paraId="30785F74" w14:textId="77777777" w:rsidR="00591C1C" w:rsidRDefault="00591C1C" w:rsidP="008D2B7E">
      <w:pPr>
        <w:spacing w:line="360" w:lineRule="auto"/>
        <w:rPr>
          <w:rFonts w:ascii="Times New Roman" w:hAnsi="Times New Roman" w:cs="Times New Roman"/>
          <w:bCs/>
          <w:sz w:val="24"/>
          <w:szCs w:val="24"/>
        </w:rPr>
      </w:pPr>
    </w:p>
    <w:sectPr w:rsidR="00591C1C" w:rsidSect="00A83960">
      <w:footerReference w:type="first" r:id="rId6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06688" w14:textId="77777777" w:rsidR="00C15B2C" w:rsidRDefault="00C15B2C">
      <w:pPr>
        <w:spacing w:after="0" w:line="240" w:lineRule="auto"/>
      </w:pPr>
      <w:r>
        <w:separator/>
      </w:r>
    </w:p>
  </w:endnote>
  <w:endnote w:type="continuationSeparator" w:id="0">
    <w:p w14:paraId="162EE47A" w14:textId="77777777" w:rsidR="00C15B2C" w:rsidRDefault="00C15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070758"/>
      <w:docPartObj>
        <w:docPartGallery w:val="Page Numbers (Bottom of Page)"/>
        <w:docPartUnique/>
      </w:docPartObj>
    </w:sdtPr>
    <w:sdtEndPr>
      <w:rPr>
        <w:noProof/>
      </w:rPr>
    </w:sdtEndPr>
    <w:sdtContent>
      <w:p w14:paraId="28EC83B8" w14:textId="7395EA43" w:rsidR="00A83960" w:rsidRDefault="00A839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F186A5" w14:textId="7012BF90" w:rsidR="00D60DB0" w:rsidRPr="002D2C4E" w:rsidRDefault="00D60DB0" w:rsidP="002D2C4E">
    <w:pPr>
      <w:pStyle w:val="Footer"/>
      <w:jc w:val="cen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4104144"/>
      <w:docPartObj>
        <w:docPartGallery w:val="Page Numbers (Bottom of Page)"/>
        <w:docPartUnique/>
      </w:docPartObj>
    </w:sdtPr>
    <w:sdtEndPr>
      <w:rPr>
        <w:noProof/>
      </w:rPr>
    </w:sdtEndPr>
    <w:sdtContent>
      <w:p w14:paraId="0F04C8BA" w14:textId="07DEFA5B" w:rsidR="00A83960" w:rsidRDefault="00A839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B5B3A" w14:textId="77777777" w:rsidR="00A83960" w:rsidRDefault="00A83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91A6A" w14:textId="77777777" w:rsidR="00C15B2C" w:rsidRDefault="00C15B2C">
      <w:pPr>
        <w:spacing w:after="0" w:line="240" w:lineRule="auto"/>
      </w:pPr>
      <w:r>
        <w:separator/>
      </w:r>
    </w:p>
  </w:footnote>
  <w:footnote w:type="continuationSeparator" w:id="0">
    <w:p w14:paraId="617E2275" w14:textId="77777777" w:rsidR="00C15B2C" w:rsidRDefault="00C15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FCCA" w14:textId="77777777" w:rsidR="00D60DB0" w:rsidRDefault="00D60DB0" w:rsidP="00976CD3">
    <w:pPr>
      <w:spacing w:after="0" w:line="276" w:lineRule="auto"/>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659"/>
    <w:multiLevelType w:val="hybridMultilevel"/>
    <w:tmpl w:val="4D261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77150"/>
    <w:multiLevelType w:val="hybridMultilevel"/>
    <w:tmpl w:val="1586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83C"/>
    <w:rsid w:val="00002AF1"/>
    <w:rsid w:val="00004FBC"/>
    <w:rsid w:val="00005E52"/>
    <w:rsid w:val="00012169"/>
    <w:rsid w:val="00012CD1"/>
    <w:rsid w:val="00017455"/>
    <w:rsid w:val="000239BE"/>
    <w:rsid w:val="00024A20"/>
    <w:rsid w:val="000329B2"/>
    <w:rsid w:val="00036CDD"/>
    <w:rsid w:val="00037C80"/>
    <w:rsid w:val="00041EB0"/>
    <w:rsid w:val="00041F48"/>
    <w:rsid w:val="0004285E"/>
    <w:rsid w:val="00050ED1"/>
    <w:rsid w:val="00052110"/>
    <w:rsid w:val="000532B0"/>
    <w:rsid w:val="00054D97"/>
    <w:rsid w:val="000554B6"/>
    <w:rsid w:val="0007678B"/>
    <w:rsid w:val="00081167"/>
    <w:rsid w:val="0008637D"/>
    <w:rsid w:val="00093C51"/>
    <w:rsid w:val="00097473"/>
    <w:rsid w:val="000A0E55"/>
    <w:rsid w:val="000A2206"/>
    <w:rsid w:val="000A3A37"/>
    <w:rsid w:val="000A584F"/>
    <w:rsid w:val="000B1C9B"/>
    <w:rsid w:val="000B4DD5"/>
    <w:rsid w:val="000B5F8C"/>
    <w:rsid w:val="000C008D"/>
    <w:rsid w:val="000C0C84"/>
    <w:rsid w:val="000C0DB5"/>
    <w:rsid w:val="000C1B63"/>
    <w:rsid w:val="000C2097"/>
    <w:rsid w:val="000C377E"/>
    <w:rsid w:val="000C4535"/>
    <w:rsid w:val="000C68DA"/>
    <w:rsid w:val="000C714D"/>
    <w:rsid w:val="000D1046"/>
    <w:rsid w:val="000D3FF7"/>
    <w:rsid w:val="000D46FE"/>
    <w:rsid w:val="000E3D65"/>
    <w:rsid w:val="00103DF3"/>
    <w:rsid w:val="001107CF"/>
    <w:rsid w:val="00111199"/>
    <w:rsid w:val="001111FB"/>
    <w:rsid w:val="00113DB7"/>
    <w:rsid w:val="00114ACF"/>
    <w:rsid w:val="001154DC"/>
    <w:rsid w:val="00115AED"/>
    <w:rsid w:val="001179BF"/>
    <w:rsid w:val="001219F9"/>
    <w:rsid w:val="001223D7"/>
    <w:rsid w:val="0012251A"/>
    <w:rsid w:val="00122DDE"/>
    <w:rsid w:val="00122FC1"/>
    <w:rsid w:val="001302D8"/>
    <w:rsid w:val="001350E2"/>
    <w:rsid w:val="001420A4"/>
    <w:rsid w:val="00145B1C"/>
    <w:rsid w:val="001500DE"/>
    <w:rsid w:val="00155331"/>
    <w:rsid w:val="001577F9"/>
    <w:rsid w:val="00161F00"/>
    <w:rsid w:val="00162857"/>
    <w:rsid w:val="00163C85"/>
    <w:rsid w:val="001643BC"/>
    <w:rsid w:val="001646BE"/>
    <w:rsid w:val="00165147"/>
    <w:rsid w:val="00166B67"/>
    <w:rsid w:val="00167D31"/>
    <w:rsid w:val="00170BA5"/>
    <w:rsid w:val="00180782"/>
    <w:rsid w:val="001808D8"/>
    <w:rsid w:val="00186137"/>
    <w:rsid w:val="00187BB6"/>
    <w:rsid w:val="001915F3"/>
    <w:rsid w:val="00191B29"/>
    <w:rsid w:val="00193971"/>
    <w:rsid w:val="00197D31"/>
    <w:rsid w:val="001A3DC0"/>
    <w:rsid w:val="001A4553"/>
    <w:rsid w:val="001A52C8"/>
    <w:rsid w:val="001A5C47"/>
    <w:rsid w:val="001A7C1E"/>
    <w:rsid w:val="001B01D4"/>
    <w:rsid w:val="001B15B1"/>
    <w:rsid w:val="001B3443"/>
    <w:rsid w:val="001B4018"/>
    <w:rsid w:val="001B7CCF"/>
    <w:rsid w:val="001C08C5"/>
    <w:rsid w:val="001C1FD9"/>
    <w:rsid w:val="001D344F"/>
    <w:rsid w:val="001E00BF"/>
    <w:rsid w:val="001E0390"/>
    <w:rsid w:val="001E0DB5"/>
    <w:rsid w:val="001E139E"/>
    <w:rsid w:val="001E21CC"/>
    <w:rsid w:val="001E35CC"/>
    <w:rsid w:val="001E6E2D"/>
    <w:rsid w:val="001F0D31"/>
    <w:rsid w:val="001F36AE"/>
    <w:rsid w:val="001F577B"/>
    <w:rsid w:val="002022F7"/>
    <w:rsid w:val="00206D0B"/>
    <w:rsid w:val="00207662"/>
    <w:rsid w:val="00207CA8"/>
    <w:rsid w:val="0021032B"/>
    <w:rsid w:val="00211DE1"/>
    <w:rsid w:val="002145C5"/>
    <w:rsid w:val="0021543C"/>
    <w:rsid w:val="002207DD"/>
    <w:rsid w:val="00231CAE"/>
    <w:rsid w:val="002429E7"/>
    <w:rsid w:val="00242DB4"/>
    <w:rsid w:val="00245780"/>
    <w:rsid w:val="00253616"/>
    <w:rsid w:val="002552A3"/>
    <w:rsid w:val="00255EFB"/>
    <w:rsid w:val="00261640"/>
    <w:rsid w:val="0027513B"/>
    <w:rsid w:val="00280404"/>
    <w:rsid w:val="00283B4E"/>
    <w:rsid w:val="00284592"/>
    <w:rsid w:val="00287EB2"/>
    <w:rsid w:val="0029059A"/>
    <w:rsid w:val="00290CB0"/>
    <w:rsid w:val="0029659B"/>
    <w:rsid w:val="00296722"/>
    <w:rsid w:val="0029699B"/>
    <w:rsid w:val="002A6BF6"/>
    <w:rsid w:val="002A7648"/>
    <w:rsid w:val="002B03E0"/>
    <w:rsid w:val="002B3B1A"/>
    <w:rsid w:val="002C247C"/>
    <w:rsid w:val="002C4E87"/>
    <w:rsid w:val="002D2C4E"/>
    <w:rsid w:val="002D30F8"/>
    <w:rsid w:val="002D6930"/>
    <w:rsid w:val="002E2163"/>
    <w:rsid w:val="002E24DD"/>
    <w:rsid w:val="002F6C9B"/>
    <w:rsid w:val="00301D10"/>
    <w:rsid w:val="00302CDB"/>
    <w:rsid w:val="003103AC"/>
    <w:rsid w:val="00311D2F"/>
    <w:rsid w:val="0031354D"/>
    <w:rsid w:val="00316DAE"/>
    <w:rsid w:val="0032713D"/>
    <w:rsid w:val="00331892"/>
    <w:rsid w:val="003362D4"/>
    <w:rsid w:val="00336DAA"/>
    <w:rsid w:val="003409FF"/>
    <w:rsid w:val="00344602"/>
    <w:rsid w:val="00344B76"/>
    <w:rsid w:val="003451F7"/>
    <w:rsid w:val="0035181F"/>
    <w:rsid w:val="00351CE5"/>
    <w:rsid w:val="003524ED"/>
    <w:rsid w:val="00353DBA"/>
    <w:rsid w:val="00356C07"/>
    <w:rsid w:val="00360B38"/>
    <w:rsid w:val="003658B5"/>
    <w:rsid w:val="003674A8"/>
    <w:rsid w:val="00374EAA"/>
    <w:rsid w:val="00375B85"/>
    <w:rsid w:val="00377959"/>
    <w:rsid w:val="0038002F"/>
    <w:rsid w:val="0038070F"/>
    <w:rsid w:val="00380A12"/>
    <w:rsid w:val="003844DD"/>
    <w:rsid w:val="00384830"/>
    <w:rsid w:val="0038778F"/>
    <w:rsid w:val="0039173D"/>
    <w:rsid w:val="003962ED"/>
    <w:rsid w:val="003A1879"/>
    <w:rsid w:val="003A40F0"/>
    <w:rsid w:val="003A487E"/>
    <w:rsid w:val="003A5193"/>
    <w:rsid w:val="003B025B"/>
    <w:rsid w:val="003B12F3"/>
    <w:rsid w:val="003B1CC8"/>
    <w:rsid w:val="003B2CC1"/>
    <w:rsid w:val="003C14AF"/>
    <w:rsid w:val="003C1A36"/>
    <w:rsid w:val="003D11E8"/>
    <w:rsid w:val="003D163D"/>
    <w:rsid w:val="003E04C9"/>
    <w:rsid w:val="003E1E2B"/>
    <w:rsid w:val="003E42BC"/>
    <w:rsid w:val="003E6BAC"/>
    <w:rsid w:val="003E725E"/>
    <w:rsid w:val="003F1A23"/>
    <w:rsid w:val="003F4432"/>
    <w:rsid w:val="00400634"/>
    <w:rsid w:val="004033C0"/>
    <w:rsid w:val="00407462"/>
    <w:rsid w:val="00412909"/>
    <w:rsid w:val="0041310E"/>
    <w:rsid w:val="00414350"/>
    <w:rsid w:val="00420133"/>
    <w:rsid w:val="00420760"/>
    <w:rsid w:val="00423318"/>
    <w:rsid w:val="00424013"/>
    <w:rsid w:val="0043385D"/>
    <w:rsid w:val="00435508"/>
    <w:rsid w:val="0044024C"/>
    <w:rsid w:val="00440800"/>
    <w:rsid w:val="00441C3E"/>
    <w:rsid w:val="00442752"/>
    <w:rsid w:val="00443F13"/>
    <w:rsid w:val="00445864"/>
    <w:rsid w:val="00445F24"/>
    <w:rsid w:val="004475D4"/>
    <w:rsid w:val="00453067"/>
    <w:rsid w:val="00462327"/>
    <w:rsid w:val="00463C08"/>
    <w:rsid w:val="004641FC"/>
    <w:rsid w:val="0046547B"/>
    <w:rsid w:val="00467133"/>
    <w:rsid w:val="004672DF"/>
    <w:rsid w:val="004673E6"/>
    <w:rsid w:val="00472977"/>
    <w:rsid w:val="00473E6F"/>
    <w:rsid w:val="00474505"/>
    <w:rsid w:val="00474930"/>
    <w:rsid w:val="00477346"/>
    <w:rsid w:val="004777B6"/>
    <w:rsid w:val="004816AD"/>
    <w:rsid w:val="00483278"/>
    <w:rsid w:val="00490D82"/>
    <w:rsid w:val="0049486C"/>
    <w:rsid w:val="00494F58"/>
    <w:rsid w:val="004A383C"/>
    <w:rsid w:val="004A5297"/>
    <w:rsid w:val="004B1F82"/>
    <w:rsid w:val="004B79ED"/>
    <w:rsid w:val="004C162B"/>
    <w:rsid w:val="004C274C"/>
    <w:rsid w:val="004C4256"/>
    <w:rsid w:val="004C5BBF"/>
    <w:rsid w:val="004C71EE"/>
    <w:rsid w:val="004D0A29"/>
    <w:rsid w:val="004D19DB"/>
    <w:rsid w:val="004D19F1"/>
    <w:rsid w:val="004D22B2"/>
    <w:rsid w:val="004E42A5"/>
    <w:rsid w:val="004E474C"/>
    <w:rsid w:val="004E5A3C"/>
    <w:rsid w:val="004E64CE"/>
    <w:rsid w:val="004E6CF0"/>
    <w:rsid w:val="004E6E7C"/>
    <w:rsid w:val="004E7228"/>
    <w:rsid w:val="004E7612"/>
    <w:rsid w:val="004F2DF2"/>
    <w:rsid w:val="004F6958"/>
    <w:rsid w:val="00504AD7"/>
    <w:rsid w:val="0050501B"/>
    <w:rsid w:val="0050642D"/>
    <w:rsid w:val="005104A2"/>
    <w:rsid w:val="00510559"/>
    <w:rsid w:val="00511910"/>
    <w:rsid w:val="005121E3"/>
    <w:rsid w:val="00513071"/>
    <w:rsid w:val="00514F77"/>
    <w:rsid w:val="005158FB"/>
    <w:rsid w:val="00520851"/>
    <w:rsid w:val="0052441A"/>
    <w:rsid w:val="00524DB1"/>
    <w:rsid w:val="005305DE"/>
    <w:rsid w:val="00532AAE"/>
    <w:rsid w:val="005349C4"/>
    <w:rsid w:val="00535AED"/>
    <w:rsid w:val="005379B2"/>
    <w:rsid w:val="00537A5B"/>
    <w:rsid w:val="00537DBC"/>
    <w:rsid w:val="00550845"/>
    <w:rsid w:val="0056141F"/>
    <w:rsid w:val="00563FD4"/>
    <w:rsid w:val="00566998"/>
    <w:rsid w:val="0056749D"/>
    <w:rsid w:val="00576072"/>
    <w:rsid w:val="0057780B"/>
    <w:rsid w:val="00577CF0"/>
    <w:rsid w:val="0058000E"/>
    <w:rsid w:val="0058208E"/>
    <w:rsid w:val="005839B4"/>
    <w:rsid w:val="005854C3"/>
    <w:rsid w:val="00590C65"/>
    <w:rsid w:val="00591481"/>
    <w:rsid w:val="00591C1C"/>
    <w:rsid w:val="0059335B"/>
    <w:rsid w:val="0059667D"/>
    <w:rsid w:val="005A0F14"/>
    <w:rsid w:val="005A4DB6"/>
    <w:rsid w:val="005A5CF3"/>
    <w:rsid w:val="005A5DC7"/>
    <w:rsid w:val="005A69FC"/>
    <w:rsid w:val="005B001B"/>
    <w:rsid w:val="005B48F3"/>
    <w:rsid w:val="005B53FD"/>
    <w:rsid w:val="005B79A1"/>
    <w:rsid w:val="005C0DC1"/>
    <w:rsid w:val="005C4FE9"/>
    <w:rsid w:val="005D5DC8"/>
    <w:rsid w:val="005D6343"/>
    <w:rsid w:val="005D6ADA"/>
    <w:rsid w:val="005D6E04"/>
    <w:rsid w:val="005E36EE"/>
    <w:rsid w:val="005E7CEF"/>
    <w:rsid w:val="005F606A"/>
    <w:rsid w:val="005F6C22"/>
    <w:rsid w:val="0060078F"/>
    <w:rsid w:val="0060175D"/>
    <w:rsid w:val="00601FD0"/>
    <w:rsid w:val="00606CE8"/>
    <w:rsid w:val="00607605"/>
    <w:rsid w:val="0061057A"/>
    <w:rsid w:val="006167B2"/>
    <w:rsid w:val="0061747E"/>
    <w:rsid w:val="00620D67"/>
    <w:rsid w:val="00630C67"/>
    <w:rsid w:val="006315FB"/>
    <w:rsid w:val="006419F9"/>
    <w:rsid w:val="00642A01"/>
    <w:rsid w:val="00643439"/>
    <w:rsid w:val="006462C1"/>
    <w:rsid w:val="00646509"/>
    <w:rsid w:val="006555C3"/>
    <w:rsid w:val="006568FF"/>
    <w:rsid w:val="00662AED"/>
    <w:rsid w:val="00662C7A"/>
    <w:rsid w:val="00662FB1"/>
    <w:rsid w:val="00664E2F"/>
    <w:rsid w:val="006662CD"/>
    <w:rsid w:val="006717C3"/>
    <w:rsid w:val="00673F74"/>
    <w:rsid w:val="00677011"/>
    <w:rsid w:val="006801C0"/>
    <w:rsid w:val="006847FC"/>
    <w:rsid w:val="006857D3"/>
    <w:rsid w:val="006862CF"/>
    <w:rsid w:val="0069224B"/>
    <w:rsid w:val="0069347F"/>
    <w:rsid w:val="006936A4"/>
    <w:rsid w:val="00693B8C"/>
    <w:rsid w:val="006A2F30"/>
    <w:rsid w:val="006A2FAD"/>
    <w:rsid w:val="006A2FB0"/>
    <w:rsid w:val="006A60E5"/>
    <w:rsid w:val="006A7CD5"/>
    <w:rsid w:val="006B1569"/>
    <w:rsid w:val="006B4311"/>
    <w:rsid w:val="006C645A"/>
    <w:rsid w:val="006E0284"/>
    <w:rsid w:val="006E1B74"/>
    <w:rsid w:val="006E25D2"/>
    <w:rsid w:val="006E298F"/>
    <w:rsid w:val="006E5940"/>
    <w:rsid w:val="006E662F"/>
    <w:rsid w:val="006F1B9E"/>
    <w:rsid w:val="006F2F05"/>
    <w:rsid w:val="00702EEB"/>
    <w:rsid w:val="007030BC"/>
    <w:rsid w:val="007040D3"/>
    <w:rsid w:val="007050A8"/>
    <w:rsid w:val="00705ED1"/>
    <w:rsid w:val="00712124"/>
    <w:rsid w:val="00720272"/>
    <w:rsid w:val="0072249B"/>
    <w:rsid w:val="00724539"/>
    <w:rsid w:val="00726638"/>
    <w:rsid w:val="00730FF1"/>
    <w:rsid w:val="00735AB7"/>
    <w:rsid w:val="0073697E"/>
    <w:rsid w:val="00742EFD"/>
    <w:rsid w:val="00743169"/>
    <w:rsid w:val="007431F9"/>
    <w:rsid w:val="00747244"/>
    <w:rsid w:val="00747B96"/>
    <w:rsid w:val="0075229D"/>
    <w:rsid w:val="00752651"/>
    <w:rsid w:val="00755334"/>
    <w:rsid w:val="007563BD"/>
    <w:rsid w:val="007572FD"/>
    <w:rsid w:val="00757E88"/>
    <w:rsid w:val="0076040C"/>
    <w:rsid w:val="0076310F"/>
    <w:rsid w:val="00763406"/>
    <w:rsid w:val="007651E4"/>
    <w:rsid w:val="00772B68"/>
    <w:rsid w:val="00773513"/>
    <w:rsid w:val="007736F4"/>
    <w:rsid w:val="007742F3"/>
    <w:rsid w:val="007742FB"/>
    <w:rsid w:val="007812DB"/>
    <w:rsid w:val="00792E01"/>
    <w:rsid w:val="00795683"/>
    <w:rsid w:val="007974B2"/>
    <w:rsid w:val="007A0D06"/>
    <w:rsid w:val="007A448F"/>
    <w:rsid w:val="007A5607"/>
    <w:rsid w:val="007A6472"/>
    <w:rsid w:val="007B456A"/>
    <w:rsid w:val="007B5894"/>
    <w:rsid w:val="007B68BB"/>
    <w:rsid w:val="007C0804"/>
    <w:rsid w:val="007C33DD"/>
    <w:rsid w:val="007C74B0"/>
    <w:rsid w:val="007D0871"/>
    <w:rsid w:val="007D0B28"/>
    <w:rsid w:val="007D5D5E"/>
    <w:rsid w:val="007D65F5"/>
    <w:rsid w:val="007E506D"/>
    <w:rsid w:val="007F739F"/>
    <w:rsid w:val="008057F4"/>
    <w:rsid w:val="00807E86"/>
    <w:rsid w:val="00810084"/>
    <w:rsid w:val="00810758"/>
    <w:rsid w:val="00812136"/>
    <w:rsid w:val="0081655C"/>
    <w:rsid w:val="0082021C"/>
    <w:rsid w:val="00822905"/>
    <w:rsid w:val="00823F33"/>
    <w:rsid w:val="00832032"/>
    <w:rsid w:val="00832E74"/>
    <w:rsid w:val="00835CDA"/>
    <w:rsid w:val="00837310"/>
    <w:rsid w:val="00840DAD"/>
    <w:rsid w:val="00840E02"/>
    <w:rsid w:val="00845F3E"/>
    <w:rsid w:val="00847CF6"/>
    <w:rsid w:val="00850A6C"/>
    <w:rsid w:val="008533EA"/>
    <w:rsid w:val="00856018"/>
    <w:rsid w:val="00860DF2"/>
    <w:rsid w:val="00863742"/>
    <w:rsid w:val="008655FF"/>
    <w:rsid w:val="008658E4"/>
    <w:rsid w:val="0086646D"/>
    <w:rsid w:val="00866F3C"/>
    <w:rsid w:val="008736C9"/>
    <w:rsid w:val="00873EBC"/>
    <w:rsid w:val="00876EB0"/>
    <w:rsid w:val="0087704E"/>
    <w:rsid w:val="00877BC5"/>
    <w:rsid w:val="0088044C"/>
    <w:rsid w:val="00880964"/>
    <w:rsid w:val="00884D34"/>
    <w:rsid w:val="00886C0A"/>
    <w:rsid w:val="008964DA"/>
    <w:rsid w:val="00896B2F"/>
    <w:rsid w:val="008A3B34"/>
    <w:rsid w:val="008A54B7"/>
    <w:rsid w:val="008A5649"/>
    <w:rsid w:val="008A5AB3"/>
    <w:rsid w:val="008B186E"/>
    <w:rsid w:val="008B3368"/>
    <w:rsid w:val="008B52AB"/>
    <w:rsid w:val="008B78C9"/>
    <w:rsid w:val="008C186F"/>
    <w:rsid w:val="008C25A6"/>
    <w:rsid w:val="008C2EC3"/>
    <w:rsid w:val="008D2B7E"/>
    <w:rsid w:val="008D369B"/>
    <w:rsid w:val="008E1C59"/>
    <w:rsid w:val="008E2612"/>
    <w:rsid w:val="008E3FA4"/>
    <w:rsid w:val="008F4441"/>
    <w:rsid w:val="009033B2"/>
    <w:rsid w:val="00910795"/>
    <w:rsid w:val="00912163"/>
    <w:rsid w:val="0091483D"/>
    <w:rsid w:val="009168E9"/>
    <w:rsid w:val="00924BEE"/>
    <w:rsid w:val="009255AA"/>
    <w:rsid w:val="009258F2"/>
    <w:rsid w:val="0092730D"/>
    <w:rsid w:val="00930374"/>
    <w:rsid w:val="009305A2"/>
    <w:rsid w:val="00931D58"/>
    <w:rsid w:val="00933700"/>
    <w:rsid w:val="0093431E"/>
    <w:rsid w:val="009351F1"/>
    <w:rsid w:val="00940D00"/>
    <w:rsid w:val="00957054"/>
    <w:rsid w:val="00957BFE"/>
    <w:rsid w:val="00960894"/>
    <w:rsid w:val="0096124A"/>
    <w:rsid w:val="009642EF"/>
    <w:rsid w:val="009708AA"/>
    <w:rsid w:val="00972656"/>
    <w:rsid w:val="00974721"/>
    <w:rsid w:val="00976CD3"/>
    <w:rsid w:val="00977210"/>
    <w:rsid w:val="00977390"/>
    <w:rsid w:val="00981D37"/>
    <w:rsid w:val="009912C4"/>
    <w:rsid w:val="009A1A53"/>
    <w:rsid w:val="009A1F32"/>
    <w:rsid w:val="009A21EB"/>
    <w:rsid w:val="009A2E1A"/>
    <w:rsid w:val="009A57BF"/>
    <w:rsid w:val="009A714D"/>
    <w:rsid w:val="009B2C4F"/>
    <w:rsid w:val="009B581F"/>
    <w:rsid w:val="009B5D59"/>
    <w:rsid w:val="009B5DE4"/>
    <w:rsid w:val="009B6B49"/>
    <w:rsid w:val="009B74C6"/>
    <w:rsid w:val="009B77A4"/>
    <w:rsid w:val="009C17C6"/>
    <w:rsid w:val="009C7CAD"/>
    <w:rsid w:val="009D1E53"/>
    <w:rsid w:val="009D477E"/>
    <w:rsid w:val="009E0E71"/>
    <w:rsid w:val="009E5163"/>
    <w:rsid w:val="009E7D8D"/>
    <w:rsid w:val="009F0C82"/>
    <w:rsid w:val="009F57AE"/>
    <w:rsid w:val="00A0073E"/>
    <w:rsid w:val="00A10174"/>
    <w:rsid w:val="00A14C69"/>
    <w:rsid w:val="00A211D4"/>
    <w:rsid w:val="00A21D8E"/>
    <w:rsid w:val="00A21EFD"/>
    <w:rsid w:val="00A2265F"/>
    <w:rsid w:val="00A22681"/>
    <w:rsid w:val="00A25004"/>
    <w:rsid w:val="00A33FB0"/>
    <w:rsid w:val="00A35728"/>
    <w:rsid w:val="00A369B7"/>
    <w:rsid w:val="00A36DDA"/>
    <w:rsid w:val="00A41260"/>
    <w:rsid w:val="00A45ECF"/>
    <w:rsid w:val="00A47BF8"/>
    <w:rsid w:val="00A5223C"/>
    <w:rsid w:val="00A61294"/>
    <w:rsid w:val="00A62A0E"/>
    <w:rsid w:val="00A71B3C"/>
    <w:rsid w:val="00A7250D"/>
    <w:rsid w:val="00A746B9"/>
    <w:rsid w:val="00A74939"/>
    <w:rsid w:val="00A811A6"/>
    <w:rsid w:val="00A83960"/>
    <w:rsid w:val="00A85811"/>
    <w:rsid w:val="00A871FB"/>
    <w:rsid w:val="00A90BE9"/>
    <w:rsid w:val="00A92952"/>
    <w:rsid w:val="00A95B39"/>
    <w:rsid w:val="00A95CEF"/>
    <w:rsid w:val="00A95F11"/>
    <w:rsid w:val="00AA391E"/>
    <w:rsid w:val="00AB04DA"/>
    <w:rsid w:val="00AB19BD"/>
    <w:rsid w:val="00AB1DDB"/>
    <w:rsid w:val="00AB2691"/>
    <w:rsid w:val="00AB3DF5"/>
    <w:rsid w:val="00AB5461"/>
    <w:rsid w:val="00AB7403"/>
    <w:rsid w:val="00AB7ECA"/>
    <w:rsid w:val="00AC26F9"/>
    <w:rsid w:val="00AC3ED5"/>
    <w:rsid w:val="00AC4E97"/>
    <w:rsid w:val="00AC54A7"/>
    <w:rsid w:val="00AC597D"/>
    <w:rsid w:val="00AD2799"/>
    <w:rsid w:val="00AD35B2"/>
    <w:rsid w:val="00AD56C8"/>
    <w:rsid w:val="00AE03ED"/>
    <w:rsid w:val="00AE651C"/>
    <w:rsid w:val="00AE7F0C"/>
    <w:rsid w:val="00AF06FA"/>
    <w:rsid w:val="00AF0F48"/>
    <w:rsid w:val="00AF30B6"/>
    <w:rsid w:val="00B00034"/>
    <w:rsid w:val="00B03CEE"/>
    <w:rsid w:val="00B0704E"/>
    <w:rsid w:val="00B07408"/>
    <w:rsid w:val="00B164CB"/>
    <w:rsid w:val="00B21E11"/>
    <w:rsid w:val="00B240D5"/>
    <w:rsid w:val="00B34ED4"/>
    <w:rsid w:val="00B36208"/>
    <w:rsid w:val="00B376CC"/>
    <w:rsid w:val="00B4060C"/>
    <w:rsid w:val="00B42D89"/>
    <w:rsid w:val="00B4369E"/>
    <w:rsid w:val="00B43D26"/>
    <w:rsid w:val="00B50A22"/>
    <w:rsid w:val="00B50DB4"/>
    <w:rsid w:val="00B55A33"/>
    <w:rsid w:val="00B60526"/>
    <w:rsid w:val="00B61E39"/>
    <w:rsid w:val="00B6562C"/>
    <w:rsid w:val="00B73290"/>
    <w:rsid w:val="00B746C9"/>
    <w:rsid w:val="00B74EE2"/>
    <w:rsid w:val="00B81650"/>
    <w:rsid w:val="00B84F94"/>
    <w:rsid w:val="00B85FC6"/>
    <w:rsid w:val="00B874E4"/>
    <w:rsid w:val="00B87E24"/>
    <w:rsid w:val="00B91993"/>
    <w:rsid w:val="00B92617"/>
    <w:rsid w:val="00B92CE8"/>
    <w:rsid w:val="00B9726D"/>
    <w:rsid w:val="00B977FD"/>
    <w:rsid w:val="00BA104B"/>
    <w:rsid w:val="00BA1407"/>
    <w:rsid w:val="00BA31EF"/>
    <w:rsid w:val="00BA3843"/>
    <w:rsid w:val="00BB1135"/>
    <w:rsid w:val="00BB31B1"/>
    <w:rsid w:val="00BB4217"/>
    <w:rsid w:val="00BB5015"/>
    <w:rsid w:val="00BB5DAE"/>
    <w:rsid w:val="00BB66CC"/>
    <w:rsid w:val="00BD1E76"/>
    <w:rsid w:val="00BD2F9D"/>
    <w:rsid w:val="00BE0052"/>
    <w:rsid w:val="00BE2120"/>
    <w:rsid w:val="00C0226E"/>
    <w:rsid w:val="00C02A09"/>
    <w:rsid w:val="00C02FF1"/>
    <w:rsid w:val="00C03213"/>
    <w:rsid w:val="00C113AE"/>
    <w:rsid w:val="00C11A9E"/>
    <w:rsid w:val="00C13C13"/>
    <w:rsid w:val="00C15B2C"/>
    <w:rsid w:val="00C178A0"/>
    <w:rsid w:val="00C212BE"/>
    <w:rsid w:val="00C242E2"/>
    <w:rsid w:val="00C254D4"/>
    <w:rsid w:val="00C26BC8"/>
    <w:rsid w:val="00C33B9F"/>
    <w:rsid w:val="00C33D93"/>
    <w:rsid w:val="00C36977"/>
    <w:rsid w:val="00C37A89"/>
    <w:rsid w:val="00C4447A"/>
    <w:rsid w:val="00C50F97"/>
    <w:rsid w:val="00C51CF1"/>
    <w:rsid w:val="00C52241"/>
    <w:rsid w:val="00C52CC1"/>
    <w:rsid w:val="00C534B1"/>
    <w:rsid w:val="00C57DF2"/>
    <w:rsid w:val="00C6092B"/>
    <w:rsid w:val="00C60BC0"/>
    <w:rsid w:val="00C6136D"/>
    <w:rsid w:val="00C6255E"/>
    <w:rsid w:val="00C643DA"/>
    <w:rsid w:val="00C64417"/>
    <w:rsid w:val="00C65C9C"/>
    <w:rsid w:val="00C67D49"/>
    <w:rsid w:val="00C701B5"/>
    <w:rsid w:val="00C774A9"/>
    <w:rsid w:val="00C80391"/>
    <w:rsid w:val="00C804AF"/>
    <w:rsid w:val="00C84892"/>
    <w:rsid w:val="00C856F0"/>
    <w:rsid w:val="00C931C2"/>
    <w:rsid w:val="00C9348A"/>
    <w:rsid w:val="00C96034"/>
    <w:rsid w:val="00C9619C"/>
    <w:rsid w:val="00CA3D23"/>
    <w:rsid w:val="00CA60F8"/>
    <w:rsid w:val="00CB21E5"/>
    <w:rsid w:val="00CB3AE3"/>
    <w:rsid w:val="00CB410F"/>
    <w:rsid w:val="00CB4D38"/>
    <w:rsid w:val="00CB58A2"/>
    <w:rsid w:val="00CC1DCB"/>
    <w:rsid w:val="00CC28ED"/>
    <w:rsid w:val="00CC36D3"/>
    <w:rsid w:val="00CC7C37"/>
    <w:rsid w:val="00CD05EC"/>
    <w:rsid w:val="00CD3A14"/>
    <w:rsid w:val="00CE2502"/>
    <w:rsid w:val="00CE4770"/>
    <w:rsid w:val="00CF3603"/>
    <w:rsid w:val="00CF7A5B"/>
    <w:rsid w:val="00CF7DA7"/>
    <w:rsid w:val="00D06718"/>
    <w:rsid w:val="00D07930"/>
    <w:rsid w:val="00D107DF"/>
    <w:rsid w:val="00D15DD8"/>
    <w:rsid w:val="00D24518"/>
    <w:rsid w:val="00D35D55"/>
    <w:rsid w:val="00D42F50"/>
    <w:rsid w:val="00D52D6A"/>
    <w:rsid w:val="00D53088"/>
    <w:rsid w:val="00D55EAD"/>
    <w:rsid w:val="00D56690"/>
    <w:rsid w:val="00D60DB0"/>
    <w:rsid w:val="00D633D6"/>
    <w:rsid w:val="00D6461F"/>
    <w:rsid w:val="00D64BA6"/>
    <w:rsid w:val="00D659E7"/>
    <w:rsid w:val="00D66AD5"/>
    <w:rsid w:val="00D71307"/>
    <w:rsid w:val="00D84741"/>
    <w:rsid w:val="00D848CF"/>
    <w:rsid w:val="00D94DB1"/>
    <w:rsid w:val="00D96084"/>
    <w:rsid w:val="00DA2B54"/>
    <w:rsid w:val="00DA621F"/>
    <w:rsid w:val="00DB6AF0"/>
    <w:rsid w:val="00DC1E2A"/>
    <w:rsid w:val="00DC1FB3"/>
    <w:rsid w:val="00DC4114"/>
    <w:rsid w:val="00DC4FC3"/>
    <w:rsid w:val="00DC75C0"/>
    <w:rsid w:val="00DD0392"/>
    <w:rsid w:val="00DD217C"/>
    <w:rsid w:val="00DE0C57"/>
    <w:rsid w:val="00DE1175"/>
    <w:rsid w:val="00DE36D4"/>
    <w:rsid w:val="00DE5CE4"/>
    <w:rsid w:val="00DF0C11"/>
    <w:rsid w:val="00DF1765"/>
    <w:rsid w:val="00E01D37"/>
    <w:rsid w:val="00E036A1"/>
    <w:rsid w:val="00E20001"/>
    <w:rsid w:val="00E21F6C"/>
    <w:rsid w:val="00E31F6B"/>
    <w:rsid w:val="00E34DD9"/>
    <w:rsid w:val="00E432B5"/>
    <w:rsid w:val="00E528C2"/>
    <w:rsid w:val="00E60AC5"/>
    <w:rsid w:val="00E60B13"/>
    <w:rsid w:val="00E66CCC"/>
    <w:rsid w:val="00E67B68"/>
    <w:rsid w:val="00E67B80"/>
    <w:rsid w:val="00E70E39"/>
    <w:rsid w:val="00E7233A"/>
    <w:rsid w:val="00E72DEF"/>
    <w:rsid w:val="00E74B08"/>
    <w:rsid w:val="00E766F5"/>
    <w:rsid w:val="00E76D97"/>
    <w:rsid w:val="00E821D9"/>
    <w:rsid w:val="00E84B83"/>
    <w:rsid w:val="00E85BC2"/>
    <w:rsid w:val="00E90069"/>
    <w:rsid w:val="00EA46C1"/>
    <w:rsid w:val="00EA5062"/>
    <w:rsid w:val="00EA7588"/>
    <w:rsid w:val="00EA7BD4"/>
    <w:rsid w:val="00EB1DDC"/>
    <w:rsid w:val="00EB1F7E"/>
    <w:rsid w:val="00EB3D7D"/>
    <w:rsid w:val="00EB662E"/>
    <w:rsid w:val="00EB7812"/>
    <w:rsid w:val="00EC0317"/>
    <w:rsid w:val="00EC4750"/>
    <w:rsid w:val="00EC4BAD"/>
    <w:rsid w:val="00EC50B5"/>
    <w:rsid w:val="00ED555D"/>
    <w:rsid w:val="00ED7E78"/>
    <w:rsid w:val="00EE5185"/>
    <w:rsid w:val="00EE62CC"/>
    <w:rsid w:val="00EE6D9D"/>
    <w:rsid w:val="00EF05EA"/>
    <w:rsid w:val="00EF1323"/>
    <w:rsid w:val="00EF6C7E"/>
    <w:rsid w:val="00EF6FCF"/>
    <w:rsid w:val="00F01B0D"/>
    <w:rsid w:val="00F04D6B"/>
    <w:rsid w:val="00F056E5"/>
    <w:rsid w:val="00F078DB"/>
    <w:rsid w:val="00F131F6"/>
    <w:rsid w:val="00F16DBA"/>
    <w:rsid w:val="00F17A8B"/>
    <w:rsid w:val="00F20F79"/>
    <w:rsid w:val="00F2364C"/>
    <w:rsid w:val="00F332AB"/>
    <w:rsid w:val="00F34406"/>
    <w:rsid w:val="00F3537D"/>
    <w:rsid w:val="00F356FB"/>
    <w:rsid w:val="00F3755C"/>
    <w:rsid w:val="00F474EA"/>
    <w:rsid w:val="00F508CD"/>
    <w:rsid w:val="00F52C81"/>
    <w:rsid w:val="00F53124"/>
    <w:rsid w:val="00F54E18"/>
    <w:rsid w:val="00F56EB9"/>
    <w:rsid w:val="00F576D9"/>
    <w:rsid w:val="00F60FF8"/>
    <w:rsid w:val="00F6713F"/>
    <w:rsid w:val="00F707A6"/>
    <w:rsid w:val="00F71F70"/>
    <w:rsid w:val="00F7262A"/>
    <w:rsid w:val="00F73217"/>
    <w:rsid w:val="00F84ECF"/>
    <w:rsid w:val="00F8518F"/>
    <w:rsid w:val="00F90B35"/>
    <w:rsid w:val="00F915A6"/>
    <w:rsid w:val="00F933E1"/>
    <w:rsid w:val="00F93ED0"/>
    <w:rsid w:val="00F94060"/>
    <w:rsid w:val="00F95A80"/>
    <w:rsid w:val="00FA0C02"/>
    <w:rsid w:val="00FA372C"/>
    <w:rsid w:val="00FA53EC"/>
    <w:rsid w:val="00FA6E3C"/>
    <w:rsid w:val="00FA7341"/>
    <w:rsid w:val="00FB1082"/>
    <w:rsid w:val="00FB6C19"/>
    <w:rsid w:val="00FC41DB"/>
    <w:rsid w:val="00FC4443"/>
    <w:rsid w:val="00FC6763"/>
    <w:rsid w:val="00FC6F37"/>
    <w:rsid w:val="00FD2E82"/>
    <w:rsid w:val="00FD34CC"/>
    <w:rsid w:val="00FD6FA2"/>
    <w:rsid w:val="00FD7628"/>
    <w:rsid w:val="00FE0A1D"/>
    <w:rsid w:val="00FE1434"/>
    <w:rsid w:val="00FE2AF3"/>
    <w:rsid w:val="00FE3E7B"/>
    <w:rsid w:val="00FF307B"/>
    <w:rsid w:val="00FF7557"/>
    <w:rsid w:val="55EF6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FA267"/>
  <w15:docId w15:val="{FC2FFF34-38D6-42C8-81D4-CD4D7A84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rmalWeb">
    <w:name w:val="Normal (Web)"/>
    <w:basedOn w:val="Normal"/>
    <w:uiPriority w:val="99"/>
    <w:unhideWhenUsed/>
    <w:rsid w:val="0064650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46509"/>
    <w:rPr>
      <w:color w:val="605E5C"/>
      <w:shd w:val="clear" w:color="auto" w:fill="E1DFDD"/>
    </w:rPr>
  </w:style>
  <w:style w:type="table" w:styleId="TableGrid">
    <w:name w:val="Table Grid"/>
    <w:basedOn w:val="TableNormal"/>
    <w:uiPriority w:val="39"/>
    <w:rsid w:val="001F0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F0D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1F0D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D646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C856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114A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ACF"/>
    <w:rPr>
      <w:rFonts w:ascii="Segoe UI" w:hAnsi="Segoe UI" w:cs="Segoe UI"/>
      <w:sz w:val="18"/>
      <w:szCs w:val="18"/>
    </w:rPr>
  </w:style>
  <w:style w:type="paragraph" w:styleId="NoSpacing">
    <w:name w:val="No Spacing"/>
    <w:link w:val="NoSpacingChar"/>
    <w:uiPriority w:val="1"/>
    <w:qFormat/>
    <w:rsid w:val="00EB1DDC"/>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EB1DDC"/>
    <w:rPr>
      <w:rFonts w:eastAsiaTheme="minorEastAsia"/>
      <w:sz w:val="22"/>
      <w:szCs w:val="22"/>
    </w:rPr>
  </w:style>
  <w:style w:type="paragraph" w:styleId="ListParagraph">
    <w:name w:val="List Paragraph"/>
    <w:basedOn w:val="Normal"/>
    <w:uiPriority w:val="99"/>
    <w:rsid w:val="009C7CAD"/>
    <w:pPr>
      <w:ind w:left="720"/>
      <w:contextualSpacing/>
    </w:pPr>
  </w:style>
  <w:style w:type="character" w:styleId="PlaceholderText">
    <w:name w:val="Placeholder Text"/>
    <w:basedOn w:val="DefaultParagraphFont"/>
    <w:uiPriority w:val="99"/>
    <w:semiHidden/>
    <w:rsid w:val="001A5C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7074">
      <w:bodyDiv w:val="1"/>
      <w:marLeft w:val="0"/>
      <w:marRight w:val="0"/>
      <w:marTop w:val="0"/>
      <w:marBottom w:val="0"/>
      <w:divBdr>
        <w:top w:val="none" w:sz="0" w:space="0" w:color="auto"/>
        <w:left w:val="none" w:sz="0" w:space="0" w:color="auto"/>
        <w:bottom w:val="none" w:sz="0" w:space="0" w:color="auto"/>
        <w:right w:val="none" w:sz="0" w:space="0" w:color="auto"/>
      </w:divBdr>
      <w:divsChild>
        <w:div w:id="288777934">
          <w:marLeft w:val="0"/>
          <w:marRight w:val="0"/>
          <w:marTop w:val="0"/>
          <w:marBottom w:val="0"/>
          <w:divBdr>
            <w:top w:val="none" w:sz="0" w:space="0" w:color="auto"/>
            <w:left w:val="none" w:sz="0" w:space="0" w:color="auto"/>
            <w:bottom w:val="none" w:sz="0" w:space="0" w:color="auto"/>
            <w:right w:val="none" w:sz="0" w:space="0" w:color="auto"/>
          </w:divBdr>
        </w:div>
      </w:divsChild>
    </w:div>
    <w:div w:id="23140726">
      <w:bodyDiv w:val="1"/>
      <w:marLeft w:val="0"/>
      <w:marRight w:val="0"/>
      <w:marTop w:val="0"/>
      <w:marBottom w:val="0"/>
      <w:divBdr>
        <w:top w:val="none" w:sz="0" w:space="0" w:color="auto"/>
        <w:left w:val="none" w:sz="0" w:space="0" w:color="auto"/>
        <w:bottom w:val="none" w:sz="0" w:space="0" w:color="auto"/>
        <w:right w:val="none" w:sz="0" w:space="0" w:color="auto"/>
      </w:divBdr>
      <w:divsChild>
        <w:div w:id="1864778643">
          <w:marLeft w:val="0"/>
          <w:marRight w:val="0"/>
          <w:marTop w:val="0"/>
          <w:marBottom w:val="0"/>
          <w:divBdr>
            <w:top w:val="none" w:sz="0" w:space="0" w:color="auto"/>
            <w:left w:val="none" w:sz="0" w:space="0" w:color="auto"/>
            <w:bottom w:val="none" w:sz="0" w:space="0" w:color="auto"/>
            <w:right w:val="none" w:sz="0" w:space="0" w:color="auto"/>
          </w:divBdr>
        </w:div>
      </w:divsChild>
    </w:div>
    <w:div w:id="29695426">
      <w:bodyDiv w:val="1"/>
      <w:marLeft w:val="0"/>
      <w:marRight w:val="0"/>
      <w:marTop w:val="0"/>
      <w:marBottom w:val="0"/>
      <w:divBdr>
        <w:top w:val="none" w:sz="0" w:space="0" w:color="auto"/>
        <w:left w:val="none" w:sz="0" w:space="0" w:color="auto"/>
        <w:bottom w:val="none" w:sz="0" w:space="0" w:color="auto"/>
        <w:right w:val="none" w:sz="0" w:space="0" w:color="auto"/>
      </w:divBdr>
      <w:divsChild>
        <w:div w:id="82455595">
          <w:marLeft w:val="0"/>
          <w:marRight w:val="0"/>
          <w:marTop w:val="0"/>
          <w:marBottom w:val="0"/>
          <w:divBdr>
            <w:top w:val="none" w:sz="0" w:space="0" w:color="auto"/>
            <w:left w:val="none" w:sz="0" w:space="0" w:color="auto"/>
            <w:bottom w:val="none" w:sz="0" w:space="0" w:color="auto"/>
            <w:right w:val="none" w:sz="0" w:space="0" w:color="auto"/>
          </w:divBdr>
        </w:div>
      </w:divsChild>
    </w:div>
    <w:div w:id="38671919">
      <w:bodyDiv w:val="1"/>
      <w:marLeft w:val="0"/>
      <w:marRight w:val="0"/>
      <w:marTop w:val="0"/>
      <w:marBottom w:val="0"/>
      <w:divBdr>
        <w:top w:val="none" w:sz="0" w:space="0" w:color="auto"/>
        <w:left w:val="none" w:sz="0" w:space="0" w:color="auto"/>
        <w:bottom w:val="none" w:sz="0" w:space="0" w:color="auto"/>
        <w:right w:val="none" w:sz="0" w:space="0" w:color="auto"/>
      </w:divBdr>
      <w:divsChild>
        <w:div w:id="1060516694">
          <w:marLeft w:val="0"/>
          <w:marRight w:val="0"/>
          <w:marTop w:val="0"/>
          <w:marBottom w:val="0"/>
          <w:divBdr>
            <w:top w:val="none" w:sz="0" w:space="0" w:color="auto"/>
            <w:left w:val="none" w:sz="0" w:space="0" w:color="auto"/>
            <w:bottom w:val="none" w:sz="0" w:space="0" w:color="auto"/>
            <w:right w:val="none" w:sz="0" w:space="0" w:color="auto"/>
          </w:divBdr>
        </w:div>
      </w:divsChild>
    </w:div>
    <w:div w:id="86391569">
      <w:bodyDiv w:val="1"/>
      <w:marLeft w:val="0"/>
      <w:marRight w:val="0"/>
      <w:marTop w:val="0"/>
      <w:marBottom w:val="0"/>
      <w:divBdr>
        <w:top w:val="none" w:sz="0" w:space="0" w:color="auto"/>
        <w:left w:val="none" w:sz="0" w:space="0" w:color="auto"/>
        <w:bottom w:val="none" w:sz="0" w:space="0" w:color="auto"/>
        <w:right w:val="none" w:sz="0" w:space="0" w:color="auto"/>
      </w:divBdr>
      <w:divsChild>
        <w:div w:id="1255742202">
          <w:marLeft w:val="0"/>
          <w:marRight w:val="0"/>
          <w:marTop w:val="0"/>
          <w:marBottom w:val="0"/>
          <w:divBdr>
            <w:top w:val="none" w:sz="0" w:space="0" w:color="auto"/>
            <w:left w:val="none" w:sz="0" w:space="0" w:color="auto"/>
            <w:bottom w:val="none" w:sz="0" w:space="0" w:color="auto"/>
            <w:right w:val="none" w:sz="0" w:space="0" w:color="auto"/>
          </w:divBdr>
        </w:div>
      </w:divsChild>
    </w:div>
    <w:div w:id="90660376">
      <w:bodyDiv w:val="1"/>
      <w:marLeft w:val="0"/>
      <w:marRight w:val="0"/>
      <w:marTop w:val="0"/>
      <w:marBottom w:val="0"/>
      <w:divBdr>
        <w:top w:val="none" w:sz="0" w:space="0" w:color="auto"/>
        <w:left w:val="none" w:sz="0" w:space="0" w:color="auto"/>
        <w:bottom w:val="none" w:sz="0" w:space="0" w:color="auto"/>
        <w:right w:val="none" w:sz="0" w:space="0" w:color="auto"/>
      </w:divBdr>
      <w:divsChild>
        <w:div w:id="1583564878">
          <w:marLeft w:val="0"/>
          <w:marRight w:val="0"/>
          <w:marTop w:val="0"/>
          <w:marBottom w:val="0"/>
          <w:divBdr>
            <w:top w:val="none" w:sz="0" w:space="0" w:color="auto"/>
            <w:left w:val="none" w:sz="0" w:space="0" w:color="auto"/>
            <w:bottom w:val="none" w:sz="0" w:space="0" w:color="auto"/>
            <w:right w:val="none" w:sz="0" w:space="0" w:color="auto"/>
          </w:divBdr>
        </w:div>
      </w:divsChild>
    </w:div>
    <w:div w:id="123156178">
      <w:bodyDiv w:val="1"/>
      <w:marLeft w:val="0"/>
      <w:marRight w:val="0"/>
      <w:marTop w:val="0"/>
      <w:marBottom w:val="0"/>
      <w:divBdr>
        <w:top w:val="none" w:sz="0" w:space="0" w:color="auto"/>
        <w:left w:val="none" w:sz="0" w:space="0" w:color="auto"/>
        <w:bottom w:val="none" w:sz="0" w:space="0" w:color="auto"/>
        <w:right w:val="none" w:sz="0" w:space="0" w:color="auto"/>
      </w:divBdr>
      <w:divsChild>
        <w:div w:id="1767265159">
          <w:marLeft w:val="0"/>
          <w:marRight w:val="0"/>
          <w:marTop w:val="0"/>
          <w:marBottom w:val="0"/>
          <w:divBdr>
            <w:top w:val="none" w:sz="0" w:space="0" w:color="auto"/>
            <w:left w:val="none" w:sz="0" w:space="0" w:color="auto"/>
            <w:bottom w:val="none" w:sz="0" w:space="0" w:color="auto"/>
            <w:right w:val="none" w:sz="0" w:space="0" w:color="auto"/>
          </w:divBdr>
        </w:div>
      </w:divsChild>
    </w:div>
    <w:div w:id="139005779">
      <w:bodyDiv w:val="1"/>
      <w:marLeft w:val="0"/>
      <w:marRight w:val="0"/>
      <w:marTop w:val="0"/>
      <w:marBottom w:val="0"/>
      <w:divBdr>
        <w:top w:val="none" w:sz="0" w:space="0" w:color="auto"/>
        <w:left w:val="none" w:sz="0" w:space="0" w:color="auto"/>
        <w:bottom w:val="none" w:sz="0" w:space="0" w:color="auto"/>
        <w:right w:val="none" w:sz="0" w:space="0" w:color="auto"/>
      </w:divBdr>
      <w:divsChild>
        <w:div w:id="203519668">
          <w:marLeft w:val="0"/>
          <w:marRight w:val="0"/>
          <w:marTop w:val="0"/>
          <w:marBottom w:val="0"/>
          <w:divBdr>
            <w:top w:val="none" w:sz="0" w:space="0" w:color="auto"/>
            <w:left w:val="none" w:sz="0" w:space="0" w:color="auto"/>
            <w:bottom w:val="none" w:sz="0" w:space="0" w:color="auto"/>
            <w:right w:val="none" w:sz="0" w:space="0" w:color="auto"/>
          </w:divBdr>
        </w:div>
      </w:divsChild>
    </w:div>
    <w:div w:id="168644671">
      <w:bodyDiv w:val="1"/>
      <w:marLeft w:val="0"/>
      <w:marRight w:val="0"/>
      <w:marTop w:val="0"/>
      <w:marBottom w:val="0"/>
      <w:divBdr>
        <w:top w:val="none" w:sz="0" w:space="0" w:color="auto"/>
        <w:left w:val="none" w:sz="0" w:space="0" w:color="auto"/>
        <w:bottom w:val="none" w:sz="0" w:space="0" w:color="auto"/>
        <w:right w:val="none" w:sz="0" w:space="0" w:color="auto"/>
      </w:divBdr>
      <w:divsChild>
        <w:div w:id="1941717901">
          <w:marLeft w:val="0"/>
          <w:marRight w:val="0"/>
          <w:marTop w:val="0"/>
          <w:marBottom w:val="0"/>
          <w:divBdr>
            <w:top w:val="none" w:sz="0" w:space="0" w:color="auto"/>
            <w:left w:val="none" w:sz="0" w:space="0" w:color="auto"/>
            <w:bottom w:val="none" w:sz="0" w:space="0" w:color="auto"/>
            <w:right w:val="none" w:sz="0" w:space="0" w:color="auto"/>
          </w:divBdr>
        </w:div>
      </w:divsChild>
    </w:div>
    <w:div w:id="179396127">
      <w:bodyDiv w:val="1"/>
      <w:marLeft w:val="0"/>
      <w:marRight w:val="0"/>
      <w:marTop w:val="0"/>
      <w:marBottom w:val="0"/>
      <w:divBdr>
        <w:top w:val="none" w:sz="0" w:space="0" w:color="auto"/>
        <w:left w:val="none" w:sz="0" w:space="0" w:color="auto"/>
        <w:bottom w:val="none" w:sz="0" w:space="0" w:color="auto"/>
        <w:right w:val="none" w:sz="0" w:space="0" w:color="auto"/>
      </w:divBdr>
      <w:divsChild>
        <w:div w:id="604576934">
          <w:marLeft w:val="0"/>
          <w:marRight w:val="0"/>
          <w:marTop w:val="0"/>
          <w:marBottom w:val="0"/>
          <w:divBdr>
            <w:top w:val="none" w:sz="0" w:space="0" w:color="auto"/>
            <w:left w:val="none" w:sz="0" w:space="0" w:color="auto"/>
            <w:bottom w:val="none" w:sz="0" w:space="0" w:color="auto"/>
            <w:right w:val="none" w:sz="0" w:space="0" w:color="auto"/>
          </w:divBdr>
        </w:div>
      </w:divsChild>
    </w:div>
    <w:div w:id="259920724">
      <w:bodyDiv w:val="1"/>
      <w:marLeft w:val="0"/>
      <w:marRight w:val="0"/>
      <w:marTop w:val="0"/>
      <w:marBottom w:val="0"/>
      <w:divBdr>
        <w:top w:val="none" w:sz="0" w:space="0" w:color="auto"/>
        <w:left w:val="none" w:sz="0" w:space="0" w:color="auto"/>
        <w:bottom w:val="none" w:sz="0" w:space="0" w:color="auto"/>
        <w:right w:val="none" w:sz="0" w:space="0" w:color="auto"/>
      </w:divBdr>
      <w:divsChild>
        <w:div w:id="293145498">
          <w:marLeft w:val="0"/>
          <w:marRight w:val="0"/>
          <w:marTop w:val="0"/>
          <w:marBottom w:val="0"/>
          <w:divBdr>
            <w:top w:val="none" w:sz="0" w:space="0" w:color="auto"/>
            <w:left w:val="none" w:sz="0" w:space="0" w:color="auto"/>
            <w:bottom w:val="none" w:sz="0" w:space="0" w:color="auto"/>
            <w:right w:val="none" w:sz="0" w:space="0" w:color="auto"/>
          </w:divBdr>
        </w:div>
      </w:divsChild>
    </w:div>
    <w:div w:id="289437189">
      <w:bodyDiv w:val="1"/>
      <w:marLeft w:val="0"/>
      <w:marRight w:val="0"/>
      <w:marTop w:val="0"/>
      <w:marBottom w:val="0"/>
      <w:divBdr>
        <w:top w:val="none" w:sz="0" w:space="0" w:color="auto"/>
        <w:left w:val="none" w:sz="0" w:space="0" w:color="auto"/>
        <w:bottom w:val="none" w:sz="0" w:space="0" w:color="auto"/>
        <w:right w:val="none" w:sz="0" w:space="0" w:color="auto"/>
      </w:divBdr>
      <w:divsChild>
        <w:div w:id="1703439074">
          <w:marLeft w:val="0"/>
          <w:marRight w:val="0"/>
          <w:marTop w:val="0"/>
          <w:marBottom w:val="0"/>
          <w:divBdr>
            <w:top w:val="none" w:sz="0" w:space="0" w:color="auto"/>
            <w:left w:val="none" w:sz="0" w:space="0" w:color="auto"/>
            <w:bottom w:val="none" w:sz="0" w:space="0" w:color="auto"/>
            <w:right w:val="none" w:sz="0" w:space="0" w:color="auto"/>
          </w:divBdr>
        </w:div>
      </w:divsChild>
    </w:div>
    <w:div w:id="292684425">
      <w:bodyDiv w:val="1"/>
      <w:marLeft w:val="0"/>
      <w:marRight w:val="0"/>
      <w:marTop w:val="0"/>
      <w:marBottom w:val="0"/>
      <w:divBdr>
        <w:top w:val="none" w:sz="0" w:space="0" w:color="auto"/>
        <w:left w:val="none" w:sz="0" w:space="0" w:color="auto"/>
        <w:bottom w:val="none" w:sz="0" w:space="0" w:color="auto"/>
        <w:right w:val="none" w:sz="0" w:space="0" w:color="auto"/>
      </w:divBdr>
      <w:divsChild>
        <w:div w:id="857962755">
          <w:marLeft w:val="0"/>
          <w:marRight w:val="0"/>
          <w:marTop w:val="0"/>
          <w:marBottom w:val="0"/>
          <w:divBdr>
            <w:top w:val="none" w:sz="0" w:space="0" w:color="auto"/>
            <w:left w:val="none" w:sz="0" w:space="0" w:color="auto"/>
            <w:bottom w:val="none" w:sz="0" w:space="0" w:color="auto"/>
            <w:right w:val="none" w:sz="0" w:space="0" w:color="auto"/>
          </w:divBdr>
        </w:div>
      </w:divsChild>
    </w:div>
    <w:div w:id="330570989">
      <w:bodyDiv w:val="1"/>
      <w:marLeft w:val="0"/>
      <w:marRight w:val="0"/>
      <w:marTop w:val="0"/>
      <w:marBottom w:val="0"/>
      <w:divBdr>
        <w:top w:val="none" w:sz="0" w:space="0" w:color="auto"/>
        <w:left w:val="none" w:sz="0" w:space="0" w:color="auto"/>
        <w:bottom w:val="none" w:sz="0" w:space="0" w:color="auto"/>
        <w:right w:val="none" w:sz="0" w:space="0" w:color="auto"/>
      </w:divBdr>
      <w:divsChild>
        <w:div w:id="904413109">
          <w:marLeft w:val="0"/>
          <w:marRight w:val="0"/>
          <w:marTop w:val="0"/>
          <w:marBottom w:val="0"/>
          <w:divBdr>
            <w:top w:val="none" w:sz="0" w:space="0" w:color="auto"/>
            <w:left w:val="none" w:sz="0" w:space="0" w:color="auto"/>
            <w:bottom w:val="none" w:sz="0" w:space="0" w:color="auto"/>
            <w:right w:val="none" w:sz="0" w:space="0" w:color="auto"/>
          </w:divBdr>
        </w:div>
      </w:divsChild>
    </w:div>
    <w:div w:id="365064516">
      <w:bodyDiv w:val="1"/>
      <w:marLeft w:val="0"/>
      <w:marRight w:val="0"/>
      <w:marTop w:val="0"/>
      <w:marBottom w:val="0"/>
      <w:divBdr>
        <w:top w:val="none" w:sz="0" w:space="0" w:color="auto"/>
        <w:left w:val="none" w:sz="0" w:space="0" w:color="auto"/>
        <w:bottom w:val="none" w:sz="0" w:space="0" w:color="auto"/>
        <w:right w:val="none" w:sz="0" w:space="0" w:color="auto"/>
      </w:divBdr>
      <w:divsChild>
        <w:div w:id="390614696">
          <w:marLeft w:val="0"/>
          <w:marRight w:val="0"/>
          <w:marTop w:val="0"/>
          <w:marBottom w:val="0"/>
          <w:divBdr>
            <w:top w:val="none" w:sz="0" w:space="0" w:color="auto"/>
            <w:left w:val="none" w:sz="0" w:space="0" w:color="auto"/>
            <w:bottom w:val="none" w:sz="0" w:space="0" w:color="auto"/>
            <w:right w:val="none" w:sz="0" w:space="0" w:color="auto"/>
          </w:divBdr>
        </w:div>
      </w:divsChild>
    </w:div>
    <w:div w:id="406192316">
      <w:bodyDiv w:val="1"/>
      <w:marLeft w:val="0"/>
      <w:marRight w:val="0"/>
      <w:marTop w:val="0"/>
      <w:marBottom w:val="0"/>
      <w:divBdr>
        <w:top w:val="none" w:sz="0" w:space="0" w:color="auto"/>
        <w:left w:val="none" w:sz="0" w:space="0" w:color="auto"/>
        <w:bottom w:val="none" w:sz="0" w:space="0" w:color="auto"/>
        <w:right w:val="none" w:sz="0" w:space="0" w:color="auto"/>
      </w:divBdr>
      <w:divsChild>
        <w:div w:id="2123458131">
          <w:marLeft w:val="0"/>
          <w:marRight w:val="0"/>
          <w:marTop w:val="0"/>
          <w:marBottom w:val="0"/>
          <w:divBdr>
            <w:top w:val="none" w:sz="0" w:space="0" w:color="auto"/>
            <w:left w:val="none" w:sz="0" w:space="0" w:color="auto"/>
            <w:bottom w:val="none" w:sz="0" w:space="0" w:color="auto"/>
            <w:right w:val="none" w:sz="0" w:space="0" w:color="auto"/>
          </w:divBdr>
        </w:div>
      </w:divsChild>
    </w:div>
    <w:div w:id="431972665">
      <w:bodyDiv w:val="1"/>
      <w:marLeft w:val="0"/>
      <w:marRight w:val="0"/>
      <w:marTop w:val="0"/>
      <w:marBottom w:val="0"/>
      <w:divBdr>
        <w:top w:val="none" w:sz="0" w:space="0" w:color="auto"/>
        <w:left w:val="none" w:sz="0" w:space="0" w:color="auto"/>
        <w:bottom w:val="none" w:sz="0" w:space="0" w:color="auto"/>
        <w:right w:val="none" w:sz="0" w:space="0" w:color="auto"/>
      </w:divBdr>
      <w:divsChild>
        <w:div w:id="1578326446">
          <w:marLeft w:val="0"/>
          <w:marRight w:val="0"/>
          <w:marTop w:val="0"/>
          <w:marBottom w:val="0"/>
          <w:divBdr>
            <w:top w:val="none" w:sz="0" w:space="0" w:color="auto"/>
            <w:left w:val="none" w:sz="0" w:space="0" w:color="auto"/>
            <w:bottom w:val="none" w:sz="0" w:space="0" w:color="auto"/>
            <w:right w:val="none" w:sz="0" w:space="0" w:color="auto"/>
          </w:divBdr>
        </w:div>
      </w:divsChild>
    </w:div>
    <w:div w:id="444231115">
      <w:bodyDiv w:val="1"/>
      <w:marLeft w:val="0"/>
      <w:marRight w:val="0"/>
      <w:marTop w:val="0"/>
      <w:marBottom w:val="0"/>
      <w:divBdr>
        <w:top w:val="none" w:sz="0" w:space="0" w:color="auto"/>
        <w:left w:val="none" w:sz="0" w:space="0" w:color="auto"/>
        <w:bottom w:val="none" w:sz="0" w:space="0" w:color="auto"/>
        <w:right w:val="none" w:sz="0" w:space="0" w:color="auto"/>
      </w:divBdr>
      <w:divsChild>
        <w:div w:id="2045666755">
          <w:marLeft w:val="0"/>
          <w:marRight w:val="0"/>
          <w:marTop w:val="0"/>
          <w:marBottom w:val="0"/>
          <w:divBdr>
            <w:top w:val="none" w:sz="0" w:space="0" w:color="auto"/>
            <w:left w:val="none" w:sz="0" w:space="0" w:color="auto"/>
            <w:bottom w:val="none" w:sz="0" w:space="0" w:color="auto"/>
            <w:right w:val="none" w:sz="0" w:space="0" w:color="auto"/>
          </w:divBdr>
        </w:div>
      </w:divsChild>
    </w:div>
    <w:div w:id="444620237">
      <w:bodyDiv w:val="1"/>
      <w:marLeft w:val="0"/>
      <w:marRight w:val="0"/>
      <w:marTop w:val="0"/>
      <w:marBottom w:val="0"/>
      <w:divBdr>
        <w:top w:val="none" w:sz="0" w:space="0" w:color="auto"/>
        <w:left w:val="none" w:sz="0" w:space="0" w:color="auto"/>
        <w:bottom w:val="none" w:sz="0" w:space="0" w:color="auto"/>
        <w:right w:val="none" w:sz="0" w:space="0" w:color="auto"/>
      </w:divBdr>
      <w:divsChild>
        <w:div w:id="1089544445">
          <w:marLeft w:val="0"/>
          <w:marRight w:val="0"/>
          <w:marTop w:val="0"/>
          <w:marBottom w:val="0"/>
          <w:divBdr>
            <w:top w:val="none" w:sz="0" w:space="0" w:color="auto"/>
            <w:left w:val="none" w:sz="0" w:space="0" w:color="auto"/>
            <w:bottom w:val="none" w:sz="0" w:space="0" w:color="auto"/>
            <w:right w:val="none" w:sz="0" w:space="0" w:color="auto"/>
          </w:divBdr>
        </w:div>
      </w:divsChild>
    </w:div>
    <w:div w:id="470367789">
      <w:bodyDiv w:val="1"/>
      <w:marLeft w:val="0"/>
      <w:marRight w:val="0"/>
      <w:marTop w:val="0"/>
      <w:marBottom w:val="0"/>
      <w:divBdr>
        <w:top w:val="none" w:sz="0" w:space="0" w:color="auto"/>
        <w:left w:val="none" w:sz="0" w:space="0" w:color="auto"/>
        <w:bottom w:val="none" w:sz="0" w:space="0" w:color="auto"/>
        <w:right w:val="none" w:sz="0" w:space="0" w:color="auto"/>
      </w:divBdr>
      <w:divsChild>
        <w:div w:id="565337082">
          <w:marLeft w:val="0"/>
          <w:marRight w:val="0"/>
          <w:marTop w:val="0"/>
          <w:marBottom w:val="0"/>
          <w:divBdr>
            <w:top w:val="none" w:sz="0" w:space="0" w:color="auto"/>
            <w:left w:val="none" w:sz="0" w:space="0" w:color="auto"/>
            <w:bottom w:val="none" w:sz="0" w:space="0" w:color="auto"/>
            <w:right w:val="none" w:sz="0" w:space="0" w:color="auto"/>
          </w:divBdr>
        </w:div>
      </w:divsChild>
    </w:div>
    <w:div w:id="480002117">
      <w:bodyDiv w:val="1"/>
      <w:marLeft w:val="0"/>
      <w:marRight w:val="0"/>
      <w:marTop w:val="0"/>
      <w:marBottom w:val="0"/>
      <w:divBdr>
        <w:top w:val="none" w:sz="0" w:space="0" w:color="auto"/>
        <w:left w:val="none" w:sz="0" w:space="0" w:color="auto"/>
        <w:bottom w:val="none" w:sz="0" w:space="0" w:color="auto"/>
        <w:right w:val="none" w:sz="0" w:space="0" w:color="auto"/>
      </w:divBdr>
      <w:divsChild>
        <w:div w:id="897126235">
          <w:marLeft w:val="0"/>
          <w:marRight w:val="0"/>
          <w:marTop w:val="0"/>
          <w:marBottom w:val="0"/>
          <w:divBdr>
            <w:top w:val="none" w:sz="0" w:space="0" w:color="auto"/>
            <w:left w:val="none" w:sz="0" w:space="0" w:color="auto"/>
            <w:bottom w:val="none" w:sz="0" w:space="0" w:color="auto"/>
            <w:right w:val="none" w:sz="0" w:space="0" w:color="auto"/>
          </w:divBdr>
        </w:div>
      </w:divsChild>
    </w:div>
    <w:div w:id="483357229">
      <w:bodyDiv w:val="1"/>
      <w:marLeft w:val="0"/>
      <w:marRight w:val="0"/>
      <w:marTop w:val="0"/>
      <w:marBottom w:val="0"/>
      <w:divBdr>
        <w:top w:val="none" w:sz="0" w:space="0" w:color="auto"/>
        <w:left w:val="none" w:sz="0" w:space="0" w:color="auto"/>
        <w:bottom w:val="none" w:sz="0" w:space="0" w:color="auto"/>
        <w:right w:val="none" w:sz="0" w:space="0" w:color="auto"/>
      </w:divBdr>
      <w:divsChild>
        <w:div w:id="2130278659">
          <w:marLeft w:val="0"/>
          <w:marRight w:val="0"/>
          <w:marTop w:val="0"/>
          <w:marBottom w:val="0"/>
          <w:divBdr>
            <w:top w:val="none" w:sz="0" w:space="0" w:color="auto"/>
            <w:left w:val="none" w:sz="0" w:space="0" w:color="auto"/>
            <w:bottom w:val="none" w:sz="0" w:space="0" w:color="auto"/>
            <w:right w:val="none" w:sz="0" w:space="0" w:color="auto"/>
          </w:divBdr>
        </w:div>
      </w:divsChild>
    </w:div>
    <w:div w:id="515198075">
      <w:bodyDiv w:val="1"/>
      <w:marLeft w:val="0"/>
      <w:marRight w:val="0"/>
      <w:marTop w:val="0"/>
      <w:marBottom w:val="0"/>
      <w:divBdr>
        <w:top w:val="none" w:sz="0" w:space="0" w:color="auto"/>
        <w:left w:val="none" w:sz="0" w:space="0" w:color="auto"/>
        <w:bottom w:val="none" w:sz="0" w:space="0" w:color="auto"/>
        <w:right w:val="none" w:sz="0" w:space="0" w:color="auto"/>
      </w:divBdr>
      <w:divsChild>
        <w:div w:id="759638093">
          <w:marLeft w:val="0"/>
          <w:marRight w:val="0"/>
          <w:marTop w:val="0"/>
          <w:marBottom w:val="0"/>
          <w:divBdr>
            <w:top w:val="none" w:sz="0" w:space="0" w:color="auto"/>
            <w:left w:val="none" w:sz="0" w:space="0" w:color="auto"/>
            <w:bottom w:val="none" w:sz="0" w:space="0" w:color="auto"/>
            <w:right w:val="none" w:sz="0" w:space="0" w:color="auto"/>
          </w:divBdr>
        </w:div>
      </w:divsChild>
    </w:div>
    <w:div w:id="569312416">
      <w:bodyDiv w:val="1"/>
      <w:marLeft w:val="0"/>
      <w:marRight w:val="0"/>
      <w:marTop w:val="0"/>
      <w:marBottom w:val="0"/>
      <w:divBdr>
        <w:top w:val="none" w:sz="0" w:space="0" w:color="auto"/>
        <w:left w:val="none" w:sz="0" w:space="0" w:color="auto"/>
        <w:bottom w:val="none" w:sz="0" w:space="0" w:color="auto"/>
        <w:right w:val="none" w:sz="0" w:space="0" w:color="auto"/>
      </w:divBdr>
      <w:divsChild>
        <w:div w:id="1214807270">
          <w:marLeft w:val="0"/>
          <w:marRight w:val="0"/>
          <w:marTop w:val="0"/>
          <w:marBottom w:val="0"/>
          <w:divBdr>
            <w:top w:val="none" w:sz="0" w:space="0" w:color="auto"/>
            <w:left w:val="none" w:sz="0" w:space="0" w:color="auto"/>
            <w:bottom w:val="none" w:sz="0" w:space="0" w:color="auto"/>
            <w:right w:val="none" w:sz="0" w:space="0" w:color="auto"/>
          </w:divBdr>
        </w:div>
      </w:divsChild>
    </w:div>
    <w:div w:id="581717249">
      <w:bodyDiv w:val="1"/>
      <w:marLeft w:val="0"/>
      <w:marRight w:val="0"/>
      <w:marTop w:val="0"/>
      <w:marBottom w:val="0"/>
      <w:divBdr>
        <w:top w:val="none" w:sz="0" w:space="0" w:color="auto"/>
        <w:left w:val="none" w:sz="0" w:space="0" w:color="auto"/>
        <w:bottom w:val="none" w:sz="0" w:space="0" w:color="auto"/>
        <w:right w:val="none" w:sz="0" w:space="0" w:color="auto"/>
      </w:divBdr>
      <w:divsChild>
        <w:div w:id="1839541035">
          <w:marLeft w:val="0"/>
          <w:marRight w:val="0"/>
          <w:marTop w:val="0"/>
          <w:marBottom w:val="0"/>
          <w:divBdr>
            <w:top w:val="none" w:sz="0" w:space="0" w:color="auto"/>
            <w:left w:val="none" w:sz="0" w:space="0" w:color="auto"/>
            <w:bottom w:val="none" w:sz="0" w:space="0" w:color="auto"/>
            <w:right w:val="none" w:sz="0" w:space="0" w:color="auto"/>
          </w:divBdr>
        </w:div>
      </w:divsChild>
    </w:div>
    <w:div w:id="584195492">
      <w:bodyDiv w:val="1"/>
      <w:marLeft w:val="0"/>
      <w:marRight w:val="0"/>
      <w:marTop w:val="0"/>
      <w:marBottom w:val="0"/>
      <w:divBdr>
        <w:top w:val="none" w:sz="0" w:space="0" w:color="auto"/>
        <w:left w:val="none" w:sz="0" w:space="0" w:color="auto"/>
        <w:bottom w:val="none" w:sz="0" w:space="0" w:color="auto"/>
        <w:right w:val="none" w:sz="0" w:space="0" w:color="auto"/>
      </w:divBdr>
      <w:divsChild>
        <w:div w:id="1440447818">
          <w:marLeft w:val="0"/>
          <w:marRight w:val="0"/>
          <w:marTop w:val="0"/>
          <w:marBottom w:val="0"/>
          <w:divBdr>
            <w:top w:val="none" w:sz="0" w:space="0" w:color="auto"/>
            <w:left w:val="none" w:sz="0" w:space="0" w:color="auto"/>
            <w:bottom w:val="none" w:sz="0" w:space="0" w:color="auto"/>
            <w:right w:val="none" w:sz="0" w:space="0" w:color="auto"/>
          </w:divBdr>
        </w:div>
      </w:divsChild>
    </w:div>
    <w:div w:id="589696918">
      <w:bodyDiv w:val="1"/>
      <w:marLeft w:val="0"/>
      <w:marRight w:val="0"/>
      <w:marTop w:val="0"/>
      <w:marBottom w:val="0"/>
      <w:divBdr>
        <w:top w:val="none" w:sz="0" w:space="0" w:color="auto"/>
        <w:left w:val="none" w:sz="0" w:space="0" w:color="auto"/>
        <w:bottom w:val="none" w:sz="0" w:space="0" w:color="auto"/>
        <w:right w:val="none" w:sz="0" w:space="0" w:color="auto"/>
      </w:divBdr>
      <w:divsChild>
        <w:div w:id="1126194797">
          <w:marLeft w:val="0"/>
          <w:marRight w:val="0"/>
          <w:marTop w:val="0"/>
          <w:marBottom w:val="0"/>
          <w:divBdr>
            <w:top w:val="none" w:sz="0" w:space="0" w:color="auto"/>
            <w:left w:val="none" w:sz="0" w:space="0" w:color="auto"/>
            <w:bottom w:val="none" w:sz="0" w:space="0" w:color="auto"/>
            <w:right w:val="none" w:sz="0" w:space="0" w:color="auto"/>
          </w:divBdr>
        </w:div>
      </w:divsChild>
    </w:div>
    <w:div w:id="606238376">
      <w:bodyDiv w:val="1"/>
      <w:marLeft w:val="0"/>
      <w:marRight w:val="0"/>
      <w:marTop w:val="0"/>
      <w:marBottom w:val="0"/>
      <w:divBdr>
        <w:top w:val="none" w:sz="0" w:space="0" w:color="auto"/>
        <w:left w:val="none" w:sz="0" w:space="0" w:color="auto"/>
        <w:bottom w:val="none" w:sz="0" w:space="0" w:color="auto"/>
        <w:right w:val="none" w:sz="0" w:space="0" w:color="auto"/>
      </w:divBdr>
      <w:divsChild>
        <w:div w:id="556087845">
          <w:marLeft w:val="0"/>
          <w:marRight w:val="0"/>
          <w:marTop w:val="0"/>
          <w:marBottom w:val="0"/>
          <w:divBdr>
            <w:top w:val="none" w:sz="0" w:space="0" w:color="auto"/>
            <w:left w:val="none" w:sz="0" w:space="0" w:color="auto"/>
            <w:bottom w:val="none" w:sz="0" w:space="0" w:color="auto"/>
            <w:right w:val="none" w:sz="0" w:space="0" w:color="auto"/>
          </w:divBdr>
        </w:div>
      </w:divsChild>
    </w:div>
    <w:div w:id="658384762">
      <w:bodyDiv w:val="1"/>
      <w:marLeft w:val="0"/>
      <w:marRight w:val="0"/>
      <w:marTop w:val="0"/>
      <w:marBottom w:val="0"/>
      <w:divBdr>
        <w:top w:val="none" w:sz="0" w:space="0" w:color="auto"/>
        <w:left w:val="none" w:sz="0" w:space="0" w:color="auto"/>
        <w:bottom w:val="none" w:sz="0" w:space="0" w:color="auto"/>
        <w:right w:val="none" w:sz="0" w:space="0" w:color="auto"/>
      </w:divBdr>
      <w:divsChild>
        <w:div w:id="1159081461">
          <w:marLeft w:val="0"/>
          <w:marRight w:val="0"/>
          <w:marTop w:val="0"/>
          <w:marBottom w:val="0"/>
          <w:divBdr>
            <w:top w:val="none" w:sz="0" w:space="0" w:color="auto"/>
            <w:left w:val="none" w:sz="0" w:space="0" w:color="auto"/>
            <w:bottom w:val="none" w:sz="0" w:space="0" w:color="auto"/>
            <w:right w:val="none" w:sz="0" w:space="0" w:color="auto"/>
          </w:divBdr>
        </w:div>
      </w:divsChild>
    </w:div>
    <w:div w:id="666252053">
      <w:bodyDiv w:val="1"/>
      <w:marLeft w:val="0"/>
      <w:marRight w:val="0"/>
      <w:marTop w:val="0"/>
      <w:marBottom w:val="0"/>
      <w:divBdr>
        <w:top w:val="none" w:sz="0" w:space="0" w:color="auto"/>
        <w:left w:val="none" w:sz="0" w:space="0" w:color="auto"/>
        <w:bottom w:val="none" w:sz="0" w:space="0" w:color="auto"/>
        <w:right w:val="none" w:sz="0" w:space="0" w:color="auto"/>
      </w:divBdr>
      <w:divsChild>
        <w:div w:id="258950887">
          <w:marLeft w:val="0"/>
          <w:marRight w:val="0"/>
          <w:marTop w:val="0"/>
          <w:marBottom w:val="0"/>
          <w:divBdr>
            <w:top w:val="none" w:sz="0" w:space="0" w:color="auto"/>
            <w:left w:val="none" w:sz="0" w:space="0" w:color="auto"/>
            <w:bottom w:val="none" w:sz="0" w:space="0" w:color="auto"/>
            <w:right w:val="none" w:sz="0" w:space="0" w:color="auto"/>
          </w:divBdr>
        </w:div>
      </w:divsChild>
    </w:div>
    <w:div w:id="722482744">
      <w:bodyDiv w:val="1"/>
      <w:marLeft w:val="0"/>
      <w:marRight w:val="0"/>
      <w:marTop w:val="0"/>
      <w:marBottom w:val="0"/>
      <w:divBdr>
        <w:top w:val="none" w:sz="0" w:space="0" w:color="auto"/>
        <w:left w:val="none" w:sz="0" w:space="0" w:color="auto"/>
        <w:bottom w:val="none" w:sz="0" w:space="0" w:color="auto"/>
        <w:right w:val="none" w:sz="0" w:space="0" w:color="auto"/>
      </w:divBdr>
      <w:divsChild>
        <w:div w:id="859590726">
          <w:marLeft w:val="0"/>
          <w:marRight w:val="0"/>
          <w:marTop w:val="0"/>
          <w:marBottom w:val="0"/>
          <w:divBdr>
            <w:top w:val="none" w:sz="0" w:space="0" w:color="auto"/>
            <w:left w:val="none" w:sz="0" w:space="0" w:color="auto"/>
            <w:bottom w:val="none" w:sz="0" w:space="0" w:color="auto"/>
            <w:right w:val="none" w:sz="0" w:space="0" w:color="auto"/>
          </w:divBdr>
        </w:div>
      </w:divsChild>
    </w:div>
    <w:div w:id="737753365">
      <w:bodyDiv w:val="1"/>
      <w:marLeft w:val="0"/>
      <w:marRight w:val="0"/>
      <w:marTop w:val="0"/>
      <w:marBottom w:val="0"/>
      <w:divBdr>
        <w:top w:val="none" w:sz="0" w:space="0" w:color="auto"/>
        <w:left w:val="none" w:sz="0" w:space="0" w:color="auto"/>
        <w:bottom w:val="none" w:sz="0" w:space="0" w:color="auto"/>
        <w:right w:val="none" w:sz="0" w:space="0" w:color="auto"/>
      </w:divBdr>
      <w:divsChild>
        <w:div w:id="2091003234">
          <w:marLeft w:val="0"/>
          <w:marRight w:val="0"/>
          <w:marTop w:val="0"/>
          <w:marBottom w:val="0"/>
          <w:divBdr>
            <w:top w:val="none" w:sz="0" w:space="0" w:color="auto"/>
            <w:left w:val="none" w:sz="0" w:space="0" w:color="auto"/>
            <w:bottom w:val="none" w:sz="0" w:space="0" w:color="auto"/>
            <w:right w:val="none" w:sz="0" w:space="0" w:color="auto"/>
          </w:divBdr>
        </w:div>
      </w:divsChild>
    </w:div>
    <w:div w:id="763378105">
      <w:bodyDiv w:val="1"/>
      <w:marLeft w:val="0"/>
      <w:marRight w:val="0"/>
      <w:marTop w:val="0"/>
      <w:marBottom w:val="0"/>
      <w:divBdr>
        <w:top w:val="none" w:sz="0" w:space="0" w:color="auto"/>
        <w:left w:val="none" w:sz="0" w:space="0" w:color="auto"/>
        <w:bottom w:val="none" w:sz="0" w:space="0" w:color="auto"/>
        <w:right w:val="none" w:sz="0" w:space="0" w:color="auto"/>
      </w:divBdr>
      <w:divsChild>
        <w:div w:id="2134984497">
          <w:marLeft w:val="0"/>
          <w:marRight w:val="0"/>
          <w:marTop w:val="0"/>
          <w:marBottom w:val="0"/>
          <w:divBdr>
            <w:top w:val="none" w:sz="0" w:space="0" w:color="auto"/>
            <w:left w:val="none" w:sz="0" w:space="0" w:color="auto"/>
            <w:bottom w:val="none" w:sz="0" w:space="0" w:color="auto"/>
            <w:right w:val="none" w:sz="0" w:space="0" w:color="auto"/>
          </w:divBdr>
        </w:div>
      </w:divsChild>
    </w:div>
    <w:div w:id="765267806">
      <w:bodyDiv w:val="1"/>
      <w:marLeft w:val="0"/>
      <w:marRight w:val="0"/>
      <w:marTop w:val="0"/>
      <w:marBottom w:val="0"/>
      <w:divBdr>
        <w:top w:val="none" w:sz="0" w:space="0" w:color="auto"/>
        <w:left w:val="none" w:sz="0" w:space="0" w:color="auto"/>
        <w:bottom w:val="none" w:sz="0" w:space="0" w:color="auto"/>
        <w:right w:val="none" w:sz="0" w:space="0" w:color="auto"/>
      </w:divBdr>
      <w:divsChild>
        <w:div w:id="1846167071">
          <w:marLeft w:val="0"/>
          <w:marRight w:val="0"/>
          <w:marTop w:val="0"/>
          <w:marBottom w:val="0"/>
          <w:divBdr>
            <w:top w:val="none" w:sz="0" w:space="0" w:color="auto"/>
            <w:left w:val="none" w:sz="0" w:space="0" w:color="auto"/>
            <w:bottom w:val="none" w:sz="0" w:space="0" w:color="auto"/>
            <w:right w:val="none" w:sz="0" w:space="0" w:color="auto"/>
          </w:divBdr>
        </w:div>
      </w:divsChild>
    </w:div>
    <w:div w:id="780152962">
      <w:bodyDiv w:val="1"/>
      <w:marLeft w:val="0"/>
      <w:marRight w:val="0"/>
      <w:marTop w:val="0"/>
      <w:marBottom w:val="0"/>
      <w:divBdr>
        <w:top w:val="none" w:sz="0" w:space="0" w:color="auto"/>
        <w:left w:val="none" w:sz="0" w:space="0" w:color="auto"/>
        <w:bottom w:val="none" w:sz="0" w:space="0" w:color="auto"/>
        <w:right w:val="none" w:sz="0" w:space="0" w:color="auto"/>
      </w:divBdr>
      <w:divsChild>
        <w:div w:id="1321227104">
          <w:marLeft w:val="0"/>
          <w:marRight w:val="0"/>
          <w:marTop w:val="0"/>
          <w:marBottom w:val="0"/>
          <w:divBdr>
            <w:top w:val="none" w:sz="0" w:space="0" w:color="auto"/>
            <w:left w:val="none" w:sz="0" w:space="0" w:color="auto"/>
            <w:bottom w:val="none" w:sz="0" w:space="0" w:color="auto"/>
            <w:right w:val="none" w:sz="0" w:space="0" w:color="auto"/>
          </w:divBdr>
        </w:div>
      </w:divsChild>
    </w:div>
    <w:div w:id="804735532">
      <w:bodyDiv w:val="1"/>
      <w:marLeft w:val="0"/>
      <w:marRight w:val="0"/>
      <w:marTop w:val="0"/>
      <w:marBottom w:val="0"/>
      <w:divBdr>
        <w:top w:val="none" w:sz="0" w:space="0" w:color="auto"/>
        <w:left w:val="none" w:sz="0" w:space="0" w:color="auto"/>
        <w:bottom w:val="none" w:sz="0" w:space="0" w:color="auto"/>
        <w:right w:val="none" w:sz="0" w:space="0" w:color="auto"/>
      </w:divBdr>
      <w:divsChild>
        <w:div w:id="1595437202">
          <w:marLeft w:val="0"/>
          <w:marRight w:val="0"/>
          <w:marTop w:val="0"/>
          <w:marBottom w:val="0"/>
          <w:divBdr>
            <w:top w:val="none" w:sz="0" w:space="0" w:color="auto"/>
            <w:left w:val="none" w:sz="0" w:space="0" w:color="auto"/>
            <w:bottom w:val="none" w:sz="0" w:space="0" w:color="auto"/>
            <w:right w:val="none" w:sz="0" w:space="0" w:color="auto"/>
          </w:divBdr>
        </w:div>
      </w:divsChild>
    </w:div>
    <w:div w:id="815145749">
      <w:bodyDiv w:val="1"/>
      <w:marLeft w:val="0"/>
      <w:marRight w:val="0"/>
      <w:marTop w:val="0"/>
      <w:marBottom w:val="0"/>
      <w:divBdr>
        <w:top w:val="none" w:sz="0" w:space="0" w:color="auto"/>
        <w:left w:val="none" w:sz="0" w:space="0" w:color="auto"/>
        <w:bottom w:val="none" w:sz="0" w:space="0" w:color="auto"/>
        <w:right w:val="none" w:sz="0" w:space="0" w:color="auto"/>
      </w:divBdr>
      <w:divsChild>
        <w:div w:id="989794126">
          <w:marLeft w:val="0"/>
          <w:marRight w:val="0"/>
          <w:marTop w:val="0"/>
          <w:marBottom w:val="0"/>
          <w:divBdr>
            <w:top w:val="none" w:sz="0" w:space="0" w:color="auto"/>
            <w:left w:val="none" w:sz="0" w:space="0" w:color="auto"/>
            <w:bottom w:val="none" w:sz="0" w:space="0" w:color="auto"/>
            <w:right w:val="none" w:sz="0" w:space="0" w:color="auto"/>
          </w:divBdr>
        </w:div>
      </w:divsChild>
    </w:div>
    <w:div w:id="838429206">
      <w:bodyDiv w:val="1"/>
      <w:marLeft w:val="0"/>
      <w:marRight w:val="0"/>
      <w:marTop w:val="0"/>
      <w:marBottom w:val="0"/>
      <w:divBdr>
        <w:top w:val="none" w:sz="0" w:space="0" w:color="auto"/>
        <w:left w:val="none" w:sz="0" w:space="0" w:color="auto"/>
        <w:bottom w:val="none" w:sz="0" w:space="0" w:color="auto"/>
        <w:right w:val="none" w:sz="0" w:space="0" w:color="auto"/>
      </w:divBdr>
      <w:divsChild>
        <w:div w:id="1698890433">
          <w:marLeft w:val="0"/>
          <w:marRight w:val="0"/>
          <w:marTop w:val="0"/>
          <w:marBottom w:val="0"/>
          <w:divBdr>
            <w:top w:val="none" w:sz="0" w:space="0" w:color="auto"/>
            <w:left w:val="none" w:sz="0" w:space="0" w:color="auto"/>
            <w:bottom w:val="none" w:sz="0" w:space="0" w:color="auto"/>
            <w:right w:val="none" w:sz="0" w:space="0" w:color="auto"/>
          </w:divBdr>
        </w:div>
      </w:divsChild>
    </w:div>
    <w:div w:id="852183033">
      <w:bodyDiv w:val="1"/>
      <w:marLeft w:val="0"/>
      <w:marRight w:val="0"/>
      <w:marTop w:val="0"/>
      <w:marBottom w:val="0"/>
      <w:divBdr>
        <w:top w:val="none" w:sz="0" w:space="0" w:color="auto"/>
        <w:left w:val="none" w:sz="0" w:space="0" w:color="auto"/>
        <w:bottom w:val="none" w:sz="0" w:space="0" w:color="auto"/>
        <w:right w:val="none" w:sz="0" w:space="0" w:color="auto"/>
      </w:divBdr>
      <w:divsChild>
        <w:div w:id="1182627079">
          <w:marLeft w:val="0"/>
          <w:marRight w:val="0"/>
          <w:marTop w:val="0"/>
          <w:marBottom w:val="0"/>
          <w:divBdr>
            <w:top w:val="none" w:sz="0" w:space="0" w:color="auto"/>
            <w:left w:val="none" w:sz="0" w:space="0" w:color="auto"/>
            <w:bottom w:val="none" w:sz="0" w:space="0" w:color="auto"/>
            <w:right w:val="none" w:sz="0" w:space="0" w:color="auto"/>
          </w:divBdr>
        </w:div>
      </w:divsChild>
    </w:div>
    <w:div w:id="853685072">
      <w:bodyDiv w:val="1"/>
      <w:marLeft w:val="0"/>
      <w:marRight w:val="0"/>
      <w:marTop w:val="0"/>
      <w:marBottom w:val="0"/>
      <w:divBdr>
        <w:top w:val="none" w:sz="0" w:space="0" w:color="auto"/>
        <w:left w:val="none" w:sz="0" w:space="0" w:color="auto"/>
        <w:bottom w:val="none" w:sz="0" w:space="0" w:color="auto"/>
        <w:right w:val="none" w:sz="0" w:space="0" w:color="auto"/>
      </w:divBdr>
    </w:div>
    <w:div w:id="882406373">
      <w:bodyDiv w:val="1"/>
      <w:marLeft w:val="0"/>
      <w:marRight w:val="0"/>
      <w:marTop w:val="0"/>
      <w:marBottom w:val="0"/>
      <w:divBdr>
        <w:top w:val="none" w:sz="0" w:space="0" w:color="auto"/>
        <w:left w:val="none" w:sz="0" w:space="0" w:color="auto"/>
        <w:bottom w:val="none" w:sz="0" w:space="0" w:color="auto"/>
        <w:right w:val="none" w:sz="0" w:space="0" w:color="auto"/>
      </w:divBdr>
      <w:divsChild>
        <w:div w:id="1607347244">
          <w:marLeft w:val="0"/>
          <w:marRight w:val="0"/>
          <w:marTop w:val="0"/>
          <w:marBottom w:val="0"/>
          <w:divBdr>
            <w:top w:val="none" w:sz="0" w:space="0" w:color="auto"/>
            <w:left w:val="none" w:sz="0" w:space="0" w:color="auto"/>
            <w:bottom w:val="none" w:sz="0" w:space="0" w:color="auto"/>
            <w:right w:val="none" w:sz="0" w:space="0" w:color="auto"/>
          </w:divBdr>
        </w:div>
      </w:divsChild>
    </w:div>
    <w:div w:id="937757629">
      <w:bodyDiv w:val="1"/>
      <w:marLeft w:val="0"/>
      <w:marRight w:val="0"/>
      <w:marTop w:val="0"/>
      <w:marBottom w:val="0"/>
      <w:divBdr>
        <w:top w:val="none" w:sz="0" w:space="0" w:color="auto"/>
        <w:left w:val="none" w:sz="0" w:space="0" w:color="auto"/>
        <w:bottom w:val="none" w:sz="0" w:space="0" w:color="auto"/>
        <w:right w:val="none" w:sz="0" w:space="0" w:color="auto"/>
      </w:divBdr>
      <w:divsChild>
        <w:div w:id="2099207670">
          <w:marLeft w:val="0"/>
          <w:marRight w:val="0"/>
          <w:marTop w:val="0"/>
          <w:marBottom w:val="0"/>
          <w:divBdr>
            <w:top w:val="none" w:sz="0" w:space="0" w:color="auto"/>
            <w:left w:val="none" w:sz="0" w:space="0" w:color="auto"/>
            <w:bottom w:val="none" w:sz="0" w:space="0" w:color="auto"/>
            <w:right w:val="none" w:sz="0" w:space="0" w:color="auto"/>
          </w:divBdr>
        </w:div>
      </w:divsChild>
    </w:div>
    <w:div w:id="1015569847">
      <w:bodyDiv w:val="1"/>
      <w:marLeft w:val="0"/>
      <w:marRight w:val="0"/>
      <w:marTop w:val="0"/>
      <w:marBottom w:val="0"/>
      <w:divBdr>
        <w:top w:val="none" w:sz="0" w:space="0" w:color="auto"/>
        <w:left w:val="none" w:sz="0" w:space="0" w:color="auto"/>
        <w:bottom w:val="none" w:sz="0" w:space="0" w:color="auto"/>
        <w:right w:val="none" w:sz="0" w:space="0" w:color="auto"/>
      </w:divBdr>
      <w:divsChild>
        <w:div w:id="435516406">
          <w:marLeft w:val="0"/>
          <w:marRight w:val="0"/>
          <w:marTop w:val="0"/>
          <w:marBottom w:val="0"/>
          <w:divBdr>
            <w:top w:val="none" w:sz="0" w:space="0" w:color="auto"/>
            <w:left w:val="none" w:sz="0" w:space="0" w:color="auto"/>
            <w:bottom w:val="none" w:sz="0" w:space="0" w:color="auto"/>
            <w:right w:val="none" w:sz="0" w:space="0" w:color="auto"/>
          </w:divBdr>
        </w:div>
      </w:divsChild>
    </w:div>
    <w:div w:id="1041318824">
      <w:bodyDiv w:val="1"/>
      <w:marLeft w:val="0"/>
      <w:marRight w:val="0"/>
      <w:marTop w:val="0"/>
      <w:marBottom w:val="0"/>
      <w:divBdr>
        <w:top w:val="none" w:sz="0" w:space="0" w:color="auto"/>
        <w:left w:val="none" w:sz="0" w:space="0" w:color="auto"/>
        <w:bottom w:val="none" w:sz="0" w:space="0" w:color="auto"/>
        <w:right w:val="none" w:sz="0" w:space="0" w:color="auto"/>
      </w:divBdr>
      <w:divsChild>
        <w:div w:id="1232161535">
          <w:marLeft w:val="0"/>
          <w:marRight w:val="0"/>
          <w:marTop w:val="0"/>
          <w:marBottom w:val="0"/>
          <w:divBdr>
            <w:top w:val="none" w:sz="0" w:space="0" w:color="auto"/>
            <w:left w:val="none" w:sz="0" w:space="0" w:color="auto"/>
            <w:bottom w:val="none" w:sz="0" w:space="0" w:color="auto"/>
            <w:right w:val="none" w:sz="0" w:space="0" w:color="auto"/>
          </w:divBdr>
        </w:div>
      </w:divsChild>
    </w:div>
    <w:div w:id="1042440500">
      <w:bodyDiv w:val="1"/>
      <w:marLeft w:val="0"/>
      <w:marRight w:val="0"/>
      <w:marTop w:val="0"/>
      <w:marBottom w:val="0"/>
      <w:divBdr>
        <w:top w:val="none" w:sz="0" w:space="0" w:color="auto"/>
        <w:left w:val="none" w:sz="0" w:space="0" w:color="auto"/>
        <w:bottom w:val="none" w:sz="0" w:space="0" w:color="auto"/>
        <w:right w:val="none" w:sz="0" w:space="0" w:color="auto"/>
      </w:divBdr>
      <w:divsChild>
        <w:div w:id="723409351">
          <w:marLeft w:val="0"/>
          <w:marRight w:val="0"/>
          <w:marTop w:val="0"/>
          <w:marBottom w:val="0"/>
          <w:divBdr>
            <w:top w:val="none" w:sz="0" w:space="0" w:color="auto"/>
            <w:left w:val="none" w:sz="0" w:space="0" w:color="auto"/>
            <w:bottom w:val="none" w:sz="0" w:space="0" w:color="auto"/>
            <w:right w:val="none" w:sz="0" w:space="0" w:color="auto"/>
          </w:divBdr>
        </w:div>
      </w:divsChild>
    </w:div>
    <w:div w:id="1045719179">
      <w:bodyDiv w:val="1"/>
      <w:marLeft w:val="0"/>
      <w:marRight w:val="0"/>
      <w:marTop w:val="0"/>
      <w:marBottom w:val="0"/>
      <w:divBdr>
        <w:top w:val="none" w:sz="0" w:space="0" w:color="auto"/>
        <w:left w:val="none" w:sz="0" w:space="0" w:color="auto"/>
        <w:bottom w:val="none" w:sz="0" w:space="0" w:color="auto"/>
        <w:right w:val="none" w:sz="0" w:space="0" w:color="auto"/>
      </w:divBdr>
      <w:divsChild>
        <w:div w:id="1987464519">
          <w:marLeft w:val="0"/>
          <w:marRight w:val="0"/>
          <w:marTop w:val="0"/>
          <w:marBottom w:val="0"/>
          <w:divBdr>
            <w:top w:val="none" w:sz="0" w:space="0" w:color="auto"/>
            <w:left w:val="none" w:sz="0" w:space="0" w:color="auto"/>
            <w:bottom w:val="none" w:sz="0" w:space="0" w:color="auto"/>
            <w:right w:val="none" w:sz="0" w:space="0" w:color="auto"/>
          </w:divBdr>
        </w:div>
      </w:divsChild>
    </w:div>
    <w:div w:id="1063023075">
      <w:bodyDiv w:val="1"/>
      <w:marLeft w:val="0"/>
      <w:marRight w:val="0"/>
      <w:marTop w:val="0"/>
      <w:marBottom w:val="0"/>
      <w:divBdr>
        <w:top w:val="none" w:sz="0" w:space="0" w:color="auto"/>
        <w:left w:val="none" w:sz="0" w:space="0" w:color="auto"/>
        <w:bottom w:val="none" w:sz="0" w:space="0" w:color="auto"/>
        <w:right w:val="none" w:sz="0" w:space="0" w:color="auto"/>
      </w:divBdr>
      <w:divsChild>
        <w:div w:id="427509196">
          <w:marLeft w:val="0"/>
          <w:marRight w:val="0"/>
          <w:marTop w:val="0"/>
          <w:marBottom w:val="0"/>
          <w:divBdr>
            <w:top w:val="none" w:sz="0" w:space="0" w:color="auto"/>
            <w:left w:val="none" w:sz="0" w:space="0" w:color="auto"/>
            <w:bottom w:val="none" w:sz="0" w:space="0" w:color="auto"/>
            <w:right w:val="none" w:sz="0" w:space="0" w:color="auto"/>
          </w:divBdr>
        </w:div>
      </w:divsChild>
    </w:div>
    <w:div w:id="1065643567">
      <w:bodyDiv w:val="1"/>
      <w:marLeft w:val="0"/>
      <w:marRight w:val="0"/>
      <w:marTop w:val="0"/>
      <w:marBottom w:val="0"/>
      <w:divBdr>
        <w:top w:val="none" w:sz="0" w:space="0" w:color="auto"/>
        <w:left w:val="none" w:sz="0" w:space="0" w:color="auto"/>
        <w:bottom w:val="none" w:sz="0" w:space="0" w:color="auto"/>
        <w:right w:val="none" w:sz="0" w:space="0" w:color="auto"/>
      </w:divBdr>
      <w:divsChild>
        <w:div w:id="507211385">
          <w:marLeft w:val="0"/>
          <w:marRight w:val="0"/>
          <w:marTop w:val="0"/>
          <w:marBottom w:val="0"/>
          <w:divBdr>
            <w:top w:val="none" w:sz="0" w:space="0" w:color="auto"/>
            <w:left w:val="none" w:sz="0" w:space="0" w:color="auto"/>
            <w:bottom w:val="none" w:sz="0" w:space="0" w:color="auto"/>
            <w:right w:val="none" w:sz="0" w:space="0" w:color="auto"/>
          </w:divBdr>
        </w:div>
      </w:divsChild>
    </w:div>
    <w:div w:id="1067069177">
      <w:bodyDiv w:val="1"/>
      <w:marLeft w:val="0"/>
      <w:marRight w:val="0"/>
      <w:marTop w:val="0"/>
      <w:marBottom w:val="0"/>
      <w:divBdr>
        <w:top w:val="none" w:sz="0" w:space="0" w:color="auto"/>
        <w:left w:val="none" w:sz="0" w:space="0" w:color="auto"/>
        <w:bottom w:val="none" w:sz="0" w:space="0" w:color="auto"/>
        <w:right w:val="none" w:sz="0" w:space="0" w:color="auto"/>
      </w:divBdr>
      <w:divsChild>
        <w:div w:id="1083525607">
          <w:marLeft w:val="0"/>
          <w:marRight w:val="0"/>
          <w:marTop w:val="0"/>
          <w:marBottom w:val="0"/>
          <w:divBdr>
            <w:top w:val="none" w:sz="0" w:space="0" w:color="auto"/>
            <w:left w:val="none" w:sz="0" w:space="0" w:color="auto"/>
            <w:bottom w:val="none" w:sz="0" w:space="0" w:color="auto"/>
            <w:right w:val="none" w:sz="0" w:space="0" w:color="auto"/>
          </w:divBdr>
        </w:div>
      </w:divsChild>
    </w:div>
    <w:div w:id="1100492338">
      <w:bodyDiv w:val="1"/>
      <w:marLeft w:val="0"/>
      <w:marRight w:val="0"/>
      <w:marTop w:val="0"/>
      <w:marBottom w:val="0"/>
      <w:divBdr>
        <w:top w:val="none" w:sz="0" w:space="0" w:color="auto"/>
        <w:left w:val="none" w:sz="0" w:space="0" w:color="auto"/>
        <w:bottom w:val="none" w:sz="0" w:space="0" w:color="auto"/>
        <w:right w:val="none" w:sz="0" w:space="0" w:color="auto"/>
      </w:divBdr>
    </w:div>
    <w:div w:id="1115711765">
      <w:bodyDiv w:val="1"/>
      <w:marLeft w:val="0"/>
      <w:marRight w:val="0"/>
      <w:marTop w:val="0"/>
      <w:marBottom w:val="0"/>
      <w:divBdr>
        <w:top w:val="none" w:sz="0" w:space="0" w:color="auto"/>
        <w:left w:val="none" w:sz="0" w:space="0" w:color="auto"/>
        <w:bottom w:val="none" w:sz="0" w:space="0" w:color="auto"/>
        <w:right w:val="none" w:sz="0" w:space="0" w:color="auto"/>
      </w:divBdr>
      <w:divsChild>
        <w:div w:id="693000970">
          <w:marLeft w:val="0"/>
          <w:marRight w:val="0"/>
          <w:marTop w:val="0"/>
          <w:marBottom w:val="0"/>
          <w:divBdr>
            <w:top w:val="none" w:sz="0" w:space="0" w:color="auto"/>
            <w:left w:val="none" w:sz="0" w:space="0" w:color="auto"/>
            <w:bottom w:val="none" w:sz="0" w:space="0" w:color="auto"/>
            <w:right w:val="none" w:sz="0" w:space="0" w:color="auto"/>
          </w:divBdr>
        </w:div>
      </w:divsChild>
    </w:div>
    <w:div w:id="1129855546">
      <w:bodyDiv w:val="1"/>
      <w:marLeft w:val="0"/>
      <w:marRight w:val="0"/>
      <w:marTop w:val="0"/>
      <w:marBottom w:val="0"/>
      <w:divBdr>
        <w:top w:val="none" w:sz="0" w:space="0" w:color="auto"/>
        <w:left w:val="none" w:sz="0" w:space="0" w:color="auto"/>
        <w:bottom w:val="none" w:sz="0" w:space="0" w:color="auto"/>
        <w:right w:val="none" w:sz="0" w:space="0" w:color="auto"/>
      </w:divBdr>
      <w:divsChild>
        <w:div w:id="478427015">
          <w:marLeft w:val="0"/>
          <w:marRight w:val="0"/>
          <w:marTop w:val="0"/>
          <w:marBottom w:val="0"/>
          <w:divBdr>
            <w:top w:val="none" w:sz="0" w:space="0" w:color="auto"/>
            <w:left w:val="none" w:sz="0" w:space="0" w:color="auto"/>
            <w:bottom w:val="none" w:sz="0" w:space="0" w:color="auto"/>
            <w:right w:val="none" w:sz="0" w:space="0" w:color="auto"/>
          </w:divBdr>
        </w:div>
      </w:divsChild>
    </w:div>
    <w:div w:id="1165635423">
      <w:bodyDiv w:val="1"/>
      <w:marLeft w:val="0"/>
      <w:marRight w:val="0"/>
      <w:marTop w:val="0"/>
      <w:marBottom w:val="0"/>
      <w:divBdr>
        <w:top w:val="none" w:sz="0" w:space="0" w:color="auto"/>
        <w:left w:val="none" w:sz="0" w:space="0" w:color="auto"/>
        <w:bottom w:val="none" w:sz="0" w:space="0" w:color="auto"/>
        <w:right w:val="none" w:sz="0" w:space="0" w:color="auto"/>
      </w:divBdr>
      <w:divsChild>
        <w:div w:id="578176153">
          <w:marLeft w:val="0"/>
          <w:marRight w:val="0"/>
          <w:marTop w:val="0"/>
          <w:marBottom w:val="0"/>
          <w:divBdr>
            <w:top w:val="none" w:sz="0" w:space="0" w:color="auto"/>
            <w:left w:val="none" w:sz="0" w:space="0" w:color="auto"/>
            <w:bottom w:val="none" w:sz="0" w:space="0" w:color="auto"/>
            <w:right w:val="none" w:sz="0" w:space="0" w:color="auto"/>
          </w:divBdr>
        </w:div>
      </w:divsChild>
    </w:div>
    <w:div w:id="1167289084">
      <w:bodyDiv w:val="1"/>
      <w:marLeft w:val="0"/>
      <w:marRight w:val="0"/>
      <w:marTop w:val="0"/>
      <w:marBottom w:val="0"/>
      <w:divBdr>
        <w:top w:val="none" w:sz="0" w:space="0" w:color="auto"/>
        <w:left w:val="none" w:sz="0" w:space="0" w:color="auto"/>
        <w:bottom w:val="none" w:sz="0" w:space="0" w:color="auto"/>
        <w:right w:val="none" w:sz="0" w:space="0" w:color="auto"/>
      </w:divBdr>
      <w:divsChild>
        <w:div w:id="360403125">
          <w:marLeft w:val="0"/>
          <w:marRight w:val="0"/>
          <w:marTop w:val="0"/>
          <w:marBottom w:val="0"/>
          <w:divBdr>
            <w:top w:val="none" w:sz="0" w:space="0" w:color="auto"/>
            <w:left w:val="none" w:sz="0" w:space="0" w:color="auto"/>
            <w:bottom w:val="none" w:sz="0" w:space="0" w:color="auto"/>
            <w:right w:val="none" w:sz="0" w:space="0" w:color="auto"/>
          </w:divBdr>
        </w:div>
      </w:divsChild>
    </w:div>
    <w:div w:id="1170218612">
      <w:bodyDiv w:val="1"/>
      <w:marLeft w:val="0"/>
      <w:marRight w:val="0"/>
      <w:marTop w:val="0"/>
      <w:marBottom w:val="0"/>
      <w:divBdr>
        <w:top w:val="none" w:sz="0" w:space="0" w:color="auto"/>
        <w:left w:val="none" w:sz="0" w:space="0" w:color="auto"/>
        <w:bottom w:val="none" w:sz="0" w:space="0" w:color="auto"/>
        <w:right w:val="none" w:sz="0" w:space="0" w:color="auto"/>
      </w:divBdr>
      <w:divsChild>
        <w:div w:id="297927482">
          <w:marLeft w:val="0"/>
          <w:marRight w:val="0"/>
          <w:marTop w:val="0"/>
          <w:marBottom w:val="0"/>
          <w:divBdr>
            <w:top w:val="none" w:sz="0" w:space="0" w:color="auto"/>
            <w:left w:val="none" w:sz="0" w:space="0" w:color="auto"/>
            <w:bottom w:val="none" w:sz="0" w:space="0" w:color="auto"/>
            <w:right w:val="none" w:sz="0" w:space="0" w:color="auto"/>
          </w:divBdr>
        </w:div>
      </w:divsChild>
    </w:div>
    <w:div w:id="1212578510">
      <w:bodyDiv w:val="1"/>
      <w:marLeft w:val="0"/>
      <w:marRight w:val="0"/>
      <w:marTop w:val="0"/>
      <w:marBottom w:val="0"/>
      <w:divBdr>
        <w:top w:val="none" w:sz="0" w:space="0" w:color="auto"/>
        <w:left w:val="none" w:sz="0" w:space="0" w:color="auto"/>
        <w:bottom w:val="none" w:sz="0" w:space="0" w:color="auto"/>
        <w:right w:val="none" w:sz="0" w:space="0" w:color="auto"/>
      </w:divBdr>
      <w:divsChild>
        <w:div w:id="2096002942">
          <w:marLeft w:val="0"/>
          <w:marRight w:val="0"/>
          <w:marTop w:val="0"/>
          <w:marBottom w:val="0"/>
          <w:divBdr>
            <w:top w:val="none" w:sz="0" w:space="0" w:color="auto"/>
            <w:left w:val="none" w:sz="0" w:space="0" w:color="auto"/>
            <w:bottom w:val="none" w:sz="0" w:space="0" w:color="auto"/>
            <w:right w:val="none" w:sz="0" w:space="0" w:color="auto"/>
          </w:divBdr>
        </w:div>
      </w:divsChild>
    </w:div>
    <w:div w:id="1236092474">
      <w:bodyDiv w:val="1"/>
      <w:marLeft w:val="0"/>
      <w:marRight w:val="0"/>
      <w:marTop w:val="0"/>
      <w:marBottom w:val="0"/>
      <w:divBdr>
        <w:top w:val="none" w:sz="0" w:space="0" w:color="auto"/>
        <w:left w:val="none" w:sz="0" w:space="0" w:color="auto"/>
        <w:bottom w:val="none" w:sz="0" w:space="0" w:color="auto"/>
        <w:right w:val="none" w:sz="0" w:space="0" w:color="auto"/>
      </w:divBdr>
    </w:div>
    <w:div w:id="1237740934">
      <w:bodyDiv w:val="1"/>
      <w:marLeft w:val="0"/>
      <w:marRight w:val="0"/>
      <w:marTop w:val="0"/>
      <w:marBottom w:val="0"/>
      <w:divBdr>
        <w:top w:val="none" w:sz="0" w:space="0" w:color="auto"/>
        <w:left w:val="none" w:sz="0" w:space="0" w:color="auto"/>
        <w:bottom w:val="none" w:sz="0" w:space="0" w:color="auto"/>
        <w:right w:val="none" w:sz="0" w:space="0" w:color="auto"/>
      </w:divBdr>
      <w:divsChild>
        <w:div w:id="907611225">
          <w:marLeft w:val="0"/>
          <w:marRight w:val="0"/>
          <w:marTop w:val="0"/>
          <w:marBottom w:val="0"/>
          <w:divBdr>
            <w:top w:val="none" w:sz="0" w:space="0" w:color="auto"/>
            <w:left w:val="none" w:sz="0" w:space="0" w:color="auto"/>
            <w:bottom w:val="none" w:sz="0" w:space="0" w:color="auto"/>
            <w:right w:val="none" w:sz="0" w:space="0" w:color="auto"/>
          </w:divBdr>
        </w:div>
      </w:divsChild>
    </w:div>
    <w:div w:id="1239243683">
      <w:bodyDiv w:val="1"/>
      <w:marLeft w:val="0"/>
      <w:marRight w:val="0"/>
      <w:marTop w:val="0"/>
      <w:marBottom w:val="0"/>
      <w:divBdr>
        <w:top w:val="none" w:sz="0" w:space="0" w:color="auto"/>
        <w:left w:val="none" w:sz="0" w:space="0" w:color="auto"/>
        <w:bottom w:val="none" w:sz="0" w:space="0" w:color="auto"/>
        <w:right w:val="none" w:sz="0" w:space="0" w:color="auto"/>
      </w:divBdr>
      <w:divsChild>
        <w:div w:id="200436335">
          <w:marLeft w:val="0"/>
          <w:marRight w:val="0"/>
          <w:marTop w:val="0"/>
          <w:marBottom w:val="0"/>
          <w:divBdr>
            <w:top w:val="none" w:sz="0" w:space="0" w:color="auto"/>
            <w:left w:val="none" w:sz="0" w:space="0" w:color="auto"/>
            <w:bottom w:val="none" w:sz="0" w:space="0" w:color="auto"/>
            <w:right w:val="none" w:sz="0" w:space="0" w:color="auto"/>
          </w:divBdr>
        </w:div>
      </w:divsChild>
    </w:div>
    <w:div w:id="1255554771">
      <w:bodyDiv w:val="1"/>
      <w:marLeft w:val="0"/>
      <w:marRight w:val="0"/>
      <w:marTop w:val="0"/>
      <w:marBottom w:val="0"/>
      <w:divBdr>
        <w:top w:val="none" w:sz="0" w:space="0" w:color="auto"/>
        <w:left w:val="none" w:sz="0" w:space="0" w:color="auto"/>
        <w:bottom w:val="none" w:sz="0" w:space="0" w:color="auto"/>
        <w:right w:val="none" w:sz="0" w:space="0" w:color="auto"/>
      </w:divBdr>
      <w:divsChild>
        <w:div w:id="1007906722">
          <w:marLeft w:val="0"/>
          <w:marRight w:val="0"/>
          <w:marTop w:val="0"/>
          <w:marBottom w:val="0"/>
          <w:divBdr>
            <w:top w:val="none" w:sz="0" w:space="0" w:color="auto"/>
            <w:left w:val="none" w:sz="0" w:space="0" w:color="auto"/>
            <w:bottom w:val="none" w:sz="0" w:space="0" w:color="auto"/>
            <w:right w:val="none" w:sz="0" w:space="0" w:color="auto"/>
          </w:divBdr>
        </w:div>
      </w:divsChild>
    </w:div>
    <w:div w:id="1280261730">
      <w:bodyDiv w:val="1"/>
      <w:marLeft w:val="0"/>
      <w:marRight w:val="0"/>
      <w:marTop w:val="0"/>
      <w:marBottom w:val="0"/>
      <w:divBdr>
        <w:top w:val="none" w:sz="0" w:space="0" w:color="auto"/>
        <w:left w:val="none" w:sz="0" w:space="0" w:color="auto"/>
        <w:bottom w:val="none" w:sz="0" w:space="0" w:color="auto"/>
        <w:right w:val="none" w:sz="0" w:space="0" w:color="auto"/>
      </w:divBdr>
      <w:divsChild>
        <w:div w:id="166099144">
          <w:marLeft w:val="0"/>
          <w:marRight w:val="0"/>
          <w:marTop w:val="0"/>
          <w:marBottom w:val="0"/>
          <w:divBdr>
            <w:top w:val="none" w:sz="0" w:space="0" w:color="auto"/>
            <w:left w:val="none" w:sz="0" w:space="0" w:color="auto"/>
            <w:bottom w:val="none" w:sz="0" w:space="0" w:color="auto"/>
            <w:right w:val="none" w:sz="0" w:space="0" w:color="auto"/>
          </w:divBdr>
        </w:div>
      </w:divsChild>
    </w:div>
    <w:div w:id="1308170505">
      <w:bodyDiv w:val="1"/>
      <w:marLeft w:val="0"/>
      <w:marRight w:val="0"/>
      <w:marTop w:val="0"/>
      <w:marBottom w:val="0"/>
      <w:divBdr>
        <w:top w:val="none" w:sz="0" w:space="0" w:color="auto"/>
        <w:left w:val="none" w:sz="0" w:space="0" w:color="auto"/>
        <w:bottom w:val="none" w:sz="0" w:space="0" w:color="auto"/>
        <w:right w:val="none" w:sz="0" w:space="0" w:color="auto"/>
      </w:divBdr>
      <w:divsChild>
        <w:div w:id="175659823">
          <w:marLeft w:val="0"/>
          <w:marRight w:val="0"/>
          <w:marTop w:val="0"/>
          <w:marBottom w:val="0"/>
          <w:divBdr>
            <w:top w:val="none" w:sz="0" w:space="0" w:color="auto"/>
            <w:left w:val="none" w:sz="0" w:space="0" w:color="auto"/>
            <w:bottom w:val="none" w:sz="0" w:space="0" w:color="auto"/>
            <w:right w:val="none" w:sz="0" w:space="0" w:color="auto"/>
          </w:divBdr>
        </w:div>
      </w:divsChild>
    </w:div>
    <w:div w:id="1330986675">
      <w:bodyDiv w:val="1"/>
      <w:marLeft w:val="0"/>
      <w:marRight w:val="0"/>
      <w:marTop w:val="0"/>
      <w:marBottom w:val="0"/>
      <w:divBdr>
        <w:top w:val="none" w:sz="0" w:space="0" w:color="auto"/>
        <w:left w:val="none" w:sz="0" w:space="0" w:color="auto"/>
        <w:bottom w:val="none" w:sz="0" w:space="0" w:color="auto"/>
        <w:right w:val="none" w:sz="0" w:space="0" w:color="auto"/>
      </w:divBdr>
      <w:divsChild>
        <w:div w:id="532614017">
          <w:marLeft w:val="0"/>
          <w:marRight w:val="0"/>
          <w:marTop w:val="0"/>
          <w:marBottom w:val="0"/>
          <w:divBdr>
            <w:top w:val="none" w:sz="0" w:space="0" w:color="auto"/>
            <w:left w:val="none" w:sz="0" w:space="0" w:color="auto"/>
            <w:bottom w:val="none" w:sz="0" w:space="0" w:color="auto"/>
            <w:right w:val="none" w:sz="0" w:space="0" w:color="auto"/>
          </w:divBdr>
        </w:div>
      </w:divsChild>
    </w:div>
    <w:div w:id="1394692708">
      <w:bodyDiv w:val="1"/>
      <w:marLeft w:val="0"/>
      <w:marRight w:val="0"/>
      <w:marTop w:val="0"/>
      <w:marBottom w:val="0"/>
      <w:divBdr>
        <w:top w:val="none" w:sz="0" w:space="0" w:color="auto"/>
        <w:left w:val="none" w:sz="0" w:space="0" w:color="auto"/>
        <w:bottom w:val="none" w:sz="0" w:space="0" w:color="auto"/>
        <w:right w:val="none" w:sz="0" w:space="0" w:color="auto"/>
      </w:divBdr>
      <w:divsChild>
        <w:div w:id="964317088">
          <w:marLeft w:val="0"/>
          <w:marRight w:val="0"/>
          <w:marTop w:val="0"/>
          <w:marBottom w:val="0"/>
          <w:divBdr>
            <w:top w:val="none" w:sz="0" w:space="0" w:color="auto"/>
            <w:left w:val="none" w:sz="0" w:space="0" w:color="auto"/>
            <w:bottom w:val="none" w:sz="0" w:space="0" w:color="auto"/>
            <w:right w:val="none" w:sz="0" w:space="0" w:color="auto"/>
          </w:divBdr>
        </w:div>
      </w:divsChild>
    </w:div>
    <w:div w:id="1429228034">
      <w:bodyDiv w:val="1"/>
      <w:marLeft w:val="0"/>
      <w:marRight w:val="0"/>
      <w:marTop w:val="0"/>
      <w:marBottom w:val="0"/>
      <w:divBdr>
        <w:top w:val="none" w:sz="0" w:space="0" w:color="auto"/>
        <w:left w:val="none" w:sz="0" w:space="0" w:color="auto"/>
        <w:bottom w:val="none" w:sz="0" w:space="0" w:color="auto"/>
        <w:right w:val="none" w:sz="0" w:space="0" w:color="auto"/>
      </w:divBdr>
      <w:divsChild>
        <w:div w:id="90778372">
          <w:marLeft w:val="0"/>
          <w:marRight w:val="0"/>
          <w:marTop w:val="0"/>
          <w:marBottom w:val="0"/>
          <w:divBdr>
            <w:top w:val="none" w:sz="0" w:space="0" w:color="auto"/>
            <w:left w:val="none" w:sz="0" w:space="0" w:color="auto"/>
            <w:bottom w:val="none" w:sz="0" w:space="0" w:color="auto"/>
            <w:right w:val="none" w:sz="0" w:space="0" w:color="auto"/>
          </w:divBdr>
        </w:div>
      </w:divsChild>
    </w:div>
    <w:div w:id="1451127007">
      <w:bodyDiv w:val="1"/>
      <w:marLeft w:val="0"/>
      <w:marRight w:val="0"/>
      <w:marTop w:val="0"/>
      <w:marBottom w:val="0"/>
      <w:divBdr>
        <w:top w:val="none" w:sz="0" w:space="0" w:color="auto"/>
        <w:left w:val="none" w:sz="0" w:space="0" w:color="auto"/>
        <w:bottom w:val="none" w:sz="0" w:space="0" w:color="auto"/>
        <w:right w:val="none" w:sz="0" w:space="0" w:color="auto"/>
      </w:divBdr>
    </w:div>
    <w:div w:id="1573810430">
      <w:bodyDiv w:val="1"/>
      <w:marLeft w:val="0"/>
      <w:marRight w:val="0"/>
      <w:marTop w:val="0"/>
      <w:marBottom w:val="0"/>
      <w:divBdr>
        <w:top w:val="none" w:sz="0" w:space="0" w:color="auto"/>
        <w:left w:val="none" w:sz="0" w:space="0" w:color="auto"/>
        <w:bottom w:val="none" w:sz="0" w:space="0" w:color="auto"/>
        <w:right w:val="none" w:sz="0" w:space="0" w:color="auto"/>
      </w:divBdr>
      <w:divsChild>
        <w:div w:id="1643849439">
          <w:marLeft w:val="0"/>
          <w:marRight w:val="0"/>
          <w:marTop w:val="0"/>
          <w:marBottom w:val="0"/>
          <w:divBdr>
            <w:top w:val="none" w:sz="0" w:space="0" w:color="auto"/>
            <w:left w:val="none" w:sz="0" w:space="0" w:color="auto"/>
            <w:bottom w:val="none" w:sz="0" w:space="0" w:color="auto"/>
            <w:right w:val="none" w:sz="0" w:space="0" w:color="auto"/>
          </w:divBdr>
        </w:div>
      </w:divsChild>
    </w:div>
    <w:div w:id="1585526035">
      <w:bodyDiv w:val="1"/>
      <w:marLeft w:val="0"/>
      <w:marRight w:val="0"/>
      <w:marTop w:val="0"/>
      <w:marBottom w:val="0"/>
      <w:divBdr>
        <w:top w:val="none" w:sz="0" w:space="0" w:color="auto"/>
        <w:left w:val="none" w:sz="0" w:space="0" w:color="auto"/>
        <w:bottom w:val="none" w:sz="0" w:space="0" w:color="auto"/>
        <w:right w:val="none" w:sz="0" w:space="0" w:color="auto"/>
      </w:divBdr>
      <w:divsChild>
        <w:div w:id="291012489">
          <w:marLeft w:val="0"/>
          <w:marRight w:val="0"/>
          <w:marTop w:val="0"/>
          <w:marBottom w:val="0"/>
          <w:divBdr>
            <w:top w:val="none" w:sz="0" w:space="0" w:color="auto"/>
            <w:left w:val="none" w:sz="0" w:space="0" w:color="auto"/>
            <w:bottom w:val="none" w:sz="0" w:space="0" w:color="auto"/>
            <w:right w:val="none" w:sz="0" w:space="0" w:color="auto"/>
          </w:divBdr>
        </w:div>
      </w:divsChild>
    </w:div>
    <w:div w:id="1595825329">
      <w:bodyDiv w:val="1"/>
      <w:marLeft w:val="0"/>
      <w:marRight w:val="0"/>
      <w:marTop w:val="0"/>
      <w:marBottom w:val="0"/>
      <w:divBdr>
        <w:top w:val="none" w:sz="0" w:space="0" w:color="auto"/>
        <w:left w:val="none" w:sz="0" w:space="0" w:color="auto"/>
        <w:bottom w:val="none" w:sz="0" w:space="0" w:color="auto"/>
        <w:right w:val="none" w:sz="0" w:space="0" w:color="auto"/>
      </w:divBdr>
      <w:divsChild>
        <w:div w:id="235281713">
          <w:marLeft w:val="0"/>
          <w:marRight w:val="0"/>
          <w:marTop w:val="0"/>
          <w:marBottom w:val="0"/>
          <w:divBdr>
            <w:top w:val="none" w:sz="0" w:space="0" w:color="auto"/>
            <w:left w:val="none" w:sz="0" w:space="0" w:color="auto"/>
            <w:bottom w:val="none" w:sz="0" w:space="0" w:color="auto"/>
            <w:right w:val="none" w:sz="0" w:space="0" w:color="auto"/>
          </w:divBdr>
        </w:div>
      </w:divsChild>
    </w:div>
    <w:div w:id="1628586143">
      <w:bodyDiv w:val="1"/>
      <w:marLeft w:val="0"/>
      <w:marRight w:val="0"/>
      <w:marTop w:val="0"/>
      <w:marBottom w:val="0"/>
      <w:divBdr>
        <w:top w:val="none" w:sz="0" w:space="0" w:color="auto"/>
        <w:left w:val="none" w:sz="0" w:space="0" w:color="auto"/>
        <w:bottom w:val="none" w:sz="0" w:space="0" w:color="auto"/>
        <w:right w:val="none" w:sz="0" w:space="0" w:color="auto"/>
      </w:divBdr>
      <w:divsChild>
        <w:div w:id="319041505">
          <w:marLeft w:val="0"/>
          <w:marRight w:val="0"/>
          <w:marTop w:val="0"/>
          <w:marBottom w:val="0"/>
          <w:divBdr>
            <w:top w:val="none" w:sz="0" w:space="0" w:color="auto"/>
            <w:left w:val="none" w:sz="0" w:space="0" w:color="auto"/>
            <w:bottom w:val="none" w:sz="0" w:space="0" w:color="auto"/>
            <w:right w:val="none" w:sz="0" w:space="0" w:color="auto"/>
          </w:divBdr>
        </w:div>
      </w:divsChild>
    </w:div>
    <w:div w:id="1669210102">
      <w:bodyDiv w:val="1"/>
      <w:marLeft w:val="0"/>
      <w:marRight w:val="0"/>
      <w:marTop w:val="0"/>
      <w:marBottom w:val="0"/>
      <w:divBdr>
        <w:top w:val="none" w:sz="0" w:space="0" w:color="auto"/>
        <w:left w:val="none" w:sz="0" w:space="0" w:color="auto"/>
        <w:bottom w:val="none" w:sz="0" w:space="0" w:color="auto"/>
        <w:right w:val="none" w:sz="0" w:space="0" w:color="auto"/>
      </w:divBdr>
      <w:divsChild>
        <w:div w:id="1621912569">
          <w:marLeft w:val="0"/>
          <w:marRight w:val="0"/>
          <w:marTop w:val="0"/>
          <w:marBottom w:val="0"/>
          <w:divBdr>
            <w:top w:val="none" w:sz="0" w:space="0" w:color="auto"/>
            <w:left w:val="none" w:sz="0" w:space="0" w:color="auto"/>
            <w:bottom w:val="none" w:sz="0" w:space="0" w:color="auto"/>
            <w:right w:val="none" w:sz="0" w:space="0" w:color="auto"/>
          </w:divBdr>
        </w:div>
      </w:divsChild>
    </w:div>
    <w:div w:id="1695767090">
      <w:bodyDiv w:val="1"/>
      <w:marLeft w:val="0"/>
      <w:marRight w:val="0"/>
      <w:marTop w:val="0"/>
      <w:marBottom w:val="0"/>
      <w:divBdr>
        <w:top w:val="none" w:sz="0" w:space="0" w:color="auto"/>
        <w:left w:val="none" w:sz="0" w:space="0" w:color="auto"/>
        <w:bottom w:val="none" w:sz="0" w:space="0" w:color="auto"/>
        <w:right w:val="none" w:sz="0" w:space="0" w:color="auto"/>
      </w:divBdr>
      <w:divsChild>
        <w:div w:id="1550872126">
          <w:marLeft w:val="0"/>
          <w:marRight w:val="0"/>
          <w:marTop w:val="0"/>
          <w:marBottom w:val="0"/>
          <w:divBdr>
            <w:top w:val="none" w:sz="0" w:space="0" w:color="auto"/>
            <w:left w:val="none" w:sz="0" w:space="0" w:color="auto"/>
            <w:bottom w:val="none" w:sz="0" w:space="0" w:color="auto"/>
            <w:right w:val="none" w:sz="0" w:space="0" w:color="auto"/>
          </w:divBdr>
        </w:div>
      </w:divsChild>
    </w:div>
    <w:div w:id="1780251991">
      <w:bodyDiv w:val="1"/>
      <w:marLeft w:val="0"/>
      <w:marRight w:val="0"/>
      <w:marTop w:val="0"/>
      <w:marBottom w:val="0"/>
      <w:divBdr>
        <w:top w:val="none" w:sz="0" w:space="0" w:color="auto"/>
        <w:left w:val="none" w:sz="0" w:space="0" w:color="auto"/>
        <w:bottom w:val="none" w:sz="0" w:space="0" w:color="auto"/>
        <w:right w:val="none" w:sz="0" w:space="0" w:color="auto"/>
      </w:divBdr>
      <w:divsChild>
        <w:div w:id="1282036801">
          <w:marLeft w:val="0"/>
          <w:marRight w:val="0"/>
          <w:marTop w:val="0"/>
          <w:marBottom w:val="0"/>
          <w:divBdr>
            <w:top w:val="none" w:sz="0" w:space="0" w:color="auto"/>
            <w:left w:val="none" w:sz="0" w:space="0" w:color="auto"/>
            <w:bottom w:val="none" w:sz="0" w:space="0" w:color="auto"/>
            <w:right w:val="none" w:sz="0" w:space="0" w:color="auto"/>
          </w:divBdr>
        </w:div>
      </w:divsChild>
    </w:div>
    <w:div w:id="1799490405">
      <w:bodyDiv w:val="1"/>
      <w:marLeft w:val="0"/>
      <w:marRight w:val="0"/>
      <w:marTop w:val="0"/>
      <w:marBottom w:val="0"/>
      <w:divBdr>
        <w:top w:val="none" w:sz="0" w:space="0" w:color="auto"/>
        <w:left w:val="none" w:sz="0" w:space="0" w:color="auto"/>
        <w:bottom w:val="none" w:sz="0" w:space="0" w:color="auto"/>
        <w:right w:val="none" w:sz="0" w:space="0" w:color="auto"/>
      </w:divBdr>
      <w:divsChild>
        <w:div w:id="1212108515">
          <w:marLeft w:val="0"/>
          <w:marRight w:val="0"/>
          <w:marTop w:val="0"/>
          <w:marBottom w:val="0"/>
          <w:divBdr>
            <w:top w:val="none" w:sz="0" w:space="0" w:color="auto"/>
            <w:left w:val="none" w:sz="0" w:space="0" w:color="auto"/>
            <w:bottom w:val="none" w:sz="0" w:space="0" w:color="auto"/>
            <w:right w:val="none" w:sz="0" w:space="0" w:color="auto"/>
          </w:divBdr>
        </w:div>
      </w:divsChild>
    </w:div>
    <w:div w:id="1833179227">
      <w:bodyDiv w:val="1"/>
      <w:marLeft w:val="0"/>
      <w:marRight w:val="0"/>
      <w:marTop w:val="0"/>
      <w:marBottom w:val="0"/>
      <w:divBdr>
        <w:top w:val="none" w:sz="0" w:space="0" w:color="auto"/>
        <w:left w:val="none" w:sz="0" w:space="0" w:color="auto"/>
        <w:bottom w:val="none" w:sz="0" w:space="0" w:color="auto"/>
        <w:right w:val="none" w:sz="0" w:space="0" w:color="auto"/>
      </w:divBdr>
      <w:divsChild>
        <w:div w:id="1862402318">
          <w:marLeft w:val="0"/>
          <w:marRight w:val="0"/>
          <w:marTop w:val="0"/>
          <w:marBottom w:val="0"/>
          <w:divBdr>
            <w:top w:val="none" w:sz="0" w:space="0" w:color="auto"/>
            <w:left w:val="none" w:sz="0" w:space="0" w:color="auto"/>
            <w:bottom w:val="none" w:sz="0" w:space="0" w:color="auto"/>
            <w:right w:val="none" w:sz="0" w:space="0" w:color="auto"/>
          </w:divBdr>
        </w:div>
      </w:divsChild>
    </w:div>
    <w:div w:id="1841311394">
      <w:bodyDiv w:val="1"/>
      <w:marLeft w:val="0"/>
      <w:marRight w:val="0"/>
      <w:marTop w:val="0"/>
      <w:marBottom w:val="0"/>
      <w:divBdr>
        <w:top w:val="none" w:sz="0" w:space="0" w:color="auto"/>
        <w:left w:val="none" w:sz="0" w:space="0" w:color="auto"/>
        <w:bottom w:val="none" w:sz="0" w:space="0" w:color="auto"/>
        <w:right w:val="none" w:sz="0" w:space="0" w:color="auto"/>
      </w:divBdr>
      <w:divsChild>
        <w:div w:id="1164468260">
          <w:marLeft w:val="0"/>
          <w:marRight w:val="0"/>
          <w:marTop w:val="0"/>
          <w:marBottom w:val="0"/>
          <w:divBdr>
            <w:top w:val="none" w:sz="0" w:space="0" w:color="auto"/>
            <w:left w:val="none" w:sz="0" w:space="0" w:color="auto"/>
            <w:bottom w:val="none" w:sz="0" w:space="0" w:color="auto"/>
            <w:right w:val="none" w:sz="0" w:space="0" w:color="auto"/>
          </w:divBdr>
        </w:div>
      </w:divsChild>
    </w:div>
    <w:div w:id="1913159577">
      <w:bodyDiv w:val="1"/>
      <w:marLeft w:val="0"/>
      <w:marRight w:val="0"/>
      <w:marTop w:val="0"/>
      <w:marBottom w:val="0"/>
      <w:divBdr>
        <w:top w:val="none" w:sz="0" w:space="0" w:color="auto"/>
        <w:left w:val="none" w:sz="0" w:space="0" w:color="auto"/>
        <w:bottom w:val="none" w:sz="0" w:space="0" w:color="auto"/>
        <w:right w:val="none" w:sz="0" w:space="0" w:color="auto"/>
      </w:divBdr>
      <w:divsChild>
        <w:div w:id="1942445532">
          <w:marLeft w:val="0"/>
          <w:marRight w:val="0"/>
          <w:marTop w:val="0"/>
          <w:marBottom w:val="0"/>
          <w:divBdr>
            <w:top w:val="none" w:sz="0" w:space="0" w:color="auto"/>
            <w:left w:val="none" w:sz="0" w:space="0" w:color="auto"/>
            <w:bottom w:val="none" w:sz="0" w:space="0" w:color="auto"/>
            <w:right w:val="none" w:sz="0" w:space="0" w:color="auto"/>
          </w:divBdr>
        </w:div>
      </w:divsChild>
    </w:div>
    <w:div w:id="1925870206">
      <w:bodyDiv w:val="1"/>
      <w:marLeft w:val="0"/>
      <w:marRight w:val="0"/>
      <w:marTop w:val="0"/>
      <w:marBottom w:val="0"/>
      <w:divBdr>
        <w:top w:val="none" w:sz="0" w:space="0" w:color="auto"/>
        <w:left w:val="none" w:sz="0" w:space="0" w:color="auto"/>
        <w:bottom w:val="none" w:sz="0" w:space="0" w:color="auto"/>
        <w:right w:val="none" w:sz="0" w:space="0" w:color="auto"/>
      </w:divBdr>
      <w:divsChild>
        <w:div w:id="1525090097">
          <w:marLeft w:val="0"/>
          <w:marRight w:val="0"/>
          <w:marTop w:val="0"/>
          <w:marBottom w:val="0"/>
          <w:divBdr>
            <w:top w:val="none" w:sz="0" w:space="0" w:color="auto"/>
            <w:left w:val="none" w:sz="0" w:space="0" w:color="auto"/>
            <w:bottom w:val="none" w:sz="0" w:space="0" w:color="auto"/>
            <w:right w:val="none" w:sz="0" w:space="0" w:color="auto"/>
          </w:divBdr>
        </w:div>
      </w:divsChild>
    </w:div>
    <w:div w:id="1929653850">
      <w:bodyDiv w:val="1"/>
      <w:marLeft w:val="0"/>
      <w:marRight w:val="0"/>
      <w:marTop w:val="0"/>
      <w:marBottom w:val="0"/>
      <w:divBdr>
        <w:top w:val="none" w:sz="0" w:space="0" w:color="auto"/>
        <w:left w:val="none" w:sz="0" w:space="0" w:color="auto"/>
        <w:bottom w:val="none" w:sz="0" w:space="0" w:color="auto"/>
        <w:right w:val="none" w:sz="0" w:space="0" w:color="auto"/>
      </w:divBdr>
      <w:divsChild>
        <w:div w:id="2104259258">
          <w:marLeft w:val="0"/>
          <w:marRight w:val="0"/>
          <w:marTop w:val="0"/>
          <w:marBottom w:val="0"/>
          <w:divBdr>
            <w:top w:val="none" w:sz="0" w:space="0" w:color="auto"/>
            <w:left w:val="none" w:sz="0" w:space="0" w:color="auto"/>
            <w:bottom w:val="none" w:sz="0" w:space="0" w:color="auto"/>
            <w:right w:val="none" w:sz="0" w:space="0" w:color="auto"/>
          </w:divBdr>
        </w:div>
      </w:divsChild>
    </w:div>
    <w:div w:id="1977448155">
      <w:bodyDiv w:val="1"/>
      <w:marLeft w:val="0"/>
      <w:marRight w:val="0"/>
      <w:marTop w:val="0"/>
      <w:marBottom w:val="0"/>
      <w:divBdr>
        <w:top w:val="none" w:sz="0" w:space="0" w:color="auto"/>
        <w:left w:val="none" w:sz="0" w:space="0" w:color="auto"/>
        <w:bottom w:val="none" w:sz="0" w:space="0" w:color="auto"/>
        <w:right w:val="none" w:sz="0" w:space="0" w:color="auto"/>
      </w:divBdr>
      <w:divsChild>
        <w:div w:id="162548274">
          <w:marLeft w:val="0"/>
          <w:marRight w:val="0"/>
          <w:marTop w:val="0"/>
          <w:marBottom w:val="0"/>
          <w:divBdr>
            <w:top w:val="none" w:sz="0" w:space="0" w:color="auto"/>
            <w:left w:val="none" w:sz="0" w:space="0" w:color="auto"/>
            <w:bottom w:val="none" w:sz="0" w:space="0" w:color="auto"/>
            <w:right w:val="none" w:sz="0" w:space="0" w:color="auto"/>
          </w:divBdr>
        </w:div>
      </w:divsChild>
    </w:div>
    <w:div w:id="2001695238">
      <w:bodyDiv w:val="1"/>
      <w:marLeft w:val="0"/>
      <w:marRight w:val="0"/>
      <w:marTop w:val="0"/>
      <w:marBottom w:val="0"/>
      <w:divBdr>
        <w:top w:val="none" w:sz="0" w:space="0" w:color="auto"/>
        <w:left w:val="none" w:sz="0" w:space="0" w:color="auto"/>
        <w:bottom w:val="none" w:sz="0" w:space="0" w:color="auto"/>
        <w:right w:val="none" w:sz="0" w:space="0" w:color="auto"/>
      </w:divBdr>
      <w:divsChild>
        <w:div w:id="676349506">
          <w:marLeft w:val="0"/>
          <w:marRight w:val="0"/>
          <w:marTop w:val="0"/>
          <w:marBottom w:val="0"/>
          <w:divBdr>
            <w:top w:val="none" w:sz="0" w:space="0" w:color="auto"/>
            <w:left w:val="none" w:sz="0" w:space="0" w:color="auto"/>
            <w:bottom w:val="none" w:sz="0" w:space="0" w:color="auto"/>
            <w:right w:val="none" w:sz="0" w:space="0" w:color="auto"/>
          </w:divBdr>
        </w:div>
      </w:divsChild>
    </w:div>
    <w:div w:id="2047558139">
      <w:bodyDiv w:val="1"/>
      <w:marLeft w:val="0"/>
      <w:marRight w:val="0"/>
      <w:marTop w:val="0"/>
      <w:marBottom w:val="0"/>
      <w:divBdr>
        <w:top w:val="none" w:sz="0" w:space="0" w:color="auto"/>
        <w:left w:val="none" w:sz="0" w:space="0" w:color="auto"/>
        <w:bottom w:val="none" w:sz="0" w:space="0" w:color="auto"/>
        <w:right w:val="none" w:sz="0" w:space="0" w:color="auto"/>
      </w:divBdr>
      <w:divsChild>
        <w:div w:id="1975940568">
          <w:marLeft w:val="0"/>
          <w:marRight w:val="0"/>
          <w:marTop w:val="0"/>
          <w:marBottom w:val="0"/>
          <w:divBdr>
            <w:top w:val="none" w:sz="0" w:space="0" w:color="auto"/>
            <w:left w:val="none" w:sz="0" w:space="0" w:color="auto"/>
            <w:bottom w:val="none" w:sz="0" w:space="0" w:color="auto"/>
            <w:right w:val="none" w:sz="0" w:space="0" w:color="auto"/>
          </w:divBdr>
        </w:div>
      </w:divsChild>
    </w:div>
    <w:div w:id="2119565833">
      <w:bodyDiv w:val="1"/>
      <w:marLeft w:val="0"/>
      <w:marRight w:val="0"/>
      <w:marTop w:val="0"/>
      <w:marBottom w:val="0"/>
      <w:divBdr>
        <w:top w:val="none" w:sz="0" w:space="0" w:color="auto"/>
        <w:left w:val="none" w:sz="0" w:space="0" w:color="auto"/>
        <w:bottom w:val="none" w:sz="0" w:space="0" w:color="auto"/>
        <w:right w:val="none" w:sz="0" w:space="0" w:color="auto"/>
      </w:divBdr>
      <w:divsChild>
        <w:div w:id="698552164">
          <w:marLeft w:val="0"/>
          <w:marRight w:val="0"/>
          <w:marTop w:val="0"/>
          <w:marBottom w:val="0"/>
          <w:divBdr>
            <w:top w:val="none" w:sz="0" w:space="0" w:color="auto"/>
            <w:left w:val="none" w:sz="0" w:space="0" w:color="auto"/>
            <w:bottom w:val="none" w:sz="0" w:space="0" w:color="auto"/>
            <w:right w:val="none" w:sz="0" w:space="0" w:color="auto"/>
          </w:divBdr>
        </w:div>
      </w:divsChild>
    </w:div>
    <w:div w:id="2129812661">
      <w:bodyDiv w:val="1"/>
      <w:marLeft w:val="0"/>
      <w:marRight w:val="0"/>
      <w:marTop w:val="0"/>
      <w:marBottom w:val="0"/>
      <w:divBdr>
        <w:top w:val="none" w:sz="0" w:space="0" w:color="auto"/>
        <w:left w:val="none" w:sz="0" w:space="0" w:color="auto"/>
        <w:bottom w:val="none" w:sz="0" w:space="0" w:color="auto"/>
        <w:right w:val="none" w:sz="0" w:space="0" w:color="auto"/>
      </w:divBdr>
      <w:divsChild>
        <w:div w:id="2274201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58/1078-0432.ccr-13-1256" TargetMode="External"/><Relationship Id="rId18" Type="http://schemas.openxmlformats.org/officeDocument/2006/relationships/hyperlink" Target="https://doi.org/10.1198/016214505000000033" TargetMode="External"/><Relationship Id="rId26" Type="http://schemas.openxmlformats.org/officeDocument/2006/relationships/hyperlink" Target="https://doi.org/10.1080/01621459.1958.10501452" TargetMode="External"/><Relationship Id="rId39" Type="http://schemas.openxmlformats.org/officeDocument/2006/relationships/hyperlink" Target="https://www.cancer.gov/about-nci/organization/ccg/research/structural" TargetMode="External"/><Relationship Id="rId21" Type="http://schemas.openxmlformats.org/officeDocument/2006/relationships/hyperlink" Target="https://ghr.nlm.nih.gov/primer/basics/gene" TargetMode="External"/><Relationship Id="rId34" Type="http://schemas.openxmlformats.org/officeDocument/2006/relationships/hyperlink" Target="https://doi.org/10.1038/s41467-019-10933-3" TargetMode="External"/><Relationship Id="rId42" Type="http://schemas.openxmlformats.org/officeDocument/2006/relationships/hyperlink" Target="https://www.cancer.gov/about-nci/organization/ccg/research/structural-genomics/tcga/publications" TargetMode="External"/><Relationship Id="rId47" Type="http://schemas.openxmlformats.org/officeDocument/2006/relationships/hyperlink" Target="https://doi.org/10.1038/onc.2013.307" TargetMode="External"/><Relationship Id="rId50" Type="http://schemas.openxmlformats.org/officeDocument/2006/relationships/image" Target="media/image2.png"/><Relationship Id="rId55" Type="http://schemas.openxmlformats.org/officeDocument/2006/relationships/image" Target="media/image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oi.org/10.4314/aipm.v6i1.64038" TargetMode="External"/><Relationship Id="rId29" Type="http://schemas.openxmlformats.org/officeDocument/2006/relationships/hyperlink" Target="https://doi.org/10.1002/path.2998" TargetMode="External"/><Relationship Id="rId11" Type="http://schemas.openxmlformats.org/officeDocument/2006/relationships/hyperlink" Target="https://doi.org/10.1186/s12864-017-3770-y" TargetMode="External"/><Relationship Id="rId24" Type="http://schemas.openxmlformats.org/officeDocument/2006/relationships/hyperlink" Target="https://doi.org/10.7150/jca.15371" TargetMode="External"/><Relationship Id="rId32" Type="http://schemas.openxmlformats.org/officeDocument/2006/relationships/hyperlink" Target="http://www.economics.soton.ac.uk/staff/aldrich/1900.pdf" TargetMode="External"/><Relationship Id="rId37" Type="http://schemas.openxmlformats.org/officeDocument/2006/relationships/hyperlink" Target="https://doi.org/10.1186/s12859-016%091255-7" TargetMode="External"/><Relationship Id="rId40" Type="http://schemas.openxmlformats.org/officeDocument/2006/relationships/hyperlink" Target="https://doi.org/10.1038/bjc.2013.687" TargetMode="External"/><Relationship Id="rId45" Type="http://schemas.openxmlformats.org/officeDocument/2006/relationships/hyperlink" Target="https://doi.org/10.1038/sdata.2018.61" TargetMode="External"/><Relationship Id="rId53" Type="http://schemas.openxmlformats.org/officeDocument/2006/relationships/image" Target="media/image5.png"/><Relationship Id="rId58" Type="http://schemas.openxmlformats.org/officeDocument/2006/relationships/image" Target="media/image10.png"/><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hyperlink" Target="https://doi.org/10.1002/ijc.29815" TargetMode="External"/><Relationship Id="rId14" Type="http://schemas.openxmlformats.org/officeDocument/2006/relationships/hyperlink" Target="https://doi.org/10.3389/fonc.2015.00245" TargetMode="External"/><Relationship Id="rId22" Type="http://schemas.openxmlformats.org/officeDocument/2006/relationships/hyperlink" Target="https://www.theanalysisfactor.com/the-six-types-of-survival-analysis-and-challenges-in-learning-them/" TargetMode="External"/><Relationship Id="rId27" Type="http://schemas.openxmlformats.org/officeDocument/2006/relationships/hyperlink" Target="https://www.youtube.com/watch?v=sJPti8Yh4k4" TargetMode="External"/><Relationship Id="rId30" Type="http://schemas.openxmlformats.org/officeDocument/2006/relationships/hyperlink" Target="https://doi.org/10.1016/j.cell.2018.02.052" TargetMode="External"/><Relationship Id="rId35" Type="http://schemas.openxmlformats.org/officeDocument/2006/relationships/hyperlink" Target="https://doi.org/10.1213/ane.0000000000003653" TargetMode="External"/><Relationship Id="rId43" Type="http://schemas.openxmlformats.org/officeDocument/2006/relationships/hyperlink" Target="https://doi.org/10.1038/nm.3801" TargetMode="External"/><Relationship Id="rId48" Type="http://schemas.openxmlformats.org/officeDocument/2006/relationships/hyperlink" Target="https://doi.org/10.1186/s12967-019-2058-1" TargetMode="External"/><Relationship Id="rId56" Type="http://schemas.openxmlformats.org/officeDocument/2006/relationships/image" Target="media/image8.png"/><Relationship Id="rId8" Type="http://schemas.openxmlformats.org/officeDocument/2006/relationships/endnotes" Target="endnotes.xml"/><Relationship Id="rId51" Type="http://schemas.openxmlformats.org/officeDocument/2006/relationships/image" Target="media/image3.png"/><Relationship Id="rId3" Type="http://schemas.openxmlformats.org/officeDocument/2006/relationships/numbering" Target="numbering.xml"/><Relationship Id="rId12" Type="http://schemas.openxmlformats.org/officeDocument/2006/relationships/hyperlink" Target="https://www.cancer.org/cancer/ovarian-cancer/detection-diagnosis-staging/survival-rates.html" TargetMode="External"/><Relationship Id="rId17" Type="http://schemas.openxmlformats.org/officeDocument/2006/relationships/hyperlink" Target="https://doi.org/10.1093/bib/bbs046" TargetMode="External"/><Relationship Id="rId25" Type="http://schemas.openxmlformats.org/officeDocument/2006/relationships/hyperlink" Target="https://doi.org/10.1186/s13059-018-1578-y" TargetMode="External"/><Relationship Id="rId33" Type="http://schemas.openxmlformats.org/officeDocument/2006/relationships/hyperlink" Target="https://doi.org/10.1055/s-2006-948556" TargetMode="External"/><Relationship Id="rId38" Type="http://schemas.openxmlformats.org/officeDocument/2006/relationships/hyperlink" Target="http://Www.Cancer.Gov" TargetMode="External"/><Relationship Id="rId46" Type="http://schemas.openxmlformats.org/officeDocument/2006/relationships/hyperlink" Target="https://doi.org/10.1093/gigascience/giz074" TargetMode="External"/><Relationship Id="rId59" Type="http://schemas.openxmlformats.org/officeDocument/2006/relationships/image" Target="media/image11.png"/><Relationship Id="rId20" Type="http://schemas.openxmlformats.org/officeDocument/2006/relationships/hyperlink" Target="https://doi.org/10.1200/jco.2005.10.042" TargetMode="External"/><Relationship Id="rId41" Type="http://schemas.openxmlformats.org/officeDocument/2006/relationships/hyperlink" Target="https://www.cancer.gov/about-nci/organization/ccg/research/structural-genomics/tcga" TargetMode="External"/><Relationship Id="rId54" Type="http://schemas.openxmlformats.org/officeDocument/2006/relationships/image" Target="media/image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1111/j.2517-6161.1972.tb00899.x" TargetMode="External"/><Relationship Id="rId23" Type="http://schemas.openxmlformats.org/officeDocument/2006/relationships/hyperlink" Target="https://www.genome.gov/human-genome" TargetMode="External"/><Relationship Id="rId28" Type="http://schemas.openxmlformats.org/officeDocument/2006/relationships/hyperlink" Target="https://doi.org/10.3389/fgene.2019.00097" TargetMode="External"/><Relationship Id="rId36" Type="http://schemas.openxmlformats.org/officeDocument/2006/relationships/hyperlink" Target="https://doi.org/10.1086/431652" TargetMode="External"/><Relationship Id="rId49" Type="http://schemas.openxmlformats.org/officeDocument/2006/relationships/image" Target="media/image1.png"/><Relationship Id="rId57" Type="http://schemas.openxmlformats.org/officeDocument/2006/relationships/image" Target="media/image9.png"/><Relationship Id="rId10" Type="http://schemas.openxmlformats.org/officeDocument/2006/relationships/footer" Target="footer1.xml"/><Relationship Id="rId31" Type="http://schemas.openxmlformats.org/officeDocument/2006/relationships/hyperlink" Target="https://www.ncbi.nlm.nih.gov/gene/1303" TargetMode="External"/><Relationship Id="rId44" Type="http://schemas.openxmlformats.org/officeDocument/2006/relationships/hyperlink" Target="https://www.broadinstitute.org/blog/opinionome-can-dna" TargetMode="External"/><Relationship Id="rId52" Type="http://schemas.openxmlformats.org/officeDocument/2006/relationships/image" Target="media/image4.png"/><Relationship Id="rId60"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607279-F594-4B4F-B963-7CAC2522E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40</Pages>
  <Words>8718</Words>
  <Characters>49698</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Utica College</Company>
  <LinksUpToDate>false</LinksUpToDate>
  <CharactersWithSpaces>58300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 McCarthy</dc:creator>
  <cp:lastModifiedBy>rihodges</cp:lastModifiedBy>
  <cp:revision>104</cp:revision>
  <dcterms:created xsi:type="dcterms:W3CDTF">2021-05-17T21:23:00Z</dcterms:created>
  <dcterms:modified xsi:type="dcterms:W3CDTF">2021-05-21T19:41:00Z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