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r>
        <w:t xml:space="preserve">TÀI LIỆU MẪU — DỮ LIỆU GIẢ ĐỊNH, TẠO TỰ ĐỘNG ĐỂ KIỂM THỬ. KHÔNG PHẢI CHỨNG TỪ THẬT VÀ KHÔNG CÓ GIÁ TRỊ PHÁP LÝ.</w:t>
      </w:r>
    </w:p>
    <w:p>
      <w:r>
        <w:t xml:space="preserve"/>
      </w:r>
    </w:p>
    <w:p>
      <w:r>
        <w:t xml:space="preserve">THÔNG TIN ĐẢM BẢO TIỀN VAY (MẪU R20)</w:t>
      </w:r>
    </w:p>
    <w:p>
      <w:r>
        <w:t xml:space="preserve"/>
      </w:r>
    </w:p>
    <w:p>
      <w:r>
        <w:t xml:space="preserve">Số hiệu: 2025/R20 — Ngày gửi: 20/12/2025</w:t>
      </w:r>
    </w:p>
    <w:p>
      <w:r>
        <w:t xml:space="preserve"/>
      </w:r>
    </w:p>
    <w:p>
      <w:r>
        <w:t xml:space="preserve">Tên khách hàng: CÔNG TY CỔ PHẦN XÂY DỰNG - THƯƠNG MẠI KIM HẢI</w:t>
      </w:r>
    </w:p>
    <w:p>
      <w:r>
        <w:t xml:space="preserve">Mã số thuế: 0201123795</w:t>
      </w:r>
    </w:p>
    <w:p>
      <w:r>
        <w:t xml:space="preserve">Người đại diện: Nguyễn Văn A</w:t>
      </w:r>
    </w:p>
    <w:p>
      <w:r>
        <w:t xml:space="preserve">Địa chỉ: Số 10, P. Láng Hạ, Q. Đống Đa, TP. Hà Nội</w:t>
      </w:r>
    </w:p>
    <w:p>
      <w:r>
        <w:t xml:space="preserve"/>
      </w:r>
    </w:p>
    <w:p>
      <w:r>
        <w:t xml:space="preserve">Danh sách Tài sản bảo đảm:</w:t>
      </w:r>
    </w:p>
    <w:p>
      <w:r>
        <w:t xml:space="preserve">TCTD: TCB - CN Hà Nội | Mã số tài sản: MD01234BDS | Loại tài sản: 01 | Mô tả tài sản: Nhà xưởng tại Hà Nội | Chủ sở hữu: CÔNG TY CỔ PHẦN XÂY DỰNG - THƯƠNG MẠI KIM HẢI | Giá trị TS (Triệu VNĐ): 8,000 | Ngày thế chấp: 10/01/2025 | Ngày giải chấp:</w:t>
      </w:r>
    </w:p>
  </w:body>
</w:document>
</file>