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TÀI LIỆU MẪU — DỮ LIỆU GIẢ ĐỊNH, TẠO TỰ ĐỘNG ĐỂ KIỂM THỬ. KHÔNG PHẢI CHỨNG TỪ THẬT VÀ KHÔNG CÓ GIÁ TRỊ PHÁP LÝ.</w:t>
      </w:r>
    </w:p>
    <w:p>
      <w:r>
        <w:t xml:space="preserve"/>
      </w:r>
    </w:p>
    <w:p>
      <w:r>
        <w:t xml:space="preserve">HỒ SƠ TÀI SẢN BẢO ĐẢM</w:t>
      </w:r>
    </w:p>
    <w:p>
      <w:r>
        <w:t xml:space="preserve"/>
      </w:r>
    </w:p>
    <w:p>
      <w:r>
        <w:t xml:space="preserve">Chủ sở hữu: CÔNG TY CỔ PHẦN XÂY DỰNG - THƯƠNG MẠI KIM HẢI</w:t>
      </w:r>
    </w:p>
    <w:p>
      <w:r>
        <w:t xml:space="preserve">Loại tài sản: Bất động sản — Nhà xưởng tại Hà Nội</w:t>
      </w:r>
    </w:p>
    <w:p>
      <w:r>
        <w:t xml:space="preserve">Giá trị định giá: 8.000.000.000 đồng</w:t>
      </w:r>
    </w:p>
    <w:p>
      <w:r>
        <w:t xml:space="preserve">Tình trạng: đã thế chấp, chưa giải chấp</w:t>
      </w:r>
    </w:p>
  </w:body>
</w:document>
</file>