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2438" w:sz="12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28"/>
          <w:szCs w:val="28"/>
        </w:rPr>
        <w:t xml:space="preserve">38주 대응전략 검토 회신</w:t>
      </w:r>
    </w:p>
    <w:p>
      <w:pPr>
        <w:spacing w:after="130" w:before="6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5"/>
          <w:szCs w:val="15"/>
        </w:rPr>
        <w:t xml:space="preserve">2026. 09. 02.(수) 15:00 AP 협의   |   제니엘 AP 대전센터   |   대외비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1. 대응안별 캐파 검증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AP 제시 산식 기준 재계산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2700"/>
      </w:tblGrid>
      <w:tr>
        <w:trPr>
          <w:tblHeader/>
        </w:trP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세정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멀티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리필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합계 · Gap 대비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38주 Gap(EA)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202,736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69,000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292,964  (세럼 9,710 제외)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최대안 캐파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172,800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(2대 주야)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105,600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(7·8호기 주야)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(아웃소싱)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299,628   →  +6,668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최소안 캐파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171,000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(직선1대 Full)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53,460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(소용량 아웃소싱)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(아웃소싱)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245,688   →  −47,272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필요 인원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최대 업무도급 7 + 일용 2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최소 6명 추가 확보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최대 4명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최소 0명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0명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최대 13명 / 최소 6명</w:t>
            </w:r>
          </w:p>
        </w:tc>
      </w:tr>
    </w:tbl>
    <w:p>
      <w:pPr>
        <w:spacing w:after="50" w:before="12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검증 결과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최소안(6명)으로는 38주 물량이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47,272 EA 미달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한다. 최대안(13명)이라야 +6,668 EA로 겨우 충족된다. AP 제시 산식으로 재계산한 값이며 표기값과 일치한다.</w:t>
      </w:r>
    </w:p>
    <w:p>
      <w:pPr>
        <w:spacing w:after="50" w:before="4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튜브는 38주 오더 1,095,000 EA로 표준 캐파 1,280,000 대비 185,000 EA 여유. 39주 물량 당김 대비 9/14 2Shift 1대 추가(+8만 EA/주) 진행 예정.</w:t>
      </w:r>
    </w:p>
    <w:p>
      <w:pPr>
        <w:spacing w:after="50" w:before="9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◆ 산식 확인 요청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00000"/>
          <w:sz w:val="18"/>
          <w:szCs w:val="18"/>
        </w:rPr>
        <w:t xml:space="preserve">세정 1안 캐파 산식은 36 EA/분 × 60 × 8H × 5일 × 2 = 172,800으로, 1일 8시간 기준이다. '2대 주야 맞교대'가 2개 라인 × 1일 16시간이라면 345,600이 되어 2배 차이가 난다. 멀티 2안(32 × 60 × 11H × 5일 = 105,600)도 7·8호기 2대 반영 여부가 불명확하다. 이 두 항목이 최대안을 구성하므로, 대수·교대 정의에 따라 Gap 충족 판정이 뒤집힌다. 회의 시 확정 요청.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2. 대응안별 제니엘 검토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가능 여부 · 조건 · 법적 제약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200"/>
        <w:gridCol w:w="4400"/>
      </w:tblGrid>
      <w:tr>
        <w:trPr>
          <w:tblHeader/>
        </w:trP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대안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가능 여부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조건 및 법적 제약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세정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1안) 2대 주야 맞교대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조건부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① 여성 근로자 야간근로 개별 동의 필수 (근기법 §70). 해당 라인 인력 구성상 전원 동의 확보 전 시행 불가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② 야간작업 특수건강진단 (산안법) — 배치 전 실시, 소요기간 확보 필요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③ 심야·잔업수당 증가분은 정산 반영 전제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④ 업무도급 7명 전용 시 해당 업무(창고·로봇·세척·내용물) 공백 대책 필요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세정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2안) 직선 1대 Full 잔특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조건부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① 주 52시간 준수 범위 내에서만 가능. 3개월 탄력근로 적용 시 취업규칙 및 근로자대표 서면합의 선행 필요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② 6명 확보 경로 확정 필요 (타 사업장 수배 / 염모 직구성 7·5호 전용)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③ 염모 인력 전용 시 염모 가동 축소 범위 합의 필요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1안) 소용량 아웃소싱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도급계약상 재위탁(재하도급) 가능 여부 확인이 선행되어야 함. 계약 주체가 AP인지 제니엘인지에 따라 책임·품질 관리 범위가 달라짐. 제니엘 명의 재위탁이면 계약서 조항 확인 필수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2안) 7·8호기 주야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조건부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세정 1안과 동일 (야간근로 동의 · 특수건강진단 · 수당)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리필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소Lot 아웃소싱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멀티 1안과 동일. 품질 책임 소재 명확화 필요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간접(주임) → 직접화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재검토 요청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주임을 직접 작업에 전용하면 도급 관리·지휘 라인이 비게 된다. 관리감독자 부재 시 원청의 직접 지시가 발생할 개연성이 높아져 도급 적법성이 훼손된다. 대체 관리자 지정을 전제로만 검토 가능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주야 맞교대 + AP 자사 PM 지원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재검토 요청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원청 인력이 도급 라인에 투입되면 혼재작업이 되어 지휘명령 관계가 불분명해진다. 위장도급 판단의 핵심 징표에 해당하므로 수용 곤란. 설비 트러블 대응은 별도 요청·처리 절차로 분리 운영 제안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세럼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불가</w:t>
            </w:r>
          </w:p>
        </w:tc>
        <w:tc>
          <w:tcPr>
            <w:tcW w:type="dxa" w:w="4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포장재 이슈로 생산 불가 (AP 확인 사항)</w:t>
            </w:r>
          </w:p>
        </w:tc>
      </w:tr>
    </w:tbl>
    <w:p>
      <w:r>
        <w:br w:type="page"/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3. 법적 검토 사항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AP 요청 — 법적 사항 내부 검토</w:t>
      </w:r>
    </w:p>
    <w:p>
      <w:pPr>
        <w:spacing w:after="9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아래 ①·②는 수용 여부 자체를 다시 판단해야 하는 사안이고, ③~⑥은 절차를 갖추면 진행 가능한 사안이다. 최종 판단은 본사 HR·노무 라인 확인을 전제로 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00"/>
        <w:gridCol w:w="2500"/>
      </w:tblGrid>
      <w:tr>
        <w:trPr>
          <w:tblHeader/>
        </w:trP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쟁점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①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도급 적법성 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 PM 라인 투입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튜브 주야 맞교대 시 'AP 자사 PM 지원'은 원청 인력이 도급 라인에 들어오는 혼재작업. 지휘명령 관계가 불분명해져 위장도급 판단의 직접 징표가 된다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수용 곤란. 설비 트러블 대응은 요청·처리 절차로 분리하고 라인 상주는 배제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②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도급 적법성 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관리 라인 공백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튜브 주임의 직접화는 관리감독자 공백을 만든다. 관리자가 없으면 원청이 현장에 직접 지시하게 되고, 이는 ①과 결합해 리스크가 배가된다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대체 관리자 지정 전제. 미지정 시 시행 보류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③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여성 야간근로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세정 1안 · 멀티 2안 · 튜브 맞교대 모두 야간근로. 18세 이상 여성의 야간·휴일근로는 본인 동의가 있어야 한다 (근기법 §70②)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시행 전 개별 동의서 징구. 미동의자 편성 제외를 전제로 캐파 재산정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④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야간작업 건강진단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야간작업 종사자는 배치 전 및 정기 특수건강진단 대상 (산안법)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검진 일정 확보. 9/14 튜브 2Shift 개시 일정과 역산 필요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⑤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연장·휴일근로 한도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주 52시간. 3개월 단위 탄력적 근로시간제는 취업규칙 및 근로자대표 서면합의가 선행되어야 유효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서면합의 존재 여부 확인. 미비 시 특별연장근로 인가 검토 후 잔업 계획 확정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⑥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재위탁(아웃소싱)</w:t>
            </w:r>
          </w:p>
        </w:tc>
        <w:tc>
          <w:tcPr>
            <w:tcW w:type="dxa" w:w="3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멀티·리필·염모 직구성 아웃소싱. 도급계약상 재하도급 제한 조항 및 품질 책임 소재 확인 필요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계약서 조항 확인. 계약 주체를 AP로 할지 제니엘로 할지 회의에서 확정</w:t>
            </w:r>
          </w:p>
        </w:tc>
      </w:tr>
    </w:tbl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4. 제니엘 검토 요청 사항 회신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10월 1·2주차 연속 특근 가능 여부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MES 확보 안</w:t>
            </w:r>
          </w:p>
        </w:tc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일정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제니엘 검토</w:t>
            </w:r>
          </w:p>
        </w:tc>
      </w:tr>
      <w:tr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1안</w:t>
            </w:r>
          </w:p>
        </w:tc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10/2 정상근무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10/3~5 휴식 → 10/6 오픈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10/3(토) · 10/4(일) · 10/5(개천절 대체공휴일) 3일 연휴. 특근 미실시 안이므로 근로시간 부담 없음</w:t>
            </w:r>
          </w:p>
        </w:tc>
      </w:tr>
      <w:tr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2안</w:t>
            </w:r>
          </w:p>
        </w:tc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10/8 정상근무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10/9~11 휴식 → 10/12 오픈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10/9(한글날) · 10/10(토) · 10/11(일). 동일</w:t>
            </w:r>
          </w:p>
        </w:tc>
      </w:tr>
      <w:tr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3안</w:t>
            </w:r>
          </w:p>
        </w:tc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9/23 정상근무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9/24~26 휴식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추석 연휴(9/24~26)를 활용. 3개 안 중 근로시간 부담이 가장 적음</w:t>
            </w:r>
          </w:p>
        </w:tc>
      </w:tr>
    </w:tbl>
    <w:p>
      <w:pPr>
        <w:spacing w:after="50" w:before="11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연속 특근 회신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10월 1·2주차 연속 특근은 다음 세 가지가 모두 충족될 때만 가능하다.</w:t>
      </w:r>
    </w:p>
    <w:p>
      <w:pPr>
        <w:spacing w:after="50" w:before="3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ⓐ 주 52시간 한도 내 편성 (탄력근로 서면합의 확인 선행)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ⓑ 휴일근로 개별 동의 — 10/3·10/5·10/9는 관공서 공휴일로 유급휴일이며, 여성 근로자는 휴일근로에도 동의가 필요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ⓒ 휴일근로 가산수당(8시간 이내 50% · 초과 100%) 및 연속근로에 따른 수당 증가분의 정산 반영</w:t>
      </w:r>
    </w:p>
    <w:p>
      <w:pPr>
        <w:spacing w:after="50" w:before="7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추석 연휴(9/24~26) 직후 10월 1·2주차까지 연속 특근을 편성하면 3주 연속 휴무 없는 근로가 되어 안전·품질 리스크가 함께 올라간다. 3안(9/23) 우선 검토를 권고한다.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5. 회의 시 확정 요청 사항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 세정 1안 · 멀티 2안 캐파 산식의 대수 · 교대 정의 확정 (최대안 충족 여부가 여기서 갈림)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 최소안 채택 시 미달분 47,272 EA의 처리 방침 — 이월 / 오더 조정 / 추가 대안 중 선택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 아웃소싱 계약 주체 확정 (AP 직계약 / 제니엘 재위탁) 및 품질 책임 소재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 튜브 'AP 자사 PM 지원'의 구체적 운영 형태 — 라인 상주 여부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 야간근로 동의 · 특수건강진단 소요기간을 반영한 실제 개시 가능일 재산정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 심야 · 잔업 · 휴일 가산수당 증가분의 정산 반영 방식</w:t>
      </w:r>
    </w:p>
    <w:p>
      <w:pPr>
        <w:pBdr>
          <w:bottom w:val="single" w:color="5B7F52" w:sz="8"/>
        </w:pBdr>
        <w:spacing w:after="70" w:before="19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6. 본사 확인 필요 사항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회의 전 확인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 3개월 단위 탄력적 근로시간제 — 취업규칙 규정 및 근로자대표 서면합의 존부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 도급계약서상 재위탁(재하도급) 제한 조항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 여성 야간근로 동의서 양식 및 기존 징구 현황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 야간작업 특수건강진단 실시 이력 및 소요기간</w:t>
      </w:r>
    </w:p>
    <w:sectPr>
      <w:pgSz w:w="11906" w:h="16838" w:orient="portrait"/>
      <w:pgMar w:top="863" w:right="936" w:bottom="72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2026-09-01T14:23:03.819Z</dcterms:created>
  <dcterms:modified xsi:type="dcterms:W3CDTF">2026-09-01T14:23:03.834Z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