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9"/>
        <w:tblW w:w="9550" w:type="dxa"/>
        <w:tblLook w:val="04A0" w:firstRow="1" w:lastRow="0" w:firstColumn="1" w:lastColumn="0" w:noHBand="0" w:noVBand="1"/>
      </w:tblPr>
      <w:tblGrid>
        <w:gridCol w:w="9550"/>
      </w:tblGrid>
      <w:tr w:rsidR="00CC2E90" w:rsidTr="00CC2E90">
        <w:trPr>
          <w:trHeight w:val="330"/>
        </w:trPr>
        <w:tc>
          <w:tcPr>
            <w:tcW w:w="9550" w:type="dxa"/>
            <w:tcBorders>
              <w:top w:val="nil"/>
              <w:left w:val="nil"/>
              <w:bottom w:val="single" w:sz="18" w:space="0" w:color="1F497D" w:themeColor="text2"/>
              <w:right w:val="nil"/>
            </w:tcBorders>
          </w:tcPr>
          <w:p w:rsidR="00CC2E90" w:rsidRDefault="00CC2E90">
            <w:pPr>
              <w:jc w:val="center"/>
              <w:rPr>
                <w:b/>
                <w:szCs w:val="24"/>
              </w:rPr>
            </w:pPr>
          </w:p>
        </w:tc>
      </w:tr>
      <w:tr w:rsidR="00CC2E90" w:rsidTr="00CC2E90">
        <w:trPr>
          <w:trHeight w:val="596"/>
        </w:trPr>
        <w:tc>
          <w:tcPr>
            <w:tcW w:w="9550" w:type="dxa"/>
            <w:tcBorders>
              <w:top w:val="single" w:sz="18" w:space="0" w:color="1F497D" w:themeColor="text2"/>
              <w:left w:val="nil"/>
              <w:bottom w:val="single" w:sz="24" w:space="0" w:color="1F497D" w:themeColor="text2"/>
              <w:right w:val="nil"/>
            </w:tcBorders>
            <w:hideMark/>
          </w:tcPr>
          <w:p w:rsidR="00CC2E90" w:rsidRDefault="00CC2E90" w:rsidP="00CC2E9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sz w:val="36"/>
              </w:rPr>
              <w:t>2026년</w:t>
            </w:r>
            <w:r>
              <w:rPr>
                <w:rFonts w:hint="eastAsia"/>
                <w:b/>
                <w:sz w:val="36"/>
                <w:lang w:eastAsia="ko-KR"/>
              </w:rPr>
              <w:t xml:space="preserve"> </w:t>
            </w:r>
            <w:r>
              <w:rPr>
                <w:rFonts w:hint="eastAsia"/>
                <w:b/>
                <w:sz w:val="36"/>
              </w:rPr>
              <w:t>「</w:t>
            </w:r>
            <w:r>
              <w:rPr>
                <w:rFonts w:hint="eastAsia"/>
                <w:b/>
                <w:sz w:val="36"/>
                <w:lang w:eastAsia="ko-KR"/>
              </w:rPr>
              <w:t xml:space="preserve">ZAIC : </w:t>
            </w:r>
            <w:r>
              <w:rPr>
                <w:rFonts w:hint="eastAsia"/>
                <w:b/>
                <w:sz w:val="32"/>
                <w:lang w:eastAsia="ko-KR"/>
              </w:rPr>
              <w:t>Zeniel</w:t>
            </w:r>
            <w:r>
              <w:rPr>
                <w:rFonts w:hint="eastAsia"/>
                <w:b/>
                <w:sz w:val="32"/>
              </w:rPr>
              <w:t xml:space="preserve"> </w:t>
            </w:r>
            <w:r>
              <w:rPr>
                <w:rFonts w:hint="eastAsia"/>
                <w:b/>
                <w:sz w:val="32"/>
                <w:lang w:eastAsia="ko-KR"/>
              </w:rPr>
              <w:t>Gen</w:t>
            </w:r>
            <w:r>
              <w:rPr>
                <w:rFonts w:hint="eastAsia"/>
                <w:b/>
                <w:sz w:val="32"/>
              </w:rPr>
              <w:t xml:space="preserve">AI Challenge</w:t>
            </w:r>
            <w:r>
              <w:rPr>
                <w:rFonts w:hint="eastAsia"/>
                <w:b/>
                <w:sz w:val="36"/>
              </w:rPr>
              <w:t>」</w:t>
            </w:r>
            <w:r>
              <w:rPr>
                <w:rFonts w:hint="eastAsia"/>
                <w:b/>
                <w:sz w:val="36"/>
                <w:lang w:eastAsia="ko-KR"/>
              </w:rPr>
              <w:t xml:space="preserve"> 과제수행 계획서</w:t>
            </w:r>
          </w:p>
        </w:tc>
      </w:tr>
    </w:tbl>
    <w:p w:rsidR="00CC2E90" w:rsidRPr="00012D6D" w:rsidRDefault="00CC2E90">
      <w:pPr>
        <w:pBdr>
          <w:bottom w:val="single" w:sz="8" w:space="4" w:color="4F83FF"/>
        </w:pBdr>
        <w:spacing w:before="20" w:after="80"/>
        <w:rPr>
          <w:b/>
          <w:color w:val="1B3A6B"/>
          <w:szCs w:val="16"/>
        </w:rPr>
      </w:pPr>
    </w:p>
    <w:p w:rsidR="00CC2E90" w:rsidRDefault="00CC2E90" w:rsidP="00CC2E90">
      <w:pPr>
        <w:pBdr>
          <w:bottom w:val="single" w:sz="8" w:space="4" w:color="4F83FF"/>
        </w:pBdr>
        <w:spacing w:before="20" w:after="80"/>
      </w:pPr>
      <w:r>
        <w:rPr>
          <w:b/>
          <w:color w:val="1B3A6B"/>
          <w:sz w:val="28"/>
        </w:rPr>
        <w:t xml:space="preserve">1. </w:t>
      </w:r>
      <w:r>
        <w:rPr>
          <w:rFonts w:hint="eastAsia"/>
          <w:b/>
          <w:color w:val="1B3A6B"/>
          <w:sz w:val="28"/>
          <w:lang w:eastAsia="ko-KR"/>
        </w:rPr>
        <w:t>참가 대상자</w:t>
      </w:r>
    </w:p>
    <w:tbl>
      <w:tblPr>
        <w:tblW w:w="9525" w:type="dxa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458"/>
        <w:gridCol w:w="3459"/>
      </w:tblGrid>
      <w:tr w:rsidR="00CC2E90" w:rsidTr="00012D6D">
        <w:trPr>
          <w:trHeight w:val="510"/>
          <w:jc w:val="center"/>
        </w:trPr>
        <w:tc>
          <w:tcPr>
            <w:tcW w:w="2608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DDE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C2E90" w:rsidRDefault="00012D6D" w:rsidP="001E7A31">
            <w:pPr>
              <w:jc w:val="center"/>
            </w:pPr>
            <w:r>
              <w:rPr>
                <w:rFonts w:hint="eastAsia"/>
                <w:b/>
                <w:color w:val="1B3A6B"/>
                <w:sz w:val="19"/>
                <w:lang w:eastAsia="ko-KR"/>
              </w:rPr>
              <w:t>소속</w:t>
            </w:r>
          </w:p>
        </w:tc>
        <w:tc>
          <w:tcPr>
            <w:tcW w:w="6917" w:type="dxa"/>
            <w:gridSpan w:val="2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C2E90" w:rsidRDefault="005E1EFF" w:rsidP="001E7A31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제니엘 </w:t>
            </w:r>
            <w:r>
              <w:rPr>
                <w:lang w:eastAsia="ko-KR"/>
              </w:rPr>
              <w:t xml:space="preserve">/ </w:t>
            </w:r>
            <w:r>
              <w:rPr>
                <w:rFonts w:hint="eastAsia"/>
                <w:lang w:eastAsia="ko-KR"/>
              </w:rPr>
              <w:t xml:space="preserve">제조사업부 </w:t>
            </w:r>
            <w:r>
              <w:rPr>
                <w:lang w:eastAsia="ko-KR"/>
              </w:rPr>
              <w:t xml:space="preserve">/ </w:t>
            </w:r>
            <w:r>
              <w:rPr>
                <w:rFonts w:hint="eastAsia"/>
                <w:lang w:eastAsia="ko-KR"/>
              </w:rPr>
              <w:t xml:space="preserve">사업3팀 </w:t>
            </w:r>
          </w:p>
        </w:tc>
      </w:tr>
      <w:tr w:rsidR="00CC2E90" w:rsidTr="00012D6D">
        <w:trPr>
          <w:trHeight w:val="595"/>
          <w:jc w:val="center"/>
        </w:trPr>
        <w:tc>
          <w:tcPr>
            <w:tcW w:w="2608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EA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C2E90" w:rsidRDefault="00012D6D" w:rsidP="001E7A31">
            <w:pPr>
              <w:jc w:val="center"/>
            </w:pPr>
            <w:r>
              <w:rPr>
                <w:rFonts w:hint="eastAsia"/>
                <w:b/>
                <w:color w:val="1B3A6B"/>
                <w:sz w:val="19"/>
                <w:lang w:eastAsia="ko-KR"/>
              </w:rPr>
              <w:t>팀장</w:t>
            </w:r>
          </w:p>
        </w:tc>
        <w:tc>
          <w:tcPr>
            <w:tcW w:w="6917" w:type="dxa"/>
            <w:gridSpan w:val="2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C2E90" w:rsidRPr="00B55801" w:rsidRDefault="00C24B23" w:rsidP="000233D8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이민아 대리</w:t>
            </w:r>
          </w:p>
        </w:tc>
      </w:tr>
      <w:tr w:rsidR="00A44B46" w:rsidTr="004304FD">
        <w:trPr>
          <w:trHeight w:val="510"/>
          <w:jc w:val="center"/>
        </w:trPr>
        <w:tc>
          <w:tcPr>
            <w:tcW w:w="2608" w:type="dxa"/>
            <w:vMerge w:val="restart"/>
            <w:tcBorders>
              <w:top w:val="single" w:sz="5" w:space="0" w:color="D6E2F0"/>
              <w:left w:val="single" w:sz="5" w:space="0" w:color="D6E2F0"/>
              <w:right w:val="single" w:sz="5" w:space="0" w:color="D6E2F0"/>
            </w:tcBorders>
            <w:shd w:val="clear" w:color="auto" w:fill="DDE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4B46" w:rsidRDefault="00A44B46" w:rsidP="00012D6D">
            <w:pPr>
              <w:jc w:val="center"/>
            </w:pPr>
            <w:r>
              <w:rPr>
                <w:rFonts w:hint="eastAsia"/>
                <w:b/>
                <w:color w:val="1B3A6B"/>
                <w:sz w:val="19"/>
                <w:lang w:eastAsia="ko-KR"/>
              </w:rPr>
              <w:t>팀원</w:t>
            </w:r>
          </w:p>
        </w:tc>
        <w:tc>
          <w:tcPr>
            <w:tcW w:w="3458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4B46" w:rsidRPr="00B55801" w:rsidRDefault="005A71AD" w:rsidP="001E7A31">
            <w:pPr>
              <w:rPr>
                <w:szCs w:val="20"/>
                <w:lang w:eastAsia="ko-KR"/>
              </w:rPr>
            </w:pPr>
            <w:r>
              <w:rPr>
                <w:rFonts w:hint="eastAsia"/>
                <w:szCs w:val="20"/>
                <w:lang w:eastAsia="ko-KR"/>
              </w:rPr>
              <w:t>선명한 주임</w:t>
            </w:r>
          </w:p>
        </w:tc>
        <w:tc>
          <w:tcPr>
            <w:tcW w:w="3459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FFFFFF"/>
            <w:vAlign w:val="center"/>
          </w:tcPr>
          <w:p w:rsidR="00A44B46" w:rsidRPr="00B55801" w:rsidRDefault="005A71AD" w:rsidP="001E7A31">
            <w:pPr>
              <w:rPr>
                <w:szCs w:val="20"/>
                <w:lang w:eastAsia="ko-KR"/>
              </w:rPr>
            </w:pPr>
            <w:r>
              <w:rPr>
                <w:rFonts w:hint="eastAsia"/>
                <w:szCs w:val="20"/>
                <w:lang w:eastAsia="ko-KR"/>
              </w:rPr>
              <w:t xml:space="preserve">염지원 대리</w:t>
            </w:r>
          </w:p>
        </w:tc>
      </w:tr>
      <w:tr w:rsidR="00A44B46" w:rsidTr="004304FD">
        <w:trPr>
          <w:trHeight w:val="510"/>
          <w:jc w:val="center"/>
        </w:trPr>
        <w:tc>
          <w:tcPr>
            <w:tcW w:w="2608" w:type="dxa"/>
            <w:vMerge/>
            <w:tcBorders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DDE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4B46" w:rsidRDefault="00A44B46" w:rsidP="00012D6D">
            <w:pPr>
              <w:jc w:val="center"/>
              <w:rPr>
                <w:b/>
                <w:color w:val="1B3A6B"/>
                <w:sz w:val="19"/>
                <w:lang w:eastAsia="ko-KR"/>
              </w:rPr>
            </w:pPr>
          </w:p>
        </w:tc>
        <w:tc>
          <w:tcPr>
            <w:tcW w:w="3458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4B46" w:rsidRPr="00B55801" w:rsidRDefault="005A71AD" w:rsidP="00A44B46">
            <w:pPr>
              <w:rPr>
                <w:szCs w:val="20"/>
                <w:lang w:eastAsia="ko-KR"/>
              </w:rPr>
            </w:pPr>
            <w:r>
              <w:rPr>
                <w:rFonts w:hint="eastAsia"/>
                <w:szCs w:val="20"/>
                <w:lang w:eastAsia="ko-KR"/>
              </w:rPr>
              <w:t>이광원 과장</w:t>
            </w:r>
          </w:p>
        </w:tc>
        <w:tc>
          <w:tcPr>
            <w:tcW w:w="3459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FFFFFF"/>
            <w:vAlign w:val="center"/>
          </w:tcPr>
          <w:p w:rsidR="00A44B46" w:rsidRPr="00B55801" w:rsidRDefault="005A71AD" w:rsidP="00A44B46">
            <w:pPr>
              <w:rPr>
                <w:szCs w:val="20"/>
                <w:lang w:eastAsia="ko-KR"/>
              </w:rPr>
            </w:pPr>
            <w:r>
              <w:rPr>
                <w:rFonts w:hint="eastAsia"/>
                <w:szCs w:val="20"/>
                <w:lang w:eastAsia="ko-KR"/>
              </w:rPr>
              <w:t xml:space="preserve">홍석민 과장</w:t>
            </w:r>
          </w:p>
        </w:tc>
      </w:tr>
    </w:tbl>
    <w:p w:rsidR="00012D6D" w:rsidRPr="00A44B46" w:rsidRDefault="00012D6D">
      <w:pPr>
        <w:pBdr>
          <w:bottom w:val="single" w:sz="8" w:space="4" w:color="4F83FF"/>
        </w:pBdr>
        <w:spacing w:before="20" w:after="80"/>
        <w:rPr>
          <w:b/>
          <w:color w:val="1B3A6B"/>
          <w:sz w:val="30"/>
          <w:szCs w:val="30"/>
        </w:rPr>
      </w:pPr>
    </w:p>
    <w:p w:rsidR="00EE6AE5" w:rsidRDefault="00CC2E90">
      <w:pPr>
        <w:pBdr>
          <w:bottom w:val="single" w:sz="8" w:space="4" w:color="4F83FF"/>
        </w:pBdr>
        <w:spacing w:before="20" w:after="80"/>
      </w:pPr>
      <w:r>
        <w:rPr>
          <w:b/>
          <w:color w:val="1B3A6B"/>
          <w:sz w:val="28"/>
        </w:rPr>
        <w:t xml:space="preserve">2. 프로젝트 개요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917"/>
      </w:tblGrid>
      <w:tr w:rsidR="00EE6AE5">
        <w:trPr>
          <w:trHeight w:val="510"/>
          <w:jc w:val="center"/>
        </w:trPr>
        <w:tc>
          <w:tcPr>
            <w:tcW w:w="2608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DDE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E6AE5" w:rsidRDefault="003A78A1" w:rsidP="00171D61">
            <w:pPr>
              <w:jc w:val="center"/>
            </w:pPr>
            <w:r>
              <w:rPr>
                <w:b/>
                <w:color w:val="1B3A6B"/>
                <w:sz w:val="19"/>
              </w:rPr>
              <w:t>현행 업무</w:t>
            </w:r>
          </w:p>
        </w:tc>
        <w:tc>
          <w:tcPr>
            <w:tcW w:w="6917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375A" w:rsidRPr="0086375A" w:rsidRDefault="0086375A" w:rsidP="0086375A">
            <w:pPr>
              <w:rPr>
                <w:color w:val="1F2937"/>
                <w:szCs w:val="20"/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[1] 제니엘 제조사업부 사업3팀은 아모레퍼시픽·코스비전에 생산·업무 도급 서비스를 제공하며, 현장 인력 272명(생산도급 174명·업무도급 98명)이 상시 운영에 투입됩니다.</w:t>
            </w:r>
          </w:p>
          <w:p w:rsidR="0086375A" w:rsidRPr="0086375A" w:rsidRDefault="0086375A" w:rsidP="0086375A">
            <w:pPr>
              <w:rPr>
                <w:rFonts w:hint="eastAsia"/>
                <w:color w:val="1F2937"/>
                <w:szCs w:val="20"/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[2] 대상 공정 : 화장품·생활용품 충진·포장 라인 및 업무 지원 공정 전반.</w:t>
            </w:r>
          </w:p>
          <w:p w:rsidR="0086375A" w:rsidRPr="0086375A" w:rsidRDefault="0086375A" w:rsidP="0086375A">
            <w:pPr>
              <w:rPr>
                <w:color w:val="1F2937"/>
                <w:szCs w:val="20"/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[3] 현장 반복 업무 : 생산계획·실적, 라인별 투입인원·연차·결원, 작업 전 안전점검(TBM), 온열질환 관리, 세척 우선순위, 품질 이슈를 각각 다른 엑셀 수기 대장으로 확인합니다.</w:t>
            </w:r>
          </w:p>
          <w:p w:rsidR="00A44B46" w:rsidRDefault="0086375A" w:rsidP="00185CB7">
            <w:pPr>
              <w:rPr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[4] 확인 결과를 근거로 인력 배치와 작업 우선순위를 조정하고, 일일·주간·월마감 보고서를 수작업으로 작성·보고합니다.</w:t>
            </w:r>
          </w:p>
        </w:tc>
      </w:tr>
      <w:tr w:rsidR="00EE6AE5">
        <w:trPr>
          <w:trHeight w:val="595"/>
          <w:jc w:val="center"/>
        </w:trPr>
        <w:tc>
          <w:tcPr>
            <w:tcW w:w="2608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EA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E6AE5" w:rsidRDefault="003A78A1" w:rsidP="00171D61">
            <w:pPr>
              <w:jc w:val="center"/>
            </w:pPr>
            <w:r>
              <w:rPr>
                <w:b/>
                <w:color w:val="1B3A6B"/>
                <w:sz w:val="19"/>
              </w:rPr>
              <w:t xml:space="preserve">반복·비효율 문제</w:t>
            </w:r>
          </w:p>
        </w:tc>
        <w:tc>
          <w:tcPr>
            <w:tcW w:w="6917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A44B46" w:rsidRPr="001757DC" w:rsidRDefault="00185CB7" w:rsidP="00185CB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[1] 데이터 분산 : 생산·인력·세척·안전점검·폭염 정보가 개별 화면과 엑셀에 흩어져 있어, 매일 수기로 합산한 뒤에야 현황을 파악합니다.</w:t>
              <w:br/>
              <w:t xml:space="preserve">[2] 보고 수작업 : 일일 운영보고·주간·월마감을 직접 취합·계산·작성합니다(1건 약 60분, 매일 반복).</w:t>
              <w:br/>
              <w:t xml:space="preserve">[3] 이상 누락·지연 : 지연오더, 인력 부족·생산성 편차, 폭염 경보를 수기로 확인해 발견이 늦거나 누락됩니다.</w:t>
              <w:br/>
              <w:t xml:space="preserve">[4] 반복 계산 : 공동작업 인원 배분·인력 부하율·필요 T/O·맨아워를 매번 수기로 산출합니다(지연오더 취합 주 2시간, OPL 교육자료 40분/건).</w:t>
              <w:br/>
              <w:t xml:space="preserve">[5] 담당자 의존 : 판단 기준이 관리자 개인 경험에 내재되어 인수인계와 타 사업장 확산이 어렵습니다.</w:t>
            </w:r>
          </w:p>
        </w:tc>
      </w:tr>
      <w:tr w:rsidR="00EE6AE5">
        <w:trPr>
          <w:trHeight w:val="510"/>
          <w:jc w:val="center"/>
        </w:trPr>
        <w:tc>
          <w:tcPr>
            <w:tcW w:w="2608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DDE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E6AE5" w:rsidRDefault="003A78A1" w:rsidP="00171D61">
            <w:pPr>
              <w:jc w:val="center"/>
            </w:pPr>
            <w:r>
              <w:rPr>
                <w:b/>
                <w:color w:val="1B3A6B"/>
                <w:sz w:val="19"/>
              </w:rPr>
              <w:t xml:space="preserve">개선 필요성</w:t>
            </w:r>
          </w:p>
        </w:tc>
        <w:tc>
          <w:tcPr>
            <w:tcW w:w="6917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757DC" w:rsidRDefault="001757DC" w:rsidP="001757DC">
            <w:pPr>
              <w:rPr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[1] 도급 운영은 맨아워(MH)가 곧 원가이자 실적입니다. 생산성·부하·LOSS를 실시간으로 확인하지 못하면 손실이 즉시 누적됩니다.</w:t>
            </w:r>
          </w:p>
          <w:p w:rsidR="001757DC" w:rsidRDefault="001757DC" w:rsidP="001757DC">
            <w:pPr>
              <w:rPr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[2] 안전·온열질환·품질 이상은 대응이 늦으면 사고·불량으로 직결되며, 사후 보고 방식으로는 예방이 불가능합니다.</w:t>
            </w:r>
          </w:p>
          <w:p w:rsidR="001757DC" w:rsidRDefault="001757DC" w:rsidP="001757DC">
            <w:pPr>
              <w:rPr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[3] 사람이 여러 시스템을 수기로 잇는 구조는 공정·사업장이 늘수록 취합 공수가 비례해 증가하여 확장이 불가능합니다.</w:t>
            </w:r>
          </w:p>
          <w:p w:rsidR="00A44B46" w:rsidRDefault="001757DC" w:rsidP="001757DC">
            <w:pPr>
              <w:rPr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[4] 현장 실데이터(P-BOX·오리콘 실적, 세척실, 안전점검, 폭염)가 이미 축적되어 있어 지금이 통합·자동화의 최적 시점입니다.</w:t>
            </w:r>
          </w:p>
        </w:tc>
      </w:tr>
      <w:tr w:rsidR="00EE6AE5" w:rsidRPr="00A44B46">
        <w:trPr>
          <w:trHeight w:val="510"/>
          <w:jc w:val="center"/>
        </w:trPr>
        <w:tc>
          <w:tcPr>
            <w:tcW w:w="2608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EA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E6AE5" w:rsidRDefault="003A78A1" w:rsidP="00171D61">
            <w:pPr>
              <w:jc w:val="center"/>
            </w:pPr>
            <w:r>
              <w:rPr>
                <w:b/>
                <w:color w:val="1B3A6B"/>
                <w:sz w:val="19"/>
              </w:rPr>
              <w:lastRenderedPageBreak/>
              <w:t xml:space="preserve">프로젝트 목표</w:t>
            </w:r>
          </w:p>
        </w:tc>
        <w:tc>
          <w:tcPr>
            <w:tcW w:w="6917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757DC" w:rsidRDefault="003A78A1" w:rsidP="00A44B46">
            <w:pPr>
              <w:rPr>
                <w:rFonts w:ascii="맑은 고딕" w:eastAsia="맑은 고딕" w:hAnsi="맑은 고딕"/>
                <w:b/>
                <w:color w:val="1B3A6B"/>
                <w:sz w:val="18"/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【과제명】 제조 현장 운영 통합 관리 AI Agent — 흩어진 현장 데이터를 하나로</w:t>
            </w:r>
          </w:p>
          <w:p w:rsidR="001757DC" w:rsidRPr="001757DC" w:rsidRDefault="001757DC" w:rsidP="001757DC">
            <w:pPr>
              <w:rPr>
                <w:color w:val="1F2937"/>
                <w:szCs w:val="20"/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[1] 통합 : 생산·인력·세척·재고·안전·품질과 P-BOX/오리콘·세이프체크·폭염 데이터를 통합 레이어로 실시간 집계하여 관제 대시보드 1화면에 표출합니다.</w:t>
            </w:r>
          </w:p>
          <w:p w:rsidR="001757DC" w:rsidRPr="001757DC" w:rsidRDefault="001757DC" w:rsidP="001757DC">
            <w:pPr>
              <w:rPr>
                <w:color w:val="1F2937"/>
                <w:szCs w:val="20"/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[2] 판단 : AI Agent가 인력 부족·과부하, 생산성 편차, 지연오더, 안전점검 미실시, 폭염 위험을 자동 탐지하고 우선 조치를 추천합니다.</w:t>
            </w:r>
          </w:p>
          <w:p w:rsidR="001757DC" w:rsidRPr="001757DC" w:rsidRDefault="001757DC" w:rsidP="001757DC">
            <w:pPr>
              <w:rPr>
                <w:rFonts w:hint="eastAsia"/>
                <w:color w:val="1F2937"/>
                <w:szCs w:val="20"/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[3] 보고 : 통합 현황을 요약한 일일 브리핑 보고문(관리자 한 줄 + 메신저 보고문)을 자동 생성합니다.</w:t>
            </w:r>
          </w:p>
          <w:p w:rsidR="00A44B46" w:rsidRDefault="001757DC" w:rsidP="001757DC">
            <w:pPr>
              <w:rPr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[4] 확산 : 사업장·공정별 모듈 구조로 설계하여, 사업3팀 검증 후 제조사업부 타 사업장으로 순차 확대합니다.</w:t>
            </w:r>
          </w:p>
        </w:tc>
      </w:tr>
      <w:tr w:rsidR="00EE6AE5">
        <w:trPr>
          <w:trHeight w:val="510"/>
          <w:jc w:val="center"/>
        </w:trPr>
        <w:tc>
          <w:tcPr>
            <w:tcW w:w="2608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DDEB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E6AE5" w:rsidRDefault="003A78A1" w:rsidP="00171D61">
            <w:pPr>
              <w:jc w:val="center"/>
            </w:pPr>
            <w:r>
              <w:rPr>
                <w:b/>
                <w:color w:val="1B3A6B"/>
                <w:sz w:val="19"/>
              </w:rPr>
              <w:t xml:space="preserve">핵심 성과지표</w:t>
            </w:r>
          </w:p>
        </w:tc>
        <w:tc>
          <w:tcPr>
            <w:tcW w:w="6917" w:type="dxa"/>
            <w:tcBorders>
              <w:top w:val="single" w:sz="5" w:space="0" w:color="D6E2F0"/>
              <w:left w:val="single" w:sz="5" w:space="0" w:color="D6E2F0"/>
              <w:bottom w:val="single" w:sz="5" w:space="0" w:color="D6E2F0"/>
              <w:right w:val="single" w:sz="5" w:space="0" w:color="D6E2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757DC" w:rsidRPr="001757DC" w:rsidRDefault="001757DC" w:rsidP="001757DC">
            <w:pPr>
              <w:rPr>
                <w:color w:val="1F2937"/>
                <w:szCs w:val="20"/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[1] 일일 운영보고·월마감 작성 : 60분 → 5분 이내 (데이터 자동 취합·초안 생성)</w:t>
            </w:r>
          </w:p>
          <w:p w:rsidR="001757DC" w:rsidRPr="001757DC" w:rsidRDefault="001757DC" w:rsidP="001757DC">
            <w:pPr>
              <w:rPr>
                <w:color w:val="1F2937"/>
                <w:szCs w:val="20"/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[2] 지연오더 취합·정리 : 주 2시간 → 즉시 (계획표 업로드 자동 분석)</w:t>
            </w:r>
          </w:p>
          <w:p w:rsidR="001757DC" w:rsidRPr="001757DC" w:rsidRDefault="001757DC" w:rsidP="001757DC">
            <w:pPr>
              <w:rPr>
                <w:color w:val="1F2937"/>
                <w:szCs w:val="20"/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[3] 현장 교육자료(OPL) 제작 : 40분/건 → 5분/건 (점검 내용 입력 → 자동 생성)</w:t>
            </w:r>
          </w:p>
          <w:p w:rsidR="001757DC" w:rsidRPr="001757DC" w:rsidRDefault="001757DC" w:rsidP="001757DC">
            <w:pPr>
              <w:rPr>
                <w:color w:val="1F2937"/>
                <w:szCs w:val="20"/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[4] 통합 현황 파악 : 다수 시스템 수기 취합 → 1화면 실시간(수초 단위 자동 갱신)</w:t>
            </w:r>
          </w:p>
          <w:p w:rsidR="001757DC" w:rsidRPr="001757DC" w:rsidRDefault="001757DC" w:rsidP="001757DC">
            <w:pPr>
              <w:rPr>
                <w:color w:val="1F2937"/>
                <w:szCs w:val="20"/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[5] 인력 부족·과부하 사전 탐지율 90% 이상 / 안전점검 미실시 자동 알림 100%</w:t>
            </w:r>
          </w:p>
          <w:p w:rsidR="001757DC" w:rsidRPr="001757DC" w:rsidRDefault="001757DC" w:rsidP="001757DC">
            <w:pPr>
              <w:rPr>
                <w:color w:val="1F2937"/>
                <w:szCs w:val="20"/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[6] 시범 적용 라인 인시생산성(PLT/MH) 3% 이상 향상 (적용 후 3개월 실측)</w:t>
            </w:r>
          </w:p>
          <w:p w:rsidR="00EE6AE5" w:rsidRDefault="001757DC" w:rsidP="001757DC">
            <w:pPr>
              <w:rPr>
                <w:lang w:eastAsia="ko-KR"/>
              </w:rPr>
            </w:pPr>
            <w:r>
              <w:rPr>
                <w:rFonts w:hint="eastAsia"/>
                <w:color w:val="1F2937"/>
                <w:szCs w:val="20"/>
                <w:lang w:eastAsia="ko-KR"/>
              </w:rPr>
              <w:t xml:space="preserve">※ 검증 : ①~④는 적용 전·후 소요시간 실측, ⑤~⑥은 시스템 로그·실적 데이터로 산출하여 결과보고서에 첨부합니다.</w:t>
            </w:r>
          </w:p>
        </w:tc>
      </w:tr>
    </w:tbl>
    <w:p w:rsidR="00EE6AE5" w:rsidRDefault="00EE6AE5">
      <w:pPr>
        <w:spacing w:before="20" w:after="100"/>
        <w:rPr>
          <w:i/>
          <w:color w:val="475569"/>
          <w:sz w:val="17"/>
          <w:lang w:eastAsia="ko-KR"/>
        </w:rPr>
      </w:pPr>
    </w:p>
    <w:p w:rsidR="00012D6D" w:rsidRPr="00A44B46" w:rsidRDefault="00012D6D" w:rsidP="003A78A1">
      <w:pPr>
        <w:pBdr>
          <w:bottom w:val="single" w:sz="8" w:space="4" w:color="4F83FF"/>
        </w:pBdr>
        <w:spacing w:before="20" w:after="80"/>
        <w:rPr>
          <w:b/>
          <w:color w:val="1B3A6B"/>
          <w:sz w:val="30"/>
          <w:szCs w:val="30"/>
          <w:lang w:eastAsia="ko-KR"/>
        </w:rPr>
      </w:pPr>
    </w:p>
    <w:p w:rsidR="00EE6AE5" w:rsidRDefault="00CC2E90" w:rsidP="003A78A1">
      <w:pPr>
        <w:pBdr>
          <w:bottom w:val="single" w:sz="8" w:space="4" w:color="4F83FF"/>
        </w:pBdr>
        <w:spacing w:before="20" w:after="80"/>
      </w:pPr>
      <w:r>
        <w:rPr>
          <w:b/>
          <w:color w:val="1B3A6B"/>
          <w:sz w:val="28"/>
        </w:rPr>
        <w:t xml:space="preserve">3. 제출 전 확인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EE6AE5">
        <w:trPr>
          <w:jc w:val="center"/>
        </w:trPr>
        <w:tc>
          <w:tcPr>
            <w:tcW w:w="9524" w:type="dxa"/>
            <w:tcBorders>
              <w:top w:val="single" w:sz="6" w:space="0" w:color="D6E2F0"/>
              <w:left w:val="single" w:sz="6" w:space="0" w:color="D6E2F0"/>
              <w:bottom w:val="single" w:sz="6" w:space="0" w:color="D6E2F0"/>
              <w:right w:val="single" w:sz="6" w:space="0" w:color="D6E2F0"/>
            </w:tcBorders>
            <w:shd w:val="clear" w:color="auto" w:fill="F5F8FC"/>
            <w:tcMar>
              <w:top w:w="130" w:type="dxa"/>
              <w:left w:w="180" w:type="dxa"/>
              <w:bottom w:w="130" w:type="dxa"/>
              <w:right w:w="180" w:type="dxa"/>
            </w:tcMar>
          </w:tcPr>
          <w:p w:rsidR="00EE6AE5" w:rsidRDefault="003A78A1" w:rsidP="00C053BC">
            <w:pPr>
              <w:rPr>
                <w:lang w:eastAsia="ko-KR"/>
              </w:rPr>
            </w:pPr>
            <w:r>
              <w:rPr>
                <w:color w:val="475569"/>
                <w:sz w:val="17"/>
                <w:lang w:eastAsia="ko-KR"/>
              </w:rPr>
              <w:t>□ 팀·조직의 실제 업무를 기반으로 과제를 선정하였습니다.</w:t>
            </w:r>
            <w:r>
              <w:rPr>
                <w:lang w:eastAsia="ko-KR"/>
              </w:rPr>
              <w:br/>
            </w:r>
            <w:r>
              <w:rPr>
                <w:color w:val="475569"/>
                <w:sz w:val="17"/>
                <w:lang w:eastAsia="ko-KR"/>
              </w:rPr>
              <w:t xml:space="preserve">□ </w:t>
            </w:r>
            <w:r>
              <w:rPr>
                <w:rFonts w:hint="eastAsia"/>
                <w:color w:val="475569"/>
                <w:sz w:val="17"/>
                <w:lang w:eastAsia="ko-KR"/>
              </w:rPr>
              <w:t xml:space="preserve">공지사항 및 참가방법을 모두 확인하였으며,</w:t>
            </w:r>
            <w:r>
              <w:rPr>
                <w:color w:val="475569"/>
                <w:sz w:val="17"/>
                <w:lang w:eastAsia="ko-KR"/>
              </w:rPr>
              <w:t xml:space="preserve"> </w:t>
            </w:r>
            <w:r>
              <w:rPr>
                <w:rFonts w:hint="eastAsia"/>
                <w:color w:val="475569"/>
                <w:sz w:val="17"/>
                <w:lang w:eastAsia="ko-KR"/>
              </w:rPr>
              <w:t>안내된 절차를 준수하겠습니다.</w:t>
            </w:r>
            <w:r>
              <w:rPr>
                <w:lang w:eastAsia="ko-KR"/>
              </w:rPr>
              <w:br/>
            </w:r>
            <w:r>
              <w:rPr>
                <w:color w:val="475569"/>
                <w:sz w:val="17"/>
                <w:lang w:eastAsia="ko-KR"/>
              </w:rPr>
              <w:t>□ 개인정보·고객정보·회사 기밀 등 법·보안 위험요소를 사전에 검토</w:t>
            </w:r>
            <w:r>
              <w:rPr>
                <w:rFonts w:hint="eastAsia"/>
                <w:color w:val="475569"/>
                <w:sz w:val="17"/>
                <w:lang w:eastAsia="ko-KR"/>
              </w:rPr>
              <w:t xml:space="preserve">하고 제니엘그룹 생성형</w:t>
            </w:r>
            <w:r>
              <w:rPr>
                <w:color w:val="475569"/>
                <w:sz w:val="17"/>
                <w:lang w:eastAsia="ko-KR"/>
              </w:rPr>
              <w:t xml:space="preserve">AI </w:t>
            </w:r>
            <w:r>
              <w:rPr>
                <w:rFonts w:hint="eastAsia"/>
                <w:color w:val="475569"/>
                <w:sz w:val="17"/>
                <w:lang w:eastAsia="ko-KR"/>
              </w:rPr>
              <w:t>사용 가이드를 따르겠습니다.</w:t>
            </w:r>
            <w:r>
              <w:rPr>
                <w:lang w:eastAsia="ko-KR"/>
              </w:rPr>
              <w:br/>
            </w:r>
            <w:r>
              <w:rPr>
                <w:color w:val="475569"/>
                <w:sz w:val="17"/>
                <w:lang w:eastAsia="ko-KR"/>
              </w:rPr>
              <w:t>□ 우수사례 선정 시 결과물과 활용 사례의 사내 공유에 협조하겠습니다.</w:t>
            </w:r>
          </w:p>
        </w:tc>
      </w:tr>
    </w:tbl>
    <w:p w:rsidR="00EE6AE5" w:rsidRDefault="003A78A1">
      <w:pPr>
        <w:spacing w:before="160" w:after="40"/>
        <w:jc w:val="center"/>
        <w:rPr>
          <w:b/>
          <w:color w:val="1B3A6B"/>
          <w:sz w:val="18"/>
          <w:lang w:eastAsia="ko-KR"/>
        </w:rPr>
      </w:pPr>
      <w:r>
        <w:rPr>
          <w:b/>
          <w:color w:val="1B3A6B"/>
          <w:sz w:val="18"/>
          <w:lang w:eastAsia="ko-KR"/>
        </w:rPr>
        <w:t>위 내용을 확인하고 2026 제2회 ZAIC AI Agent 제작 프로젝트에 신청합니다.</w:t>
      </w:r>
    </w:p>
    <w:p w:rsidR="003A78A1" w:rsidRDefault="003A78A1">
      <w:pPr>
        <w:spacing w:before="160" w:after="40"/>
        <w:jc w:val="center"/>
        <w:rPr>
          <w:lang w:eastAsia="ko-KR"/>
        </w:rPr>
      </w:pPr>
    </w:p>
    <w:sectPr w:rsidR="003A78A1" w:rsidSect="00034616">
      <w:headerReference w:type="default" r:id="rId8"/>
      <w:footerReference w:type="default" r:id="rId9"/>
      <w:pgSz w:w="11906" w:h="16838"/>
      <w:pgMar w:top="879" w:right="1191" w:bottom="879" w:left="1191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43F0" w:rsidRDefault="00B343F0">
      <w:r>
        <w:separator/>
      </w:r>
    </w:p>
  </w:endnote>
  <w:endnote w:type="continuationSeparator" w:id="0">
    <w:p w:rsidR="00B343F0" w:rsidRDefault="00B34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AE5" w:rsidRDefault="00EE6AE5">
    <w:pPr>
      <w:pStyle w:val="a6"/>
      <w:pBdr>
        <w:top w:val="single" w:sz="4" w:space="3" w:color="E2E8F0"/>
      </w:pBd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8447"/>
      <w:gridCol w:w="1077"/>
    </w:tblGrid>
    <w:tr w:rsidR="00EE6AE5">
      <w:trPr>
        <w:jc w:val="center"/>
      </w:trPr>
      <w:tc>
        <w:tcPr>
          <w:tcW w:w="844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EE6AE5" w:rsidRDefault="00EE6AE5"/>
      </w:tc>
      <w:tc>
        <w:tcPr>
          <w:tcW w:w="107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EE6AE5" w:rsidRDefault="003A78A1">
          <w:pPr>
            <w:jc w:val="right"/>
          </w:pPr>
          <w:r>
            <w:rPr>
              <w:color w:val="475569"/>
              <w:sz w:val="16"/>
            </w:rPr>
            <w:fldChar w:fldCharType="begin"/>
          </w:r>
          <w:r>
            <w:rPr>
              <w:color w:val="475569"/>
              <w:sz w:val="16"/>
            </w:rPr>
            <w:instrText>PAGE</w:instrText>
          </w:r>
          <w:r>
            <w:rPr>
              <w:color w:val="475569"/>
              <w:sz w:val="16"/>
            </w:rPr>
            <w:fldChar w:fldCharType="separate"/>
          </w:r>
          <w:r w:rsidR="001757DC">
            <w:rPr>
              <w:noProof/>
              <w:color w:val="475569"/>
              <w:sz w:val="16"/>
            </w:rPr>
            <w:t>2</w:t>
          </w:r>
          <w:r>
            <w:rPr>
              <w:color w:val="475569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43F0" w:rsidRDefault="00B343F0">
      <w:r>
        <w:separator/>
      </w:r>
    </w:p>
  </w:footnote>
  <w:footnote w:type="continuationSeparator" w:id="0">
    <w:p w:rsidR="00B343F0" w:rsidRDefault="00B34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AE5" w:rsidRPr="00B44639" w:rsidRDefault="003A78A1">
    <w:pPr>
      <w:pStyle w:val="a5"/>
      <w:pBdr>
        <w:bottom w:val="single" w:sz="8" w:space="3" w:color="4F83FF"/>
      </w:pBdr>
      <w:spacing w:after="40"/>
      <w:rPr>
        <w:b/>
        <w:lang w:eastAsia="ko-KR"/>
      </w:rPr>
    </w:pPr>
    <w:r w:rsidRPr="00B44639">
      <w:rPr>
        <w:b/>
        <w:color w:val="475569"/>
        <w:sz w:val="18"/>
        <w:lang w:eastAsia="ko-KR"/>
      </w:rPr>
      <w:t xml:space="preserve">2026 </w:t>
    </w:r>
    <w:proofErr w:type="spellStart"/>
    <w:r w:rsidRPr="00B44639">
      <w:rPr>
        <w:rFonts w:hint="eastAsia"/>
        <w:b/>
        <w:color w:val="475569"/>
        <w:sz w:val="18"/>
        <w:lang w:eastAsia="ko-KR"/>
      </w:rPr>
      <w:t>제니엘그룹</w:t>
    </w:r>
    <w:proofErr w:type="spellEnd"/>
    <w:r w:rsidRPr="00B44639">
      <w:rPr>
        <w:rFonts w:hint="eastAsia"/>
        <w:b/>
        <w:color w:val="475569"/>
        <w:sz w:val="18"/>
        <w:lang w:eastAsia="ko-KR"/>
      </w:rPr>
      <w:t xml:space="preserve"> </w:t>
    </w:r>
    <w:r w:rsidRPr="00B44639">
      <w:rPr>
        <w:b/>
        <w:color w:val="475569"/>
        <w:sz w:val="18"/>
        <w:lang w:eastAsia="ko-KR"/>
      </w:rPr>
      <w:t xml:space="preserve">제2회 ZAIC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D6D"/>
    <w:rsid w:val="000233D8"/>
    <w:rsid w:val="00034616"/>
    <w:rsid w:val="0006063C"/>
    <w:rsid w:val="000D5F62"/>
    <w:rsid w:val="000F5774"/>
    <w:rsid w:val="0015074B"/>
    <w:rsid w:val="00153B76"/>
    <w:rsid w:val="00171D61"/>
    <w:rsid w:val="001757DC"/>
    <w:rsid w:val="00185CB7"/>
    <w:rsid w:val="0029639D"/>
    <w:rsid w:val="00326F90"/>
    <w:rsid w:val="003A78A1"/>
    <w:rsid w:val="005A71AD"/>
    <w:rsid w:val="005E1EFF"/>
    <w:rsid w:val="007C622C"/>
    <w:rsid w:val="007E21A7"/>
    <w:rsid w:val="0086375A"/>
    <w:rsid w:val="009351C8"/>
    <w:rsid w:val="00987BDB"/>
    <w:rsid w:val="00A44B46"/>
    <w:rsid w:val="00AA1D8D"/>
    <w:rsid w:val="00B343F0"/>
    <w:rsid w:val="00B44639"/>
    <w:rsid w:val="00B47730"/>
    <w:rsid w:val="00B55801"/>
    <w:rsid w:val="00C053BC"/>
    <w:rsid w:val="00C24B23"/>
    <w:rsid w:val="00CB0664"/>
    <w:rsid w:val="00CC2E90"/>
    <w:rsid w:val="00E525A0"/>
    <w:rsid w:val="00EE6A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01F567"/>
  <w14:defaultImageDpi w14:val="300"/>
  <w15:docId w15:val="{1C86993A-80E8-4943-A155-7DE3B969A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C2E90"/>
    <w:pPr>
      <w:spacing w:after="0" w:line="240" w:lineRule="auto"/>
    </w:pPr>
    <w:rPr>
      <w:rFonts w:ascii="나눔고딕" w:eastAsia="나눔고딕" w:hAnsi="나눔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4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29AAB7-4519-4769-8563-D00D89D51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2026 제2회 ZAIC AI Agent 제작 신청·계획서</vt:lpstr>
      <vt:lpstr/>
    </vt:vector>
  </TitlesOfParts>
  <Manager/>
  <Company/>
  <LinksUpToDate>false</LinksUpToDate>
  <CharactersWithSpaces>1902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제2회 ZAIC AI Agent 제작 신청·계획서</dc:title>
  <dc:subject>제니엘그룹 AI Agent 프로젝트 신청 및 수행계획 양식</dc:subject>
  <dc:creator>제니엘그룹 전략기획실 교육기획파트</dc:creator>
  <cp:keywords>ZAIC, AI Agent, 신청계획서, 제니엘</cp:keywords>
  <dc:description>generated by python-docx</dc:description>
  <cp:lastModifiedBy>Zeniel</cp:lastModifiedBy>
  <cp:revision>14</cp:revision>
  <dcterms:created xsi:type="dcterms:W3CDTF">2026-07-30T08:37:00Z</dcterms:created>
  <dcterms:modified xsi:type="dcterms:W3CDTF">2026-08-11T08:06:00Z</dcterms:modified>
  <cp:category/>
</cp:coreProperties>
</file>