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2026년 OK금융그룹</w:t>
      </w:r>
    </w:p>
    <w:p>
      <w:pPr>
        <w:pBdr>
          <w:bottom w:val="single" w:color="F26522" w:sz="8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1F2937"/>
          <w:sz w:val="40"/>
          <w:szCs w:val="40"/>
        </w:rPr>
        <w:t xml:space="preserve">해외연수 프로그램 업체 평가 보고서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평가 대상: 하나투어 / 레드캡투어 / 롯데관광 | 평가 범위: 발리 / 오키나와 (나고야 참고용)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평가 기간: 2026.03.06 ~ 04.03 | 작성: 인재개발팀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입찰 개요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2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공고명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2026년 OK금융그룹 해외연수 프로그램 운영 업체 선정 입찰 공고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예정인원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Non-PL Lv3↑ 23명, PL Lv2↑ 48명, 우수사원(미정)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입찰규모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약 1억 5천만원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선정기간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입찰공고 2026.02.12~03.06 / 제안검토 03.06~04.03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연수지역</w:t>
            </w:r>
          </w:p>
        </w:tc>
        <w:tc>
          <w:tcPr>
            <w:tcW w:type="dxa" w:w="7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Non-PL → 발리 | PL → 오키나와 | 우수사원 → 나고야</w:t>
            </w:r>
          </w:p>
        </w:tc>
      </w:tr>
    </w:tbl>
    <w:p>
      <w:pPr>
        <w:spacing w:before="300"/>
      </w:pP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999999"/>
          <w:sz w:val="16"/>
          <w:szCs w:val="16"/>
        </w:rPr>
        <w:t xml:space="preserve">* 발리/오키나와 중심 평가 (나고야 참고용 제외), 내부평가 포함 100% 기준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260"/>
        <w:gridCol w:w="2100"/>
        <w:gridCol w:w="2100"/>
        <w:gridCol w:w="21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가중치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항공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20%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호텔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30%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관광+차량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안전사고 매뉴얼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수수료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내부평가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20%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종합 (100%)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18"/>
                <w:szCs w:val="18"/>
              </w:rPr>
              <w:t xml:space="preserve">100%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4"/>
                <w:szCs w:val="24"/>
              </w:rPr>
              <w:t xml:space="preserve">3.30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4"/>
                <w:szCs w:val="24"/>
              </w:rPr>
              <w:t xml:space="preserve">4.00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4"/>
                <w:szCs w:val="24"/>
              </w:rPr>
              <w:t xml:space="preserve">2.30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순위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/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4"/>
                <w:szCs w:val="24"/>
              </w:rPr>
              <w:t xml:space="preserve">1위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3위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F26522"/>
          <w:sz w:val="22"/>
          <w:szCs w:val="22"/>
        </w:rPr>
        <w:t xml:space="preserve">종합 1위: 레드캡 (4.00점)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항목별 상세 평가</w:t>
      </w:r>
    </w:p>
    <w:p>
      <w:pPr>
        <w:pStyle w:val="Heading2"/>
      </w:pPr>
      <w:r>
        <w:rPr>
          <w:rFonts w:ascii="Arial" w:cs="Arial" w:eastAsia="Arial" w:hAnsi="Arial"/>
        </w:rPr>
        <w:t xml:space="preserve">2.1 항공 (20%)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 항공사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 비용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989,000원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970,000원 ★최저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1,069,000원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 기종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B787-9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B777-200ER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B777-200ER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오키나와 항공사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진에어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제주항공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진에어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오키나와 비용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420,000원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400,000원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394,000원 ★최저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3점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발리 FSC+오키나와 LCC(혼합).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합산 1,409K(평균 이하).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발리 FSC+오키나와 LCC(혼합).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합산 1,370K 최저(평균 이하).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발리 FSC+오키나와 LCC(혼합).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합산 1,463K(평균 초과).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2.2 호텔 (30%)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F26522"/>
          <w:sz w:val="18"/>
          <w:szCs w:val="18"/>
        </w:rPr>
        <w:t xml:space="preserve">발리 (23명)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200"/>
        <w:gridCol w:w="600"/>
        <w:gridCol w:w="1100"/>
        <w:gridCol w:w="900"/>
        <w:gridCol w:w="1200"/>
        <w:gridCol w:w="16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호텔명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면적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객실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하나투어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쉐라톤 발리 쿠타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46㎡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196실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306,600원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하나투어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웨스틴 우붓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50㎡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120실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328,500원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312,075원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레드캡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쉐라톤 발리 쿠타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46㎡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196실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270,947원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레드캡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엘리먼트 우붓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34㎡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196실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205,041원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237,994원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롯데관광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파드마 레기안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38㎡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405실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366,145원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롯데관광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기본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마야 우붓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48㎡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108실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307,562원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351,499원</w:t>
            </w:r>
          </w:p>
        </w:tc>
      </w:tr>
    </w:tbl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F26522"/>
          <w:sz w:val="18"/>
          <w:szCs w:val="18"/>
        </w:rPr>
        <w:t xml:space="preserve">오키나와 (48명)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2500"/>
        <w:gridCol w:w="600"/>
        <w:gridCol w:w="1100"/>
        <w:gridCol w:w="900"/>
        <w:gridCol w:w="1200"/>
        <w:gridCol w:w="13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호텔명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면적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객실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가격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합계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하나투어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기본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토리피토 나하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20㎡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330실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198,450원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198,450원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레드캡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기본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카리유시 비치 (1N)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30㎡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515실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229,440원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레드캡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기본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류큐 오리온 (2N)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23㎡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205실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258,120원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248,560원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롯데관광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아쿠아시타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-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231실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193,038원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롯데관광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노보텔 나하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24㎡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328실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215,100원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롯데관광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르와지르 나하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27㎡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114실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222,454원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5"/>
                <w:szCs w:val="15"/>
              </w:rPr>
              <w:t xml:space="preserve">롯데관광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4안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호텔 콜렉티브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5성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35㎡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326실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303,346원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/>
            </w:r>
          </w:p>
        </w:tc>
      </w:tr>
    </w:tbl>
    <w:p>
      <w:pPr>
        <w:spacing w:before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발리 5성 2안 우수.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오키나와 3성 1개만.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RFP 복수 안 미충족.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발리/오키나와 4성↑ 복수안.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RFP 충족. 발리 최저가.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일부 25㎡ 미만.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오키나와 4안(3~5성) 다양.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발리 단일안+최고가.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2.3 관광+차량 (10%)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이동시간 명시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일부 미흡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구간별 상세 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미표기 다수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동선 효율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우붓↔남부 비효율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남부→우붓 자연흐름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종일 장거리 포함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가이드 경력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미표기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10~27년 명시 ★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미표기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제안서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89p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중간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48p (최소)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89p 상세. 동선 일부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비효율. 이동시간 일부만.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구간별 이동시간 상세.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가이드 경력 명시.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동선 효율적.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이동시간 미표기 다수.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종일 장거리. 제안서 간소.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2.4 안전사고 매뉴얼 (10%)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안전 매뉴얼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제출 ✓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제출 ✓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제출 ✓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병원 리스트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미제출 ✗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18"/>
                <w:szCs w:val="18"/>
              </w:rPr>
              <w:t xml:space="preserve">제출 ✓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미제출 ✗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3점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긴급상황 대처방안 +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개인정보보안 대책 제출.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병원 리스트 미포함.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비상상황 대책 + 지역별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병원 리스트 제출.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현실성 있는 매뉴얼.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긴급상황 대처 방안 제출.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응급약품 구비 포함.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병원 리스트 미포함.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2.5 수수료 (10%)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지역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발리 (23명)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18"/>
                <w:szCs w:val="18"/>
              </w:rPr>
              <w:t xml:space="preserve">8.00%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오키나와 (48명)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2.00%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9.00%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합산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7.00%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17.00%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배점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4점 (8%이하)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5점 (7%이하)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1점 (11%초과)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발리 4%+오키나와 4%.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안정적이고 균일한 구조.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오키나와 2% 최저.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합산 7% = 최저.</w:t>
            </w:r>
          </w:p>
        </w:tc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오키나와 9%+발리 8%.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합산 17% = 최고.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Arial" w:cs="Arial" w:eastAsia="Arial" w:hAnsi="Arial"/>
        </w:rPr>
        <w:t xml:space="preserve">2.6 내부평가 (20%)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666666"/>
          <w:sz w:val="14"/>
          <w:szCs w:val="14"/>
        </w:rPr>
        <w:t xml:space="preserve">* 5명 평가위원 가중합산(제안 적정성10%/운영 신뢰성10%/요구 수용성30%/견적 합리성50%) 평균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280"/>
        <w:gridCol w:w="2280"/>
        <w:gridCol w:w="22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신수진 부장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2.10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이상준 팀장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4.30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2.30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임영아 차장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3.50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3.60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1.30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박선우 사원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3.90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2.00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박종현 사원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3.70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4.10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2.40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평균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3.84 → 4점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4.12 → 4점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2.02 → 2점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평가의견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평균 3.84. 전반적 양호.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견적 합리성 고르게 평가.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평균 4.12. 전원 3.6↑.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MICE 전문성 높이 평가.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평균 2.02. 전반적 저평가.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요구 수용성/견적 합리성 우려.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종합 평가 결과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999999"/>
          <w:sz w:val="14"/>
          <w:szCs w:val="14"/>
        </w:rPr>
        <w:t xml:space="preserve">* 발리/오키나와 중심 평가, 내부평가 포함 100% 기준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종합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F4444"/>
                <w:sz w:val="26"/>
                <w:szCs w:val="26"/>
              </w:rPr>
              <w:t xml:space="preserve">4.00점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82F6"/>
                <w:sz w:val="22"/>
                <w:szCs w:val="22"/>
              </w:rPr>
              <w:t xml:space="preserve">3.30점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C55E"/>
                <w:sz w:val="22"/>
                <w:szCs w:val="22"/>
              </w:rPr>
              <w:t xml:space="preserve">2.30점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순위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26522"/>
                <w:sz w:val="26"/>
                <w:szCs w:val="26"/>
              </w:rPr>
              <w:t xml:space="preserve">1위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3위</w:t>
            </w:r>
          </w:p>
        </w:tc>
      </w:tr>
    </w:tbl>
    <w:p>
      <w:pPr>
        <w:spacing w:before="300"/>
      </w:pPr>
    </w:p>
    <w:p>
      <w:pPr>
        <w:pStyle w:val="Heading2"/>
      </w:pPr>
      <w:r>
        <w:rPr>
          <w:rFonts w:ascii="Arial" w:cs="Arial" w:eastAsia="Arial" w:hAnsi="Arial"/>
        </w:rPr>
        <w:t xml:space="preserve">3.1 선정 업체 추천 의견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종합 평가 결과, </w:t>
      </w: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레드캡투어</w:t>
      </w:r>
      <w:r>
        <w:rPr>
          <w:rFonts w:ascii="Arial" w:cs="Arial" w:eastAsia="Arial" w:hAnsi="Arial"/>
          <w:sz w:val="20"/>
          <w:szCs w:val="20"/>
        </w:rPr>
        <w:t xml:space="preserve">를 최종 선정 업체로 추천합니다.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RFP 요구사항 충족: 발리/오키나와 모두 복수 호텔 옵션 제시한 유일한 업체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MICE 전문성: LG, GS, LS, CJ 등 대기업 수행 실적, 5,800명 규모 운영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실효 수수료 최저: 합산 7.00%(발리5%+오키나와2%)로 3사 중 최저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안전 관리 만점: 유일하게 지역별 병원 리스트 + 현실성 있는 매뉴얼 제출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내부평가 최고: 5명 평가위원 평균 4.12점 (전원 3.6점 이상)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[참고] 나고야 운영 검토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color w:val="999999"/>
          <w:sz w:val="14"/>
          <w:szCs w:val="14"/>
        </w:rPr>
        <w:t xml:space="preserve">※ 본 섹션은 평가 점수에 포함되지 않으며, 향후 우수사원 연수 운영 시 참고용입니다.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2700"/>
        <w:gridCol w:w="2700"/>
        <w:gridCol w:w="2700"/>
      </w:tblGrid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65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B82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하나투어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레드캡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롯데관광 1안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인당단가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1,816,730원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1,721,927원 ★최저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2,179,336원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항공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 555,000원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대한항공 730,000원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제주항공 510,300원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호텔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트래블롯지 3성 387,450원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트래블롯지 3성 401,520원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이비스 3성 657,728원</w:t>
            </w:r>
          </w:p>
        </w:tc>
      </w:tr>
      <w:tr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수수료율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4.00%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4.00%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인당단가: 레드캡(1,721,927원) 최저. 롯데 최고가.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항공: 하나투어/레드캡 대한항공 FSC. 롯데 제주항공 LCC.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호텔: 3사 모두 트래블롯지 3성 기본. 레드캡만 닛코스타일 4성 업그레이드 옵션.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수수료: 3사 모두 4.00%로 동일.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color w:val="1F2937"/>
          <w:sz w:val="18"/>
          <w:szCs w:val="18"/>
        </w:rPr>
        <w:t xml:space="preserve">종합: 나고야도 레드캡이 인당단가, 호텔 옵션 면에서 운영 용이성 가장 높음.</w:t>
      </w:r>
    </w:p>
    <w:p>
      <w:pPr>
        <w:spacing w:before="600"/>
      </w:pPr>
    </w:p>
    <w:p>
      <w:pPr>
        <w:spacing/>
      </w:pPr>
      <w:r>
        <w:rPr>
          <w:rFonts w:ascii="Arial" w:cs="Arial" w:eastAsia="Arial" w:hAnsi="Arial"/>
          <w:b w:val="false"/>
          <w:bCs w:val="false"/>
          <w:color w:val="666666"/>
          <w:sz w:val="18"/>
          <w:szCs w:val="18"/>
        </w:rPr>
        <w:t xml:space="preserve">이상으로 2026년 OK금융그룹 해외연수 프로그램 업체 평가 보고서를 제출합니다.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4"/>
        <w:szCs w:val="14"/>
      </w:rPr>
      <w:t xml:space="preserve">인재개발팀 | 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26522" w:sz="6" w:space="1"/>
      </w:pBdr>
    </w:pPr>
    <w:r>
      <w:rPr>
        <w:rFonts w:ascii="Arial" w:cs="Arial" w:eastAsia="Arial" w:hAnsi="Arial"/>
        <w:b/>
        <w:bCs/>
        <w:color w:val="F26522"/>
        <w:sz w:val="16"/>
        <w:szCs w:val="16"/>
      </w:rPr>
      <w:t xml:space="preserve">OK금융그룹</w:t>
    </w:r>
    <w:r>
      <w:rPr>
        <w:rFonts w:ascii="Arial" w:cs="Arial" w:eastAsia="Arial" w:hAnsi="Arial"/>
        <w:color w:val="666666"/>
        <w:sz w:val="14"/>
        <w:szCs w:val="14"/>
      </w:rPr>
      <w:t xml:space="preserve">  2026 해외연수 업체 평가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2026-04-01T08:52:45.018Z</dcterms:created>
  <dcterms:modified xsi:type="dcterms:W3CDTF">2026-04-01T08:52:45.018Z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