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2026년 OK금융그룹</w:t>
      </w:r>
    </w:p>
    <w:p>
      <w:pPr>
        <w:pBdr>
          <w:bottom w:val="single" w:color="F26522" w:sz="8" w:space="8"/>
        </w:pBdr>
        <w:spacing w:after="600"/>
        <w:jc w:val="center"/>
      </w:pPr>
      <w:r>
        <w:rPr>
          <w:rFonts w:ascii="Arial" w:cs="Arial" w:eastAsia="Arial" w:hAnsi="Arial"/>
          <w:b/>
          <w:bCs/>
          <w:color w:val="1F2937"/>
          <w:sz w:val="40"/>
          <w:szCs w:val="40"/>
        </w:rPr>
        <w:t xml:space="preserve">해외연수 프로그램 업체 평가 보고서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평가 대상: 하나투어 / 레드캡투어 / 롯데관광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평가 범위: 발리 / 오키나와 (나고야 참고용)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평가 기간: 2026.03.06 ~ 04.03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작성: 인재개발팀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입찰 개요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공고명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2026년 OK금융그룹 해외연수 프로그램 운영 업체 선정 입찰 공고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연수대상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2026년 상반기 승진자 및 우수사원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예정인원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Non-PL Lv3↑ 23명, PL Lv2↑ 48명, 우수사원(미정)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입찰규모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약 1억 5천만원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선정기간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입찰공고 2026.02.12~03.06 / 제안검토 03.06~04.03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연수지역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Non-PL → 발리 | PL → 오키나와 | 우수사원 → 나고야</w:t>
            </w:r>
          </w:p>
        </w:tc>
      </w:tr>
    </w:tbl>
    <w:p>
      <w:pPr>
        <w:spacing w:before="3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color w:val="999999"/>
          <w:sz w:val="16"/>
          <w:szCs w:val="16"/>
        </w:rPr>
        <w:t xml:space="preserve">* 발리/오키나와 중심 평가 (나고야 참고용 제외), 내부평가 포함 100% 기준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260"/>
        <w:gridCol w:w="2100"/>
        <w:gridCol w:w="2100"/>
        <w:gridCol w:w="210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평가항목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가중치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항공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20%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호텔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30%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관광+차량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10%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안전사고 매뉴얼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10%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수수료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10%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내부평가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20%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종합 (100%)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18"/>
                <w:szCs w:val="18"/>
              </w:rPr>
              <w:t xml:space="preserve">100%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2"/>
                <w:szCs w:val="22"/>
              </w:rPr>
              <w:t xml:space="preserve">3.50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2"/>
                <w:szCs w:val="22"/>
              </w:rPr>
              <w:t xml:space="preserve">4.20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2"/>
                <w:szCs w:val="22"/>
              </w:rPr>
              <w:t xml:space="preserve">2.90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순위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2위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2"/>
                <w:szCs w:val="22"/>
              </w:rPr>
              <w:t xml:space="preserve">1위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3위</w:t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F26522"/>
          <w:sz w:val="22"/>
          <w:szCs w:val="22"/>
        </w:rPr>
        <w:t xml:space="preserve">종합 1위: 레드캡 (4.20점)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항목별 상세 평가</w:t>
      </w:r>
    </w:p>
    <w:p>
      <w:pPr>
        <w:pStyle w:val="Heading2"/>
      </w:pPr>
      <w:r>
        <w:rPr>
          <w:rFonts w:ascii="Arial" w:cs="Arial" w:eastAsia="Arial" w:hAnsi="Arial"/>
        </w:rPr>
        <w:t xml:space="preserve">2.1 항공 (20%)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2700"/>
        <w:gridCol w:w="2700"/>
        <w:gridCol w:w="2700"/>
      </w:tblGrid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발리 항공사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대한항공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대한항공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대한항공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발리 비용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989,000원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970,000원 (최저)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1,069,000원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발리 기종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B787-9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B777-200ER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B777-200ER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오키나와 항공사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진에어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제주항공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진에어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오키나와 비용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420,000원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400,000원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394,000원 (최저)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배점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평가의견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대한항공 직항(B787-9).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진에어. FSC 안정성 확보.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최저가 970,000원.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제주항공 400,000원.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48명 그룹 합리적 단가.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최고가 1,069,000원.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최저가이나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비용 경쟁력 저하.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2.2 호텔 (30%)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F26522"/>
          <w:sz w:val="18"/>
          <w:szCs w:val="18"/>
        </w:rPr>
        <w:t xml:space="preserve">발리 (23명)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00"/>
        <w:gridCol w:w="2500"/>
        <w:gridCol w:w="600"/>
        <w:gridCol w:w="1220"/>
        <w:gridCol w:w="1100"/>
        <w:gridCol w:w="1000"/>
        <w:gridCol w:w="100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업체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호텔명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객실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면적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객실수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가격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하나투어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쉐라톤 발리 쿠타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196실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46㎡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하나투어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웨스틴 우붓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120실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50㎡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하나투어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호텔 인디고 세미냑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289실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50㎡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하나투어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스탈라 우붓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143실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36㎡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쉐라톤 발리 쿠타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196실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46㎡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엘리먼트 우붓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196실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34㎡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무벤픽 짐바란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297실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38㎡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웨스틴 우붓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120실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49㎡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롯데관광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파드마 레기안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롯데관광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마야 우붓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미제시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b w:val="false"/>
          <w:bCs w:val="false"/>
          <w:color w:val="999999"/>
          <w:sz w:val="14"/>
          <w:szCs w:val="14"/>
        </w:rPr>
        <w:t xml:space="preserve">* 발리 호텔비 안별 합계: 하나 1안 312,075원 / 하나 2안 317,550원 / 레드캡 기본 237,994원 / 롯데 351,499원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F26522"/>
          <w:sz w:val="18"/>
          <w:szCs w:val="18"/>
        </w:rPr>
        <w:t xml:space="preserve">오키나와 (48명)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00"/>
        <w:gridCol w:w="2500"/>
        <w:gridCol w:w="600"/>
        <w:gridCol w:w="1220"/>
        <w:gridCol w:w="1100"/>
        <w:gridCol w:w="1000"/>
        <w:gridCol w:w="100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업체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호텔명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객실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면적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객실수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가격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하나투어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토리피토 나하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330실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20㎡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48실+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198,450원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카리유시 비치 (1N)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515실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30㎡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48실+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기본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류큐 오리온 (2N)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205실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23㎡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48실+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Alt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문비치 뮤지엄 (1N)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255실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30㎡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48실+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레드캡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Alt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메르큐어 나하 (2N)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260실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21㎡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48실+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롯데관광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아쿠아시타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193,038원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롯데관광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노보텔 나하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215,100원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롯데관광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르와지르 나하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222,454원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롯데관광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호텔 콜렉티브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5성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326실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35㎡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48실+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303,346원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999999"/>
          <w:sz w:val="14"/>
          <w:szCs w:val="14"/>
        </w:rPr>
        <w:t xml:space="preserve">* 오키나와 호텔비 안별 합계: 하나 198,450원 / 레드캡 기본 248,560원 / 레드캡 Alt 별도협의</w:t>
      </w:r>
    </w:p>
    <w:p>
      <w:pPr>
        <w:spacing w:before="10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2700"/>
        <w:gridCol w:w="2700"/>
        <w:gridCol w:w="2700"/>
      </w:tblGrid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배점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3점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평가의견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5성 2안 우수.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3성 1개만 제시.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RFP 복수 안 미충족.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48명 배정 호텔 등급 최저.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발리/오키나와 모두 복수 안.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RFP 요구사항 충족.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리조트+시내 분리.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최저가.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4안 다양(3~5성).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다만 발리 1안만 제시.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호텔비 최고가.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2.3 관광+차량 (10%)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2700"/>
        <w:gridCol w:w="2700"/>
        <w:gridCol w:w="2700"/>
      </w:tblGrid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이동시간 명시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미흡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구간별 상세 표기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미표기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동선 효율성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우붓↔남부 비효율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남부→우붓 자연스러운 흐름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장거리 이동 포함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가이드 경력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미표기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10~27년 명시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미표기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제안서 분량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89페이지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-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48페이지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배점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평가의견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89p 상세 제안서 작성.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우붓↔남부 이동 비효율.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1일차 3곳 과밀.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구간별 이동시간 명시.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발리/오키나와 동선 효율적.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가이드 경력(10~27년) 명시.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관광지 구성은 다양하나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제안서 간소(48p).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이동시간 미표기 다수.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2.4 안전사고 매뉴얼 (10%)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999999"/>
          <w:sz w:val="14"/>
          <w:szCs w:val="14"/>
        </w:rPr>
        <w:t xml:space="preserve">* 매뉴얼 제출(7.5점) + 병원 리스트(2.5점) = 10점 → 5점 스케일 자동 산출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2430"/>
        <w:gridCol w:w="2430"/>
        <w:gridCol w:w="2430"/>
      </w:tblGrid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안전 매뉴얼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8"/>
                <w:szCs w:val="18"/>
              </w:rPr>
              <w:t xml:space="preserve">제출 ✓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8"/>
                <w:szCs w:val="18"/>
              </w:rPr>
              <w:t xml:space="preserve">제출 ✓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8"/>
                <w:szCs w:val="18"/>
              </w:rPr>
              <w:t xml:space="preserve">제출 ✓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병원 리스트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F4444"/>
                <w:sz w:val="18"/>
                <w:szCs w:val="18"/>
              </w:rPr>
              <w:t xml:space="preserve">미제출 ✗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8"/>
                <w:szCs w:val="18"/>
              </w:rPr>
              <w:t xml:space="preserve">제출 ✓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F4444"/>
                <w:sz w:val="18"/>
                <w:szCs w:val="18"/>
              </w:rPr>
              <w:t xml:space="preserve">미제출 ✗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배점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7.5/10 → 4점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10/10 → 5점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7.5/10 → 4점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평가의견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기본 안전관리~사망사고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프로토콜 체계적 기술.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병원 리스트 미포함.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매뉴얼 완비 + 발리 실로암,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나하시립 등 병원명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명시. 3단계 프로토콜.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선 조치 후 보고 원칙.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24시간 대기 체계 보유.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병원명 미기재.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2.5 수수료 (10%)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2430"/>
        <w:gridCol w:w="2430"/>
        <w:gridCol w:w="2430"/>
      </w:tblGrid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지역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발리 (23명)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4.57%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5.00%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F4444"/>
                <w:sz w:val="18"/>
                <w:szCs w:val="18"/>
              </w:rPr>
              <w:t xml:space="preserve">7.90%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오키나와 (48명)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4.63%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2.00%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8.99%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배점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4점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5점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3점</w:t>
            </w:r>
          </w:p>
        </w:tc>
      </w:tr>
      <w:tr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평가의견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 4.57%, 오키나와 4.63%.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안정적이고 균일한 수수료.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오키나와(48명) 2.00% 최저.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실효 수수료 부담 최소.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오키나와 8.99% 최고.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48명에 최고 수수료 적용.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발리도 7.90%로 높음.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2.6 내부평가 (20%)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999999"/>
          <w:sz w:val="14"/>
          <w:szCs w:val="14"/>
        </w:rPr>
        <w:t xml:space="preserve">* 5명 평가위원이 제안 적정성(10%)/운영 신뢰성(10%)/요구 수용성(30%)/견적 합리성(50%) 가중 평가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280"/>
        <w:gridCol w:w="2280"/>
        <w:gridCol w:w="22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평가자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신수진 부장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4.10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4.50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2.10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이상준 팀장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1.90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4.30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2.30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임영아 차장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3.50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3.60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1.30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박선우 사원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3.90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4.10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2.00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박종현 사원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3.70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4.10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2.40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평균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18"/>
                <w:szCs w:val="18"/>
              </w:rPr>
              <w:t xml:space="preserve">3.42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8"/>
                <w:szCs w:val="18"/>
              </w:rPr>
              <w:t xml:space="preserve">4.12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18"/>
                <w:szCs w:val="18"/>
              </w:rPr>
              <w:t xml:space="preserve">2.02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배점 (5점 환산)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2"/>
                <w:szCs w:val="22"/>
              </w:rPr>
              <w:t xml:space="preserve">3점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2"/>
                <w:szCs w:val="22"/>
              </w:rPr>
              <w:t xml:space="preserve">4점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2"/>
                <w:szCs w:val="22"/>
              </w:rPr>
              <w:t xml:space="preserve">2점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평가의견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견적 합리성 편차 큼(0~4).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운영 능력 인정되나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가격 경쟁력 의문.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전 항목 고르게 높은 점수.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MICE 전문성과 운영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신뢰성 높이 평가.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전반적 저평가.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요구 수용성과 견적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합리성에서 낮은 점수.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종합 평가 결과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color w:val="999999"/>
          <w:sz w:val="14"/>
          <w:szCs w:val="14"/>
        </w:rPr>
        <w:t xml:space="preserve">* 발리/오키나와 중심, 내부평가 포함 100% 기준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2700"/>
        <w:gridCol w:w="2700"/>
        <w:gridCol w:w="2700"/>
      </w:tblGrid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종합점수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6"/>
                <w:szCs w:val="26"/>
              </w:rPr>
              <w:t xml:space="preserve">4.20점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2"/>
                <w:szCs w:val="22"/>
              </w:rPr>
              <w:t xml:space="preserve">3.50점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2"/>
                <w:szCs w:val="22"/>
              </w:rPr>
              <w:t xml:space="preserve">2.90점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순위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6"/>
                <w:szCs w:val="26"/>
              </w:rPr>
              <w:t xml:space="preserve">1위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2위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3위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3.1 선정 업체 추천 의견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종합 평가 결과, </w:t>
      </w:r>
      <w:r>
        <w:rPr>
          <w:rFonts w:ascii="Arial" w:cs="Arial" w:eastAsia="Arial" w:hAnsi="Arial"/>
          <w:b/>
          <w:bCs/>
          <w:color w:val="EF4444"/>
          <w:sz w:val="22"/>
          <w:szCs w:val="22"/>
        </w:rPr>
        <w:t xml:space="preserve">레드캡투어</w:t>
      </w:r>
      <w:r>
        <w:rPr>
          <w:rFonts w:ascii="Arial" w:cs="Arial" w:eastAsia="Arial" w:hAnsi="Arial"/>
          <w:sz w:val="20"/>
          <w:szCs w:val="20"/>
        </w:rPr>
        <w:t xml:space="preserve">를 최종 선정 업체로 추천합니다.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RFP 요구사항 충족: 발리/오키나와 모두 복수 호텔 옵션 제시한 유일한 업체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MICE 전문성: LG, GS, LS, CJ 등 대기업 수행 실적, 5,800명 규모 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실효 수수료 최저: 최대 그룹(오키나와 48명)에서 2.00%로 비용 부담 최소화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안전 관리 만점: 지역별 병원 명시 + 3단계 프로토콜(유일)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내부평가 최고: 5명 평가위원 평균 4.12점(5점 만점)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[참고] 나고야 운영 검토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color w:val="999999"/>
          <w:sz w:val="14"/>
          <w:szCs w:val="14"/>
        </w:rPr>
        <w:t xml:space="preserve">※ 본 섹션은 평가 점수에 포함되지 않으며, 향후 우수사원 연수 운영 시 참고용입니다.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2700"/>
        <w:gridCol w:w="2700"/>
        <w:gridCol w:w="2700"/>
      </w:tblGrid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레드캡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롯데관광 1안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인당단가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1,816,730원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1,721,927원 (최저)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2,179,336원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항공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대한항공 555,000원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대한항공 730,000원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제주항공 510,300원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호텔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트래블롯지 3성 387,450원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트래블롯지 3성 401,520원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이비스 3성 657,728원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수수료율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4.68%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4.00% (최저)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4.39%</w:t>
            </w:r>
          </w:p>
        </w:tc>
      </w:tr>
    </w:tbl>
    <w:p>
      <w:pPr>
        <w:spacing w:before="2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인당단가: 레드캡(1,721,927원) 최저가. 롯데 최고가.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항공: 하나투어/레드캡 대한항공 FSC. 롯데 제주항공 LCC.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호텔: 3사 모두 트래블롯지 3성 기본. 레드캡만 닛코스타일 4성 업그레이드 옵션.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F2937"/>
          <w:sz w:val="18"/>
          <w:szCs w:val="18"/>
        </w:rPr>
        <w:t xml:space="preserve">종합: 나고야도 레드캡이 인당단가, 수수료, 호텔 옵션 면에서 운영 용이성 가장 높음.</w:t>
      </w:r>
    </w:p>
    <w:p>
      <w:pPr>
        <w:spacing w:before="600"/>
      </w:pPr>
    </w:p>
    <w:p>
      <w:pPr>
        <w:spacing/>
      </w:pPr>
      <w:r>
        <w:rPr>
          <w:rFonts w:ascii="Arial" w:cs="Arial" w:eastAsia="Arial" w:hAnsi="Arial"/>
          <w:b w:val="false"/>
          <w:bCs w:val="false"/>
          <w:color w:val="666666"/>
          <w:sz w:val="18"/>
          <w:szCs w:val="18"/>
        </w:rPr>
        <w:t xml:space="preserve">이상으로 2026년 OK금융그룹 해외연수 프로그램 업체 평가 보고서를 제출합니다.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인재개발팀 | 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26522" w:sz="6" w:space="1"/>
      </w:pBdr>
    </w:pPr>
    <w:r>
      <w:rPr>
        <w:rFonts w:ascii="Arial" w:cs="Arial" w:eastAsia="Arial" w:hAnsi="Arial"/>
        <w:b/>
        <w:bCs/>
        <w:color w:val="F26522"/>
        <w:sz w:val="16"/>
        <w:szCs w:val="16"/>
      </w:rPr>
      <w:t xml:space="preserve">OK금융그룹</w:t>
    </w:r>
    <w:r>
      <w:rPr>
        <w:rFonts w:ascii="Arial" w:cs="Arial" w:eastAsia="Arial" w:hAnsi="Arial"/>
        <w:color w:val="666666"/>
        <w:sz w:val="14"/>
        <w:szCs w:val="14"/>
      </w:rPr>
      <w:t xml:space="preserve">  2026 해외연수 업체 평가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2026-04-01T06:43:49.335Z</dcterms:created>
  <dcterms:modified xsi:type="dcterms:W3CDTF">2026-04-01T06:43:49.335Z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