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57" w:rsidRPr="007E6E6A" w:rsidRDefault="00514773">
      <w:pPr>
        <w:rPr>
          <w:sz w:val="24"/>
        </w:rPr>
      </w:pPr>
      <w:r w:rsidRPr="007E6E6A">
        <w:rPr>
          <w:sz w:val="24"/>
        </w:rPr>
        <w:t>1)</w:t>
      </w:r>
    </w:p>
    <w:p w:rsidR="00514773" w:rsidRPr="007E6E6A" w:rsidRDefault="00514773">
      <w:pPr>
        <w:rPr>
          <w:sz w:val="24"/>
        </w:rPr>
      </w:pPr>
      <w:r w:rsidRPr="007E6E6A">
        <w:rPr>
          <w:sz w:val="24"/>
        </w:rPr>
        <w:t>a) -2623488.0</w:t>
      </w:r>
    </w:p>
    <w:p w:rsidR="00514773" w:rsidRPr="007E6E6A" w:rsidRDefault="00514773">
      <w:pPr>
        <w:rPr>
          <w:sz w:val="24"/>
        </w:rPr>
      </w:pPr>
      <w:r w:rsidRPr="007E6E6A">
        <w:rPr>
          <w:sz w:val="24"/>
        </w:rPr>
        <w:t>b) 0x4210a000</w:t>
      </w:r>
    </w:p>
    <w:p w:rsidR="00514773" w:rsidRDefault="00514773" w:rsidP="007E6E6A">
      <w:pPr>
        <w:rPr>
          <w:rStyle w:val="fontstyle01"/>
          <w:sz w:val="24"/>
        </w:rPr>
      </w:pPr>
      <w:r w:rsidRPr="007E6E6A">
        <w:rPr>
          <w:sz w:val="24"/>
        </w:rPr>
        <w:t xml:space="preserve">c) </w:t>
      </w:r>
      <w:r w:rsidR="007E6E6A" w:rsidRPr="007E6E6A">
        <w:rPr>
          <w:rStyle w:val="fontstyle01"/>
          <w:sz w:val="24"/>
        </w:rPr>
        <w:t xml:space="preserve"> 20.2 không thể được biểu diễn dưới dạng dấu chấm động. Vì để biểu diễn dưới dạng dấu chấm</w:t>
      </w:r>
      <w:r w:rsidR="007E6E6A" w:rsidRPr="007E6E6A">
        <w:rPr>
          <w:rFonts w:ascii="Calibri" w:hAnsi="Calibri" w:cs="Calibri"/>
          <w:color w:val="000000"/>
          <w:sz w:val="24"/>
        </w:rPr>
        <w:br/>
      </w:r>
      <w:r w:rsidR="007E6E6A" w:rsidRPr="007E6E6A">
        <w:rPr>
          <w:rStyle w:val="fontstyle01"/>
          <w:sz w:val="24"/>
        </w:rPr>
        <w:t>động có độ chính xác đơn, phần thập phân (0.2) khi nhân với 2^23 phải là một số nguyên. Tuy</w:t>
      </w:r>
      <w:r w:rsidR="007E6E6A" w:rsidRPr="007E6E6A">
        <w:rPr>
          <w:rFonts w:ascii="Calibri" w:hAnsi="Calibri" w:cs="Calibri"/>
          <w:color w:val="000000"/>
          <w:sz w:val="24"/>
        </w:rPr>
        <w:br/>
      </w:r>
      <w:r w:rsidR="007E6E6A" w:rsidRPr="007E6E6A">
        <w:rPr>
          <w:rStyle w:val="fontstyle01"/>
          <w:sz w:val="24"/>
        </w:rPr>
        <w:t>nhiên 0.2 = 1/5. Vì thế không biểu diễn được</w:t>
      </w:r>
      <w:r w:rsidR="007E6E6A" w:rsidRPr="007E6E6A">
        <w:rPr>
          <w:rFonts w:ascii="Calibri" w:hAnsi="Calibri" w:cs="Calibri"/>
          <w:color w:val="000000"/>
          <w:sz w:val="24"/>
        </w:rPr>
        <w:br/>
      </w:r>
      <w:r w:rsidR="007E6E6A" w:rsidRPr="007E6E6A">
        <w:rPr>
          <w:rStyle w:val="fontstyle01"/>
          <w:sz w:val="24"/>
        </w:rPr>
        <w:t>Khoảng cách giữa 2 số thực liên tiếp (biểu diễn bởi IEEE 754) là bằng nhau vì chúng phân bố đều</w:t>
      </w:r>
      <w:r w:rsidR="007E6E6A" w:rsidRPr="007E6E6A">
        <w:rPr>
          <w:rFonts w:ascii="Calibri" w:hAnsi="Calibri" w:cs="Calibri"/>
          <w:color w:val="000000"/>
          <w:sz w:val="24"/>
        </w:rPr>
        <w:br/>
      </w:r>
      <w:r w:rsidR="007E6E6A" w:rsidRPr="007E6E6A">
        <w:rPr>
          <w:rStyle w:val="fontstyle01"/>
          <w:sz w:val="24"/>
        </w:rPr>
        <w:t>và cách nhau 1 khoảng (1/2)^23</w:t>
      </w:r>
    </w:p>
    <w:p w:rsidR="00FE20F1" w:rsidRDefault="00FE20F1" w:rsidP="007E6E6A">
      <w:pPr>
        <w:rPr>
          <w:rStyle w:val="fontstyle01"/>
          <w:sz w:val="24"/>
        </w:rPr>
      </w:pPr>
      <w:r>
        <w:rPr>
          <w:rStyle w:val="fontstyle01"/>
          <w:sz w:val="24"/>
        </w:rPr>
        <w:t>2)</w:t>
      </w:r>
    </w:p>
    <w:p w:rsidR="00FE20F1" w:rsidRDefault="00FE20F1" w:rsidP="007E6E6A">
      <w:pPr>
        <w:rPr>
          <w:rStyle w:val="fontstyle01"/>
          <w:sz w:val="24"/>
        </w:rPr>
      </w:pPr>
      <w:r>
        <w:rPr>
          <w:rFonts w:ascii="Calibri" w:hAnsi="Calibri" w:cs="Calibri"/>
          <w:noProof/>
          <w:color w:val="000000"/>
          <w:sz w:val="24"/>
        </w:rPr>
        <w:drawing>
          <wp:inline distT="0" distB="0" distL="0" distR="0">
            <wp:extent cx="5607338" cy="380384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F1" w:rsidRDefault="00FE20F1" w:rsidP="007E6E6A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48580" cy="3562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F1" w:rsidRDefault="00FE20F1" w:rsidP="00FE20F1">
      <w:pPr>
        <w:rPr>
          <w:sz w:val="24"/>
        </w:rPr>
      </w:pPr>
    </w:p>
    <w:p w:rsidR="00FE20F1" w:rsidRDefault="00FE20F1" w:rsidP="00FE20F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08802" cy="349267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F1" w:rsidRDefault="00FE20F1" w:rsidP="00FE20F1">
      <w:pPr>
        <w:rPr>
          <w:sz w:val="24"/>
        </w:rPr>
      </w:pPr>
    </w:p>
    <w:p w:rsidR="00FE20F1" w:rsidRDefault="00FE20F1" w:rsidP="00FE20F1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910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F1" w:rsidRDefault="00FE20F1" w:rsidP="00FE20F1">
      <w:pPr>
        <w:rPr>
          <w:sz w:val="24"/>
        </w:rPr>
      </w:pPr>
    </w:p>
    <w:p w:rsidR="00FE20F1" w:rsidRDefault="00FE20F1" w:rsidP="00FE20F1">
      <w:pPr>
        <w:rPr>
          <w:sz w:val="24"/>
        </w:rPr>
      </w:pPr>
      <w:r>
        <w:rPr>
          <w:sz w:val="24"/>
        </w:rPr>
        <w:t>3)</w:t>
      </w:r>
    </w:p>
    <w:p w:rsidR="00FE20F1" w:rsidRDefault="00FE20F1" w:rsidP="00FE20F1">
      <w:pPr>
        <w:rPr>
          <w:sz w:val="24"/>
        </w:rPr>
      </w:pPr>
    </w:p>
    <w:p w:rsidR="00FE20F1" w:rsidRDefault="00FE20F1" w:rsidP="00FE20F1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10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F1" w:rsidRDefault="00FE20F1" w:rsidP="00FE20F1">
      <w:pPr>
        <w:rPr>
          <w:sz w:val="24"/>
        </w:rPr>
      </w:pPr>
    </w:p>
    <w:p w:rsidR="00FE20F1" w:rsidRDefault="00FE20F1" w:rsidP="00FE20F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886753" cy="35688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F1" w:rsidRDefault="00FE20F1" w:rsidP="00FE20F1">
      <w:pPr>
        <w:rPr>
          <w:sz w:val="24"/>
        </w:rPr>
      </w:pPr>
    </w:p>
    <w:p w:rsidR="00FE20F1" w:rsidRDefault="00FE20F1" w:rsidP="00FE20F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59675" cy="39372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F1" w:rsidRDefault="00FE20F1" w:rsidP="00FE20F1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181866" cy="92714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F1" w:rsidRDefault="00FE20F1" w:rsidP="00FE20F1">
      <w:pPr>
        <w:rPr>
          <w:sz w:val="24"/>
        </w:rPr>
      </w:pPr>
    </w:p>
    <w:p w:rsidR="00FE20F1" w:rsidRDefault="00FE20F1" w:rsidP="00FE20F1">
      <w:pPr>
        <w:rPr>
          <w:noProof/>
          <w:sz w:val="24"/>
        </w:rPr>
      </w:pPr>
    </w:p>
    <w:p w:rsidR="00FE20F1" w:rsidRDefault="00FE20F1" w:rsidP="00FE20F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F1" w:rsidRPr="00FE20F1" w:rsidRDefault="00FE20F1" w:rsidP="00FE20F1">
      <w:pPr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5480332" cy="95254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20F1" w:rsidRPr="00FE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63"/>
    <w:rsid w:val="00107563"/>
    <w:rsid w:val="002A3C57"/>
    <w:rsid w:val="00514773"/>
    <w:rsid w:val="007E6E6A"/>
    <w:rsid w:val="00A75C2C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5323"/>
  <w15:chartTrackingRefBased/>
  <w15:docId w15:val="{1D80C184-2ED3-461E-BD36-DC9D179D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E6E6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2020-12-03T02:27:00Z</dcterms:created>
  <dcterms:modified xsi:type="dcterms:W3CDTF">2020-12-03T10:10:00Z</dcterms:modified>
</cp:coreProperties>
</file>