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9618409"/>
        <w:docPartObj>
          <w:docPartGallery w:val="Cover Pages"/>
          <w:docPartUnique/>
        </w:docPartObj>
      </w:sdtPr>
      <w:sdtContent>
        <w:p w14:paraId="07B8A168" w14:textId="20C92990" w:rsidR="007E1E49" w:rsidRPr="007E1E49" w:rsidRDefault="007E1E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1E49" w:rsidRPr="007E1E49" w14:paraId="25B8DBA2" w14:textId="77777777">
            <w:sdt>
              <w:sdtPr>
                <w:rPr>
                  <w:color w:val="0F4761" w:themeColor="accent1" w:themeShade="BF"/>
                  <w:sz w:val="24"/>
                  <w:szCs w:val="24"/>
                  <w:lang w:val="fr-CA"/>
                </w:rPr>
                <w:alias w:val="Company"/>
                <w:id w:val="13406915"/>
                <w:placeholder>
                  <w:docPart w:val="FA6997A23AAF4EFCB75CEC92172858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4CAE7" w14:textId="48B734BC" w:rsidR="007E1E49" w:rsidRPr="007E1E49" w:rsidRDefault="007E1E49">
                    <w:pPr>
                      <w:pStyle w:val="NoSpacing"/>
                      <w:rPr>
                        <w:color w:val="0F4761" w:themeColor="accent1" w:themeShade="BF"/>
                        <w:sz w:val="24"/>
                        <w:lang w:val="fr-CA"/>
                      </w:rPr>
                    </w:pPr>
                    <w:r w:rsidRPr="007E1E49"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>Cégep Marie-Victorin</w:t>
                    </w:r>
                  </w:p>
                </w:tc>
              </w:sdtContent>
            </w:sdt>
          </w:tr>
          <w:tr w:rsidR="007E1E49" w:rsidRPr="007E1E49" w14:paraId="735A17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fr-CA"/>
                  </w:rPr>
                  <w:alias w:val="Title"/>
                  <w:id w:val="13406919"/>
                  <w:placeholder>
                    <w:docPart w:val="E753B5BABC2A417FA3E74FAF900D59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FCE95EA" w14:textId="4082AF59" w:rsidR="007E1E49" w:rsidRPr="007E1E49" w:rsidRDefault="007E1E4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CA"/>
                      </w:rPr>
                    </w:pPr>
                    <w:r w:rsidRPr="007E1E49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CA"/>
                      </w:rPr>
                      <w:t>TP3-API</w:t>
                    </w:r>
                  </w:p>
                </w:sdtContent>
              </w:sdt>
            </w:tc>
          </w:tr>
          <w:tr w:rsidR="007E1E49" w:rsidRPr="007E1E49" w14:paraId="3AD02C62" w14:textId="77777777">
            <w:sdt>
              <w:sdtPr>
                <w:rPr>
                  <w:color w:val="0F4761" w:themeColor="accent1" w:themeShade="BF"/>
                  <w:sz w:val="24"/>
                  <w:szCs w:val="24"/>
                  <w:lang w:val="fr-CA"/>
                </w:rPr>
                <w:alias w:val="Subtitle"/>
                <w:id w:val="13406923"/>
                <w:placeholder>
                  <w:docPart w:val="6F5D86D0BDBB422AA6CD56312CF036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42E175" w14:textId="6C0525C0" w:rsidR="007E1E49" w:rsidRPr="007E1E49" w:rsidRDefault="007E1E49">
                    <w:pPr>
                      <w:pStyle w:val="NoSpacing"/>
                      <w:rPr>
                        <w:color w:val="0F4761" w:themeColor="accent1" w:themeShade="BF"/>
                        <w:sz w:val="24"/>
                        <w:lang w:val="fr-CA"/>
                      </w:rPr>
                    </w:pPr>
                    <w:r w:rsidRPr="007E1E49"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 xml:space="preserve">Document </w:t>
                    </w:r>
                    <w:r w:rsidRPr="007E1E49"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>expliquant</w:t>
                    </w:r>
                    <w:r w:rsidRPr="007E1E49"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 xml:space="preserve"> les mesures appliquées pour répondre aux exigences mentionnées dans ce TP.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1E49" w:rsidRPr="007E1E49" w14:paraId="392CAFB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  <w:lang w:val="fr-CA"/>
                  </w:rPr>
                  <w:alias w:val="Author"/>
                  <w:id w:val="13406928"/>
                  <w:placeholder>
                    <w:docPart w:val="2B48988720874AABA97E3B11943521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F436E23" w14:textId="7CF62B9E" w:rsidR="007E1E49" w:rsidRPr="007E1E49" w:rsidRDefault="007E1E49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  <w:lang w:val="fr-CA"/>
                      </w:rPr>
                    </w:pPr>
                    <w:r w:rsidRPr="007E1E49">
                      <w:rPr>
                        <w:color w:val="156082" w:themeColor="accent1"/>
                        <w:sz w:val="28"/>
                        <w:szCs w:val="28"/>
                        <w:lang w:val="fr-CA"/>
                      </w:rPr>
                      <w:t>Mathieu Gouveia Sousa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  <w:lang w:val="fr-CA"/>
                  </w:rPr>
                  <w:alias w:val="Date"/>
                  <w:tag w:val="Date"/>
                  <w:id w:val="13406932"/>
                  <w:placeholder>
                    <w:docPart w:val="38EBD62ADE6F4B0B82A1AC74DE3A9D1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8E519F2" w14:textId="3D98A2FE" w:rsidR="007E1E49" w:rsidRPr="007E1E49" w:rsidRDefault="007E1E49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  <w:lang w:val="fr-CA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11-17-2024</w:t>
                    </w:r>
                  </w:p>
                </w:sdtContent>
              </w:sdt>
              <w:p w14:paraId="48211B9A" w14:textId="77777777" w:rsidR="007E1E49" w:rsidRPr="007E1E49" w:rsidRDefault="007E1E49">
                <w:pPr>
                  <w:pStyle w:val="NoSpacing"/>
                  <w:rPr>
                    <w:color w:val="156082" w:themeColor="accent1"/>
                    <w:lang w:val="fr-CA"/>
                  </w:rPr>
                </w:pPr>
              </w:p>
            </w:tc>
          </w:tr>
        </w:tbl>
        <w:p w14:paraId="6CD5C7F4" w14:textId="1FB08F37" w:rsidR="008F2204" w:rsidRDefault="007E1E49">
          <w:r w:rsidRPr="007E1E49">
            <w:br w:type="page"/>
          </w:r>
        </w:p>
        <w:sdt>
          <w:sdtPr>
            <w:id w:val="-18884297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fr-CA"/>
              <w14:ligatures w14:val="standardContextual"/>
            </w:rPr>
          </w:sdtEndPr>
          <w:sdtContent>
            <w:p w14:paraId="6064D074" w14:textId="6AE1FACD" w:rsidR="008F2204" w:rsidRDefault="008F2204">
              <w:pPr>
                <w:pStyle w:val="TOCHeading"/>
              </w:pPr>
              <w:r>
                <w:t>Contents</w:t>
              </w:r>
            </w:p>
            <w:p w14:paraId="092762FB" w14:textId="1E1DE581" w:rsidR="00622F99" w:rsidRDefault="008F220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2773213" w:history="1">
                <w:r w:rsidR="00622F99" w:rsidRPr="00B84344">
                  <w:rPr>
                    <w:rStyle w:val="Hyperlink"/>
                    <w:noProof/>
                  </w:rPr>
                  <w:t>La base de données MongoDB</w:t>
                </w:r>
                <w:r w:rsidR="00622F99">
                  <w:rPr>
                    <w:noProof/>
                    <w:webHidden/>
                  </w:rPr>
                  <w:tab/>
                </w:r>
                <w:r w:rsidR="00622F99">
                  <w:rPr>
                    <w:noProof/>
                    <w:webHidden/>
                  </w:rPr>
                  <w:fldChar w:fldCharType="begin"/>
                </w:r>
                <w:r w:rsidR="00622F99">
                  <w:rPr>
                    <w:noProof/>
                    <w:webHidden/>
                  </w:rPr>
                  <w:instrText xml:space="preserve"> PAGEREF _Toc182773213 \h </w:instrText>
                </w:r>
                <w:r w:rsidR="00622F99">
                  <w:rPr>
                    <w:noProof/>
                    <w:webHidden/>
                  </w:rPr>
                </w:r>
                <w:r w:rsidR="00622F99">
                  <w:rPr>
                    <w:noProof/>
                    <w:webHidden/>
                  </w:rPr>
                  <w:fldChar w:fldCharType="separate"/>
                </w:r>
                <w:r w:rsidR="00622F99">
                  <w:rPr>
                    <w:noProof/>
                    <w:webHidden/>
                  </w:rPr>
                  <w:t>2</w:t>
                </w:r>
                <w:r w:rsidR="00622F99">
                  <w:rPr>
                    <w:noProof/>
                    <w:webHidden/>
                  </w:rPr>
                  <w:fldChar w:fldCharType="end"/>
                </w:r>
              </w:hyperlink>
            </w:p>
            <w:p w14:paraId="470CED5B" w14:textId="6A3E7986" w:rsidR="00622F99" w:rsidRDefault="00622F9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82773214" w:history="1">
                <w:r w:rsidRPr="00B84344">
                  <w:rPr>
                    <w:rStyle w:val="Hyperlink"/>
                    <w:noProof/>
                  </w:rPr>
                  <w:t>Modélisation des Produits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_Toc182773214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AA269" w14:textId="07FDC8ED" w:rsidR="00622F99" w:rsidRDefault="00622F9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82773215" w:history="1">
                <w:r w:rsidRPr="00B84344">
                  <w:rPr>
                    <w:rStyle w:val="Hyperlink"/>
                    <w:noProof/>
                  </w:rPr>
                  <w:t>Mise à jour des Endpoints pour utiliser MongoDB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_Toc182773215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574A2" w14:textId="3FAFFED1" w:rsidR="00622F99" w:rsidRDefault="00622F9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82773216" w:history="1">
                <w:r w:rsidRPr="00B84344">
                  <w:rPr>
                    <w:rStyle w:val="Hyperlink"/>
                    <w:noProof/>
                  </w:rPr>
                  <w:t>Tests Automatisés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_Toc182773216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C82034" w14:textId="53CC9582" w:rsidR="00622F99" w:rsidRDefault="00622F9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82773217" w:history="1">
                <w:r w:rsidRPr="00B84344">
                  <w:rPr>
                    <w:rStyle w:val="Hyperlink"/>
                    <w:noProof/>
                  </w:rPr>
                  <w:t>Serveur de Test Sécurisé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_Toc182773217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9DD2E0" w14:textId="44882AF4" w:rsidR="008F2204" w:rsidRDefault="008F22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D2C7D1" w14:textId="7D1D06DB" w:rsidR="007E1E49" w:rsidRPr="007E1E49" w:rsidRDefault="008F2204">
          <w:r>
            <w:br w:type="page"/>
          </w:r>
        </w:p>
      </w:sdtContent>
    </w:sdt>
    <w:p w14:paraId="5E413C71" w14:textId="490E9135" w:rsidR="00D43934" w:rsidRDefault="007E1E49" w:rsidP="007E1E49">
      <w:pPr>
        <w:pStyle w:val="Heading1"/>
      </w:pPr>
      <w:bookmarkStart w:id="0" w:name="_Toc182773213"/>
      <w:r>
        <w:lastRenderedPageBreak/>
        <w:t>La base de données MongoDB</w:t>
      </w:r>
      <w:bookmarkEnd w:id="0"/>
    </w:p>
    <w:p w14:paraId="3298B135" w14:textId="5E6BD038" w:rsidR="007E1E49" w:rsidRDefault="007E1E49" w:rsidP="007E1E49">
      <w:r>
        <w:t xml:space="preserve">Pour réussir la connexion au cluster Atlas, je me suis fier à la documentation </w:t>
      </w:r>
      <w:r w:rsidR="00D76393">
        <w:t>pour les connections</w:t>
      </w:r>
      <w:r w:rsidR="00D76393">
        <w:t xml:space="preserve"> avec </w:t>
      </w:r>
      <w:proofErr w:type="spellStart"/>
      <w:r w:rsidR="00D76393">
        <w:t>Mongoose</w:t>
      </w:r>
      <w:proofErr w:type="spellEnd"/>
      <w:r>
        <w:t xml:space="preserve">, disponible ici: </w:t>
      </w:r>
      <w:hyperlink r:id="rId6" w:history="1">
        <w:r w:rsidRPr="0040096A">
          <w:rPr>
            <w:rStyle w:val="Hyperlink"/>
          </w:rPr>
          <w:t>https://mongoosejs.com/docs/connections.html</w:t>
        </w:r>
      </w:hyperlink>
    </w:p>
    <w:p w14:paraId="2629087E" w14:textId="77373FB2" w:rsidR="007E1E49" w:rsidRDefault="007E1E49" w:rsidP="007E1E49">
      <w:r>
        <w:t xml:space="preserve">La configuration du fichier </w:t>
      </w:r>
      <w:r w:rsidR="00D76393">
        <w:t>«.env</w:t>
      </w:r>
      <w:r>
        <w:t> » ét</w:t>
      </w:r>
      <w:r w:rsidR="00D76393">
        <w:t>ait</w:t>
      </w:r>
      <w:r>
        <w:t xml:space="preserve"> simple en suivant les notes du cours.</w:t>
      </w:r>
    </w:p>
    <w:p w14:paraId="771C0805" w14:textId="17A06E83" w:rsidR="007E1E49" w:rsidRDefault="007E1E49" w:rsidP="007E1E49">
      <w:pPr>
        <w:pStyle w:val="Heading1"/>
      </w:pPr>
      <w:bookmarkStart w:id="1" w:name="_Toc182773214"/>
      <w:r>
        <w:t>Modélisation des Produits</w:t>
      </w:r>
      <w:bookmarkEnd w:id="1"/>
    </w:p>
    <w:p w14:paraId="55223F9E" w14:textId="3E7966A0" w:rsidR="007E1E49" w:rsidRDefault="007E1E49" w:rsidP="007E1E49">
      <w:r>
        <w:t xml:space="preserve">Créer un modèle </w:t>
      </w:r>
      <w:proofErr w:type="spellStart"/>
      <w:r>
        <w:t>Mongoose</w:t>
      </w:r>
      <w:proofErr w:type="spellEnd"/>
      <w:r>
        <w:t xml:space="preserve"> en utilisant </w:t>
      </w:r>
      <w:proofErr w:type="spellStart"/>
      <w:r>
        <w:t>Typescript</w:t>
      </w:r>
      <w:proofErr w:type="spellEnd"/>
      <w:r>
        <w:t xml:space="preserve"> nécessitait une démarche </w:t>
      </w:r>
      <w:r w:rsidR="007C36AC">
        <w:t>légèrement différente</w:t>
      </w:r>
      <w:r w:rsidR="00D76393">
        <w:t xml:space="preserve"> qu’avec Javascript</w:t>
      </w:r>
      <w:r>
        <w:t xml:space="preserve">, </w:t>
      </w:r>
      <w:r w:rsidR="007C36AC">
        <w:t xml:space="preserve">je me suis basé encore sur le site de documentation pour </w:t>
      </w:r>
      <w:proofErr w:type="spellStart"/>
      <w:r w:rsidR="007C36AC">
        <w:t>Mongoose</w:t>
      </w:r>
      <w:proofErr w:type="spellEnd"/>
      <w:r>
        <w:t xml:space="preserve">: </w:t>
      </w:r>
      <w:hyperlink r:id="rId7" w:history="1">
        <w:r w:rsidRPr="0040096A">
          <w:rPr>
            <w:rStyle w:val="Hyperlink"/>
          </w:rPr>
          <w:t>https://mongoosejs.com/docs/typescript.html</w:t>
        </w:r>
      </w:hyperlink>
    </w:p>
    <w:p w14:paraId="7E1A4BB4" w14:textId="29595C13" w:rsidR="007C36AC" w:rsidRDefault="007C36AC" w:rsidP="007C36AC">
      <w:pPr>
        <w:pStyle w:val="Heading1"/>
      </w:pPr>
      <w:bookmarkStart w:id="2" w:name="_Toc182773215"/>
      <w:r>
        <w:t xml:space="preserve">Mise à jour des </w:t>
      </w:r>
      <w:proofErr w:type="spellStart"/>
      <w:r>
        <w:t>Endpoints</w:t>
      </w:r>
      <w:proofErr w:type="spellEnd"/>
      <w:r>
        <w:t xml:space="preserve"> pour utiliser MongoDB</w:t>
      </w:r>
      <w:bookmarkEnd w:id="2"/>
    </w:p>
    <w:p w14:paraId="576CBB8F" w14:textId="54320476" w:rsidR="007C36AC" w:rsidRDefault="007C36AC" w:rsidP="007C36AC">
      <w:r>
        <w:t xml:space="preserve">La majorité de cette tache consistait la modification des méthodes au service layer </w:t>
      </w:r>
      <w:r w:rsidR="00C81A79">
        <w:t>utiliser</w:t>
      </w:r>
      <w:r>
        <w:t xml:space="preserve"> pour la version 1 de l’api, les </w:t>
      </w:r>
      <w:proofErr w:type="spellStart"/>
      <w:r>
        <w:t>controllers</w:t>
      </w:r>
      <w:proofErr w:type="spellEnd"/>
      <w:r>
        <w:t xml:space="preserve"> n’ont requis presque aucun changement.</w:t>
      </w:r>
    </w:p>
    <w:p w14:paraId="04463F4C" w14:textId="7C300C42" w:rsidR="00C81A79" w:rsidRDefault="00C81A79" w:rsidP="007C36AC">
      <w:r>
        <w:t xml:space="preserve">Faire les </w:t>
      </w:r>
      <w:proofErr w:type="spellStart"/>
      <w:r>
        <w:t>Swagger</w:t>
      </w:r>
      <w:proofErr w:type="spellEnd"/>
      <w:r>
        <w:t xml:space="preserve"> docs étais aussi simple, j’ai fait une copie avec quelques changements pour refléter la version et vérifié que les requêtes soient avec les bon </w:t>
      </w:r>
      <w:proofErr w:type="spellStart"/>
      <w:r>
        <w:t>endpoints</w:t>
      </w:r>
      <w:proofErr w:type="spellEnd"/>
      <w:r>
        <w:t xml:space="preserve">. J’ai donc deux </w:t>
      </w:r>
      <w:proofErr w:type="spellStart"/>
      <w:r>
        <w:t>endpoints</w:t>
      </w:r>
      <w:proofErr w:type="spellEnd"/>
      <w:r>
        <w:t xml:space="preserve"> pour les docs, un pour chaque version de l’api : « /v1/api-docs » et « /v2/api-docs »</w:t>
      </w:r>
    </w:p>
    <w:p w14:paraId="67E54EDD" w14:textId="7B8FD959" w:rsidR="007C36AC" w:rsidRDefault="007C36AC" w:rsidP="007C36AC">
      <w:pPr>
        <w:pStyle w:val="Heading1"/>
      </w:pPr>
      <w:bookmarkStart w:id="3" w:name="_Toc182773216"/>
      <w:r w:rsidRPr="007C36AC">
        <w:t>Tests Automatisés</w:t>
      </w:r>
      <w:bookmarkEnd w:id="3"/>
    </w:p>
    <w:p w14:paraId="7C5A848B" w14:textId="5158B09B" w:rsidR="007C36AC" w:rsidRDefault="007C36AC" w:rsidP="007C36AC">
      <w:r>
        <w:t>Les tests on requis que je change beaucoup le fonctionnement de l’application. Par exemple, m</w:t>
      </w:r>
      <w:r w:rsidR="00D76393">
        <w:t xml:space="preserve">a méthode </w:t>
      </w:r>
      <w:r>
        <w:t xml:space="preserve">POST </w:t>
      </w:r>
      <w:r w:rsidR="00D76393">
        <w:t>retournait un message et pas les données qui était posté sur la DB</w:t>
      </w:r>
      <w:r>
        <w:t xml:space="preserve">, </w:t>
      </w:r>
      <w:r w:rsidR="00D76393">
        <w:t xml:space="preserve">j’ai dû les modifier </w:t>
      </w:r>
      <w:r>
        <w:t>pour</w:t>
      </w:r>
      <w:r w:rsidR="00D76393">
        <w:t xml:space="preserve"> finir les</w:t>
      </w:r>
      <w:r>
        <w:t xml:space="preserve"> vérification</w:t>
      </w:r>
      <w:r w:rsidR="00D76393">
        <w:t>s</w:t>
      </w:r>
      <w:r>
        <w:t xml:space="preserve"> avec mes tests.</w:t>
      </w:r>
    </w:p>
    <w:p w14:paraId="4949700F" w14:textId="14CBE1D3" w:rsidR="007C36AC" w:rsidRDefault="007C36AC" w:rsidP="007C36AC">
      <w:r>
        <w:t xml:space="preserve">Pour écrire mes tests avec Mocha, Chai et </w:t>
      </w:r>
      <w:proofErr w:type="spellStart"/>
      <w:r>
        <w:t>Supertest</w:t>
      </w:r>
      <w:proofErr w:type="spellEnd"/>
      <w:r>
        <w:t>, je me suis fier sur ces ressources :</w:t>
      </w:r>
    </w:p>
    <w:p w14:paraId="460F7C17" w14:textId="71EB31B9" w:rsidR="007C36AC" w:rsidRDefault="007C36AC" w:rsidP="007C36AC">
      <w:hyperlink r:id="rId8" w:history="1">
        <w:r w:rsidRPr="0040096A">
          <w:rPr>
            <w:rStyle w:val="Hyperlink"/>
          </w:rPr>
          <w:t>https://medium.com/spidernitt/testing-with-mocha-and-chai-b8da8d2e10f2</w:t>
        </w:r>
      </w:hyperlink>
    </w:p>
    <w:p w14:paraId="3AC7CBFB" w14:textId="5CA2CFBC" w:rsidR="007C36AC" w:rsidRDefault="007C36AC" w:rsidP="007C36AC">
      <w:hyperlink r:id="rId9" w:history="1">
        <w:r w:rsidRPr="0040096A">
          <w:rPr>
            <w:rStyle w:val="Hyperlink"/>
          </w:rPr>
          <w:t>https://medium.com/@ehtemam/writing-test-with-supertest-and-mocha-for-expressjs-routes-555d2910d2c2</w:t>
        </w:r>
      </w:hyperlink>
    </w:p>
    <w:p w14:paraId="09DF0C11" w14:textId="0C337B4C" w:rsidR="00C81A79" w:rsidRDefault="00C81A79" w:rsidP="007C36AC">
      <w:r>
        <w:t xml:space="preserve">Puis pour </w:t>
      </w:r>
      <w:r w:rsidR="00D76393">
        <w:t>configurer</w:t>
      </w:r>
      <w:r>
        <w:t xml:space="preserve"> mon fichier </w:t>
      </w:r>
      <w:proofErr w:type="spellStart"/>
      <w:r>
        <w:t>Artillery</w:t>
      </w:r>
      <w:proofErr w:type="spellEnd"/>
      <w:r>
        <w:t xml:space="preserve"> et faire mes </w:t>
      </w:r>
      <w:proofErr w:type="spellStart"/>
      <w:r>
        <w:t>load</w:t>
      </w:r>
      <w:proofErr w:type="spellEnd"/>
      <w:r>
        <w:t xml:space="preserve"> tests, celle-ci :</w:t>
      </w:r>
    </w:p>
    <w:p w14:paraId="5B2082A2" w14:textId="471CB318" w:rsidR="007E1E49" w:rsidRDefault="00C81A79" w:rsidP="007E1E49">
      <w:hyperlink r:id="rId10" w:history="1">
        <w:r w:rsidRPr="0040096A">
          <w:rPr>
            <w:rStyle w:val="Hyperlink"/>
          </w:rPr>
          <w:t>https://blog.appsignal.com/2021/11/10/a-guide-to-load-testing-nodejs-apis-with-artillery.html</w:t>
        </w:r>
      </w:hyperlink>
    </w:p>
    <w:p w14:paraId="75E1FBA8" w14:textId="00ADBA49" w:rsidR="00C81A79" w:rsidRDefault="00C81A79" w:rsidP="00C81A79">
      <w:pPr>
        <w:pStyle w:val="Heading1"/>
      </w:pPr>
      <w:bookmarkStart w:id="4" w:name="_Toc182773217"/>
      <w:r>
        <w:lastRenderedPageBreak/>
        <w:t>Serveur de Test Sécurisé</w:t>
      </w:r>
      <w:bookmarkEnd w:id="4"/>
    </w:p>
    <w:p w14:paraId="52B539C8" w14:textId="27E423EE" w:rsidR="00C81A79" w:rsidRDefault="00C81A79" w:rsidP="00C81A79">
      <w:r>
        <w:t xml:space="preserve">Configurer les environnements et les certificats sont des </w:t>
      </w:r>
      <w:r w:rsidR="00D76393">
        <w:t>tâches</w:t>
      </w:r>
      <w:r>
        <w:t xml:space="preserve"> </w:t>
      </w:r>
      <w:r w:rsidR="00D76393">
        <w:t xml:space="preserve">que </w:t>
      </w:r>
      <w:r>
        <w:t xml:space="preserve">j’avais </w:t>
      </w:r>
      <w:r w:rsidR="008F2204">
        <w:t>fait</w:t>
      </w:r>
      <w:r>
        <w:t xml:space="preserve"> au début du TP3 en suivant les notes sur la page du cours. </w:t>
      </w:r>
      <w:r w:rsidR="00D76393">
        <w:t xml:space="preserve">Ensuite, pour créer le pipeline avec </w:t>
      </w:r>
      <w:proofErr w:type="spellStart"/>
      <w:r w:rsidR="00D76393">
        <w:t>Github</w:t>
      </w:r>
      <w:proofErr w:type="spellEnd"/>
      <w:r w:rsidR="00D76393">
        <w:t xml:space="preserve"> Actions,</w:t>
      </w:r>
      <w:r>
        <w:t xml:space="preserve"> j</w:t>
      </w:r>
      <w:r w:rsidR="00D76393">
        <w:t>e me suis basé sur un exemple ici :</w:t>
      </w:r>
    </w:p>
    <w:p w14:paraId="079CF354" w14:textId="456548D6" w:rsidR="00C81A79" w:rsidRPr="00C81A79" w:rsidRDefault="008F2204" w:rsidP="00C81A79">
      <w:hyperlink r:id="rId11" w:history="1">
        <w:r w:rsidRPr="0040096A">
          <w:rPr>
            <w:rStyle w:val="Hyperlink"/>
          </w:rPr>
          <w:t>https://github.com/marketplace/action</w:t>
        </w:r>
        <w:r w:rsidRPr="0040096A">
          <w:rPr>
            <w:rStyle w:val="Hyperlink"/>
          </w:rPr>
          <w:t>s</w:t>
        </w:r>
        <w:r w:rsidRPr="0040096A">
          <w:rPr>
            <w:rStyle w:val="Hyperlink"/>
          </w:rPr>
          <w:t>/setup-node-js-environment</w:t>
        </w:r>
      </w:hyperlink>
    </w:p>
    <w:sectPr w:rsidR="00C81A79" w:rsidRPr="00C81A79" w:rsidSect="007E1E4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4"/>
    <w:rsid w:val="00484CE4"/>
    <w:rsid w:val="00507F70"/>
    <w:rsid w:val="00622F99"/>
    <w:rsid w:val="007C36AC"/>
    <w:rsid w:val="007E1E49"/>
    <w:rsid w:val="008F2204"/>
    <w:rsid w:val="00A25971"/>
    <w:rsid w:val="00AE6298"/>
    <w:rsid w:val="00C81A79"/>
    <w:rsid w:val="00D43934"/>
    <w:rsid w:val="00D76393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591E"/>
  <w15:chartTrackingRefBased/>
  <w15:docId w15:val="{029627D5-31C1-4E74-89D3-D7B85CA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C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CE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CE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CE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CE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CE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CE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CE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48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E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CE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48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CE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48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CE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484C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E1E4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1E49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E1E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E4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F220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220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763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pidernitt/testing-with-mocha-and-chai-b8da8d2e10f2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mongoosejs.com/docs/typescript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github.com/marketplace/actions/setup-node-js-environ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appsignal.com/2021/11/10/a-guide-to-load-testing-nodejs-apis-with-artille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ehtemam/writing-test-with-supertest-and-mocha-for-expressjs-routes-555d2910d2c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6997A23AAF4EFCB75CEC921728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948D-83D3-4ADA-9DCF-966FEF9B532D}"/>
      </w:docPartPr>
      <w:docPartBody>
        <w:p w:rsidR="00000000" w:rsidRDefault="00397F15" w:rsidP="00397F15">
          <w:pPr>
            <w:pStyle w:val="FA6997A23AAF4EFCB75CEC921728583F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E753B5BABC2A417FA3E74FAF900D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33D5B-02AE-4E74-900B-8DDA709D9DD4}"/>
      </w:docPartPr>
      <w:docPartBody>
        <w:p w:rsidR="00000000" w:rsidRDefault="00397F15" w:rsidP="00397F15">
          <w:pPr>
            <w:pStyle w:val="E753B5BABC2A417FA3E74FAF900D590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F5D86D0BDBB422AA6CD56312CF0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154B-C779-4357-ABAB-011C720AA251}"/>
      </w:docPartPr>
      <w:docPartBody>
        <w:p w:rsidR="00000000" w:rsidRDefault="00397F15" w:rsidP="00397F15">
          <w:pPr>
            <w:pStyle w:val="6F5D86D0BDBB422AA6CD56312CF0361F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2B48988720874AABA97E3B119435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B0C4-3635-49B7-8348-5363C50D7FF8}"/>
      </w:docPartPr>
      <w:docPartBody>
        <w:p w:rsidR="00000000" w:rsidRDefault="00397F15" w:rsidP="00397F15">
          <w:pPr>
            <w:pStyle w:val="2B48988720874AABA97E3B119435215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8EBD62ADE6F4B0B82A1AC74DE3A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22DC7-9877-445A-BF74-5D871D9D2D4D}"/>
      </w:docPartPr>
      <w:docPartBody>
        <w:p w:rsidR="00000000" w:rsidRDefault="00397F15" w:rsidP="00397F15">
          <w:pPr>
            <w:pStyle w:val="38EBD62ADE6F4B0B82A1AC74DE3A9D1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15"/>
    <w:rsid w:val="00397F15"/>
    <w:rsid w:val="00534A9A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997A23AAF4EFCB75CEC921728583F">
    <w:name w:val="FA6997A23AAF4EFCB75CEC921728583F"/>
    <w:rsid w:val="00397F15"/>
  </w:style>
  <w:style w:type="paragraph" w:customStyle="1" w:styleId="E753B5BABC2A417FA3E74FAF900D5903">
    <w:name w:val="E753B5BABC2A417FA3E74FAF900D5903"/>
    <w:rsid w:val="00397F15"/>
  </w:style>
  <w:style w:type="paragraph" w:customStyle="1" w:styleId="6F5D86D0BDBB422AA6CD56312CF0361F">
    <w:name w:val="6F5D86D0BDBB422AA6CD56312CF0361F"/>
    <w:rsid w:val="00397F15"/>
  </w:style>
  <w:style w:type="paragraph" w:customStyle="1" w:styleId="2B48988720874AABA97E3B119435215E">
    <w:name w:val="2B48988720874AABA97E3B119435215E"/>
    <w:rsid w:val="00397F15"/>
  </w:style>
  <w:style w:type="paragraph" w:customStyle="1" w:styleId="38EBD62ADE6F4B0B82A1AC74DE3A9D15">
    <w:name w:val="38EBD62ADE6F4B0B82A1AC74DE3A9D15"/>
    <w:rsid w:val="00397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EA28AE-D983-4119-9935-9236A296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Cégep Marie-Victorin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TP3-API</dc:title>
  <dc:subject>Document expliquant les mesures appliquées pour répondre aux exigences mentionnées dans ce TP.</dc:subject>
  <dc:creator>Mathieu Gouveia Sousa</dc:creator>
  <cp:keywords/>
  <dc:description/>
  <cp:lastModifiedBy>Mathieu Gouveia Sousa</cp:lastModifiedBy>
  <cp:revision>3</cp:revision>
  <dcterms:created xsi:type="dcterms:W3CDTF">2024-11-18T02:12:00Z</dcterms:created>
  <dcterms:modified xsi:type="dcterms:W3CDTF">2024-11-18T03:02:00Z</dcterms:modified>
</cp:coreProperties>
</file>