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78" w:rsidRDefault="00236E78" w:rsidP="00236E78">
      <w:pPr>
        <w:spacing w:after="0" w:line="240" w:lineRule="auto"/>
        <w:jc w:val="center"/>
        <w:rPr>
          <w:noProof/>
        </w:rPr>
      </w:pPr>
    </w:p>
    <w:p w:rsidR="00236E78" w:rsidRDefault="00236E78" w:rsidP="00236E78">
      <w:pPr>
        <w:spacing w:after="0" w:line="240" w:lineRule="auto"/>
      </w:pPr>
      <w:r>
        <w:t>Matthew Hoffman</w:t>
      </w:r>
    </w:p>
    <w:p w:rsidR="00236E78" w:rsidRDefault="00236E78" w:rsidP="00236E78">
      <w:pPr>
        <w:spacing w:after="0" w:line="240" w:lineRule="auto"/>
      </w:pPr>
      <w:proofErr w:type="spellStart"/>
      <w:r>
        <w:t>CpE</w:t>
      </w:r>
      <w:proofErr w:type="spellEnd"/>
      <w:r>
        <w:t xml:space="preserve"> 403 – Advanced Embedded Systems</w:t>
      </w:r>
    </w:p>
    <w:p w:rsidR="00236E78" w:rsidRDefault="00236E78" w:rsidP="00236E78">
      <w:pPr>
        <w:spacing w:after="0" w:line="240" w:lineRule="auto"/>
      </w:pPr>
      <w:r>
        <w:t>Lab 4</w:t>
      </w:r>
    </w:p>
    <w:p w:rsidR="00236E78" w:rsidRDefault="00236E78" w:rsidP="00236E78">
      <w:pPr>
        <w:spacing w:after="0" w:line="240" w:lineRule="auto"/>
      </w:pPr>
    </w:p>
    <w:p w:rsidR="00236E78" w:rsidRDefault="00236E78" w:rsidP="00236E78">
      <w:pPr>
        <w:pStyle w:val="Heading1"/>
      </w:pPr>
      <w:r>
        <w:t>Task 1:</w:t>
      </w:r>
    </w:p>
    <w:p w:rsidR="00236E78" w:rsidRDefault="00236E78" w:rsidP="00236E78">
      <w:pPr>
        <w:spacing w:after="0" w:line="240" w:lineRule="auto"/>
      </w:pPr>
      <w:r>
        <w:t>Task 1 wanted us to determine the current period and on-time of the LED blinking.  Change the delay of the LED blink (approx. 0.333 sec) by changing the clock source and configuration – do not change the delay value – determine the CLK frequency – verify the delay to be approx. 0.333 sec.  This was accomplished by changing the SYSDIVIDER to 11.  This takes the 400MHz clock which is inherently divided by 2 and then divided by 11 giving the proper clock frequency given that we cannot</w:t>
      </w:r>
      <w:r w:rsidR="00A81B50">
        <w:t xml:space="preserve"> change the delay which is 6,000,000 CPU cycles.  </w:t>
      </w:r>
      <w:r w:rsidR="0033202B">
        <w:t xml:space="preserve"> By dividing by 11 we get a clock that is approximately 18MHz.</w:t>
      </w:r>
    </w:p>
    <w:p w:rsidR="00236E78" w:rsidRDefault="00236E78" w:rsidP="00236E7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32A5551" wp14:editId="15941DD9">
            <wp:extent cx="5286375" cy="740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78" w:rsidRDefault="00236E78" w:rsidP="00236E78">
      <w:pPr>
        <w:spacing w:after="0" w:line="240" w:lineRule="auto"/>
        <w:jc w:val="center"/>
      </w:pPr>
      <w:r>
        <w:t>Figure 1. Lab03-T01 Source Code</w:t>
      </w:r>
    </w:p>
    <w:p w:rsidR="00A81B50" w:rsidRDefault="00A81B50" w:rsidP="00A81B50">
      <w:pPr>
        <w:pStyle w:val="Heading1"/>
      </w:pPr>
      <w:r>
        <w:lastRenderedPageBreak/>
        <w:t>Task 2:</w:t>
      </w:r>
    </w:p>
    <w:p w:rsidR="00A81B50" w:rsidRDefault="00A81B50" w:rsidP="00A81B50">
      <w:pPr>
        <w:spacing w:after="0" w:line="240" w:lineRule="auto"/>
      </w:pPr>
      <w:r>
        <w:t>Task 2 wanted to change the sequence of the LED blinking and blink two LED at an instance and with a sequence.</w:t>
      </w:r>
    </w:p>
    <w:p w:rsidR="00236E78" w:rsidRDefault="00C66738" w:rsidP="00C66738">
      <w:pPr>
        <w:pStyle w:val="Heading2"/>
        <w:ind w:firstLine="720"/>
      </w:pPr>
      <w:r>
        <w:t>Task 2.A</w:t>
      </w:r>
    </w:p>
    <w:p w:rsidR="00C66738" w:rsidRDefault="00C66738" w:rsidP="00C66738">
      <w:r>
        <w:rPr>
          <w:noProof/>
        </w:rPr>
        <w:drawing>
          <wp:inline distT="0" distB="0" distL="0" distR="0" wp14:anchorId="6A603806" wp14:editId="0D99E2FE">
            <wp:extent cx="51720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38" w:rsidRDefault="00C66738" w:rsidP="00C66738">
      <w:pPr>
        <w:jc w:val="center"/>
      </w:pPr>
      <w:r>
        <w:t>Figure 2. Lab03-T02.A Source Code Change for Sequence</w:t>
      </w:r>
    </w:p>
    <w:p w:rsidR="00C66738" w:rsidRDefault="00C66738" w:rsidP="00C66738">
      <w:pPr>
        <w:pStyle w:val="Heading2"/>
        <w:ind w:firstLine="720"/>
      </w:pPr>
      <w:r>
        <w:t>Task 2.B</w:t>
      </w:r>
    </w:p>
    <w:p w:rsidR="00C66738" w:rsidRDefault="00C66738" w:rsidP="00C66738">
      <w:r>
        <w:rPr>
          <w:noProof/>
        </w:rPr>
        <w:drawing>
          <wp:inline distT="0" distB="0" distL="0" distR="0" wp14:anchorId="5E1AFB69" wp14:editId="483911D0">
            <wp:extent cx="50292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38" w:rsidRPr="00C66738" w:rsidRDefault="00C66738" w:rsidP="00C66738">
      <w:pPr>
        <w:jc w:val="center"/>
      </w:pPr>
      <w:bookmarkStart w:id="0" w:name="_GoBack"/>
      <w:bookmarkEnd w:id="0"/>
      <w:r>
        <w:t>Figure 3. Lab03-T02.B Source Code Changes for Sequence and 2 LEDs blinking</w:t>
      </w:r>
    </w:p>
    <w:sectPr w:rsidR="00C66738" w:rsidRPr="00C6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78"/>
    <w:rsid w:val="00236E78"/>
    <w:rsid w:val="0033202B"/>
    <w:rsid w:val="00A81B50"/>
    <w:rsid w:val="00C66738"/>
    <w:rsid w:val="00EC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04B8"/>
  <w15:chartTrackingRefBased/>
  <w15:docId w15:val="{0EB7DF4A-6236-4A0F-9CB4-381AEF49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E78"/>
  </w:style>
  <w:style w:type="paragraph" w:styleId="Heading1">
    <w:name w:val="heading 1"/>
    <w:basedOn w:val="Normal"/>
    <w:next w:val="Normal"/>
    <w:link w:val="Heading1Char"/>
    <w:uiPriority w:val="9"/>
    <w:qFormat/>
    <w:rsid w:val="00236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6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67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2017-10-24T19:07:00Z</dcterms:created>
  <dcterms:modified xsi:type="dcterms:W3CDTF">2017-10-24T19:48:00Z</dcterms:modified>
</cp:coreProperties>
</file>