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601CA" w14:textId="227D87CF" w:rsidR="0004126F" w:rsidRDefault="002A0DF6">
      <w:r>
        <w:t xml:space="preserve">Milestone Adjustment </w:t>
      </w:r>
    </w:p>
    <w:p w14:paraId="44CFE2B2" w14:textId="76389FFA" w:rsidR="002A0DF6" w:rsidRDefault="002A0DF6"/>
    <w:p w14:paraId="517E216A" w14:textId="77777777" w:rsidR="002A0DF6" w:rsidRPr="002A0DF6" w:rsidRDefault="002A0DF6" w:rsidP="002A0DF6">
      <w:pPr>
        <w:rPr>
          <w:rFonts w:ascii="Times New Roman" w:eastAsia="Times New Roman" w:hAnsi="Times New Roman" w:cs="Times New Roman"/>
        </w:rPr>
      </w:pPr>
      <w:proofErr w:type="spellStart"/>
      <w:r w:rsidRPr="002A0DF6">
        <w:rPr>
          <w:rFonts w:ascii="Calibri" w:eastAsia="Times New Roman" w:hAnsi="Calibri" w:cs="Calibri"/>
          <w:color w:val="000000"/>
          <w:sz w:val="21"/>
          <w:szCs w:val="21"/>
        </w:rPr>
        <w:t>es</w:t>
      </w:r>
      <w:proofErr w:type="spellEnd"/>
      <w:r w:rsidRPr="002A0DF6">
        <w:rPr>
          <w:rFonts w:ascii="Calibri" w:eastAsia="Times New Roman" w:hAnsi="Calibri" w:cs="Calibri"/>
          <w:color w:val="000000"/>
          <w:sz w:val="21"/>
          <w:szCs w:val="21"/>
        </w:rPr>
        <w:t>, the original plan was to have:</w:t>
      </w:r>
      <w:r w:rsidRPr="002A0DF6">
        <w:rPr>
          <w:rFonts w:ascii="Calibri" w:eastAsia="Times New Roman" w:hAnsi="Calibri" w:cs="Calibri"/>
          <w:color w:val="000000"/>
          <w:sz w:val="21"/>
          <w:szCs w:val="21"/>
        </w:rPr>
        <w:br/>
        <w:t>- M3 on October 16, 2017</w:t>
      </w:r>
      <w:r w:rsidRPr="002A0DF6">
        <w:rPr>
          <w:rFonts w:ascii="Calibri" w:eastAsia="Times New Roman" w:hAnsi="Calibri" w:cs="Calibri"/>
          <w:color w:val="000000"/>
          <w:sz w:val="21"/>
          <w:szCs w:val="21"/>
        </w:rPr>
        <w:br/>
        <w:t>- M4 on April 16, 2018</w:t>
      </w:r>
      <w:r w:rsidRPr="002A0DF6">
        <w:rPr>
          <w:rFonts w:ascii="Calibri" w:eastAsia="Times New Roman" w:hAnsi="Calibri" w:cs="Calibri"/>
          <w:color w:val="000000"/>
          <w:sz w:val="21"/>
          <w:szCs w:val="21"/>
        </w:rPr>
        <w:br/>
        <w:t>- M5 on September 16, 2018</w:t>
      </w:r>
      <w:r w:rsidRPr="002A0DF6">
        <w:rPr>
          <w:rFonts w:ascii="Calibri" w:eastAsia="Times New Roman" w:hAnsi="Calibri" w:cs="Calibri"/>
          <w:color w:val="000000"/>
          <w:sz w:val="21"/>
          <w:szCs w:val="21"/>
        </w:rPr>
        <w:br/>
      </w:r>
      <w:r w:rsidRPr="002A0DF6">
        <w:rPr>
          <w:rFonts w:ascii="Calibri" w:eastAsia="Times New Roman" w:hAnsi="Calibri" w:cs="Calibri"/>
          <w:color w:val="000000"/>
          <w:sz w:val="21"/>
          <w:szCs w:val="21"/>
        </w:rPr>
        <w:br/>
        <w:t xml:space="preserve">But then we realized that the modeling library specification milestone made no sense with </w:t>
      </w:r>
      <w:proofErr w:type="spellStart"/>
      <w:r w:rsidRPr="002A0DF6">
        <w:rPr>
          <w:rFonts w:ascii="Calibri" w:eastAsia="Times New Roman" w:hAnsi="Calibri" w:cs="Calibri"/>
          <w:color w:val="000000"/>
          <w:sz w:val="21"/>
          <w:szCs w:val="21"/>
        </w:rPr>
        <w:t>Tensorflow</w:t>
      </w:r>
      <w:proofErr w:type="spellEnd"/>
      <w:r w:rsidRPr="002A0DF6">
        <w:rPr>
          <w:rFonts w:ascii="Calibri" w:eastAsia="Times New Roman" w:hAnsi="Calibri" w:cs="Calibri"/>
          <w:color w:val="000000"/>
          <w:sz w:val="21"/>
          <w:szCs w:val="21"/>
        </w:rPr>
        <w:t xml:space="preserve"> as matured as it is now. So we discussed and I summarized our discussion in the email below from August 29 for an adjustment of milestones 3+4. Maybe you sent this more or less the same to CTI? I didn't hear anything after that.</w:t>
      </w:r>
      <w:r w:rsidRPr="002A0DF6">
        <w:rPr>
          <w:rFonts w:ascii="Calibri" w:eastAsia="Times New Roman" w:hAnsi="Calibri" w:cs="Calibri"/>
          <w:color w:val="000000"/>
          <w:sz w:val="21"/>
          <w:szCs w:val="21"/>
        </w:rPr>
        <w:br/>
      </w:r>
      <w:r w:rsidRPr="002A0DF6">
        <w:rPr>
          <w:rFonts w:ascii="Calibri" w:eastAsia="Times New Roman" w:hAnsi="Calibri" w:cs="Calibri"/>
          <w:color w:val="000000"/>
          <w:sz w:val="21"/>
          <w:szCs w:val="21"/>
        </w:rPr>
        <w:br/>
        <w:t>The proposal below would change M3 to be due on Feb 16, 2018 and the rest stays the same.</w:t>
      </w:r>
      <w:r w:rsidRPr="002A0DF6">
        <w:rPr>
          <w:rFonts w:ascii="Calibri" w:eastAsia="Times New Roman" w:hAnsi="Calibri" w:cs="Calibri"/>
          <w:color w:val="000000"/>
          <w:sz w:val="21"/>
          <w:szCs w:val="21"/>
        </w:rPr>
        <w:br/>
      </w:r>
      <w:r w:rsidRPr="002A0DF6">
        <w:rPr>
          <w:rFonts w:ascii="Calibri" w:eastAsia="Times New Roman" w:hAnsi="Calibri" w:cs="Calibri"/>
          <w:color w:val="000000"/>
          <w:sz w:val="21"/>
          <w:szCs w:val="21"/>
        </w:rPr>
        <w:br/>
        <w:t>This is all I know.</w:t>
      </w:r>
      <w:r w:rsidRPr="002A0DF6">
        <w:rPr>
          <w:rFonts w:ascii="Calibri" w:eastAsia="Times New Roman" w:hAnsi="Calibri" w:cs="Calibri"/>
          <w:color w:val="000000"/>
          <w:sz w:val="21"/>
          <w:szCs w:val="21"/>
        </w:rPr>
        <w:br/>
      </w:r>
      <w:r w:rsidRPr="002A0DF6">
        <w:rPr>
          <w:rFonts w:ascii="Calibri" w:eastAsia="Times New Roman" w:hAnsi="Calibri" w:cs="Calibri"/>
          <w:color w:val="000000"/>
          <w:sz w:val="21"/>
          <w:szCs w:val="21"/>
        </w:rPr>
        <w:br/>
        <w:t>Best regards,</w:t>
      </w:r>
      <w:r w:rsidRPr="002A0DF6">
        <w:rPr>
          <w:rFonts w:ascii="Calibri" w:eastAsia="Times New Roman" w:hAnsi="Calibri" w:cs="Calibri"/>
          <w:color w:val="000000"/>
          <w:sz w:val="21"/>
          <w:szCs w:val="21"/>
        </w:rPr>
        <w:br/>
        <w:t>Andy</w:t>
      </w:r>
      <w:r w:rsidRPr="002A0DF6">
        <w:rPr>
          <w:rFonts w:ascii="Calibri" w:eastAsia="Times New Roman" w:hAnsi="Calibri" w:cs="Calibri"/>
          <w:color w:val="000000"/>
          <w:sz w:val="21"/>
          <w:szCs w:val="21"/>
        </w:rPr>
        <w:br/>
      </w:r>
      <w:r w:rsidRPr="002A0DF6">
        <w:rPr>
          <w:rFonts w:ascii="Calibri" w:eastAsia="Times New Roman" w:hAnsi="Calibri" w:cs="Calibri"/>
          <w:color w:val="000000"/>
          <w:sz w:val="21"/>
          <w:szCs w:val="21"/>
        </w:rPr>
        <w:br/>
      </w:r>
      <w:r w:rsidRPr="002A0DF6">
        <w:rPr>
          <w:rFonts w:ascii="Calibri" w:eastAsia="Times New Roman" w:hAnsi="Calibri" w:cs="Calibri"/>
          <w:color w:val="000000"/>
          <w:sz w:val="21"/>
          <w:szCs w:val="21"/>
        </w:rPr>
        <w:br/>
        <w:t>###</w:t>
      </w:r>
      <w:r w:rsidRPr="002A0DF6">
        <w:rPr>
          <w:rFonts w:ascii="Calibri" w:eastAsia="Times New Roman" w:hAnsi="Calibri" w:cs="Calibri"/>
          <w:color w:val="000000"/>
          <w:sz w:val="21"/>
          <w:szCs w:val="21"/>
        </w:rPr>
        <w:br/>
        <w:t>________________________________________</w:t>
      </w:r>
      <w:r w:rsidRPr="002A0DF6">
        <w:rPr>
          <w:rFonts w:ascii="Calibri" w:eastAsia="Times New Roman" w:hAnsi="Calibri" w:cs="Calibri"/>
          <w:color w:val="000000"/>
          <w:sz w:val="21"/>
          <w:szCs w:val="21"/>
        </w:rPr>
        <w:br/>
        <w:t xml:space="preserve">From: </w:t>
      </w:r>
      <w:proofErr w:type="spellStart"/>
      <w:r w:rsidRPr="002A0DF6">
        <w:rPr>
          <w:rFonts w:ascii="Calibri" w:eastAsia="Times New Roman" w:hAnsi="Calibri" w:cs="Calibri"/>
          <w:color w:val="000000"/>
          <w:sz w:val="21"/>
          <w:szCs w:val="21"/>
        </w:rPr>
        <w:t>Marfurt</w:t>
      </w:r>
      <w:proofErr w:type="spellEnd"/>
      <w:r w:rsidRPr="002A0DF6">
        <w:rPr>
          <w:rFonts w:ascii="Calibri" w:eastAsia="Times New Roman" w:hAnsi="Calibri" w:cs="Calibri"/>
          <w:color w:val="000000"/>
          <w:sz w:val="21"/>
          <w:szCs w:val="21"/>
        </w:rPr>
        <w:t xml:space="preserve">  Andy</w:t>
      </w:r>
      <w:r w:rsidRPr="002A0DF6">
        <w:rPr>
          <w:rFonts w:ascii="Calibri" w:eastAsia="Times New Roman" w:hAnsi="Calibri" w:cs="Calibri"/>
          <w:color w:val="000000"/>
          <w:sz w:val="21"/>
          <w:szCs w:val="21"/>
        </w:rPr>
        <w:br/>
        <w:t>Sent: Tuesday, August 29, 2017 4:12 PM</w:t>
      </w:r>
      <w:r w:rsidRPr="002A0DF6">
        <w:rPr>
          <w:rFonts w:ascii="Calibri" w:eastAsia="Times New Roman" w:hAnsi="Calibri" w:cs="Calibri"/>
          <w:color w:val="000000"/>
          <w:sz w:val="21"/>
          <w:szCs w:val="21"/>
        </w:rPr>
        <w:br/>
        <w:t xml:space="preserve">To: Hofmann  Thomas; </w:t>
      </w:r>
      <w:proofErr w:type="spellStart"/>
      <w:r w:rsidRPr="002A0DF6">
        <w:rPr>
          <w:rFonts w:ascii="Calibri" w:eastAsia="Times New Roman" w:hAnsi="Calibri" w:cs="Calibri"/>
          <w:color w:val="000000"/>
          <w:sz w:val="21"/>
          <w:szCs w:val="21"/>
        </w:rPr>
        <w:t>Hastagiri</w:t>
      </w:r>
      <w:proofErr w:type="spellEnd"/>
      <w:r w:rsidRPr="002A0DF6">
        <w:rPr>
          <w:rFonts w:ascii="Calibri" w:eastAsia="Times New Roman" w:hAnsi="Calibri" w:cs="Calibri"/>
          <w:color w:val="000000"/>
          <w:sz w:val="21"/>
          <w:szCs w:val="21"/>
        </w:rPr>
        <w:t xml:space="preserve"> </w:t>
      </w:r>
      <w:proofErr w:type="spellStart"/>
      <w:r w:rsidRPr="002A0DF6">
        <w:rPr>
          <w:rFonts w:ascii="Calibri" w:eastAsia="Times New Roman" w:hAnsi="Calibri" w:cs="Calibri"/>
          <w:color w:val="000000"/>
          <w:sz w:val="21"/>
          <w:szCs w:val="21"/>
        </w:rPr>
        <w:t>Vanchinathan</w:t>
      </w:r>
      <w:proofErr w:type="spellEnd"/>
      <w:r w:rsidRPr="002A0DF6">
        <w:rPr>
          <w:rFonts w:ascii="Calibri" w:eastAsia="Times New Roman" w:hAnsi="Calibri" w:cs="Calibri"/>
          <w:color w:val="000000"/>
          <w:sz w:val="21"/>
          <w:szCs w:val="21"/>
        </w:rPr>
        <w:br/>
        <w:t>Subject: RE: CTI Milestone 3</w:t>
      </w:r>
      <w:r w:rsidRPr="002A0DF6">
        <w:rPr>
          <w:rFonts w:ascii="Calibri" w:eastAsia="Times New Roman" w:hAnsi="Calibri" w:cs="Calibri"/>
          <w:color w:val="000000"/>
          <w:sz w:val="21"/>
          <w:szCs w:val="21"/>
        </w:rPr>
        <w:br/>
      </w:r>
      <w:r w:rsidRPr="002A0DF6">
        <w:rPr>
          <w:rFonts w:ascii="Calibri" w:eastAsia="Times New Roman" w:hAnsi="Calibri" w:cs="Calibri"/>
          <w:color w:val="000000"/>
          <w:sz w:val="21"/>
          <w:szCs w:val="21"/>
        </w:rPr>
        <w:br/>
        <w:t>Milestone 3+4 adjustment:</w:t>
      </w:r>
      <w:r w:rsidRPr="002A0DF6">
        <w:rPr>
          <w:rFonts w:ascii="Calibri" w:eastAsia="Times New Roman" w:hAnsi="Calibri" w:cs="Calibri"/>
          <w:color w:val="000000"/>
          <w:sz w:val="21"/>
          <w:szCs w:val="21"/>
        </w:rPr>
        <w:br/>
        <w:t xml:space="preserve">Since the writing of the proposal one and a half years ago, the </w:t>
      </w:r>
      <w:proofErr w:type="spellStart"/>
      <w:r w:rsidRPr="002A0DF6">
        <w:rPr>
          <w:rFonts w:ascii="Calibri" w:eastAsia="Times New Roman" w:hAnsi="Calibri" w:cs="Calibri"/>
          <w:color w:val="000000"/>
          <w:sz w:val="21"/>
          <w:szCs w:val="21"/>
        </w:rPr>
        <w:t>Tensorflow</w:t>
      </w:r>
      <w:proofErr w:type="spellEnd"/>
      <w:r w:rsidRPr="002A0DF6">
        <w:rPr>
          <w:rFonts w:ascii="Calibri" w:eastAsia="Times New Roman" w:hAnsi="Calibri" w:cs="Calibri"/>
          <w:color w:val="000000"/>
          <w:sz w:val="21"/>
          <w:szCs w:val="21"/>
        </w:rPr>
        <w:t xml:space="preserve"> framework, upon which we build our modeling platform, has evolved dramatically and many new features have been added that make the exchange of models and reproduction of results very straightforward. Consequently, it now looks like we've overestimated the time investment for that part of our project. At the same time, we expected the user modeling part to be more straightforward. Further complexities that have arisen during the first two milestones are the scalability to that many interactions, the complexity of an interaction, and the nature of the data (incomplete, strange outliers from scripts/toolbars). We also believe that exploring further models could provide a big benefit to the project. We therefore propose to adjust the proposed milestones and spend more time on user modeling while taking time from the platform specification and implementation milestones (M3 and M4).</w:t>
      </w:r>
      <w:r w:rsidRPr="002A0DF6">
        <w:rPr>
          <w:rFonts w:ascii="Calibri" w:eastAsia="Times New Roman" w:hAnsi="Calibri" w:cs="Calibri"/>
          <w:color w:val="000000"/>
          <w:sz w:val="21"/>
          <w:szCs w:val="21"/>
        </w:rPr>
        <w:br/>
      </w:r>
      <w:r w:rsidRPr="002A0DF6">
        <w:rPr>
          <w:rFonts w:ascii="Calibri" w:eastAsia="Times New Roman" w:hAnsi="Calibri" w:cs="Calibri"/>
          <w:color w:val="000000"/>
          <w:sz w:val="21"/>
          <w:szCs w:val="21"/>
        </w:rPr>
        <w:br/>
        <w:t>(If we have to propose a new allocation of time, I would suggest 6MM for a new milestone 3, in which we continue user modeling, and 2MM for milestone 4 (switching around the time allocations for M3 and M4 from the proposal.)</w:t>
      </w:r>
      <w:r w:rsidRPr="002A0DF6">
        <w:rPr>
          <w:rFonts w:ascii="Calibri" w:eastAsia="Times New Roman" w:hAnsi="Calibri" w:cs="Calibri"/>
          <w:color w:val="000000"/>
          <w:sz w:val="21"/>
          <w:szCs w:val="21"/>
        </w:rPr>
        <w:br/>
      </w:r>
      <w:r w:rsidRPr="002A0DF6">
        <w:rPr>
          <w:rFonts w:ascii="Calibri" w:eastAsia="Times New Roman" w:hAnsi="Calibri" w:cs="Calibri"/>
          <w:color w:val="000000"/>
          <w:sz w:val="21"/>
          <w:szCs w:val="21"/>
        </w:rPr>
        <w:br/>
        <w:t>...</w:t>
      </w:r>
      <w:r w:rsidRPr="002A0DF6">
        <w:rPr>
          <w:rFonts w:ascii="Calibri" w:eastAsia="Times New Roman" w:hAnsi="Calibri" w:cs="Calibri"/>
          <w:color w:val="000000"/>
          <w:sz w:val="21"/>
          <w:szCs w:val="21"/>
        </w:rPr>
        <w:br/>
      </w:r>
      <w:r w:rsidRPr="002A0DF6">
        <w:rPr>
          <w:rFonts w:ascii="Calibri" w:eastAsia="Times New Roman" w:hAnsi="Calibri" w:cs="Calibri"/>
          <w:color w:val="000000"/>
          <w:sz w:val="21"/>
          <w:szCs w:val="21"/>
        </w:rPr>
        <w:br/>
        <w:t>###</w:t>
      </w:r>
    </w:p>
    <w:p w14:paraId="755E2770" w14:textId="6ED4B66C" w:rsidR="002A0DF6" w:rsidRDefault="002A0DF6"/>
    <w:p w14:paraId="7167420B" w14:textId="77777777" w:rsidR="002A0DF6" w:rsidRDefault="002A0DF6">
      <w:bookmarkStart w:id="0" w:name="_GoBack"/>
      <w:bookmarkEnd w:id="0"/>
    </w:p>
    <w:sectPr w:rsidR="002A0DF6" w:rsidSect="006C76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F6"/>
    <w:rsid w:val="0004126F"/>
    <w:rsid w:val="0011164D"/>
    <w:rsid w:val="002A0DF6"/>
    <w:rsid w:val="004946BF"/>
    <w:rsid w:val="006C7616"/>
    <w:rsid w:val="00AC3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10B522"/>
  <w14:defaultImageDpi w14:val="32767"/>
  <w15:chartTrackingRefBased/>
  <w15:docId w15:val="{0911D556-ED89-8F4D-9B31-57273A7FE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69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Hofmann</dc:creator>
  <cp:keywords/>
  <dc:description/>
  <cp:lastModifiedBy>Thomas Hofmann</cp:lastModifiedBy>
  <cp:revision>1</cp:revision>
  <dcterms:created xsi:type="dcterms:W3CDTF">2019-10-06T14:04:00Z</dcterms:created>
  <dcterms:modified xsi:type="dcterms:W3CDTF">2019-10-06T14:04:00Z</dcterms:modified>
</cp:coreProperties>
</file>