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9CA15" w14:textId="0B3AAB98" w:rsidR="00BE1066" w:rsidRDefault="00BE1066" w:rsidP="00BE1066">
      <w:pPr>
        <w:wordWrap w:val="0"/>
        <w:ind w:firstLineChars="200" w:firstLine="420"/>
        <w:jc w:val="right"/>
        <w:rPr>
          <w:rFonts w:eastAsia="HGPｺﾞｼｯｸE"/>
          <w:color w:val="FF0000"/>
          <w:sz w:val="40"/>
        </w:rPr>
      </w:pPr>
      <w:r>
        <w:rPr>
          <w:noProof/>
        </w:rPr>
        <mc:AlternateContent>
          <mc:Choice Requires="wps">
            <w:drawing>
              <wp:anchor distT="0" distB="0" distL="114300" distR="114300" simplePos="0" relativeHeight="251659264" behindDoc="0" locked="0" layoutInCell="1" allowOverlap="1" wp14:anchorId="66070BE5" wp14:editId="7704B903">
                <wp:simplePos x="0" y="0"/>
                <wp:positionH relativeFrom="column">
                  <wp:posOffset>392430</wp:posOffset>
                </wp:positionH>
                <wp:positionV relativeFrom="paragraph">
                  <wp:posOffset>30480</wp:posOffset>
                </wp:positionV>
                <wp:extent cx="6000750" cy="942975"/>
                <wp:effectExtent l="11430" t="30480" r="17145" b="17145"/>
                <wp:wrapSquare wrapText="bothSides"/>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000750" cy="942975"/>
                        </a:xfrm>
                        <a:prstGeom prst="rect">
                          <a:avLst/>
                        </a:prstGeom>
                        <a:extLst>
                          <a:ext uri="{AF507438-7753-43E0-B8FC-AC1667EBCBE1}">
                            <a14:hiddenEffects xmlns:a14="http://schemas.microsoft.com/office/drawing/2010/main">
                              <a:effectLst/>
                            </a14:hiddenEffects>
                          </a:ext>
                        </a:extLst>
                      </wps:spPr>
                      <wps:txbx>
                        <w:txbxContent>
                          <w:p w14:paraId="2F4DF300" w14:textId="77777777" w:rsidR="00BE1066" w:rsidRDefault="00BE1066" w:rsidP="00BE1066">
                            <w:pPr>
                              <w:jc w:val="center"/>
                              <w:rPr>
                                <w:rFonts w:ascii="HGP創英角ﾎﾟｯﾌﾟ体" w:eastAsia="HGP創英角ﾎﾟｯﾌﾟ体" w:hAnsi="HGP創英角ﾎﾟｯﾌﾟ体"/>
                                <w:color w:val="FF0000"/>
                                <w:kern w:val="0"/>
                                <w:sz w:val="72"/>
                                <w:szCs w:val="72"/>
                                <w14:textOutline w14:w="19050" w14:cap="flat" w14:cmpd="sng" w14:algn="ctr">
                                  <w14:solidFill>
                                    <w14:srgbClr w14:val="000000"/>
                                  </w14:solidFill>
                                  <w14:prstDash w14:val="solid"/>
                                  <w14:round/>
                                </w14:textOutline>
                              </w:rPr>
                            </w:pPr>
                            <w:r>
                              <w:rPr>
                                <w:rFonts w:ascii="HGP創英角ﾎﾟｯﾌﾟ体" w:eastAsia="HGP創英角ﾎﾟｯﾌﾟ体" w:hAnsi="HGP創英角ﾎﾟｯﾌﾟ体" w:hint="eastAsia"/>
                                <w:color w:val="FF0000"/>
                                <w:sz w:val="72"/>
                                <w:szCs w:val="72"/>
                                <w14:textOutline w14:w="19050" w14:cap="flat" w14:cmpd="sng" w14:algn="ctr">
                                  <w14:solidFill>
                                    <w14:srgbClr w14:val="000000"/>
                                  </w14:solidFill>
                                  <w14:prstDash w14:val="solid"/>
                                  <w14:round/>
                                </w14:textOutline>
                              </w:rPr>
                              <w:t>ＬＰガスのご使用開始手続き</w:t>
                            </w:r>
                          </w:p>
                        </w:txbxContent>
                      </wps:txbx>
                      <wps:bodyPr wrap="square" numCol="1" fromWordArt="1">
                        <a:prstTxWarp prst="textPlain">
                          <a:avLst>
                            <a:gd name="adj" fmla="val 50157"/>
                          </a:avLst>
                        </a:prstTxWarp>
                        <a:spAutoFit/>
                      </wps:bodyPr>
                    </wps:wsp>
                  </a:graphicData>
                </a:graphic>
                <wp14:sizeRelH relativeFrom="page">
                  <wp14:pctWidth>0</wp14:pctWidth>
                </wp14:sizeRelH>
                <wp14:sizeRelV relativeFrom="page">
                  <wp14:pctHeight>0</wp14:pctHeight>
                </wp14:sizeRelV>
              </wp:anchor>
            </w:drawing>
          </mc:Choice>
          <mc:Fallback>
            <w:pict>
              <v:shapetype w14:anchorId="66070BE5" id="_x0000_t202" coordsize="21600,21600" o:spt="202" path="m,l,21600r21600,l21600,xe">
                <v:stroke joinstyle="miter"/>
                <v:path gradientshapeok="t" o:connecttype="rect"/>
              </v:shapetype>
              <v:shape id="テキスト ボックス 3" o:spid="_x0000_s1026" type="#_x0000_t202" style="position:absolute;left:0;text-align:left;margin-left:30.9pt;margin-top:2.4pt;width:472.5pt;height:7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" filled="f" stroked="f">
                <o:lock v:ext="edit" shapetype="t"/>
                <v:textbox style="mso-fit-shape-to-text:t">
                  <w:txbxContent>
                    <w:p w14:paraId="2F4DF300" w14:textId="77777777" w:rsidR="00BE1066" w:rsidRDefault="00BE1066" w:rsidP="00BE1066">
                      <w:pPr>
                        <w:jc w:val="center"/>
                        <w:rPr>
                          <w:rFonts w:ascii="HGP創英角ﾎﾟｯﾌﾟ体" w:eastAsia="HGP創英角ﾎﾟｯﾌﾟ体" w:hAnsi="HGP創英角ﾎﾟｯﾌﾟ体"/>
                          <w:color w:val="FF0000"/>
                          <w:kern w:val="0"/>
                          <w:sz w:val="72"/>
                          <w:szCs w:val="72"/>
                          <w14:textOutline w14:w="19050" w14:cap="flat" w14:cmpd="sng" w14:algn="ctr">
                            <w14:solidFill>
                              <w14:srgbClr w14:val="000000"/>
                            </w14:solidFill>
                            <w14:prstDash w14:val="solid"/>
                            <w14:round/>
                          </w14:textOutline>
                        </w:rPr>
                      </w:pPr>
                      <w:r>
                        <w:rPr>
                          <w:rFonts w:ascii="HGP創英角ﾎﾟｯﾌﾟ体" w:eastAsia="HGP創英角ﾎﾟｯﾌﾟ体" w:hAnsi="HGP創英角ﾎﾟｯﾌﾟ体" w:hint="eastAsia"/>
                          <w:color w:val="FF0000"/>
                          <w:sz w:val="72"/>
                          <w:szCs w:val="72"/>
                          <w14:textOutline w14:w="19050" w14:cap="flat" w14:cmpd="sng" w14:algn="ctr">
                            <w14:solidFill>
                              <w14:srgbClr w14:val="000000"/>
                            </w14:solidFill>
                            <w14:prstDash w14:val="solid"/>
                            <w14:round/>
                          </w14:textOutline>
                        </w:rPr>
                        <w:t>ＬＰガスのご使用開始手続き</w:t>
                      </w:r>
                    </w:p>
                  </w:txbxContent>
                </v:textbox>
                <w10:wrap type="square"/>
              </v:shape>
            </w:pict>
          </mc:Fallback>
        </mc:AlternateContent>
      </w:r>
    </w:p>
    <w:p w14:paraId="223A4E97" w14:textId="77777777" w:rsidR="00BE1066" w:rsidRDefault="00BE1066" w:rsidP="00BE1066">
      <w:pPr>
        <w:ind w:firstLineChars="200" w:firstLine="420"/>
        <w:jc w:val="right"/>
        <w:rPr>
          <w:rFonts w:eastAsia="HGPｺﾞｼｯｸE"/>
          <w:color w:val="333399"/>
        </w:rPr>
      </w:pPr>
      <w:r>
        <w:rPr>
          <w:rFonts w:eastAsia="HGPｺﾞｼｯｸE" w:hint="eastAsia"/>
          <w:color w:val="333399"/>
        </w:rPr>
        <w:t xml:space="preserve">　　　</w:t>
      </w:r>
    </w:p>
    <w:p w14:paraId="6D7E7859" w14:textId="4F8F0B53" w:rsidR="00BE1066" w:rsidRDefault="00BE1066" w:rsidP="00BE1066">
      <w:pPr>
        <w:wordWrap w:val="0"/>
        <w:ind w:firstLineChars="200" w:firstLine="420"/>
        <w:rPr>
          <w:rFonts w:eastAsia="HGPｺﾞｼｯｸE"/>
          <w:color w:val="808080"/>
        </w:rPr>
      </w:pPr>
      <w:r>
        <w:rPr>
          <w:rFonts w:eastAsia="HGPｺﾞｼｯｸE" w:hint="eastAsia"/>
          <w:color w:val="FF6600"/>
        </w:rPr>
        <w:t xml:space="preserve">　　　　　　</w:t>
      </w:r>
    </w:p>
    <w:p w14:paraId="37AED9BB" w14:textId="6337D7E8" w:rsidR="00BE1066" w:rsidRDefault="00BE1066" w:rsidP="006F6C72">
      <w:pPr>
        <w:wordWrap w:val="0"/>
        <w:ind w:leftChars="200" w:left="420"/>
        <w:rPr>
          <w:rFonts w:eastAsia="HGPｺﾞｼｯｸE"/>
          <w:color w:val="808080"/>
        </w:rPr>
      </w:pPr>
      <w:r>
        <w:rPr>
          <w:rFonts w:eastAsia="HGPｺﾞｼｯｸE" w:hint="eastAsia"/>
          <w:color w:val="808080"/>
        </w:rPr>
        <w:t>お引越しで新しく当社のＬＰガスのご使用を開始される場合は、係員が訪問し、ガスを安心してご使用いただけるかの確認、ガスの開栓作業、およびガス安全な使用方法の案内などをいたします。</w:t>
      </w:r>
    </w:p>
    <w:p w14:paraId="49E3B931" w14:textId="77777777" w:rsidR="00BE1066" w:rsidRDefault="00BE1066" w:rsidP="006F6C72">
      <w:pPr>
        <w:ind w:leftChars="224" w:left="470"/>
        <w:rPr>
          <w:rFonts w:eastAsia="HGPｺﾞｼｯｸE"/>
        </w:rPr>
      </w:pPr>
      <w:r>
        <w:rPr>
          <w:rFonts w:eastAsia="HGPｺﾞｼｯｸE" w:hint="eastAsia"/>
          <w:color w:val="808080"/>
        </w:rPr>
        <w:t>また、ガス料金、保証金、およびお支払方法の説明もあわせていたします。　お申し込みは、お電話にて承ります。お早めにお申し込み下さい</w:t>
      </w:r>
      <w:r>
        <w:rPr>
          <w:rFonts w:eastAsia="HGPｺﾞｼｯｸE" w:hint="eastAsia"/>
          <w:color w:val="333333"/>
        </w:rPr>
        <w:t>。</w:t>
      </w:r>
    </w:p>
    <w:p w14:paraId="404479F9" w14:textId="77777777" w:rsidR="00BE1066" w:rsidRPr="00131067" w:rsidRDefault="00BE1066" w:rsidP="00BE1066">
      <w:pPr>
        <w:ind w:firstLineChars="100" w:firstLine="280"/>
        <w:rPr>
          <w:rFonts w:eastAsia="HGPｺﾞｼｯｸE"/>
          <w:color w:val="FF6600"/>
          <w:sz w:val="28"/>
          <w:szCs w:val="28"/>
        </w:rPr>
      </w:pPr>
      <w:r w:rsidRPr="00131067">
        <w:rPr>
          <w:rFonts w:eastAsia="HGPｺﾞｼｯｸE" w:hint="eastAsia"/>
          <w:color w:val="FF6600"/>
          <w:sz w:val="28"/>
          <w:szCs w:val="28"/>
        </w:rPr>
        <w:t>１．申し込み時に以下の情報をお教え願います。</w:t>
      </w:r>
    </w:p>
    <w:p w14:paraId="1E0811E3" w14:textId="77777777" w:rsidR="00BE1066" w:rsidRPr="00D21923" w:rsidRDefault="00BE1066" w:rsidP="00BE1066">
      <w:pPr>
        <w:numPr>
          <w:ilvl w:val="1"/>
          <w:numId w:val="1"/>
        </w:numPr>
        <w:rPr>
          <w:rFonts w:eastAsia="HGPｺﾞｼｯｸE"/>
          <w:color w:val="333333"/>
          <w:sz w:val="24"/>
        </w:rPr>
      </w:pPr>
      <w:r w:rsidRPr="00D21923">
        <w:rPr>
          <w:rFonts w:eastAsia="HGPｺﾞｼｯｸE" w:hint="eastAsia"/>
          <w:color w:val="333333"/>
          <w:sz w:val="24"/>
        </w:rPr>
        <w:t>ご契約者・お申込者の</w:t>
      </w:r>
      <w:r w:rsidRPr="00D21923">
        <w:rPr>
          <w:rFonts w:eastAsia="HGPｺﾞｼｯｸE" w:hint="eastAsia"/>
          <w:color w:val="FF0000"/>
          <w:sz w:val="24"/>
        </w:rPr>
        <w:t>お名前</w:t>
      </w:r>
    </w:p>
    <w:p w14:paraId="36A2EF6E" w14:textId="77777777" w:rsidR="00BE1066" w:rsidRPr="00D21923" w:rsidRDefault="00BE1066" w:rsidP="00BE1066">
      <w:pPr>
        <w:numPr>
          <w:ilvl w:val="1"/>
          <w:numId w:val="1"/>
        </w:numPr>
        <w:rPr>
          <w:rFonts w:eastAsia="HGPｺﾞｼｯｸE"/>
          <w:color w:val="333333"/>
          <w:sz w:val="24"/>
        </w:rPr>
      </w:pPr>
      <w:r w:rsidRPr="00D21923">
        <w:rPr>
          <w:rFonts w:eastAsia="HGPｺﾞｼｯｸE" w:hint="eastAsia"/>
          <w:color w:val="333333"/>
          <w:sz w:val="24"/>
        </w:rPr>
        <w:t>ガスをご使用される場所の住所</w:t>
      </w:r>
    </w:p>
    <w:p w14:paraId="23C8311E" w14:textId="77777777" w:rsidR="00BE1066" w:rsidRPr="00D21923" w:rsidRDefault="00BE1066" w:rsidP="00BE1066">
      <w:pPr>
        <w:numPr>
          <w:ilvl w:val="1"/>
          <w:numId w:val="1"/>
        </w:numPr>
        <w:rPr>
          <w:rFonts w:eastAsia="HGPｺﾞｼｯｸE"/>
          <w:color w:val="FF0000"/>
          <w:sz w:val="24"/>
        </w:rPr>
      </w:pPr>
      <w:r w:rsidRPr="00D21923">
        <w:rPr>
          <w:rFonts w:eastAsia="HGPｺﾞｼｯｸE" w:hint="eastAsia"/>
          <w:color w:val="FF0000"/>
          <w:sz w:val="24"/>
        </w:rPr>
        <w:t>アパート・マンション名・部屋番号</w:t>
      </w:r>
    </w:p>
    <w:p w14:paraId="521123CA" w14:textId="77777777" w:rsidR="00BE1066" w:rsidRPr="00D21923" w:rsidRDefault="00BE1066" w:rsidP="00BE1066">
      <w:pPr>
        <w:numPr>
          <w:ilvl w:val="1"/>
          <w:numId w:val="1"/>
        </w:numPr>
        <w:rPr>
          <w:rFonts w:eastAsia="HGPｺﾞｼｯｸE"/>
          <w:color w:val="333333"/>
          <w:sz w:val="24"/>
        </w:rPr>
      </w:pPr>
      <w:r w:rsidRPr="00D21923">
        <w:rPr>
          <w:rFonts w:eastAsia="HGPｺﾞｼｯｸE" w:hint="eastAsia"/>
          <w:color w:val="333333"/>
          <w:sz w:val="24"/>
        </w:rPr>
        <w:t>ご連絡のとれる</w:t>
      </w:r>
      <w:r w:rsidRPr="00D21923">
        <w:rPr>
          <w:rFonts w:eastAsia="HGPｺﾞｼｯｸE" w:hint="eastAsia"/>
          <w:color w:val="FF0000"/>
          <w:sz w:val="24"/>
        </w:rPr>
        <w:t>電話番号（携帯電話等）</w:t>
      </w:r>
    </w:p>
    <w:p w14:paraId="71B7EAAD" w14:textId="77777777" w:rsidR="00131067" w:rsidRDefault="00BE1066" w:rsidP="00BE1066">
      <w:pPr>
        <w:numPr>
          <w:ilvl w:val="1"/>
          <w:numId w:val="1"/>
        </w:numPr>
        <w:rPr>
          <w:rFonts w:eastAsia="HGPｺﾞｼｯｸE"/>
          <w:color w:val="333333"/>
          <w:sz w:val="24"/>
        </w:rPr>
      </w:pPr>
      <w:r w:rsidRPr="00D21923">
        <w:rPr>
          <w:rFonts w:eastAsia="HGPｺﾞｼｯｸE" w:hint="eastAsia"/>
          <w:color w:val="FF0000"/>
          <w:sz w:val="24"/>
        </w:rPr>
        <w:t>ご使用開始希望日</w:t>
      </w:r>
      <w:r w:rsidRPr="00D21923">
        <w:rPr>
          <w:rFonts w:eastAsia="HGPｺﾞｼｯｸE" w:hint="eastAsia"/>
          <w:color w:val="333333"/>
          <w:sz w:val="24"/>
        </w:rPr>
        <w:t>（土日・祝日</w:t>
      </w:r>
      <w:r>
        <w:rPr>
          <w:rFonts w:eastAsia="HGPｺﾞｼｯｸE" w:hint="eastAsia"/>
          <w:color w:val="333333"/>
          <w:sz w:val="24"/>
        </w:rPr>
        <w:t xml:space="preserve"> </w:t>
      </w:r>
      <w:r w:rsidRPr="00D21923">
        <w:rPr>
          <w:rFonts w:eastAsia="HGPｺﾞｼｯｸE" w:hint="eastAsia"/>
          <w:color w:val="333333"/>
          <w:sz w:val="24"/>
        </w:rPr>
        <w:t>可）</w:t>
      </w:r>
    </w:p>
    <w:p w14:paraId="7696D8B1" w14:textId="37B2D760" w:rsidR="00BE1066" w:rsidRPr="00D21923" w:rsidRDefault="00BE1066" w:rsidP="00BE1066">
      <w:pPr>
        <w:numPr>
          <w:ilvl w:val="1"/>
          <w:numId w:val="1"/>
        </w:numPr>
        <w:rPr>
          <w:rFonts w:eastAsia="HGPｺﾞｼｯｸE"/>
          <w:color w:val="333333"/>
          <w:sz w:val="24"/>
        </w:rPr>
      </w:pPr>
      <w:r w:rsidRPr="00D21923">
        <w:rPr>
          <w:rFonts w:eastAsia="HGPｺﾞｼｯｸE" w:hint="eastAsia"/>
          <w:color w:val="333333"/>
          <w:sz w:val="24"/>
        </w:rPr>
        <w:t>訪問時間（月～金</w:t>
      </w:r>
      <w:r>
        <w:rPr>
          <w:rFonts w:eastAsia="HGPｺﾞｼｯｸE" w:hint="eastAsia"/>
          <w:color w:val="333333"/>
          <w:sz w:val="24"/>
        </w:rPr>
        <w:t xml:space="preserve"> </w:t>
      </w:r>
      <w:r w:rsidRPr="00D21923">
        <w:rPr>
          <w:rFonts w:eastAsia="HGPｺﾞｼｯｸE" w:hint="eastAsia"/>
          <w:color w:val="333333"/>
          <w:sz w:val="24"/>
        </w:rPr>
        <w:t>９：００～１</w:t>
      </w:r>
      <w:r w:rsidR="00131067">
        <w:rPr>
          <w:rFonts w:eastAsia="HGPｺﾞｼｯｸE" w:hint="eastAsia"/>
          <w:color w:val="333333"/>
          <w:sz w:val="24"/>
        </w:rPr>
        <w:t>７</w:t>
      </w:r>
      <w:r w:rsidRPr="00D21923">
        <w:rPr>
          <w:rFonts w:eastAsia="HGPｺﾞｼｯｸE" w:hint="eastAsia"/>
          <w:color w:val="333333"/>
          <w:sz w:val="24"/>
        </w:rPr>
        <w:t>：３０</w:t>
      </w:r>
      <w:r>
        <w:rPr>
          <w:rFonts w:eastAsia="HGPｺﾞｼｯｸE" w:hint="eastAsia"/>
          <w:color w:val="333333"/>
          <w:sz w:val="24"/>
        </w:rPr>
        <w:t xml:space="preserve"> </w:t>
      </w:r>
      <w:r w:rsidRPr="00D21923">
        <w:rPr>
          <w:rFonts w:eastAsia="HGPｺﾞｼｯｸE" w:hint="eastAsia"/>
          <w:color w:val="333333"/>
          <w:sz w:val="24"/>
        </w:rPr>
        <w:t>土日・祝日</w:t>
      </w:r>
      <w:r>
        <w:rPr>
          <w:rFonts w:eastAsia="HGPｺﾞｼｯｸE" w:hint="eastAsia"/>
          <w:color w:val="333333"/>
          <w:sz w:val="24"/>
        </w:rPr>
        <w:t xml:space="preserve"> </w:t>
      </w:r>
      <w:r w:rsidRPr="00D21923">
        <w:rPr>
          <w:rFonts w:eastAsia="HGPｺﾞｼｯｸE" w:hint="eastAsia"/>
          <w:color w:val="333333"/>
          <w:sz w:val="24"/>
        </w:rPr>
        <w:t>９：００～１</w:t>
      </w:r>
      <w:r w:rsidR="00131067">
        <w:rPr>
          <w:rFonts w:eastAsia="HGPｺﾞｼｯｸE" w:hint="eastAsia"/>
          <w:color w:val="333333"/>
          <w:sz w:val="24"/>
        </w:rPr>
        <w:t>７</w:t>
      </w:r>
      <w:r w:rsidRPr="00D21923">
        <w:rPr>
          <w:rFonts w:eastAsia="HGPｺﾞｼｯｸE" w:hint="eastAsia"/>
          <w:color w:val="333333"/>
          <w:sz w:val="24"/>
        </w:rPr>
        <w:t>：００）</w:t>
      </w:r>
    </w:p>
    <w:p w14:paraId="1403F61D" w14:textId="77777777" w:rsidR="00BE1066" w:rsidRPr="00D21923" w:rsidRDefault="00BE1066" w:rsidP="00BE1066">
      <w:pPr>
        <w:numPr>
          <w:ilvl w:val="1"/>
          <w:numId w:val="1"/>
        </w:numPr>
        <w:rPr>
          <w:rFonts w:eastAsia="HGPｺﾞｼｯｸE"/>
          <w:color w:val="333333"/>
          <w:sz w:val="24"/>
        </w:rPr>
      </w:pPr>
      <w:r w:rsidRPr="00D21923">
        <w:rPr>
          <w:rFonts w:eastAsia="HGPｺﾞｼｯｸE" w:hint="eastAsia"/>
          <w:color w:val="333333"/>
          <w:sz w:val="24"/>
        </w:rPr>
        <w:t xml:space="preserve">作業当日の立会い者のお名前　</w:t>
      </w:r>
    </w:p>
    <w:p w14:paraId="77057B17" w14:textId="62FD4056" w:rsidR="00BE1066" w:rsidRDefault="00BE1066" w:rsidP="00BE1066">
      <w:pPr>
        <w:ind w:firstLineChars="200" w:firstLine="480"/>
        <w:rPr>
          <w:rFonts w:eastAsia="HGPｺﾞｼｯｸE"/>
          <w:color w:val="FF0000"/>
          <w:sz w:val="24"/>
        </w:rPr>
      </w:pPr>
      <w:r w:rsidRPr="00D21923">
        <w:rPr>
          <w:rFonts w:eastAsia="HGPｺﾞｼｯｸE" w:hint="eastAsia"/>
          <w:color w:val="FF0000"/>
          <w:sz w:val="24"/>
        </w:rPr>
        <w:t>※ご使用者または、代理人の方の立会いが必ず必要です。</w:t>
      </w:r>
    </w:p>
    <w:p w14:paraId="289A0181" w14:textId="77777777" w:rsidR="00131067" w:rsidRPr="00D21923" w:rsidRDefault="00131067" w:rsidP="00BE1066">
      <w:pPr>
        <w:ind w:firstLineChars="200" w:firstLine="480"/>
        <w:rPr>
          <w:rFonts w:eastAsia="HGPｺﾞｼｯｸE"/>
          <w:color w:val="FF0000"/>
          <w:sz w:val="24"/>
        </w:rPr>
      </w:pPr>
    </w:p>
    <w:p w14:paraId="28502947" w14:textId="77777777" w:rsidR="00BE1066" w:rsidRPr="00131067" w:rsidRDefault="00BE1066" w:rsidP="00BE1066">
      <w:pPr>
        <w:rPr>
          <w:rFonts w:eastAsia="HGPｺﾞｼｯｸE"/>
          <w:color w:val="FF6600"/>
          <w:sz w:val="28"/>
          <w:szCs w:val="28"/>
        </w:rPr>
      </w:pPr>
      <w:r>
        <w:rPr>
          <w:rFonts w:eastAsia="HGPｺﾞｼｯｸE" w:hint="eastAsia"/>
        </w:rPr>
        <w:t xml:space="preserve">　　</w:t>
      </w:r>
      <w:r w:rsidRPr="00131067">
        <w:rPr>
          <w:rFonts w:eastAsia="HGPｺﾞｼｯｸE" w:hint="eastAsia"/>
          <w:color w:val="FF6600"/>
          <w:sz w:val="28"/>
          <w:szCs w:val="28"/>
        </w:rPr>
        <w:t>２．当日の開栓作業</w:t>
      </w:r>
    </w:p>
    <w:p w14:paraId="264C4F74" w14:textId="77777777" w:rsidR="00BE1066" w:rsidRDefault="00BE1066" w:rsidP="00BE1066">
      <w:pPr>
        <w:ind w:left="420"/>
        <w:rPr>
          <w:rFonts w:eastAsia="HGPｺﾞｼｯｸE"/>
          <w:color w:val="333333"/>
        </w:rPr>
      </w:pPr>
      <w:r>
        <w:rPr>
          <w:rFonts w:eastAsia="HGPｺﾞｼｯｸE" w:hint="eastAsia"/>
          <w:color w:val="333333"/>
        </w:rPr>
        <w:t>①　供給開始前のガス設備保安調査（設備の状況、ガス器具の種類、ガスもれ検査、開栓、点火試験、器具の安全確認）</w:t>
      </w:r>
    </w:p>
    <w:p w14:paraId="5890D3A1" w14:textId="77777777" w:rsidR="00BE1066" w:rsidRDefault="00BE1066" w:rsidP="00BE1066">
      <w:pPr>
        <w:numPr>
          <w:ilvl w:val="0"/>
          <w:numId w:val="2"/>
        </w:numPr>
        <w:rPr>
          <w:rFonts w:eastAsia="HGPｺﾞｼｯｸE"/>
          <w:color w:val="333333"/>
        </w:rPr>
      </w:pPr>
      <w:r>
        <w:rPr>
          <w:rFonts w:eastAsia="HGPｺﾞｼｯｸE" w:hint="eastAsia"/>
          <w:color w:val="333333"/>
        </w:rPr>
        <w:t>液化石油ガスの保安の確保および取引の適正化に関する法律に基づく、書面の交付　・保安機関連絡通知書</w:t>
      </w:r>
    </w:p>
    <w:p w14:paraId="4713B40F" w14:textId="2D7B1647" w:rsidR="00BE1066" w:rsidRDefault="00BE1066" w:rsidP="00BE1066">
      <w:pPr>
        <w:ind w:firstLineChars="300" w:firstLine="630"/>
        <w:rPr>
          <w:rFonts w:eastAsia="HGPｺﾞｼｯｸE"/>
          <w:color w:val="000000"/>
        </w:rPr>
      </w:pPr>
      <w:r>
        <w:rPr>
          <w:rFonts w:eastAsia="HGPｺﾞｼｯｸE" w:hint="eastAsia"/>
          <w:color w:val="333333"/>
        </w:rPr>
        <w:t>※</w:t>
      </w:r>
      <w:r>
        <w:rPr>
          <w:rFonts w:eastAsia="HGPｺﾞｼｯｸE" w:hint="eastAsia"/>
          <w:color w:val="333333"/>
        </w:rPr>
        <w:t xml:space="preserve"> </w:t>
      </w:r>
      <w:r>
        <w:rPr>
          <w:rFonts w:eastAsia="HGPｺﾞｼｯｸE" w:hint="eastAsia"/>
          <w:color w:val="333333"/>
        </w:rPr>
        <w:t>ご使用者または代理人の方に、お渡しする書類への</w:t>
      </w:r>
      <w:r>
        <w:rPr>
          <w:rFonts w:eastAsia="HGPｺﾞｼｯｸE" w:hint="eastAsia"/>
          <w:color w:val="3366FF"/>
        </w:rPr>
        <w:t>サイン</w:t>
      </w:r>
      <w:r>
        <w:rPr>
          <w:rFonts w:eastAsia="HGPｺﾞｼｯｸE" w:hint="eastAsia"/>
        </w:rPr>
        <w:t>、</w:t>
      </w:r>
      <w:r>
        <w:rPr>
          <w:rFonts w:eastAsia="HGPｺﾞｼｯｸE" w:hint="eastAsia"/>
          <w:color w:val="3366FF"/>
        </w:rPr>
        <w:t>押印</w:t>
      </w:r>
      <w:r>
        <w:rPr>
          <w:rFonts w:eastAsia="HGPｺﾞｼｯｸE" w:hint="eastAsia"/>
          <w:color w:val="333333"/>
        </w:rPr>
        <w:t>をお願いします。</w:t>
      </w:r>
    </w:p>
    <w:p w14:paraId="59EF84DB" w14:textId="430B451B" w:rsidR="00BE1066" w:rsidRDefault="00BE1066" w:rsidP="00BE1066">
      <w:pPr>
        <w:numPr>
          <w:ilvl w:val="0"/>
          <w:numId w:val="2"/>
        </w:numPr>
        <w:rPr>
          <w:rFonts w:eastAsia="HGPｺﾞｼｯｸE"/>
          <w:color w:val="333333"/>
        </w:rPr>
      </w:pPr>
      <w:r>
        <w:rPr>
          <w:rFonts w:eastAsia="HGPｺﾞｼｯｸE" w:hint="eastAsia"/>
          <w:color w:val="333333"/>
        </w:rPr>
        <w:t>ガス料金の説明とお支払い方法のご案内</w:t>
      </w:r>
      <w:r w:rsidR="00131067">
        <w:rPr>
          <w:rFonts w:eastAsia="HGPｺﾞｼｯｸE" w:hint="eastAsia"/>
          <w:color w:val="333333"/>
        </w:rPr>
        <w:t>をします。</w:t>
      </w:r>
    </w:p>
    <w:p w14:paraId="0650F014" w14:textId="6F1DB4B6" w:rsidR="000D05C6" w:rsidRDefault="000D05C6"/>
    <w:p w14:paraId="61AAA72C" w14:textId="6ADC22F7" w:rsidR="0044704C" w:rsidRDefault="0044704C"/>
    <w:p w14:paraId="5905B837" w14:textId="157B6C05" w:rsidR="0044704C" w:rsidRPr="00E31FC1" w:rsidRDefault="0044704C" w:rsidP="0044704C">
      <w:pPr>
        <w:jc w:val="center"/>
        <w:rPr>
          <w:rFonts w:ascii="HGP創英角ﾎﾟｯﾌﾟ体" w:eastAsia="HGP創英角ﾎﾟｯﾌﾟ体" w:hAnsi="HGP創英角ﾎﾟｯﾌﾟ体"/>
          <w:color w:val="FF0000"/>
          <w:kern w:val="0"/>
          <w:sz w:val="72"/>
          <w:szCs w:val="72"/>
          <w14:textOutline w14:w="19050" w14:cap="flat" w14:cmpd="sng" w14:algn="ctr">
            <w14:solidFill>
              <w14:srgbClr w14:val="000000"/>
            </w14:solidFill>
            <w14:prstDash w14:val="solid"/>
            <w14:round/>
          </w14:textOutline>
        </w:rPr>
      </w:pPr>
      <w:r w:rsidRPr="00E31FC1">
        <w:rPr>
          <w:rFonts w:ascii="HGP創英角ﾎﾟｯﾌﾟ体" w:eastAsia="HGP創英角ﾎﾟｯﾌﾟ体" w:hAnsi="HGP創英角ﾎﾟｯﾌﾟ体" w:hint="eastAsia"/>
          <w:color w:val="FF0000"/>
          <w:sz w:val="72"/>
          <w:szCs w:val="72"/>
          <w14:textOutline w14:w="19050" w14:cap="flat" w14:cmpd="sng" w14:algn="ctr">
            <w14:solidFill>
              <w14:srgbClr w14:val="000000"/>
            </w14:solidFill>
            <w14:prstDash w14:val="solid"/>
            <w14:round/>
          </w14:textOutline>
        </w:rPr>
        <w:t>ＬＰガスのご利用停止手続き</w:t>
      </w:r>
    </w:p>
    <w:p w14:paraId="04D80662" w14:textId="77777777" w:rsidR="0044704C" w:rsidRDefault="0044704C" w:rsidP="0044704C">
      <w:pPr>
        <w:tabs>
          <w:tab w:val="left" w:pos="630"/>
        </w:tabs>
        <w:ind w:left="420" w:right="-186"/>
        <w:rPr>
          <w:rFonts w:ascii="HG丸ｺﾞｼｯｸM-PRO" w:eastAsia="HG丸ｺﾞｼｯｸM-PRO"/>
        </w:rPr>
      </w:pPr>
      <w:r>
        <w:rPr>
          <w:rFonts w:ascii="HG丸ｺﾞｼｯｸM-PRO" w:eastAsia="HG丸ｺﾞｼｯｸM-PRO" w:hint="eastAsia"/>
        </w:rPr>
        <w:t>お引越が決まりましたら、</w:t>
      </w:r>
      <w:r>
        <w:rPr>
          <w:rFonts w:ascii="HG丸ｺﾞｼｯｸM-PRO" w:eastAsia="HG丸ｺﾞｼｯｸM-PRO" w:hint="eastAsia"/>
          <w:b/>
        </w:rPr>
        <w:t>お名前、ご住所、お引越日時</w:t>
      </w:r>
      <w:r>
        <w:rPr>
          <w:rFonts w:ascii="HG丸ｺﾞｼｯｸM-PRO" w:eastAsia="HG丸ｺﾞｼｯｸM-PRO" w:hint="eastAsia"/>
        </w:rPr>
        <w:t>などをご連絡下さい。</w:t>
      </w:r>
    </w:p>
    <w:p w14:paraId="6E799306" w14:textId="26E23584" w:rsidR="0044704C" w:rsidRDefault="0044704C" w:rsidP="0044704C">
      <w:pPr>
        <w:tabs>
          <w:tab w:val="left" w:pos="630"/>
        </w:tabs>
        <w:ind w:left="420"/>
        <w:rPr>
          <w:rFonts w:ascii="HG丸ｺﾞｼｯｸM-PRO" w:eastAsia="HG丸ｺﾞｼｯｸM-PRO"/>
        </w:rPr>
      </w:pPr>
      <w:r>
        <w:rPr>
          <w:rFonts w:ascii="HG丸ｺﾞｼｯｸM-PRO" w:eastAsia="HG丸ｺﾞｼｯｸM-PRO" w:hint="eastAsia"/>
        </w:rPr>
        <w:t xml:space="preserve">  前回検針日から引越までのご使用量により清算させていただきます。</w:t>
      </w:r>
    </w:p>
    <w:p w14:paraId="4F2BC3A0" w14:textId="5CFCA438" w:rsidR="00CD3744" w:rsidRDefault="00CD3744" w:rsidP="0044704C">
      <w:pPr>
        <w:tabs>
          <w:tab w:val="left" w:pos="630"/>
        </w:tabs>
        <w:ind w:left="420"/>
        <w:rPr>
          <w:rFonts w:ascii="HG丸ｺﾞｼｯｸM-PRO" w:eastAsia="HG丸ｺﾞｼｯｸM-PRO"/>
        </w:rPr>
      </w:pPr>
    </w:p>
    <w:p w14:paraId="28BF9F56" w14:textId="2CA5DE96" w:rsidR="009E3491" w:rsidRPr="00E31FC1" w:rsidRDefault="00CD3744" w:rsidP="0044704C">
      <w:pPr>
        <w:tabs>
          <w:tab w:val="left" w:pos="630"/>
        </w:tabs>
        <w:ind w:left="420"/>
        <w:rPr>
          <w:rFonts w:ascii="HGPｺﾞｼｯｸE" w:eastAsia="HGPｺﾞｼｯｸE" w:hAnsi="HGPｺﾞｼｯｸE"/>
          <w:color w:val="ED7D31" w:themeColor="accent2"/>
          <w:sz w:val="28"/>
          <w:szCs w:val="28"/>
        </w:rPr>
      </w:pPr>
      <w:r w:rsidRPr="00E31FC1">
        <w:rPr>
          <w:rFonts w:ascii="HGPｺﾞｼｯｸE" w:eastAsia="HGPｺﾞｼｯｸE" w:hAnsi="HGPｺﾞｼｯｸE" w:hint="eastAsia"/>
          <w:color w:val="ED7D31" w:themeColor="accent2"/>
          <w:sz w:val="28"/>
          <w:szCs w:val="28"/>
        </w:rPr>
        <w:t>※</w:t>
      </w:r>
      <w:r w:rsidR="009E3491" w:rsidRPr="00E31FC1">
        <w:rPr>
          <w:rFonts w:ascii="HGPｺﾞｼｯｸE" w:eastAsia="HGPｺﾞｼｯｸE" w:hAnsi="HGPｺﾞｼｯｸE" w:hint="eastAsia"/>
          <w:color w:val="ED7D31" w:themeColor="accent2"/>
          <w:sz w:val="28"/>
          <w:szCs w:val="28"/>
        </w:rPr>
        <w:t>保証金</w:t>
      </w:r>
      <w:r w:rsidR="00E31FC1" w:rsidRPr="00131067">
        <w:rPr>
          <w:rFonts w:eastAsia="HGPｺﾞｼｯｸE" w:hint="eastAsia"/>
          <w:color w:val="FF6600"/>
          <w:sz w:val="28"/>
          <w:szCs w:val="28"/>
        </w:rPr>
        <w:t>の</w:t>
      </w:r>
      <w:r w:rsidR="009E3491" w:rsidRPr="00E31FC1">
        <w:rPr>
          <w:rFonts w:ascii="HGPｺﾞｼｯｸE" w:eastAsia="HGPｺﾞｼｯｸE" w:hAnsi="HGPｺﾞｼｯｸE" w:hint="eastAsia"/>
          <w:color w:val="ED7D31" w:themeColor="accent2"/>
          <w:sz w:val="28"/>
          <w:szCs w:val="28"/>
        </w:rPr>
        <w:t>説明</w:t>
      </w:r>
    </w:p>
    <w:p w14:paraId="616E582C" w14:textId="1A3B3223" w:rsidR="00CD3744" w:rsidRDefault="009E3491" w:rsidP="009E3491">
      <w:pPr>
        <w:tabs>
          <w:tab w:val="left" w:pos="630"/>
        </w:tabs>
        <w:ind w:left="420" w:firstLineChars="100" w:firstLine="210"/>
        <w:rPr>
          <w:rFonts w:ascii="HG丸ｺﾞｼｯｸM-PRO" w:eastAsia="HG丸ｺﾞｼｯｸM-PRO"/>
        </w:rPr>
      </w:pPr>
      <w:r>
        <w:rPr>
          <w:rFonts w:ascii="HG丸ｺﾞｼｯｸM-PRO" w:eastAsia="HG丸ｺﾞｼｯｸM-PRO" w:hint="eastAsia"/>
        </w:rPr>
        <w:t>賃貸</w:t>
      </w:r>
      <w:r w:rsidR="00CD3744">
        <w:rPr>
          <w:rFonts w:ascii="HG丸ｺﾞｼｯｸM-PRO" w:eastAsia="HG丸ｺﾞｼｯｸM-PRO" w:hint="eastAsia"/>
        </w:rPr>
        <w:t>アパート・賃貸マンション</w:t>
      </w:r>
      <w:r w:rsidR="001E01D9">
        <w:rPr>
          <w:rFonts w:ascii="HG丸ｺﾞｼｯｸM-PRO" w:eastAsia="HG丸ｺﾞｼｯｸM-PRO" w:hint="eastAsia"/>
        </w:rPr>
        <w:t>、集合住宅</w:t>
      </w:r>
      <w:r w:rsidR="00CD3744">
        <w:rPr>
          <w:rFonts w:ascii="HG丸ｺﾞｼｯｸM-PRO" w:eastAsia="HG丸ｺﾞｼｯｸM-PRO" w:hint="eastAsia"/>
        </w:rPr>
        <w:t>の場合、保証金をお預かりする場合があります。</w:t>
      </w:r>
    </w:p>
    <w:p w14:paraId="7763A261" w14:textId="6892DF35" w:rsidR="00CD3744" w:rsidRDefault="00CD3744" w:rsidP="0044704C">
      <w:pPr>
        <w:tabs>
          <w:tab w:val="left" w:pos="630"/>
        </w:tabs>
        <w:ind w:left="420"/>
        <w:rPr>
          <w:rFonts w:ascii="HG丸ｺﾞｼｯｸM-PRO" w:eastAsia="HG丸ｺﾞｼｯｸM-PRO"/>
        </w:rPr>
      </w:pPr>
      <w:r>
        <w:rPr>
          <w:rFonts w:ascii="HG丸ｺﾞｼｯｸM-PRO" w:eastAsia="HG丸ｺﾞｼｯｸM-PRO" w:hint="eastAsia"/>
        </w:rPr>
        <w:t xml:space="preserve">　保証金は、</w:t>
      </w:r>
      <w:r w:rsidR="001E01D9">
        <w:rPr>
          <w:rFonts w:ascii="HG丸ｺﾞｼｯｸM-PRO" w:eastAsia="HG丸ｺﾞｼｯｸM-PRO" w:hint="eastAsia"/>
        </w:rPr>
        <w:t>退去、ガス停止の際にお返し致します。</w:t>
      </w:r>
    </w:p>
    <w:sectPr w:rsidR="00CD3744" w:rsidSect="006F6C72">
      <w:pgSz w:w="11906" w:h="16838"/>
      <w:pgMar w:top="720" w:right="720" w:bottom="720" w:left="720" w:header="851" w:footer="992" w:gutter="0"/>
      <w:cols w:space="425"/>
      <w:docGrid w:type="lines" w:linePitch="40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GPｺﾞｼｯｸE">
    <w:panose1 w:val="020B0900000000000000"/>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HGP創英角ﾎﾟｯﾌﾟ体">
    <w:panose1 w:val="040B0A00000000000000"/>
    <w:charset w:val="80"/>
    <w:family w:val="modern"/>
    <w:pitch w:val="variable"/>
    <w:sig w:usb0="E00002FF" w:usb1="6AC7FDFB"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23BF1"/>
    <w:multiLevelType w:val="hybridMultilevel"/>
    <w:tmpl w:val="2C3C7F36"/>
    <w:lvl w:ilvl="0" w:tplc="FA229AEA">
      <w:start w:val="1"/>
      <w:numFmt w:val="decimalFullWidth"/>
      <w:lvlText w:val="%1．"/>
      <w:lvlJc w:val="left"/>
      <w:pPr>
        <w:tabs>
          <w:tab w:val="num" w:pos="360"/>
        </w:tabs>
        <w:ind w:left="360" w:hanging="360"/>
      </w:pPr>
      <w:rPr>
        <w:rFonts w:hint="eastAsia"/>
      </w:rPr>
    </w:lvl>
    <w:lvl w:ilvl="1" w:tplc="F5905D6A">
      <w:start w:val="1"/>
      <w:numFmt w:val="decimalEnclosedCircle"/>
      <w:lvlText w:val="%2"/>
      <w:lvlJc w:val="left"/>
      <w:pPr>
        <w:tabs>
          <w:tab w:val="num" w:pos="780"/>
        </w:tabs>
        <w:ind w:left="780" w:hanging="360"/>
      </w:pPr>
      <w:rPr>
        <w:rFonts w:hint="eastAsia"/>
      </w:rPr>
    </w:lvl>
    <w:lvl w:ilvl="2" w:tplc="C6BEE9B2">
      <w:start w:val="1"/>
      <w:numFmt w:val="bullet"/>
      <w:lvlText w:val="※"/>
      <w:lvlJc w:val="left"/>
      <w:pPr>
        <w:tabs>
          <w:tab w:val="num" w:pos="1200"/>
        </w:tabs>
        <w:ind w:left="1200" w:hanging="360"/>
      </w:pPr>
      <w:rPr>
        <w:rFonts w:ascii="HGPｺﾞｼｯｸE" w:eastAsia="HGPｺﾞｼｯｸE" w:hAnsi="Century" w:cs="Times New Roman"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176B1073"/>
    <w:multiLevelType w:val="hybridMultilevel"/>
    <w:tmpl w:val="142ADE34"/>
    <w:lvl w:ilvl="0" w:tplc="B1D00D2E">
      <w:start w:val="2"/>
      <w:numFmt w:val="decimalEnclosedCircle"/>
      <w:lvlText w:val="%1"/>
      <w:lvlJc w:val="left"/>
      <w:pPr>
        <w:tabs>
          <w:tab w:val="num" w:pos="780"/>
        </w:tabs>
        <w:ind w:left="780" w:hanging="360"/>
      </w:pPr>
      <w:rPr>
        <w:rFonts w:hint="eastAsia"/>
      </w:rPr>
    </w:lvl>
    <w:lvl w:ilvl="1" w:tplc="04090017">
      <w:start w:val="1"/>
      <w:numFmt w:val="aiueoFullWidth"/>
      <w:lvlText w:val="(%2)"/>
      <w:lvlJc w:val="left"/>
      <w:pPr>
        <w:tabs>
          <w:tab w:val="num" w:pos="1260"/>
        </w:tabs>
        <w:ind w:left="1260" w:hanging="420"/>
      </w:pPr>
    </w:lvl>
    <w:lvl w:ilvl="2" w:tplc="0409001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rawingGridVerticalSpacing w:val="40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66"/>
    <w:rsid w:val="000D05C6"/>
    <w:rsid w:val="00131067"/>
    <w:rsid w:val="001E01D9"/>
    <w:rsid w:val="0044704C"/>
    <w:rsid w:val="006F6C72"/>
    <w:rsid w:val="009E3491"/>
    <w:rsid w:val="00BE1066"/>
    <w:rsid w:val="00C8776E"/>
    <w:rsid w:val="00CD3744"/>
    <w:rsid w:val="00E31F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9369985"/>
  <w15:chartTrackingRefBased/>
  <w15:docId w15:val="{4B2CB054-E01A-499B-B056-883E0B0C2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106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104</Words>
  <Characters>593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k-osari</dc:creator>
  <cp:keywords/>
  <dc:description/>
  <cp:lastModifiedBy>k-osari</cp:lastModifiedBy>
  <cp:revision>5</cp:revision>
  <dcterms:created xsi:type="dcterms:W3CDTF">2021-04-19T08:21:00Z</dcterms:created>
  <dcterms:modified xsi:type="dcterms:W3CDTF">2021-04-20T10:19:00Z</dcterms:modified>
</cp:coreProperties>
</file>