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실제 불량 발굴과 원인 추적을 위한 반도체 웨이퍼 불량 통합 분석 파이프라인</w:t>
      </w:r>
    </w:p>
    <w:p>
      <w:pPr>
        <w:spacing w:line="240" w:lineRule="auto" w:after="80"/>
        <w:jc w:val="center"/>
      </w:pPr>
      <w:r>
        <w:rPr>
          <w:rFonts w:ascii="Times New Roman" w:hAnsi="Times New Roman" w:eastAsia="바탕체"/>
          <w:b w:val="0"/>
          <w:i/>
          <w:sz w:val="20"/>
        </w:rPr>
        <w:t>An Integrated Pipeline for Practical Semiconductor Wafer Defect Discovery and Root-Cause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결과 데이터이지만, 기존 시스템은 1매당 약 1초, 최대 48매 수준의 조회만 가능해 하루 약 2,000장씩 발생하는 이미지를 전수 확인하기 어려웠다. 또한 공정 원인 분석에 필요한 Measure 데이터는 약 20조 row 규모 DB에 분산되어 있어 조회 시간이 길거나 실패가 발생해 Failbit Map과의 즉시 연계 해석이 어려웠다. 본 논문은 이러한 병목을 해결하기 위해 Failbit Map과 Measure 정보를 연계한 end-to-end 운영 파이프라인을 제안한다. palette-indexed PNG 기반 사전 변환을 통해 저장 용량을 RGB 대비 약 75% 절감하고, UI에서는 초당 약 50매 수준의 로드와 최대 5,000매 탐색을 지원하였다. Measure 정보는 chip 기준으로 미리 정합하여 ms급으로 조회 가능하도록 구성하였다. Known 불량 분석에서는 1,500개의 라벨된 Failbit Map에 대해 ConvNeXtV2-Base와 선택적 ROI-YOLO를 적용하여 16-class weighted F1을 0.78에서 0.95까지 향상시켰다. Unknown 분석에서는 5일치 운영 이미지 약 10,000장으로 임베딩을 학습하고 별도 1일치 2,000장에 HDBSCAN을 적용하여 13개 후보 그룹을 도출하였으며, 이 중 7개는 실제 의미 있는 불량 그룹으로 확인되어 후속 검토 리스트로 활용되었다. 제안 시스템은 실제 불량 발굴, 후보 리스트 생성, 원인 추적 정보의 즉시 조회를 하나로 연결한 실전형 불량 분석 체계이다.</w:t>
      </w:r>
    </w:p>
    <w:p>
      <w:pPr>
        <w:spacing w:line="240" w:lineRule="auto" w:after="80"/>
      </w:pPr>
      <w:r>
        <w:rPr>
          <w:rFonts w:ascii="Times New Roman" w:hAnsi="Times New Roman" w:eastAsia="바탕체"/>
          <w:b w:val="0"/>
          <w:i/>
          <w:sz w:val="18"/>
        </w:rPr>
        <w:t>Keywords: Failbit Map, FTN, QTN, Wafer Defect Analysis,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wafer 내 memory cell block의 fail 상태를 공간적으로 기록한 결과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pPr>
        <w:spacing w:line="240" w:lineRule="auto" w:after="40"/>
        <w:ind w:firstLine="283"/>
      </w:pPr>
      <w:r>
        <w:rPr>
          <w:rFonts w:ascii="Times New Roman" w:hAnsi="Times New Roman" w:eastAsia="바탕체"/>
          <w:b w:val="0"/>
          <w:i w:val="0"/>
          <w:sz w:val="20"/>
        </w:rPr>
        <w:t>그러나 기존 현업 분석은 여전히 chip 단위 Measure 빈도 집계와 wafer 평균 비교에 크게 의존하고 있어, Map 수준에서만 드러나는 spatial defect와 중복 불량을 충분히 반영하지 못한다. 분석 관점에서 Failbit Map이 불량의 결과라면, FTN과 QTN은 원인을 좁히는 단서가 된다. 특정 FTN 또는 QTN test에서 이상값이 나타나면 bitline 또는 wordline 계열 이상을 추정할 수 있고, 특히 QTN은 cell block 내부의 cell 불량 패턴까지 제공하므로 관련 공정 분석으로 직접 연결될 수 있다.</w:t>
      </w:r>
    </w:p>
    <w:p>
      <w:pPr>
        <w:spacing w:line="240" w:lineRule="auto" w:after="40"/>
        <w:ind w:firstLine="283"/>
      </w:pPr>
      <w:r>
        <w:rPr>
          <w:rFonts w:ascii="Times New Roman" w:hAnsi="Times New Roman" w:eastAsia="바탕체"/>
          <w:b w:val="0"/>
          <w:i w:val="0"/>
          <w:sz w:val="20"/>
        </w:rPr>
        <w:t>실제 운영 환경에서는 원시 log가 wafer당 10-50MB 수준이며 기존 시스템도 1초당 1매, 최대 48매 수준으로만 조회가 가능해 특정 제품에서 하루 약 2,000장씩 발생하는 Failbit Map을 전수 확인하기 어렵다. Measure 데이터 역시 약 20조 row 규모 DB에 분산되어 있어 이미지와 계측값을 함께 overlay 또는 side-by-side로 해석하기가 사실상 불가능했다. 기존 연구가 주로 wafer map 분류 정확도 향상에 초점을 맞추었다면 [1-3], 본 연구는 실제 불량을 빠르게 찾고, 후보 리스트를 만들고, FTN/QTN까지 즉시 연결해 원인을 추적하는 운영형 분석 체계에 초점을 둔다.</w:t>
      </w:r>
    </w:p>
    <w:p>
      <w:pPr>
        <w:spacing w:line="240" w:lineRule="auto" w:after="40"/>
        <w:ind w:firstLine="283"/>
      </w:pPr>
      <w:r>
        <w:rPr>
          <w:rFonts w:ascii="Times New Roman" w:hAnsi="Times New Roman" w:eastAsia="바탕체"/>
          <w:b w:val="0"/>
          <w:i w:val="0"/>
          <w:sz w:val="20"/>
        </w:rPr>
        <w:t>정리하면 본 연구의 기여는 세 가지이다. 첫째, Failbit Map과 FTN·QTN을 동일 chip 기준으로 정합하여 결과 정보와 원인 단서를 함께 해석할 수 있는 기반을 구축하였다. 둘째, ConvNeXtV2와 선택적 ROI-YOLO를 결합하여 실제로 발생하는 등록 불량의 취약 샘플을 더 정확히 판별하도록 하였다. 셋째, 실제 운영 이미지에서 Unknown 후보를 그룹 단위로 압축해 검토 리스트를 만들고, 대량 조회 UI와 등록 workflow를 연결하여 현업 분석 속도를 높였다.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통합 분석 구조</w:t>
      </w:r>
    </w:p>
    <w:p>
      <w:pPr>
        <w:spacing w:line="240" w:lineRule="auto" w:after="40"/>
      </w:pPr>
      <w:r>
        <w:rPr>
          <w:rFonts w:ascii="Times New Roman" w:hAnsi="Times New Roman" w:eastAsia="바탕체"/>
          <w:b w:val="0"/>
          <w:i w:val="0"/>
          <w:sz w:val="20"/>
        </w:rPr>
        <w:t>제안 파이프라인은 설비 log를 서버에서 1시간 주기로 자동 수집하고, Failbit Map 이미지를 사전 변환하여 UI에 적재하는 구조로 설계하였다.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1차 분류기인 ConvNeXtV2-Base [4]는 wafer 전역의 위치와 형상 문맥을 동시에 반영할 수 있어 전체 성능과 추론 속도 측면에서 주 모델로 적합하였다.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grouping</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분석 담당자 검토 결과 이 중 7개가 실제 의미 있는 불량 그룹으로 확인되었으며, 현재 전수 원인 연결 전 단계의 검토 리스트로 활용되고 있다. 이는 대량 운영 이미지에서 신규 불량 후보를 전수 확인 없이 우선 검토 가능한 작업 단위로 압축할 수 있음을 보여준다.</w:t>
      </w:r>
    </w:p>
    <w:p>
      <w:pPr>
        <w:spacing w:line="240" w:lineRule="auto" w:before="100" w:after="60"/>
      </w:pPr>
      <w:r>
        <w:rPr>
          <w:rFonts w:ascii="Times New Roman" w:hAnsi="Times New Roman" w:eastAsia="바탕체"/>
          <w:b/>
          <w:i w:val="0"/>
          <w:sz w:val="22"/>
        </w:rPr>
        <w:t>2.4 통합 UI 및 등록 workflow</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단순 조회 도구가 아니라 대량 이미지 탐색, 원인 추론, 후보 검토, 데이터 등록을 한 번에 수행하는 운영형 분석 workflow이다.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Known 경로에서는 baseline 0.78, ConvNeXtV2+HPO 0.92, 선택적 ROI-YOLO 보정 0.95의 단계적 향상을 확인하였다. 이는 CNN이 wafer 전역 문맥을 빠르게 판별하고, ROI-YOLO가 저신뢰 취약 샘플만 보정하는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압축하였고, 7개가 실제 의미 있는 불량 그룹으로 판정되었다. 즉, 대량 운영 이미지에서 실제 불량 후보 리스트를 자동으로 도출할 수 있음을 확인하였다. 또한 FTN/QTN은 약 20조 row DB 직접 조회 대신 사전 정합 구조를 통해 ms급으로 접근 가능하게 하였고, UI는 초당 약 50매 로드와 최대 5,000매 탐색을 지원하여 기존 1매당 약 1초, 최대 48매 수준의 조회 한계를 실질적으로 완화하였다.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Failbit Map 분류 성능 향상에 머무르지 않고, 실제 불량을 빠르게 찾고 후보 리스트를 만들며 FTN/QTN까지 즉시 연결하는 현업형 분석 체계를 구현하였다. 핵심 의의는 Failbit Map의 결과 정보와 FTN·QTN의 원인 단서를 같은 분석 환경에서 해석할 수 있도록 했다는 점이며, 이를 통해 defect pattern 확인에서 bitline·wordline·cell 수준의 공정 원인 추론까지 이어지는 분석 흐름을 마련하였다. 향후에는 Measure와 Failbit Map 이미지를 함께 활용하는 multimodal 분석으로 확장하여 원인 분석 자동화를 더욱 고도화할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