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1,500개의 라벨된 Failbit Map으로 ConvNeXtV2[1] 기반 1단계 wafer-level 분류기와 저신뢰 샘플 대상 2단계 ROI 기반 YOLO를 구성하였다.</w:t>
      </w:r>
    </w:p>
    <w:p>
      <w:pPr>
        <w:spacing w:line="240" w:lineRule="auto" w:after="40"/>
      </w:pPr>
      <w:r>
        <w:rPr>
          <w:rFonts w:ascii="Times New Roman" w:hAnsi="Times New Roman" w:eastAsia="바탕체"/>
          <w:b w:val="0"/>
          <w:i w:val="0"/>
          <w:sz w:val="20"/>
        </w:rPr>
        <w:t>혼동되는 클래스는 wafer 내 defect chip distribution은 유사하지만 defect chip 내부 pixel morphology가 다르므로, 2단계 ROI-YOLO가 국소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Baseline CNN</w:t>
            </w:r>
          </w:p>
        </w:tc>
        <w:tc>
          <w:tcPr>
            <w:tcW w:type="dxa" w:w="1077"/>
          </w:tcPr>
          <w:p>
            <w:pPr>
              <w:jc w:val="center"/>
            </w:pPr>
            <w:r>
              <w:rPr>
                <w:rFonts w:ascii="Times New Roman" w:hAnsi="Times New Roman" w:eastAsia="바탕체"/>
                <w:b w:val="0"/>
                <w:i w:val="0"/>
                <w:sz w:val="16"/>
              </w:rPr>
              <w:t>-</w:t>
            </w:r>
          </w:p>
        </w:tc>
        <w:tc>
          <w:tcPr>
            <w:tcW w:type="dxa" w:w="567"/>
          </w:tcPr>
          <w:p>
            <w:pPr>
              <w:jc w:val="center"/>
            </w:pPr>
            <w:r>
              <w:rPr>
                <w:rFonts w:ascii="Times New Roman" w:hAnsi="Times New Roman" w:eastAsia="바탕체"/>
                <w:b w:val="0"/>
                <w:i w:val="0"/>
                <w:sz w:val="16"/>
              </w:rPr>
              <w:t>0.78</w:t>
            </w:r>
          </w:p>
        </w:tc>
        <w:tc>
          <w:tcPr>
            <w:tcW w:type="dxa" w:w="907"/>
          </w:tcPr>
          <w:p>
            <w:pPr>
              <w:jc w:val="center"/>
            </w:pPr>
            <w:r>
              <w:rPr>
                <w:rFonts w:ascii="Times New Roman" w:hAnsi="Times New Roman" w:eastAsia="바탕체"/>
                <w:b w:val="0"/>
                <w:i w:val="0"/>
                <w:sz w:val="16"/>
              </w:rPr>
              <w:t>baseline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MaxViT[4]와 ConvNeXtV2 (Ref)는 동일한 test Weighted F1 0.87을 보였으나, ConvNeXtV2가 1시간 주기 처리 요건을 더 안정적으로 만족할 수 있어 최종 backbone으로 선정하였다.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