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적용한 결과 13개 불량 그룹이 검출되었고, 이 중 7개가 현업 엔지니어 검증에서 실제 불량 그룹으로 판정되어 실전 운영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현업의 Measure 기반 분석만으로는 Failbit Map에서만 발현되는 불량을 검출하기 어렵다. 따라서 불량 분석을 위해서는 Failbit Map을 전수 분석해야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초고해상도 이미지의 저장 용량 부담이었다. 이에 Cython 최적화로 변환 속도를 약 100배 향상시키고(Fig. 1), palette-indexed PNG로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하루 약 2만 장 이상의 Wafer Failbit Map이 발생하므로 backbone 선택에서는 정확도와 추론 처리량을 함께 고려하였다. MaxViT[2]와 ConvNeXtV2 (Ref)는 동일한 test Weighted F1 0.87을 보였으나, ConvNeXtV2는 파라미터 수 약 26% 감소(119.5M → 88.6M)와 FLOPs 약 39% 감소(74.2G → 45.1G)로 추론 처리량이 우수하여 최종 backbone으로 선정하였다. 이후 Optuna를 통해 lr, weight decay, focal loss, class weight 등 fine-tuning hyperparameter를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learning[3] 기반 임베딩을 학습하고, 별도 1일치 2,000장에 HDBSCAN[4]을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1시간 주기의 Failbit Map 전수 생성과 자동 불량 분석을 위한 통합 아키텍처를 구현하였다. Cython 최적화와 palette-indexed PNG로 대량 Map의 생성 및 저장을 가능하게 하였고, Known 2-stage 분류와 Unknown self-supervised 검출을 결합하여 Failbit Map 분석을 수작업 중심 업무에서 자동화 체계로 고도화하였다. 또한 Failbit Map 조회 및 분석용 웹 애플리케이션 FBM[5]을 개발하여 운영 중이며, 현업 피드백을 반영해 지속적으로 개선하고 있다.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[3]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[4]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