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진단에 필요한 자료지만, 현업에서는 measure value와 제한된 map 조회에 의존하는 경우가 많아 반복 패턴과 신규 failure 검토가 늦어질 수 있다. 본 논문은 Failbit Map 이미지, chip 좌표, chip measure value, 모델 출력, 검토 라벨을 하나의 좌표 보존형 wafer 단위로 정렬한 분석 파이프라인을 다룬다.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압축했으며, 이 가운데 7개가 신규 failure로 확인되었다. 이 13→7은 분류 정밀도가 아니라 field review 후보 압축 결과다. chip 수준에서는 FCM-PM(Full-Cover CutMix + Pair Mask)을 적용해 controlled synthetic benchmark에서 micro-F1(bit-F1) 0.9927과 false alarm 0.00%를 확인하였다. 결과적으로 Failbit Map은 단순 시각화 결과가 아니라 검토, 라벨 되먹임, 재학습에 다시 쓰일 수 있는 좌표 보존 자료로 정리된다.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분류했으며, 이는 일종의 수동 machine learning에 가깝다.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논문은 대량 Failbit Map 생성의 기술 한계와 수작업 판정 의존 문제를 같은 좌표계의 데이터 파이프라인 위에서 다룬다. 기여는 다섯 가지로 정리하였다. 첫째, Failbit Map·chip 좌표·chip measure value를 같은 좌표계로 묶은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항목은 data asset layer(1) / Artificial Intelligence analysis layer(2,3) / operation layer(4,5)의 3층으로 배치된다.</w:t>
      </w:r>
    </w:p>
    <w:p>
      <w:pPr>
        <w:spacing w:line="240" w:lineRule="auto" w:before="0" w:after="60"/>
        <w:jc w:val="both"/>
      </w:pPr>
      <w:r>
        <w:rPr>
          <w:rFonts w:ascii="Times New Roman" w:hAnsi="Times New Roman" w:eastAsia="바탕체"/>
          <w:b w:val="0"/>
          <w:i w:val="0"/>
          <w:sz w:val="20"/>
        </w:rPr>
        <w:t>논문의 초점은 개별 모델 성능 경쟁보다 Failbit Map을 반복 검토 가능한 좌표 보존 자료로 만드는 데 있다. 기술적으로는 두 지점을 따로 확인하였다. 첫째, categorical object-id를 자연 해상도 one-hot으로 인코딩하면 fixed chip coordinate라는 반도체 prior 때문에 localization이 제거되고, categorical spatial representation이 형성된다(측정 근거는 2.2.1). 이 결과는 모델 용량 우열이 아니라 입력 표현의 차이로 해석한다. 둘째, 정답 2-combo 라벨이 없는 조건에서 FCM-PM을 사용해 단일 불량 chip으로 중복 불량 학습 신호를 만들었고, Pair Mask가 합성 background의 false alarm을 줄이는 원인임을 ablation으로 확인하였다(2.2.3).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RGB 대신 palette, flip 대신 배제, Mixup 대신 영역 보존 CutMix, SwAV random-crop 대신 grid 고정, 정수 보간 대신 one-hot을 택했다.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파이프라인에서 생성한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본 논문의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학습·군집화 [3][6], open-set recognition [20], 대조 deep clustering [21], open-world 군집화·decision fusion [4]로 이어졌고 대개 공개 bin map에서 ARI(Adjusted Rand Index)·NMI(Normalized Mutual Information)·silhouette로 평가된다. 본 논문의 Unknown 경로도 대조-군집 계열을 쓰지만, 정답 라벨이 없는 양산 운영의 좌표 보존 FBM에서 동작하므로 합성 평가셋에서만 이 관례를 따르고 실전에서는 후보 압축(13→7)으로 검증하였다.</w:t>
      </w:r>
    </w:p>
    <w:p>
      <w:pPr>
        <w:spacing w:line="240" w:lineRule="auto" w:before="0" w:after="60"/>
        <w:jc w:val="both"/>
      </w:pPr>
      <w:r>
        <w:rPr>
          <w:rFonts w:ascii="Times New Roman" w:hAnsi="Times New Roman" w:eastAsia="바탕체"/>
          <w:b w:val="0"/>
          <w:i w:val="0"/>
          <w:sz w:val="20"/>
        </w:rPr>
        <w:t>이와 비교해 본 논문은 세 가지를 같은 좌표계에서 다룬다. 첫째, chip 형태를 object-id map으로 다시 wafer 위치에 놓는다. 둘째, 실제 mixed 라벨 없이 FCM-PM으로 chip-level 2-combo 학습 신호를 만든다. 셋째, 라벨 없는 운영 wafer에서는 정량 분류 metric 대신 field review 후보 압축(13→7)으로 결과를 확인한다.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방법이지만, 좌표 의미를 보존한다는 제약을 기준으로 palette 표현·flip 배제·backbone·structured sampling·one-hot 인코딩을 선택한 점이 기존 공개 benchmark 중심 연구와 다르다.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26%(119.5M→88.6M)·FLOPs 약 39%(74.2G→45.1G)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비교의 목적은 모델 크기 우열이 아니라 문제 정의의 차이를 보이는 데 있다. ROI-YOLO는 위치를 모르는 detection 문제를 푸는 반면, wafer chip 좌표는 product layout으로 이미 정해져 있다. object-id map은 이 좌표를 사용해 localization을 생략하고, 각 chip을 한 번 crop·분류한 뒤 class id를 격자에 복원한다. full wafer image에서는 local chip failure가 작은 영역으로 희석될 수 있지만, chip crop에서는 모델이 local failure morphology를 직접 관찰한다. 이후 class id를 원래 grid에 되돌리면 class별 공간 패턴이 categorical map으로 남는다. 따라서 결과는 작은 모델이 큰 detector를 대체했다는 뜻이 아니라, fixed chip coordinate와 natural-resolution one-hot representation이 이 데이터에 맞는 입력 형태였다는 의미로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데 있다.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4종(bank_boundary·fork·scratch·scratch_rot) chip이다. 평가셋은 single 4종, 2-combo 6종, Normal·Invalid·OOD(out-of-distribution)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분리하였다.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FCM-PM은 이 문제를 full-cover 합성과 source별 mask loss로 나누어 처리한다(Figure 6). Full-Cover CutMix(FCM)는 chip grid 전체를 두 single source의 상보 mask로 채워 A+B target을 만든다. Pair Mask(PM)는 같은 합성 chip에서 A-only와 B-only view를 별도로 만들고, 상대 source 영역을 source-specific loss에서 제외한다. 학습 objective는 mixed chip의 BCE(Binary Cross-Entropy)와 masked view의 BCE를 함께 쓰는 구조다.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모델 출력은 4-bit sigmoid 확률이므로, 각 class의 positive와 negative 확률 분포를 따로 보아야 한다. ASL[16]만으로는 negative 억제가 강해 일부 weak-positive bit가 같이 눌렸고, target 분리(positive 0.85 / negative 0.15)가 더 안정적이었다. single-only 학습에서 2-combo의 둘째 bit 평균은 약 0.42까지 낮았지만, FCM 합성 후 약 0.54로 올라갔다. PM은 이 과정에서 synthetic background가 negative-tail false alarm으로 학습되는 것을 막는다. 이후 val_margin은 validation에서만 positive/negative 확률 간격이 넓은 checkpoint를 고르는 기준으로 사용하였다(Figure 7a). Gaussian Naive Bayes reject는 최대 bit 하나가 아니라 4-bit probability shape 전체로 OOD tail을 걸러낸다(Figure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해석하지 않는다.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입력 표현 차이를 다시 확인하였다.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좁혔고, 그중 7개가 전문가 검토에서 신규 불량으로 확인되었다. 실전 Unknown은 정답 라벨이 없고 양산 noise가 커 F1·ARI 같은 정량 metric이 성립하지 않는다. 따라서 13→7은 classifier precision이 아니라 field review 후보 압축 결과로만 해석한다. Unknown embedding 경로의 측정값은 frozen encoder forward가 wafer당 약 14.3 ms, HDBSCAN 포함 end-to-end가 약 24 ms였으나, 이는 모델 경로의 개발·검증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생성·조회·overlay·label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 13개 후보 중 7개가 신규 불량으로 확인되어 검토→라벨→재학습 폐루프가 동작했다(Figure 9). 이 전환의 운영 효과는 분석 공수 약 90% 절감, P3WN 제품 사례의 수율 약 0.02%p 개선,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축으로 제한한다. 첫째, DRAM YE팀과 object-id map 라벨 체계를 확정한 뒤 실제 데이터로 평가하고, Flash YE 확산 요청은 별도 적용 범위·권한·데이터 차이를 확인한 뒤 추진한다. 둘째, 같은 좌표계의 wafer 이미지와 chip 계측값을 융합해 패턴·계측 근인을 함께 추적한다. 셋째, 대조 임베딩을 검색 인덱스로 재활용해 과거 유사 사례와 담당자 note를 찾는 진단 보조 기능을 검토한다. 넷째, 이미지·trend·이력 정보를 요약하는 LLM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논문은 wafer 이미지, chip 좌표, measure value, 모델 출력, 검토 라벨을 같은 좌표계에 묶어 Failbit Map을 반복 검토 가능한 자료로 구성하였다.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확장했으며, Flash YE 확산 요청은 별도 적용 검토 범위로 분리하였다.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