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바탕체"/>
          <w:b/>
          <w:i w:val="0"/>
          <w:sz w:val="40"/>
        </w:rPr>
        <w:t>Failbit Map 기반 Known·Unknown 불량 탐지 및 공정 원인 분석 통합 시스템</w:t>
      </w:r>
    </w:p>
    <w:p>
      <w:pPr>
        <w:spacing w:line="240" w:lineRule="auto" w:after="80"/>
        <w:jc w:val="center"/>
      </w:pPr>
      <w:r>
        <w:rPr>
          <w:rFonts w:ascii="Times New Roman" w:hAnsi="Times New Roman" w:eastAsia="바탕체"/>
          <w:b w:val="0"/>
          <w:i/>
          <w:sz w:val="20"/>
        </w:rPr>
        <w:t>An Integrated System for Known/Unknown Defect Detection and Process Cause Analysis Based on Failbit Map</w:t>
      </w:r>
    </w:p>
    <w:p>
      <w:pPr>
        <w:spacing w:line="240" w:lineRule="auto" w:after="40"/>
        <w:jc w:val="center"/>
      </w:pPr>
      <w:r>
        <w:rPr>
          <w:rFonts w:ascii="Times New Roman" w:hAnsi="Times New Roman" w:eastAsia="바탕체"/>
          <w:b/>
          <w:i w:val="0"/>
          <w:sz w:val="24"/>
        </w:rPr>
        <w:t>홍길동¹, 김철수¹</w:t>
      </w:r>
    </w:p>
    <w:p>
      <w:pPr>
        <w:spacing w:line="240" w:lineRule="auto" w:after="120"/>
        <w:jc w:val="center"/>
      </w:pPr>
      <w:r>
        <w:rPr>
          <w:rFonts w:ascii="Times New Roman" w:hAnsi="Times New Roman" w:eastAsia="바탕체"/>
          <w:b w:val="0"/>
          <w:i w:val="0"/>
          <w:sz w:val="18"/>
        </w:rPr>
        <w:t>¹ 반도체연구소, Samsung Electronics, 화성시, 대한민국</w:t>
      </w:r>
    </w:p>
    <w:p>
      <w:pPr>
        <w:spacing w:line="240" w:lineRule="auto" w:before="120" w:after="40"/>
        <w:jc w:val="left"/>
      </w:pPr>
      <w:r>
        <w:rPr>
          <w:rFonts w:ascii="Times New Roman" w:hAnsi="Times New Roman" w:eastAsia="바탕체"/>
          <w:b/>
          <w:i w:val="0"/>
          <w:sz w:val="20"/>
        </w:rPr>
        <w:t>초록</w:t>
      </w:r>
    </w:p>
    <w:p>
      <w:pPr>
        <w:spacing w:line="240" w:lineRule="auto" w:after="80"/>
        <w:ind w:firstLine="283"/>
      </w:pPr>
      <w:r>
        <w:rPr>
          <w:rFonts w:ascii="Times New Roman" w:hAnsi="Times New Roman" w:eastAsia="바탕체"/>
          <w:b/>
          <w:i w:val="0"/>
          <w:sz w:val="20"/>
        </w:rPr>
        <w:t>Failbit Map은 반도체 EDS Test에서 생성되는 웨이퍼당 약 1,000만 point 규모의 초고밀도 결과 데이터로, 수율 저하 원인 분석의 핵심 단서를 제공한다. 그러나 기존 분석은 칩 단위 Measure 집계와 제한적인 이미지 조회에 크게 의존하고 있어, 공간적 기하 형태를 갖는 불량 패턴과 중복 불량을 충분히 반영하지 못한다. 본 논문은 Failbit Map과 FTN/QTN을 연계하여 데이터 변환, 대량 조회, Known 불량 분류, Unknown 후보 grouping, 등록 workflow를 하나로 연결한 end-to-end 운영 파이프라인을 제안한다. 데이터 표현 단계에서는 palette-indexed PNG를 적용하여 저장 용량을 RGB 대비 약 75% 절감하였다. Known 불량 분석에서는 1,500개의 라벨된 Failbit Map에 대해 ConvNeXtV2-Base 기반 CNN을 주 모델로 사용하고, 저신뢰 샘플에 한해 ROI-YOLO를 선택 적용하여 16-class weighted F1을 0.78에서 0.95까지 향상시켰다. Unknown 분석에서는 5일치 운영 이미지 약 10,000장으로 contrastive learning 기반 임베딩을 학습하고, 별도 1일치 2,000장에 HDBSCAN 군집화를 적용하여 13개 후보 그룹을 도출하였다. 이 중 7개는 분석 담당자 검토에서 의미 있는 불량 그룹으로 확인되었다. 또한 UI에서는 Failbit Map을 초당 약 50매 수준으로 제공하고 최대 5,000매를 단일 grid에서 탐색할 수 있도록 하여, 결과 정보인 Failbit Map과 원인 단서인 FTN/QTN을 함께 검토하는 실전형 불량 분석 체계를 구현하였다.</w:t>
      </w:r>
    </w:p>
    <w:p>
      <w:pPr>
        <w:spacing w:line="240" w:lineRule="auto" w:after="80"/>
      </w:pPr>
      <w:r>
        <w:rPr>
          <w:rFonts w:ascii="Times New Roman" w:hAnsi="Times New Roman" w:eastAsia="바탕체"/>
          <w:b w:val="0"/>
          <w:i/>
          <w:sz w:val="18"/>
        </w:rPr>
        <w:t>Keywords: Failbit Map, Wafer Defect Analysis, ConvNeXtV2, Grad-CAM, YOLO, Contrastive Learning, HDBSCAN, Multimodal</w:t>
      </w:r>
    </w:p>
    <w:p>
      <w:pPr>
        <w:spacing w:before="0" w:after="0"/>
        <w:sectPr>
          <w:pgSz w:w="11906" w:h="16838"/>
          <w:pgMar w:top="1701" w:right="850" w:bottom="1417" w:left="850" w:header="720" w:footer="720" w:gutter="0"/>
          <w:docGrid w:linePitch="360"/>
          <w:cols w:num="1"/>
        </w:sectPr>
      </w:pPr>
      <w:r>
        <w:rPr>
          <w:sz w:val="2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1. 서론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반도체 수율 개선의 핵심은 공정 이상의 원인을 신속히 파악하는 것이다. EDS(Electrical Die Sorting) Test에서 생성되는 Failbit Map은 웨이퍼 내 약 1,000만 개 cell block의 fail 수를 grade 0~7로 표현하여 center, edge ring, scratch 등 불량의 공간적 패턴을 제공하지만, 이는 '어디서 불량이 발생했는가'에 대한 결과 데이터이다. 공정 원인까지 규명하려면 chip 단위 전기 특성인 FTN·QTN과의 연계가 필수적이다: FTN은 특정 테스트 항목의 불량값으로 bitline·wordline 수준의 회로 원인을 식별하고, QTN은 cell block 내 세부 cell 불량 패턴으로 해당 공정 이상까지 분석을 확장한다. 그러나 현업에서 이 두 데이터를 연계한 체계적 분석 환경은 갖춰져 있지 않다.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AI 연구 측면에서도 한계가 존재한다. Nakazawa 등 [1]과 Alawieh 등 [2]은 CNN 기반 분류를 체계화하였으나 공개 benchmark 기반 closed-set 검증에 그쳐 Unknown 불량에 대응하지 못하며, Jang 등 [4]의 Unknown 탐지 연구도 라벨 없는 실제 운영 이미지에 대한 검증이 부재하다. 운영 인프라 측면에서도 기존 시스템은 Map 1매/초·최대 48매로 하루 수만 장 전수 확인이 불가능하고, chip별 FTN·QTN은 20조 row 규모 DB에 분산되어 직접 조회 시 처리 지연 및 실패가 빈번해 Failbit Map과의 실시간 연계가 불가능하였다.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이러한 한계를 AI 모델과 운영 인프라 양면에서 동시에 해소하는 통합 파이프라인을 제안한다. palette PNG 변환·1시간 자동 적재, ConvNeXtV2+ROI-YOLO 2단계 Known 분류(F1 0.95), contrastive learning+HDBSCAN Unknown 후보 발굴(53.8% 유효 불량 확인), Failbit Map↔FTN·QTN 연계 통합 UI를 하나의 운영 체계로 구축하여 결함 탐지에서 공정 원인 분석까지 이어지는 분석 워크플로우를 현업에 배포하였다.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2. 제안 방법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2.1 데이터 변환 및 저장 파이프라인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Bucket A(Failbit Map 설비 로그)와 Bucket B(Measure 로그)를 wafer ID 및 ±10초 오프셋으로 자동 매칭하고, Cython 기반 hex 파싱으로 chip tile array를 복원한다. Failbit Map은 grade 0~7 등 제한된 이산 색상만을 사용하므로 32-color palette-indexed PNG로 저장하면 RGB 대비 약 75%를 절감하면서 무손실을 유지한다. 전체 변환 파이프라인은 서버에서 1시간 주기로 자동 실행되며, chip별 FTN·QTN·BIN을 annotation 파일에 사전 적재한다. 기존 20조 row 규모 DB 직접 조회는 처리 지연 및 실패가 빈번하였으나, 사전 적재 방식으로 수 ms 이하의 안정적 접근을 보장한다.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2.2 Known 불량 분류 (16-class)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약 1,500장(train/test 4:1 층화 분할) 데이터에서 ConvNeXtV2-Base [5](FCMAE+IN-22k, 384×384)를 backbone으로 채택하고 Optuna HPO [3]로 test F1 0.78→0.92를 달성하였다. arc/ring·edge_loc/edge_ring·local/random 등 wafer 내 발생 영역이 중첩되는 유사 클래스 쌍은 전역 문맥만으로는 분리가 어려워 CNN confidence가 낮게 출력된다. 이에 confidence &lt; 0.80인 저신뢰 샘플에 한해 Grad-CAM ROI [6]를 추출하고 YOLO [9]가 chip 단위 이미지를 직접 검토하여 최종 F1 0.95를 달성하였다(Fig. 1). flip 증강은 불량 방향성이 공정 원인을 결정하므로 전면 배제하였다.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103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yolo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1. 유사 클래스 쌍의 CNN 저신뢰 오분류 → YOLO chip 단위 교정 사례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2.3 Unknown 불량 탐지 (Open-set)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공정 변화 시 발생하는 Unknown 불량은 사전에 클래스를 정의할 수 없어 supervised 방법으로는 탐지 불가능하다. 라벨 비의존 InfoNCE(SimCLR [7])와, 웨이퍼를 6×6 구역으로 분할하여 각 구역에서 균등 샘플링하는 structured local sampling으로 임베딩을 학습한다. 이는 불량 발생 위치·형상이 공정 원인과 직결된다는 도메인 지식을 임베딩 학습에 반영한 것이다. 실제 운영 이미지 5일치(약 10,000장)로 학습 후 특정 제품의 하루 전체 Map(약 2,000장)에 HDBSCAN [8](size≥12, prob≥0.55)을 적용하였다. 2,000장이 13개 후보 그룹으로 압축되었고, 담당 엔지니어 검토에서 7개(53.8%)가 현재 실제 발생 중인 신규 불량으로 확인되었다. 기존에는 체계적 탐지 수단이 없어 인지 자체가 불가능했던 불량을 자동 후보 리스트로 제공하여 현업 대응을 가능케 하였다(Fig. 2).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6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clu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2. 실제 운영 이미지 기반 Unknown 불량 군집화 — 2,000장을 13개 그룹으로 압축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2.4 통합 분석 UI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Failbit Map 분류로 불량의 공간적 패턴 유형을 파악한 후, 공정 원인 규명에는 FTN·QTN과의 연계가 필수적이다. FTN은 특정 테스트 항목의 불량값으로 bitline·wordline 수준의 회로 원인을 식별하고, QTN은 cell block 내 세부 cell 불량 패턴을 제공하여 해당 공정 이상까지 분석을 확장한다. 본 UI는 기존 1초/매·최대 48매 한계를 넘어 5,000매를 단일 그리드에서 로드·스크롤하며, Failbit Map·FTN·QTN overlay·composite map을 단일 화면에서 제공한다(Fig. 3). Unknown 탐지 및 Known 분류로 확인된 불량 샘플은 즉시 등록되어 AI 학습 데이터로 연결되는 human-in-the-loop 체계를 완성한다.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964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3. 통합 분석 UI — Failbit Map · FTN · QTN overlay를 단일 화면에서 제공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3. 실험 결과</w:t>
      </w:r>
    </w:p>
    <w:p>
      <w:pPr>
        <w:spacing w:before="0" w:after="0"/>
      </w:pPr>
      <w:r>
        <w:rPr>
          <w:sz w:val="8"/>
        </w:rPr>
      </w:r>
    </w:p>
    <w:p>
      <w:pPr>
        <w:spacing w:line="240" w:lineRule="auto" w:before="0" w:after="20"/>
        <w:jc w:val="left"/>
      </w:pPr>
      <w:r>
        <w:rPr>
          <w:rFonts w:ascii="Times New Roman" w:hAnsi="Times New Roman" w:eastAsia="바탕체"/>
          <w:b/>
          <w:i w:val="0"/>
          <w:sz w:val="18"/>
        </w:rPr>
        <w:t>Table 1. 등록 불량 분류 단계별 성능 (16-class, test Weighted 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구성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Test F1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Baseline  (ResNet-50, 224×224)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초기 모델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ConvNeXtV2-Base + Optuna HPO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backbone + HPO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+ ROI-YOLO 저신뢰 보정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2단계 보정</w:t>
            </w:r>
          </w:p>
        </w:tc>
      </w:tr>
    </w:tbl>
    <w:p>
      <w:pPr>
        <w:spacing w:before="0" w:after="120"/>
      </w:pPr>
      <w:r>
        <w:rPr>
          <w:sz w:val="8"/>
        </w:rPr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Table 1과 같이 ConvNeXtV2 + Optuna HPO로 F1 0.78→0.92, ROI-YOLO 선택적 보정으로 0.92→0.95를 달성하였다. Unknown 탐지는 하루 전체 Map 2,000장을 13개 그룹으로 압축하여 7개(53.8%)를 유효 신규 불량으로 확인하였다.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4. 결론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Failbit Map 기반 웨이퍼 불량 분석의 전 과정 — 데이터 적재, Known 자동 분류, Unknown 후보 발굴, 공정 원인 규명 — 을 하나의 운영 체계로 통합한 end-to-end 파이프라인을 제안하였다. 핵심 차별점은 Failbit Map(불량 결과)과 FTN·QTN(불량 원인)의 연계를 통해 결함 탐지에서 bitline·wordline·cell 수준의 공정 이상 분석까지 이어지는 완결된 분석 워크플로우를 현업 DRAM 생산 라인에 실제 배포한 데 있다. human-in-the-loop 피드백으로 모델이 지속 개선되며, 향후 Failbit Map과 FTN·QTN의 multimodal 융합 모델로 확장하여 공정 원인 분석의 자동화를 한층 높일 계획이다.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참고문헌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[1] T. Nakazawa and D. V. Kulkarni, "Wafer Map Defect Pattern Classification and Image Retrieval Using Convolutional Neural Network," IEEE Trans. Semiconductor Manufacturing, vol. 31, no. 2, pp. 309-314, 2018.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[2] M. B. Alawieh, D. Boning, and D. Z. Pan, "Wafer Map Defect Patterns Classification Using Deep Selective Learning," in Proc. 57th ACM/IEEE DAC, pp. 1-6,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[3] T. Akiba et al., "Optuna: A Next-generation Hyperparameter Optimization Framework," in Proc. 25th ACM SIGKDD, pp. 2623-2631, 2019.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[4] J. Jang and G. T. Lee, "Decision Fusion Approach for Detecting Unknown Wafer Bin Map Patterns Based on a Deep Multitask Learning Model," Expert Systems with Applications, vol. 213,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[5] S. Woo et al., "ConvNeXt V2: Co-Designing and Scaling ConvNets With Masked Autoencoders," in Proc. CVPR, pp. 16133-16142,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[6] R. R. Selvaraju et al., "Grad-CAM: Visual Explanations From Deep Networks via Gradient-Based Localization," in Proc. ICCV, pp. 618-626, 2017.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[7] T. Chen et al., "A Simple Framework for Contrastive Learning of Visual Representations," in Proc. ICML, PMLR 119, pp. 1597-1607,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[8] R. J. G. B. Campello et al., "Density-Based Clustering Based on Hierarchical Density Estimates," in PAKDD 2013, pp. 160-172, 2013.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[9] J. Redmon et al., "You Only Look Once: Unified, Real-Time Object Detection," in Proc. CVPR, pp. 779-788, 2016.</w:t>
      </w:r>
    </w:p>
    <w:sectPr w:rsidR="00FC693F" w:rsidRPr="0006063C" w:rsidSect="00034616">
      <w:type w:val="continuous"/>
      <w:pgSz w:w="11906" w:h="16838"/>
      <w:pgMar w:top="1701" w:right="850" w:bottom="1417" w:left="850" w:header="720" w:footer="720" w:gutter="0"/>
      <w:cols w:space="283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