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기존 시스템은 호출 기반으로 소수의 Map만 조회할 수 있어, 하루 수천 장 규모의 대량 분석을 위해서는 raw data를 별도로 수집해 Failbit Map과 메타데이터로 재구성하는 과정이 먼저 필요했다. 그 결과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분석 AI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raw data 재구성, palette-indexed PNG 표현, 고속 UI, 후속 원인 분석용 Measure 연계를 결합함으로써, 제안 아키텍처가 실제 대량 불량 분석 환경에서 동작할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Known·Unknown 불량을 분석하는 AI 구조가 함께 필요하다.</w:t>
      </w:r>
    </w:p>
    <w:p>
      <w:pPr>
        <w:spacing w:line="240" w:lineRule="auto" w:after="40"/>
        <w:ind w:firstLine="283"/>
      </w:pPr>
      <w:r>
        <w:rPr>
          <w:rFonts w:ascii="Times New Roman" w:hAnsi="Times New Roman" w:eastAsia="바탕체"/>
          <w:b w:val="0"/>
          <w:i w:val="0"/>
          <w:sz w:val="20"/>
        </w:rPr>
        <w:t>본 논문은 이러한 요구를 충족하기 위해 Failbit Map 기반 Known 불량 분류와 Unknown 불량 검출을 통합한 AI 아키텍처와 End-to-End 분석 구조를 구현하였다.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기존 시스템의 호출형 조회만으로는 Known·Unknown AI 분석을 대량 운영 데이터에 적용할 수 없다는 한계를 해결하기 위해, 설비 log 기반 raw data를 서버에서 1시간 주기로 자동 수집하고 이를 Failbit Map 이미지와 메타데이터로 재구성하여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또한 raw data 재구성, FTN·QTN 정합, 대량 Map 탐색 UI를 결합함으로써 AI 결과를 후속 원인 분석과 데이터 등록으로 바로 연결할 수 있었다.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그동안 평균 Measure 분석에 가려졌던 Failbit Map을 대량 AI 분석 대상으로 전환하고, Known·Unknown 불량을 하나의 아키텍처 안에서 동시에 다룰 수 있도록 설계했다는 점에 있다.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raw data 재구성, FTN·QTN 정합, 대량 탐색 UI를 결합하여 AI 결과를 후속 원인 분석까지 연결하였으며,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