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EDS(Electrical Die Sorting) Test 결과인 Failbit Map은 cell block 내 fail cell 수를 grade 0~7로 표현하며, 웨이퍼 1장당 약 1,000만 개의 cell block을 포함하는 초고밀도 데이터(압축 해제 시 10~50MB)이다. center, edge ring, scratch 등 불량의 공간적 패턴은 각기 다른 공정 이상 원인과 직결되어 수율 개선의 핵심 단서가 된다.</w:t>
      </w:r>
    </w:p>
    <w:p>
      <w:pPr>
        <w:spacing w:line="240" w:lineRule="auto" w:after="40"/>
        <w:ind w:firstLine="283"/>
      </w:pPr>
      <w:r>
        <w:rPr>
          <w:rFonts w:ascii="Times New Roman" w:hAnsi="Times New Roman" w:eastAsia="바탕체"/>
          <w:b w:val="0"/>
          <w:i w:val="0"/>
          <w:sz w:val="20"/>
        </w:rPr>
        <w:t>Nakazawa 등 [1]은 CNN 기반 분류를 체계화하였고 Alawieh 등 [2]은 deep selective learning으로 발전시켰으나, 두 연구 모두 공개 benchmark 기반 closed-set 검증에 그쳐 Unknown 불량에 대응하지 못한다. Jang 등 [4]의 Unknown 탐지 연구도 라벨 없는 실제 운영 이미지 적용은 검증되지 않았다. 운영 환경에서는 AI 모델 외에도 추가 한계가 존재한다: 기존 시스템은 Map 1매/초·최대 48매로 하루 수천 장의 전수 확인이 불가능하고, chip별 FTN·QTN은 20조 row DB에 분산되어 Map과의 연계 분석이 차단되어 있었다.</w:t>
      </w:r>
    </w:p>
    <w:p>
      <w:pPr>
        <w:spacing w:line="240" w:lineRule="auto" w:after="40"/>
        <w:ind w:firstLine="283"/>
      </w:pPr>
      <w:r>
        <w:rPr>
          <w:rFonts w:ascii="Times New Roman" w:hAnsi="Times New Roman" w:eastAsia="바탕체"/>
          <w:b w:val="0"/>
          <w:i w:val="0"/>
          <w:sz w:val="20"/>
        </w:rPr>
        <w:t>본 연구는 AI 모델과 운영 인프라 양면의 한계를 해소하는 통합 파이프라인을 제안한다: (1) ConvNeXtV2+ROI-YOLO 2단계 구조로 16-class Known 분류 F1 0.95 달성, (2) contrastive learning+HDBSCAN+6×6 grid sampling으로 하루 전체 Map 2,000장을 13개 그룹으로 압축·7개(53.8%) 유효 신규 불량 확인, (3) palette PNG 변환(RGB 대비 75% 절감)·1시간 주기 자동 적재, (4) FTN·QTN overlay 통합 UI로 공정 원인까지 연결되는 분석 워크플로우 지원.</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Bucket A(Failbit Map 설비 로그)와 Bucket B(Measure 로그)를 wafer ID 및 ±10초 오프셋으로 자동 매칭하고, Cython 기반 hex 파싱으로 chip tile array를 복원한다. Failbit Map은 grade 0~7 등 제한된 이산 색상만을 사용하므로 32-color palette-indexed PNG로 저장하면 RGB 대비 약 75%를 절감하면서 무손실을 유지한다. 전체 변환 파이프라인은 서버에서 1시간 주기로 자동 실행되며, chip별 FTN·QTN·BIN을 annotation 파일에 사전 적재하여 20조 row DB 재조회 없이 수 ms 이하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 [5](FCMAE+IN-22k, 384×384)를 backbone으로 채택하고 Optuna HPO로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불가능하다. 라벨 비의존 InfoNCE(SimCLR [7])와, 웨이퍼를 6×6 구역으로 분할하여 각 구역에서 균등 샘플링함으로써 불량 발생 위치 정보를 임베딩에 반영하는 structured local sampling으로 임베딩을 학습하고, 실제 운영 이미지 5일치(약 10,000장)로 학습 후 특정 제품의 하루 전체 Map(약 2,000장)에 HDBSCAN [8](size≥12, prob≥0.55)을 적용하였다. 2,000장이 13개 후보 그룹으로 압축되었고 담당 엔지니어 검토에서 7개(53.8%)가 유효 신규 불량으로 확인되었다(Fig. 2).</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Failbit Map 분류 결과는 공간 패턴 유형을 알려주지만, 공정 원인 규명에는 chip별 FTN·QTN 전기적 계측값과의 연계가 필수적이다. 본 UI는 기존 1초/매·최대 48매 한계를 넘어 5,000매를 단일 그리드에서 로드·스크롤하며, Failbit Map·FTN·QTN overlay·composite map을 단일 화면에서 제공한다(Fig. 3).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1과 같이 ConvNeXtV2 + Optuna HPO로 F1 0.78→0.92, ROI-YOLO 선택적 보정으로 0.92→0.95를 달성하였다. Unknown 탐지는 하루 전체 Map 2,000장을 13개 그룹으로 압축하여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단일 AI 모델 개발에 그치지 않고, 현업 불량 분석에 실제로 필요한 요소들 — 대량 Map 열람 인프라, Known 불량 자동 분류, Unknown 불량 후보 발굴, 공정 원인까지 연결되는 분석 UI — 을 하나의 운영 체계로 통합한 데 있다. 제안 시스템은 현재 실제 DRAM 생산 라인에 운영 적용 중이며, UI를 통한 human-in-the-loop 피드백으로 모델이 지속 개선된다. 향후 Failbit Map과 Measure 데이터의 multimodal 융합 모델로 확장하여 공정 원인 분석의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